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t>AN</w:t>
      </w:r>
      <w:r>
        <w:rPr>
          <w:spacing w:val="-5"/>
        </w:rPr>
        <w:t> </w:t>
      </w:r>
      <w:r>
        <w:rPr/>
        <w:t>ANALYSIS</w:t>
      </w:r>
      <w:r>
        <w:rPr>
          <w:spacing w:val="-3"/>
        </w:rPr>
        <w:t> </w:t>
      </w:r>
      <w:r>
        <w:rPr/>
        <w:t>OF</w:t>
      </w:r>
      <w:r>
        <w:rPr>
          <w:spacing w:val="-8"/>
        </w:rPr>
        <w:t> </w:t>
      </w:r>
      <w:r>
        <w:rPr/>
        <w:t>UNITED</w:t>
      </w:r>
      <w:r>
        <w:rPr>
          <w:spacing w:val="-5"/>
        </w:rPr>
        <w:t> </w:t>
      </w:r>
      <w:r>
        <w:rPr/>
        <w:t>NATIONS</w:t>
      </w:r>
      <w:r>
        <w:rPr>
          <w:spacing w:val="-5"/>
        </w:rPr>
        <w:t> </w:t>
      </w:r>
      <w:r>
        <w:rPr/>
        <w:t>CONVENTIONS</w:t>
      </w:r>
      <w:r>
        <w:rPr>
          <w:spacing w:val="-5"/>
        </w:rPr>
        <w:t> </w:t>
      </w:r>
      <w:r>
        <w:rPr/>
        <w:t>ON</w:t>
      </w:r>
      <w:r>
        <w:rPr>
          <w:spacing w:val="-4"/>
        </w:rPr>
        <w:t> </w:t>
      </w:r>
      <w:r>
        <w:rPr/>
        <w:t>PREVENTION AND CONTROL OF NARCOTIC DRUGS AND PSYCHOTROPIC SUBSTANCES: A CASE STUDY OF DOMESTIC IMPLEMENTATION IN </w:t>
      </w:r>
      <w:r>
        <w:rPr>
          <w:spacing w:val="-2"/>
        </w:rPr>
        <w:t>NIGERIA.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spacing w:before="1"/>
        <w:ind w:left="298" w:right="799" w:firstLine="0"/>
        <w:jc w:val="center"/>
        <w:rPr>
          <w:b/>
          <w:sz w:val="24"/>
        </w:rPr>
      </w:pPr>
      <w:r>
        <w:rPr>
          <w:b/>
          <w:spacing w:val="-5"/>
          <w:sz w:val="24"/>
        </w:rPr>
        <w:t>BY</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spacing w:before="0"/>
        <w:ind w:left="3188" w:right="3690" w:firstLine="0"/>
        <w:jc w:val="center"/>
        <w:rPr>
          <w:b/>
          <w:sz w:val="24"/>
        </w:rPr>
      </w:pPr>
      <w:r>
        <w:rPr>
          <w:b/>
          <w:sz w:val="24"/>
        </w:rPr>
        <w:t>Musa Muhammad AUDI, LL.B., LL.M., BL. </w:t>
      </w:r>
      <w:r>
        <w:rPr>
          <w:b/>
          <w:spacing w:val="-2"/>
          <w:sz w:val="24"/>
        </w:rPr>
        <w:t>PhD/LAW/2256/2011-2012</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before="0"/>
        <w:ind w:left="331" w:right="836" w:hanging="1"/>
        <w:jc w:val="center"/>
        <w:rPr>
          <w:b/>
          <w:sz w:val="24"/>
        </w:rPr>
      </w:pPr>
      <w:r>
        <w:rPr>
          <w:b/>
          <w:sz w:val="24"/>
        </w:rPr>
        <w:t>A THESIS SUBMITTED TO THE SCHOOL OF POSTGRADUATE STUDIES, AHMADU BELLO UNIVERSITY, ZARIA, IN PARTIAL FULFILMENT OF THE</w:t>
      </w:r>
      <w:r>
        <w:rPr>
          <w:b/>
          <w:spacing w:val="-4"/>
          <w:sz w:val="24"/>
        </w:rPr>
        <w:t> </w:t>
      </w:r>
      <w:r>
        <w:rPr>
          <w:b/>
          <w:sz w:val="24"/>
        </w:rPr>
        <w:t>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3"/>
          <w:sz w:val="24"/>
        </w:rPr>
        <w:t> </w:t>
      </w:r>
      <w:r>
        <w:rPr>
          <w:b/>
          <w:sz w:val="24"/>
        </w:rPr>
        <w:t>OF</w:t>
      </w:r>
      <w:r>
        <w:rPr>
          <w:b/>
          <w:spacing w:val="-7"/>
          <w:sz w:val="24"/>
        </w:rPr>
        <w:t> </w:t>
      </w:r>
      <w:r>
        <w:rPr>
          <w:b/>
          <w:sz w:val="24"/>
        </w:rPr>
        <w:t>A</w:t>
      </w:r>
      <w:r>
        <w:rPr>
          <w:b/>
          <w:spacing w:val="-4"/>
          <w:sz w:val="24"/>
        </w:rPr>
        <w:t> </w:t>
      </w:r>
      <w:r>
        <w:rPr>
          <w:b/>
          <w:sz w:val="24"/>
        </w:rPr>
        <w:t>DOCTOR</w:t>
      </w:r>
      <w:r>
        <w:rPr>
          <w:b/>
          <w:spacing w:val="-4"/>
          <w:sz w:val="24"/>
        </w:rPr>
        <w:t> </w:t>
      </w:r>
      <w:r>
        <w:rPr>
          <w:b/>
          <w:sz w:val="24"/>
        </w:rPr>
        <w:t>OF</w:t>
      </w:r>
      <w:r>
        <w:rPr>
          <w:b/>
          <w:spacing w:val="-5"/>
          <w:sz w:val="24"/>
        </w:rPr>
        <w:t> </w:t>
      </w:r>
      <w:r>
        <w:rPr>
          <w:b/>
          <w:sz w:val="24"/>
        </w:rPr>
        <w:t>PHILOSOPHY IN LAW (Ph.D.)</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before="0"/>
        <w:ind w:left="2304" w:right="2810" w:firstLine="3"/>
        <w:jc w:val="center"/>
        <w:rPr>
          <w:b/>
          <w:sz w:val="24"/>
        </w:rPr>
      </w:pPr>
      <w:r>
        <w:rPr>
          <w:b/>
          <w:sz w:val="24"/>
        </w:rPr>
        <w:t>DEPARTMENT OF PUBLIC LAW AHMADU</w:t>
      </w:r>
      <w:r>
        <w:rPr>
          <w:b/>
          <w:spacing w:val="-13"/>
          <w:sz w:val="24"/>
        </w:rPr>
        <w:t> </w:t>
      </w:r>
      <w:r>
        <w:rPr>
          <w:b/>
          <w:sz w:val="24"/>
        </w:rPr>
        <w:t>BELLO</w:t>
      </w:r>
      <w:r>
        <w:rPr>
          <w:b/>
          <w:spacing w:val="-13"/>
          <w:sz w:val="24"/>
        </w:rPr>
        <w:t> </w:t>
      </w:r>
      <w:r>
        <w:rPr>
          <w:b/>
          <w:sz w:val="24"/>
        </w:rPr>
        <w:t>UNIVERSITY,</w:t>
      </w:r>
      <w:r>
        <w:rPr>
          <w:b/>
          <w:spacing w:val="-13"/>
          <w:sz w:val="24"/>
        </w:rPr>
        <w:t> </w:t>
      </w:r>
      <w:r>
        <w:rPr>
          <w:b/>
          <w:sz w:val="24"/>
        </w:rPr>
        <w:t>ZARIA.</w:t>
      </w:r>
    </w:p>
    <w:p>
      <w:pPr>
        <w:spacing w:after="0"/>
        <w:jc w:val="center"/>
        <w:rPr>
          <w:sz w:val="24"/>
        </w:rPr>
        <w:sectPr>
          <w:footerReference w:type="default" r:id="rId5"/>
          <w:type w:val="continuous"/>
          <w:pgSz w:w="11910" w:h="16840"/>
          <w:pgMar w:header="0" w:footer="1967" w:top="1320" w:bottom="2160" w:left="1680" w:right="600"/>
          <w:pgNumType w:start="1"/>
        </w:sectPr>
      </w:pPr>
    </w:p>
    <w:p>
      <w:pPr>
        <w:pStyle w:val="BodyText"/>
        <w:spacing w:before="4"/>
        <w:ind w:left="0"/>
        <w:jc w:val="left"/>
        <w:rPr>
          <w:b/>
          <w:sz w:val="17"/>
        </w:rPr>
      </w:pPr>
    </w:p>
    <w:p>
      <w:pPr>
        <w:spacing w:after="0"/>
        <w:jc w:val="left"/>
        <w:rPr>
          <w:sz w:val="17"/>
        </w:rPr>
        <w:sectPr>
          <w:footerReference w:type="even" r:id="rId6"/>
          <w:pgSz w:w="11910" w:h="16840"/>
          <w:pgMar w:header="0" w:footer="0" w:top="1920" w:bottom="280" w:left="1680" w:right="600"/>
        </w:sectPr>
      </w:pPr>
    </w:p>
    <w:p>
      <w:pPr>
        <w:spacing w:before="74"/>
        <w:ind w:left="297" w:right="800" w:firstLine="0"/>
        <w:jc w:val="center"/>
        <w:rPr>
          <w:b/>
          <w:sz w:val="24"/>
        </w:rPr>
      </w:pPr>
      <w:r>
        <w:rPr>
          <w:b/>
          <w:sz w:val="24"/>
        </w:rPr>
        <w:t>AN</w:t>
      </w:r>
      <w:r>
        <w:rPr>
          <w:b/>
          <w:spacing w:val="-5"/>
          <w:sz w:val="24"/>
        </w:rPr>
        <w:t> </w:t>
      </w:r>
      <w:r>
        <w:rPr>
          <w:b/>
          <w:sz w:val="24"/>
        </w:rPr>
        <w:t>ANALYSIS</w:t>
      </w:r>
      <w:r>
        <w:rPr>
          <w:b/>
          <w:spacing w:val="-3"/>
          <w:sz w:val="24"/>
        </w:rPr>
        <w:t> </w:t>
      </w:r>
      <w:r>
        <w:rPr>
          <w:b/>
          <w:sz w:val="24"/>
        </w:rPr>
        <w:t>OF</w:t>
      </w:r>
      <w:r>
        <w:rPr>
          <w:b/>
          <w:spacing w:val="-8"/>
          <w:sz w:val="24"/>
        </w:rPr>
        <w:t> </w:t>
      </w:r>
      <w:r>
        <w:rPr>
          <w:b/>
          <w:sz w:val="24"/>
        </w:rPr>
        <w:t>UNITED</w:t>
      </w:r>
      <w:r>
        <w:rPr>
          <w:b/>
          <w:spacing w:val="-5"/>
          <w:sz w:val="24"/>
        </w:rPr>
        <w:t> </w:t>
      </w:r>
      <w:r>
        <w:rPr>
          <w:b/>
          <w:sz w:val="24"/>
        </w:rPr>
        <w:t>NATIONS</w:t>
      </w:r>
      <w:r>
        <w:rPr>
          <w:b/>
          <w:spacing w:val="-5"/>
          <w:sz w:val="24"/>
        </w:rPr>
        <w:t> </w:t>
      </w:r>
      <w:r>
        <w:rPr>
          <w:b/>
          <w:sz w:val="24"/>
        </w:rPr>
        <w:t>CONVENTIONS</w:t>
      </w:r>
      <w:r>
        <w:rPr>
          <w:b/>
          <w:spacing w:val="-5"/>
          <w:sz w:val="24"/>
        </w:rPr>
        <w:t> </w:t>
      </w:r>
      <w:r>
        <w:rPr>
          <w:b/>
          <w:sz w:val="24"/>
        </w:rPr>
        <w:t>ON</w:t>
      </w:r>
      <w:r>
        <w:rPr>
          <w:b/>
          <w:spacing w:val="-4"/>
          <w:sz w:val="24"/>
        </w:rPr>
        <w:t> </w:t>
      </w:r>
      <w:r>
        <w:rPr>
          <w:b/>
          <w:sz w:val="24"/>
        </w:rPr>
        <w:t>PREVENTION AND CONTROL OF NARCOTIC DRUGS AND PSYCHOTROPIC SUBSTANCES: A CASE STUDY OF DOMESTIC IMPLEMENTATION IN </w:t>
      </w:r>
      <w:r>
        <w:rPr>
          <w:b/>
          <w:spacing w:val="-2"/>
          <w:sz w:val="24"/>
        </w:rPr>
        <w:t>NIGERIA.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before="0"/>
        <w:ind w:left="298" w:right="799" w:firstLine="0"/>
        <w:jc w:val="center"/>
        <w:rPr>
          <w:b/>
          <w:sz w:val="24"/>
        </w:rPr>
      </w:pPr>
      <w:r>
        <w:rPr>
          <w:b/>
          <w:spacing w:val="-5"/>
          <w:sz w:val="24"/>
        </w:rPr>
        <w:t>BY</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spacing w:before="0"/>
        <w:ind w:left="301" w:right="800" w:firstLine="0"/>
        <w:jc w:val="center"/>
        <w:rPr>
          <w:b/>
          <w:sz w:val="24"/>
        </w:rPr>
      </w:pPr>
      <w:r>
        <w:rPr>
          <w:b/>
          <w:sz w:val="24"/>
        </w:rPr>
        <w:t>Musa</w:t>
      </w:r>
      <w:r>
        <w:rPr>
          <w:b/>
          <w:spacing w:val="-5"/>
          <w:sz w:val="24"/>
        </w:rPr>
        <w:t> </w:t>
      </w:r>
      <w:r>
        <w:rPr>
          <w:b/>
          <w:sz w:val="24"/>
        </w:rPr>
        <w:t>Muhammad</w:t>
      </w:r>
      <w:r>
        <w:rPr>
          <w:b/>
          <w:spacing w:val="-3"/>
          <w:sz w:val="24"/>
        </w:rPr>
        <w:t> </w:t>
      </w:r>
      <w:r>
        <w:rPr>
          <w:b/>
          <w:spacing w:val="-4"/>
          <w:sz w:val="24"/>
        </w:rPr>
        <w:t>AUDI</w:t>
      </w:r>
    </w:p>
    <w:p>
      <w:pPr>
        <w:spacing w:before="0"/>
        <w:ind w:left="2252" w:right="2754" w:firstLine="0"/>
        <w:jc w:val="center"/>
        <w:rPr>
          <w:b/>
          <w:sz w:val="24"/>
        </w:rPr>
      </w:pPr>
      <w:r>
        <w:rPr>
          <w:b/>
          <w:sz w:val="24"/>
        </w:rPr>
        <w:t>LL.B.</w:t>
      </w:r>
      <w:r>
        <w:rPr>
          <w:b/>
          <w:spacing w:val="-8"/>
          <w:sz w:val="24"/>
        </w:rPr>
        <w:t> </w:t>
      </w:r>
      <w:r>
        <w:rPr>
          <w:b/>
          <w:sz w:val="24"/>
        </w:rPr>
        <w:t>(A.B.U.),</w:t>
      </w:r>
      <w:r>
        <w:rPr>
          <w:b/>
          <w:spacing w:val="-8"/>
          <w:sz w:val="24"/>
        </w:rPr>
        <w:t> </w:t>
      </w:r>
      <w:r>
        <w:rPr>
          <w:b/>
          <w:sz w:val="24"/>
        </w:rPr>
        <w:t>LL.M.</w:t>
      </w:r>
      <w:r>
        <w:rPr>
          <w:b/>
          <w:spacing w:val="-8"/>
          <w:sz w:val="24"/>
        </w:rPr>
        <w:t> </w:t>
      </w:r>
      <w:r>
        <w:rPr>
          <w:b/>
          <w:sz w:val="24"/>
        </w:rPr>
        <w:t>(A.B.U.),</w:t>
      </w:r>
      <w:r>
        <w:rPr>
          <w:b/>
          <w:spacing w:val="-8"/>
          <w:sz w:val="24"/>
        </w:rPr>
        <w:t> </w:t>
      </w:r>
      <w:r>
        <w:rPr>
          <w:b/>
          <w:sz w:val="24"/>
        </w:rPr>
        <w:t>BL.</w:t>
      </w:r>
      <w:r>
        <w:rPr>
          <w:b/>
          <w:spacing w:val="-8"/>
          <w:sz w:val="24"/>
        </w:rPr>
        <w:t> </w:t>
      </w:r>
      <w:r>
        <w:rPr>
          <w:b/>
          <w:sz w:val="24"/>
        </w:rPr>
        <w:t>(Abuja), </w:t>
      </w:r>
      <w:r>
        <w:rPr>
          <w:b/>
          <w:spacing w:val="-2"/>
          <w:sz w:val="24"/>
        </w:rPr>
        <w:t>Ph.D./LAW/2256/2011-2012</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before="0"/>
        <w:ind w:left="331" w:right="836" w:hanging="1"/>
        <w:jc w:val="center"/>
        <w:rPr>
          <w:b/>
          <w:sz w:val="24"/>
        </w:rPr>
      </w:pPr>
      <w:r>
        <w:rPr>
          <w:b/>
          <w:sz w:val="24"/>
        </w:rPr>
        <w:t>A THESIS SUBMITTED TO THE SCHOOL OF POSTGRADUATE STUDIES, AHMADU BELLO UNIVERSITY, ZARIA, IN PARTIAL FULFILMENT OF THE</w:t>
      </w:r>
      <w:r>
        <w:rPr>
          <w:b/>
          <w:spacing w:val="-4"/>
          <w:sz w:val="24"/>
        </w:rPr>
        <w:t> </w:t>
      </w:r>
      <w:r>
        <w:rPr>
          <w:b/>
          <w:sz w:val="24"/>
        </w:rPr>
        <w:t>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3"/>
          <w:sz w:val="24"/>
        </w:rPr>
        <w:t> </w:t>
      </w:r>
      <w:r>
        <w:rPr>
          <w:b/>
          <w:sz w:val="24"/>
        </w:rPr>
        <w:t>OF</w:t>
      </w:r>
      <w:r>
        <w:rPr>
          <w:b/>
          <w:spacing w:val="-7"/>
          <w:sz w:val="24"/>
        </w:rPr>
        <w:t> </w:t>
      </w:r>
      <w:r>
        <w:rPr>
          <w:b/>
          <w:sz w:val="24"/>
        </w:rPr>
        <w:t>A</w:t>
      </w:r>
      <w:r>
        <w:rPr>
          <w:b/>
          <w:spacing w:val="-4"/>
          <w:sz w:val="24"/>
        </w:rPr>
        <w:t> </w:t>
      </w:r>
      <w:r>
        <w:rPr>
          <w:b/>
          <w:sz w:val="24"/>
        </w:rPr>
        <w:t>DOCTOR</w:t>
      </w:r>
      <w:r>
        <w:rPr>
          <w:b/>
          <w:spacing w:val="-4"/>
          <w:sz w:val="24"/>
        </w:rPr>
        <w:t> </w:t>
      </w:r>
      <w:r>
        <w:rPr>
          <w:b/>
          <w:sz w:val="24"/>
        </w:rPr>
        <w:t>OF</w:t>
      </w:r>
      <w:r>
        <w:rPr>
          <w:b/>
          <w:spacing w:val="-5"/>
          <w:sz w:val="24"/>
        </w:rPr>
        <w:t> </w:t>
      </w:r>
      <w:r>
        <w:rPr>
          <w:b/>
          <w:sz w:val="24"/>
        </w:rPr>
        <w:t>PHILOSOPHY IN LAW (Ph.D.)</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before="0"/>
        <w:ind w:left="2304" w:right="2810" w:firstLine="3"/>
        <w:jc w:val="center"/>
        <w:rPr>
          <w:b/>
          <w:sz w:val="24"/>
        </w:rPr>
      </w:pPr>
      <w:r>
        <w:rPr>
          <w:b/>
          <w:sz w:val="24"/>
        </w:rPr>
        <w:t>DEPARTMENT OF PUBLIC LAW AHMADU</w:t>
      </w:r>
      <w:r>
        <w:rPr>
          <w:b/>
          <w:spacing w:val="-13"/>
          <w:sz w:val="24"/>
        </w:rPr>
        <w:t> </w:t>
      </w:r>
      <w:r>
        <w:rPr>
          <w:b/>
          <w:sz w:val="24"/>
        </w:rPr>
        <w:t>BELLO</w:t>
      </w:r>
      <w:r>
        <w:rPr>
          <w:b/>
          <w:spacing w:val="-13"/>
          <w:sz w:val="24"/>
        </w:rPr>
        <w:t> </w:t>
      </w:r>
      <w:r>
        <w:rPr>
          <w:b/>
          <w:sz w:val="24"/>
        </w:rPr>
        <w:t>UNIVERSITY,</w:t>
      </w:r>
      <w:r>
        <w:rPr>
          <w:b/>
          <w:spacing w:val="-13"/>
          <w:sz w:val="24"/>
        </w:rPr>
        <w:t> </w:t>
      </w:r>
      <w:r>
        <w:rPr>
          <w:b/>
          <w:sz w:val="24"/>
        </w:rPr>
        <w:t>ZARIA.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74"/>
        <w:ind w:left="0"/>
        <w:jc w:val="left"/>
        <w:rPr>
          <w:b/>
        </w:rPr>
      </w:pPr>
    </w:p>
    <w:p>
      <w:pPr>
        <w:spacing w:before="0"/>
        <w:ind w:left="301" w:right="800" w:firstLine="0"/>
        <w:jc w:val="center"/>
        <w:rPr>
          <w:b/>
          <w:sz w:val="24"/>
        </w:rPr>
      </w:pPr>
      <w:r>
        <w:rPr>
          <w:b/>
          <w:sz w:val="24"/>
        </w:rPr>
        <w:t>APRIL,</w:t>
      </w:r>
      <w:r>
        <w:rPr>
          <w:b/>
          <w:spacing w:val="-1"/>
          <w:sz w:val="24"/>
        </w:rPr>
        <w:t> </w:t>
      </w:r>
      <w:r>
        <w:rPr>
          <w:b/>
          <w:spacing w:val="-2"/>
          <w:sz w:val="24"/>
        </w:rPr>
        <w:t>2017.</w:t>
      </w:r>
    </w:p>
    <w:p>
      <w:pPr>
        <w:spacing w:after="0"/>
        <w:jc w:val="center"/>
        <w:rPr>
          <w:sz w:val="24"/>
        </w:rPr>
        <w:sectPr>
          <w:footerReference w:type="default" r:id="rId7"/>
          <w:footerReference w:type="even" r:id="rId8"/>
          <w:pgSz w:w="11910" w:h="16840"/>
          <w:pgMar w:header="0" w:footer="1014" w:top="1320" w:bottom="1200" w:left="1680" w:right="600"/>
          <w:pgNumType w:start="1"/>
        </w:sectPr>
      </w:pPr>
    </w:p>
    <w:p>
      <w:pPr>
        <w:pStyle w:val="Heading1"/>
        <w:ind w:left="299"/>
      </w:pPr>
      <w:bookmarkStart w:name="_bookmark0" w:id="1"/>
      <w:bookmarkEnd w:id="1"/>
      <w:r>
        <w:rPr>
          <w:b w:val="0"/>
        </w:rPr>
      </w:r>
      <w:r>
        <w:rPr>
          <w:spacing w:val="-2"/>
        </w:rPr>
        <w:t>DECLARATION</w:t>
      </w:r>
    </w:p>
    <w:p>
      <w:pPr>
        <w:pStyle w:val="BodyText"/>
        <w:spacing w:before="36"/>
        <w:ind w:left="0"/>
        <w:jc w:val="left"/>
        <w:rPr>
          <w:b/>
        </w:rPr>
      </w:pPr>
    </w:p>
    <w:p>
      <w:pPr>
        <w:pStyle w:val="BodyText"/>
        <w:spacing w:line="480" w:lineRule="auto"/>
        <w:ind w:right="805"/>
      </w:pPr>
      <w:r>
        <w:rPr/>
        <w:t>I declare that the work in this dissertation titled- An Analysis of United Nations Conventions</w:t>
      </w:r>
      <w:r>
        <w:rPr>
          <w:spacing w:val="-3"/>
        </w:rPr>
        <w:t> </w:t>
      </w:r>
      <w:r>
        <w:rPr/>
        <w:t>on</w:t>
      </w:r>
      <w:r>
        <w:rPr>
          <w:spacing w:val="-3"/>
        </w:rPr>
        <w:t> </w:t>
      </w:r>
      <w:r>
        <w:rPr/>
        <w:t>Prevention</w:t>
      </w:r>
      <w:r>
        <w:rPr>
          <w:spacing w:val="-3"/>
        </w:rPr>
        <w:t> </w:t>
      </w:r>
      <w:r>
        <w:rPr/>
        <w:t>and</w:t>
      </w:r>
      <w:r>
        <w:rPr>
          <w:spacing w:val="-3"/>
        </w:rPr>
        <w:t> </w:t>
      </w:r>
      <w:r>
        <w:rPr/>
        <w:t>Control</w:t>
      </w:r>
      <w:r>
        <w:rPr>
          <w:spacing w:val="-3"/>
        </w:rPr>
        <w:t> </w:t>
      </w:r>
      <w:r>
        <w:rPr/>
        <w:t>of</w:t>
      </w:r>
      <w:r>
        <w:rPr>
          <w:spacing w:val="-3"/>
        </w:rPr>
        <w:t> </w:t>
      </w:r>
      <w:r>
        <w:rPr/>
        <w:t>Narcotic</w:t>
      </w:r>
      <w:r>
        <w:rPr>
          <w:spacing w:val="-4"/>
        </w:rPr>
        <w:t> </w:t>
      </w:r>
      <w:r>
        <w:rPr/>
        <w:t>Drugs</w:t>
      </w:r>
      <w:r>
        <w:rPr>
          <w:spacing w:val="-3"/>
        </w:rPr>
        <w:t> </w:t>
      </w:r>
      <w:r>
        <w:rPr/>
        <w:t>and</w:t>
      </w:r>
      <w:r>
        <w:rPr>
          <w:spacing w:val="-3"/>
        </w:rPr>
        <w:t> </w:t>
      </w:r>
      <w:r>
        <w:rPr/>
        <w:t>psychotropic</w:t>
      </w:r>
      <w:r>
        <w:rPr>
          <w:spacing w:val="-4"/>
        </w:rPr>
        <w:t> </w:t>
      </w:r>
      <w:r>
        <w:rPr/>
        <w:t>Substances: A case study of Domestic Implementation in Nigeria, has been carried out by me in the Department of Public Law. The information derived from the literature has been duly acknowledged in the text and a list of references provided. No part of this dissertation was previously presented for another degree or diploma at this or any other institution.</w:t>
      </w:r>
    </w:p>
    <w:p>
      <w:pPr>
        <w:pStyle w:val="BodyText"/>
        <w:ind w:left="0"/>
        <w:jc w:val="left"/>
      </w:pPr>
    </w:p>
    <w:p>
      <w:pPr>
        <w:pStyle w:val="BodyText"/>
        <w:ind w:left="0"/>
        <w:jc w:val="left"/>
      </w:pPr>
    </w:p>
    <w:p>
      <w:pPr>
        <w:pStyle w:val="BodyText"/>
        <w:ind w:left="0"/>
        <w:jc w:val="left"/>
      </w:pPr>
    </w:p>
    <w:p>
      <w:pPr>
        <w:pStyle w:val="BodyText"/>
        <w:spacing w:before="1"/>
        <w:ind w:left="0"/>
        <w:jc w:val="left"/>
      </w:pPr>
    </w:p>
    <w:p>
      <w:pPr>
        <w:pStyle w:val="BodyText"/>
        <w:tabs>
          <w:tab w:pos="3908" w:val="left" w:leader="none"/>
          <w:tab w:pos="5883" w:val="left" w:leader="none"/>
          <w:tab w:pos="6788" w:val="left" w:leader="none"/>
          <w:tab w:pos="8523" w:val="left" w:leader="none"/>
        </w:tabs>
      </w:pPr>
      <w:r>
        <w:rPr/>
        <w:t>Musa</w:t>
      </w:r>
      <w:r>
        <w:rPr>
          <w:spacing w:val="-4"/>
        </w:rPr>
        <w:t> </w:t>
      </w:r>
      <w:r>
        <w:rPr/>
        <w:t>Muhammad</w:t>
      </w:r>
      <w:r>
        <w:rPr>
          <w:spacing w:val="-1"/>
        </w:rPr>
        <w:t> </w:t>
      </w:r>
      <w:r>
        <w:rPr>
          <w:spacing w:val="-4"/>
        </w:rPr>
        <w:t>AUDI</w:t>
      </w:r>
      <w:r>
        <w:rPr/>
        <w:tab/>
      </w:r>
      <w:r>
        <w:rPr>
          <w:u w:val="single"/>
        </w:rPr>
        <w:tab/>
      </w:r>
      <w:r>
        <w:rPr/>
        <w:tab/>
      </w:r>
      <w:r>
        <w:rPr>
          <w:u w:val="single"/>
        </w:rPr>
        <w:tab/>
      </w:r>
    </w:p>
    <w:p>
      <w:pPr>
        <w:pStyle w:val="BodyText"/>
        <w:tabs>
          <w:tab w:pos="7509" w:val="left" w:leader="none"/>
        </w:tabs>
        <w:ind w:left="3908"/>
        <w:jc w:val="left"/>
      </w:pPr>
      <w:r>
        <w:rPr>
          <w:spacing w:val="-2"/>
        </w:rPr>
        <w:t>Signature</w:t>
      </w:r>
      <w:r>
        <w:rPr/>
        <w:tab/>
      </w:r>
      <w:r>
        <w:rPr>
          <w:spacing w:val="-4"/>
        </w:rPr>
        <w:t>Date</w:t>
      </w:r>
    </w:p>
    <w:p>
      <w:pPr>
        <w:spacing w:after="0"/>
        <w:jc w:val="left"/>
        <w:sectPr>
          <w:pgSz w:w="11910" w:h="16840"/>
          <w:pgMar w:header="0" w:footer="1014" w:top="1320" w:bottom="1200" w:left="1680" w:right="600"/>
        </w:sectPr>
      </w:pPr>
    </w:p>
    <w:p>
      <w:pPr>
        <w:pStyle w:val="Heading1"/>
        <w:spacing w:before="76"/>
        <w:ind w:left="299"/>
      </w:pPr>
      <w:bookmarkStart w:name="_bookmark1" w:id="2"/>
      <w:bookmarkEnd w:id="2"/>
      <w:r>
        <w:rPr>
          <w:b w:val="0"/>
        </w:rPr>
      </w:r>
      <w:r>
        <w:rPr>
          <w:spacing w:val="-2"/>
        </w:rPr>
        <w:t>DEDICATION</w:t>
      </w:r>
    </w:p>
    <w:p>
      <w:pPr>
        <w:pStyle w:val="BodyText"/>
        <w:spacing w:before="34"/>
        <w:ind w:left="0"/>
        <w:jc w:val="left"/>
        <w:rPr>
          <w:b/>
        </w:rPr>
      </w:pPr>
    </w:p>
    <w:p>
      <w:pPr>
        <w:pStyle w:val="BodyText"/>
        <w:ind w:left="297" w:right="799"/>
        <w:jc w:val="center"/>
      </w:pPr>
      <w:r>
        <w:rPr/>
        <w:t>This</w:t>
      </w:r>
      <w:r>
        <w:rPr>
          <w:spacing w:val="-1"/>
        </w:rPr>
        <w:t> </w:t>
      </w:r>
      <w:r>
        <w:rPr/>
        <w:t>Ph.D.</w:t>
      </w:r>
      <w:r>
        <w:rPr>
          <w:spacing w:val="-1"/>
        </w:rPr>
        <w:t> </w:t>
      </w:r>
      <w:r>
        <w:rPr/>
        <w:t>research is</w:t>
      </w:r>
      <w:r>
        <w:rPr>
          <w:spacing w:val="-1"/>
        </w:rPr>
        <w:t> </w:t>
      </w:r>
      <w:r>
        <w:rPr/>
        <w:t>dedicated to the</w:t>
      </w:r>
      <w:r>
        <w:rPr>
          <w:spacing w:val="-2"/>
        </w:rPr>
        <w:t> </w:t>
      </w:r>
      <w:r>
        <w:rPr/>
        <w:t>service</w:t>
      </w:r>
      <w:r>
        <w:rPr>
          <w:spacing w:val="-2"/>
        </w:rPr>
        <w:t> </w:t>
      </w:r>
      <w:r>
        <w:rPr/>
        <w:t>of</w:t>
      </w:r>
      <w:r>
        <w:rPr>
          <w:spacing w:val="1"/>
        </w:rPr>
        <w:t> </w:t>
      </w:r>
      <w:r>
        <w:rPr/>
        <w:t>Almighty</w:t>
      </w:r>
      <w:r>
        <w:rPr>
          <w:spacing w:val="-4"/>
        </w:rPr>
        <w:t> </w:t>
      </w:r>
      <w:r>
        <w:rPr/>
        <w:t>Allah</w:t>
      </w:r>
      <w:r>
        <w:rPr>
          <w:spacing w:val="1"/>
        </w:rPr>
        <w:t> </w:t>
      </w:r>
      <w:r>
        <w:rPr>
          <w:i/>
          <w:spacing w:val="-2"/>
        </w:rPr>
        <w:t>Ta’ala</w:t>
      </w:r>
      <w:r>
        <w:rPr>
          <w:spacing w:val="-2"/>
        </w:rPr>
        <w:t>.</w:t>
      </w:r>
    </w:p>
    <w:p>
      <w:pPr>
        <w:spacing w:after="0"/>
        <w:jc w:val="center"/>
        <w:sectPr>
          <w:pgSz w:w="11910" w:h="16840"/>
          <w:pgMar w:header="0" w:footer="1014" w:top="1320" w:bottom="1200" w:left="1680" w:right="600"/>
        </w:sectPr>
      </w:pPr>
    </w:p>
    <w:p>
      <w:pPr>
        <w:pStyle w:val="Heading1"/>
        <w:spacing w:before="76"/>
        <w:ind w:right="802"/>
      </w:pPr>
      <w:bookmarkStart w:name="_bookmark2" w:id="3"/>
      <w:bookmarkEnd w:id="3"/>
      <w:r>
        <w:rPr>
          <w:b w:val="0"/>
        </w:rPr>
      </w:r>
      <w:r>
        <w:rPr>
          <w:spacing w:val="-2"/>
        </w:rPr>
        <w:t>CERTIFICATION</w:t>
      </w:r>
    </w:p>
    <w:p>
      <w:pPr>
        <w:pStyle w:val="BodyText"/>
        <w:spacing w:before="34"/>
        <w:ind w:left="0"/>
        <w:jc w:val="left"/>
        <w:rPr>
          <w:b/>
        </w:rPr>
      </w:pPr>
    </w:p>
    <w:p>
      <w:pPr>
        <w:spacing w:line="480" w:lineRule="auto" w:before="0"/>
        <w:ind w:left="307" w:right="806" w:firstLine="0"/>
        <w:jc w:val="both"/>
        <w:rPr>
          <w:sz w:val="24"/>
        </w:rPr>
      </w:pPr>
      <w:r>
        <w:rPr>
          <w:sz w:val="24"/>
        </w:rPr>
        <w:t>This dissertation titled- </w:t>
      </w:r>
      <w:r>
        <w:rPr>
          <w:i/>
          <w:sz w:val="24"/>
        </w:rPr>
        <w:t>An Analysis of United Nations Prevention and Control of Narcotic</w:t>
      </w:r>
      <w:r>
        <w:rPr>
          <w:i/>
          <w:spacing w:val="-1"/>
          <w:sz w:val="24"/>
        </w:rPr>
        <w:t> </w:t>
      </w:r>
      <w:r>
        <w:rPr>
          <w:i/>
          <w:sz w:val="24"/>
        </w:rPr>
        <w:t>Drugs and Psychotropic Substances. A case</w:t>
      </w:r>
      <w:r>
        <w:rPr>
          <w:i/>
          <w:spacing w:val="-1"/>
          <w:sz w:val="24"/>
        </w:rPr>
        <w:t> </w:t>
      </w:r>
      <w:r>
        <w:rPr>
          <w:i/>
          <w:sz w:val="24"/>
        </w:rPr>
        <w:t>study of Domestic</w:t>
      </w:r>
      <w:r>
        <w:rPr>
          <w:i/>
          <w:spacing w:val="-1"/>
          <w:sz w:val="24"/>
        </w:rPr>
        <w:t> </w:t>
      </w:r>
      <w:r>
        <w:rPr>
          <w:i/>
          <w:sz w:val="24"/>
        </w:rPr>
        <w:t>Implementation in Nigeria</w:t>
      </w:r>
      <w:r>
        <w:rPr>
          <w:sz w:val="24"/>
        </w:rPr>
        <w:t>, by Musa Muhammad AUDI meets the regulations governing the award of the degree of Doctor of Philosophy in law (Ph.D.) of Ahmadu Bello University and is approved for its contribution to knowledge and literacy presentation.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5" w:after="1"/>
        <w:ind w:left="0"/>
        <w:jc w:val="left"/>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6"/>
        <w:gridCol w:w="2761"/>
        <w:gridCol w:w="2057"/>
      </w:tblGrid>
      <w:tr>
        <w:trPr>
          <w:trHeight w:val="270" w:hRule="atLeast"/>
        </w:trPr>
        <w:tc>
          <w:tcPr>
            <w:tcW w:w="3496" w:type="dxa"/>
          </w:tcPr>
          <w:p>
            <w:pPr>
              <w:pStyle w:val="TableParagraph"/>
              <w:ind w:left="50"/>
              <w:rPr>
                <w:sz w:val="24"/>
              </w:rPr>
            </w:pPr>
            <w:r>
              <w:rPr>
                <w:sz w:val="24"/>
              </w:rPr>
              <w:t>Chairman Supervisory</w:t>
            </w:r>
            <w:r>
              <w:rPr>
                <w:spacing w:val="-5"/>
                <w:sz w:val="24"/>
              </w:rPr>
              <w:t> </w:t>
            </w:r>
            <w:r>
              <w:rPr>
                <w:spacing w:val="-2"/>
                <w:sz w:val="24"/>
              </w:rPr>
              <w:t>Committee</w:t>
            </w:r>
          </w:p>
        </w:tc>
        <w:tc>
          <w:tcPr>
            <w:tcW w:w="2761" w:type="dxa"/>
          </w:tcPr>
          <w:p>
            <w:pPr>
              <w:pStyle w:val="TableParagraph"/>
              <w:tabs>
                <w:tab w:pos="2334" w:val="left" w:leader="none"/>
              </w:tabs>
              <w:ind w:right="114"/>
              <w:jc w:val="center"/>
              <w:rPr>
                <w:sz w:val="24"/>
              </w:rPr>
            </w:pPr>
            <w:r>
              <w:rPr>
                <w:sz w:val="24"/>
                <w:u w:val="single"/>
              </w:rPr>
              <w:t> </w:t>
              <w:tab/>
            </w:r>
          </w:p>
        </w:tc>
        <w:tc>
          <w:tcPr>
            <w:tcW w:w="2057" w:type="dxa"/>
          </w:tcPr>
          <w:p>
            <w:pPr>
              <w:pStyle w:val="TableParagraph"/>
              <w:tabs>
                <w:tab w:pos="2008" w:val="left" w:leader="none"/>
              </w:tabs>
              <w:ind w:left="273"/>
              <w:rPr>
                <w:sz w:val="24"/>
              </w:rPr>
            </w:pPr>
            <w:r>
              <w:rPr>
                <w:sz w:val="24"/>
                <w:u w:val="single"/>
              </w:rPr>
              <w:t> </w:t>
              <w:tab/>
            </w:r>
          </w:p>
        </w:tc>
      </w:tr>
      <w:tr>
        <w:trPr>
          <w:trHeight w:val="270" w:hRule="atLeast"/>
        </w:trPr>
        <w:tc>
          <w:tcPr>
            <w:tcW w:w="3496" w:type="dxa"/>
          </w:tcPr>
          <w:p>
            <w:pPr>
              <w:pStyle w:val="TableParagraph"/>
              <w:ind w:left="50"/>
              <w:rPr>
                <w:sz w:val="24"/>
              </w:rPr>
            </w:pPr>
            <w:r>
              <w:rPr>
                <w:sz w:val="24"/>
              </w:rPr>
              <w:t>Prof.</w:t>
            </w:r>
            <w:r>
              <w:rPr>
                <w:spacing w:val="-3"/>
                <w:sz w:val="24"/>
              </w:rPr>
              <w:t> </w:t>
            </w:r>
            <w:r>
              <w:rPr>
                <w:sz w:val="24"/>
              </w:rPr>
              <w:t>K.S.</w:t>
            </w:r>
            <w:r>
              <w:rPr>
                <w:spacing w:val="-1"/>
                <w:sz w:val="24"/>
              </w:rPr>
              <w:t> </w:t>
            </w:r>
            <w:r>
              <w:rPr>
                <w:spacing w:val="-2"/>
                <w:sz w:val="24"/>
              </w:rPr>
              <w:t>Chukkol</w:t>
            </w:r>
          </w:p>
        </w:tc>
        <w:tc>
          <w:tcPr>
            <w:tcW w:w="2761" w:type="dxa"/>
          </w:tcPr>
          <w:p>
            <w:pPr>
              <w:pStyle w:val="TableParagraph"/>
              <w:ind w:right="91"/>
              <w:jc w:val="center"/>
              <w:rPr>
                <w:sz w:val="24"/>
              </w:rPr>
            </w:pPr>
            <w:r>
              <w:rPr>
                <w:spacing w:val="-2"/>
                <w:sz w:val="24"/>
              </w:rPr>
              <w:t>Signature</w:t>
            </w:r>
          </w:p>
        </w:tc>
        <w:tc>
          <w:tcPr>
            <w:tcW w:w="2057" w:type="dxa"/>
          </w:tcPr>
          <w:p>
            <w:pPr>
              <w:pStyle w:val="TableParagraph"/>
              <w:ind w:left="994"/>
              <w:rPr>
                <w:sz w:val="24"/>
              </w:rPr>
            </w:pPr>
            <w:r>
              <w:rPr>
                <w:spacing w:val="-4"/>
                <w:sz w:val="24"/>
              </w:rPr>
              <w:t>Date</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6"/>
        <w:ind w:left="0"/>
        <w:jc w:val="left"/>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0"/>
        <w:gridCol w:w="2797"/>
        <w:gridCol w:w="2057"/>
      </w:tblGrid>
      <w:tr>
        <w:trPr>
          <w:trHeight w:val="270" w:hRule="atLeast"/>
        </w:trPr>
        <w:tc>
          <w:tcPr>
            <w:tcW w:w="3460" w:type="dxa"/>
          </w:tcPr>
          <w:p>
            <w:pPr>
              <w:pStyle w:val="TableParagraph"/>
              <w:ind w:left="50"/>
              <w:rPr>
                <w:sz w:val="24"/>
              </w:rPr>
            </w:pPr>
            <w:r>
              <w:rPr>
                <w:sz w:val="24"/>
              </w:rPr>
              <w:t>Member,</w:t>
            </w:r>
            <w:r>
              <w:rPr>
                <w:spacing w:val="-1"/>
                <w:sz w:val="24"/>
              </w:rPr>
              <w:t> </w:t>
            </w:r>
            <w:r>
              <w:rPr>
                <w:sz w:val="24"/>
              </w:rPr>
              <w:t>Supervisory</w:t>
            </w:r>
            <w:r>
              <w:rPr>
                <w:spacing w:val="-5"/>
                <w:sz w:val="24"/>
              </w:rPr>
              <w:t> </w:t>
            </w:r>
            <w:r>
              <w:rPr>
                <w:spacing w:val="-2"/>
                <w:sz w:val="24"/>
              </w:rPr>
              <w:t>Committee</w:t>
            </w:r>
          </w:p>
        </w:tc>
        <w:tc>
          <w:tcPr>
            <w:tcW w:w="2797" w:type="dxa"/>
          </w:tcPr>
          <w:p>
            <w:pPr>
              <w:pStyle w:val="TableParagraph"/>
              <w:tabs>
                <w:tab w:pos="2334" w:val="left" w:leader="none"/>
              </w:tabs>
              <w:ind w:right="78"/>
              <w:jc w:val="center"/>
              <w:rPr>
                <w:sz w:val="24"/>
              </w:rPr>
            </w:pPr>
            <w:r>
              <w:rPr>
                <w:sz w:val="24"/>
                <w:u w:val="single"/>
              </w:rPr>
              <w:t> </w:t>
              <w:tab/>
            </w:r>
          </w:p>
        </w:tc>
        <w:tc>
          <w:tcPr>
            <w:tcW w:w="2057" w:type="dxa"/>
          </w:tcPr>
          <w:p>
            <w:pPr>
              <w:pStyle w:val="TableParagraph"/>
              <w:tabs>
                <w:tab w:pos="2008" w:val="left" w:leader="none"/>
              </w:tabs>
              <w:ind w:left="273"/>
              <w:rPr>
                <w:sz w:val="24"/>
              </w:rPr>
            </w:pPr>
            <w:r>
              <w:rPr>
                <w:sz w:val="24"/>
                <w:u w:val="single"/>
              </w:rPr>
              <w:t> </w:t>
              <w:tab/>
            </w:r>
          </w:p>
        </w:tc>
      </w:tr>
      <w:tr>
        <w:trPr>
          <w:trHeight w:val="270" w:hRule="atLeast"/>
        </w:trPr>
        <w:tc>
          <w:tcPr>
            <w:tcW w:w="3460" w:type="dxa"/>
          </w:tcPr>
          <w:p>
            <w:pPr>
              <w:pStyle w:val="TableParagraph"/>
              <w:ind w:left="50"/>
              <w:rPr>
                <w:sz w:val="24"/>
              </w:rPr>
            </w:pPr>
            <w:r>
              <w:rPr>
                <w:sz w:val="24"/>
              </w:rPr>
              <w:t>Prof.</w:t>
            </w:r>
            <w:r>
              <w:rPr>
                <w:spacing w:val="-3"/>
                <w:sz w:val="24"/>
              </w:rPr>
              <w:t> </w:t>
            </w:r>
            <w:r>
              <w:rPr>
                <w:sz w:val="24"/>
              </w:rPr>
              <w:t>M.T.</w:t>
            </w:r>
            <w:r>
              <w:rPr>
                <w:spacing w:val="1"/>
                <w:sz w:val="24"/>
              </w:rPr>
              <w:t> </w:t>
            </w:r>
            <w:r>
              <w:rPr>
                <w:spacing w:val="-4"/>
                <w:sz w:val="24"/>
              </w:rPr>
              <w:t>Ladan</w:t>
            </w:r>
          </w:p>
        </w:tc>
        <w:tc>
          <w:tcPr>
            <w:tcW w:w="2797" w:type="dxa"/>
          </w:tcPr>
          <w:p>
            <w:pPr>
              <w:pStyle w:val="TableParagraph"/>
              <w:ind w:right="55"/>
              <w:jc w:val="center"/>
              <w:rPr>
                <w:sz w:val="24"/>
              </w:rPr>
            </w:pPr>
            <w:r>
              <w:rPr>
                <w:spacing w:val="-2"/>
                <w:sz w:val="24"/>
              </w:rPr>
              <w:t>Signature</w:t>
            </w:r>
          </w:p>
        </w:tc>
        <w:tc>
          <w:tcPr>
            <w:tcW w:w="2057" w:type="dxa"/>
          </w:tcPr>
          <w:p>
            <w:pPr>
              <w:pStyle w:val="TableParagraph"/>
              <w:ind w:left="994"/>
              <w:rPr>
                <w:sz w:val="24"/>
              </w:rPr>
            </w:pPr>
            <w:r>
              <w:rPr>
                <w:spacing w:val="-4"/>
                <w:sz w:val="24"/>
              </w:rPr>
              <w:t>Date</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6"/>
        <w:ind w:left="0"/>
        <w:jc w:val="left"/>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0"/>
        <w:gridCol w:w="2797"/>
        <w:gridCol w:w="2057"/>
      </w:tblGrid>
      <w:tr>
        <w:trPr>
          <w:trHeight w:val="270" w:hRule="atLeast"/>
        </w:trPr>
        <w:tc>
          <w:tcPr>
            <w:tcW w:w="3460" w:type="dxa"/>
          </w:tcPr>
          <w:p>
            <w:pPr>
              <w:pStyle w:val="TableParagraph"/>
              <w:ind w:left="50"/>
              <w:rPr>
                <w:sz w:val="24"/>
              </w:rPr>
            </w:pPr>
            <w:r>
              <w:rPr>
                <w:sz w:val="24"/>
              </w:rPr>
              <w:t>Member,</w:t>
            </w:r>
            <w:r>
              <w:rPr>
                <w:spacing w:val="-1"/>
                <w:sz w:val="24"/>
              </w:rPr>
              <w:t> </w:t>
            </w:r>
            <w:r>
              <w:rPr>
                <w:sz w:val="24"/>
              </w:rPr>
              <w:t>Supervisory</w:t>
            </w:r>
            <w:r>
              <w:rPr>
                <w:spacing w:val="-5"/>
                <w:sz w:val="24"/>
              </w:rPr>
              <w:t> </w:t>
            </w:r>
            <w:r>
              <w:rPr>
                <w:spacing w:val="-2"/>
                <w:sz w:val="24"/>
              </w:rPr>
              <w:t>Committee</w:t>
            </w:r>
          </w:p>
        </w:tc>
        <w:tc>
          <w:tcPr>
            <w:tcW w:w="2797" w:type="dxa"/>
          </w:tcPr>
          <w:p>
            <w:pPr>
              <w:pStyle w:val="TableParagraph"/>
              <w:tabs>
                <w:tab w:pos="2334" w:val="left" w:leader="none"/>
              </w:tabs>
              <w:ind w:right="78"/>
              <w:jc w:val="center"/>
              <w:rPr>
                <w:sz w:val="24"/>
              </w:rPr>
            </w:pPr>
            <w:r>
              <w:rPr>
                <w:sz w:val="24"/>
                <w:u w:val="single"/>
              </w:rPr>
              <w:t> </w:t>
              <w:tab/>
            </w:r>
          </w:p>
        </w:tc>
        <w:tc>
          <w:tcPr>
            <w:tcW w:w="2057" w:type="dxa"/>
          </w:tcPr>
          <w:p>
            <w:pPr>
              <w:pStyle w:val="TableParagraph"/>
              <w:tabs>
                <w:tab w:pos="2008" w:val="left" w:leader="none"/>
              </w:tabs>
              <w:ind w:left="273"/>
              <w:rPr>
                <w:sz w:val="24"/>
              </w:rPr>
            </w:pPr>
            <w:r>
              <w:rPr>
                <w:sz w:val="24"/>
                <w:u w:val="single"/>
              </w:rPr>
              <w:t> </w:t>
              <w:tab/>
            </w:r>
          </w:p>
        </w:tc>
      </w:tr>
      <w:tr>
        <w:trPr>
          <w:trHeight w:val="270" w:hRule="atLeast"/>
        </w:trPr>
        <w:tc>
          <w:tcPr>
            <w:tcW w:w="3460" w:type="dxa"/>
          </w:tcPr>
          <w:p>
            <w:pPr>
              <w:pStyle w:val="TableParagraph"/>
              <w:ind w:left="50"/>
              <w:rPr>
                <w:sz w:val="24"/>
              </w:rPr>
            </w:pPr>
            <w:r>
              <w:rPr>
                <w:sz w:val="24"/>
              </w:rPr>
              <w:t>Prof.</w:t>
            </w:r>
            <w:r>
              <w:rPr>
                <w:spacing w:val="-1"/>
                <w:sz w:val="24"/>
              </w:rPr>
              <w:t> </w:t>
            </w:r>
            <w:r>
              <w:rPr>
                <w:sz w:val="24"/>
              </w:rPr>
              <w:t>M.</w:t>
            </w:r>
            <w:r>
              <w:rPr>
                <w:spacing w:val="-1"/>
                <w:sz w:val="24"/>
              </w:rPr>
              <w:t> </w:t>
            </w:r>
            <w:r>
              <w:rPr>
                <w:spacing w:val="-2"/>
                <w:sz w:val="24"/>
              </w:rPr>
              <w:t>Garba</w:t>
            </w:r>
          </w:p>
        </w:tc>
        <w:tc>
          <w:tcPr>
            <w:tcW w:w="2797" w:type="dxa"/>
          </w:tcPr>
          <w:p>
            <w:pPr>
              <w:pStyle w:val="TableParagraph"/>
              <w:ind w:right="55"/>
              <w:jc w:val="center"/>
              <w:rPr>
                <w:sz w:val="24"/>
              </w:rPr>
            </w:pPr>
            <w:r>
              <w:rPr>
                <w:spacing w:val="-2"/>
                <w:sz w:val="24"/>
              </w:rPr>
              <w:t>Signature</w:t>
            </w:r>
          </w:p>
        </w:tc>
        <w:tc>
          <w:tcPr>
            <w:tcW w:w="2057" w:type="dxa"/>
          </w:tcPr>
          <w:p>
            <w:pPr>
              <w:pStyle w:val="TableParagraph"/>
              <w:ind w:left="994"/>
              <w:rPr>
                <w:sz w:val="24"/>
              </w:rPr>
            </w:pPr>
            <w:r>
              <w:rPr>
                <w:spacing w:val="-4"/>
                <w:sz w:val="24"/>
              </w:rPr>
              <w:t>Date</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6"/>
        <w:ind w:left="0"/>
        <w:jc w:val="left"/>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8"/>
        <w:gridCol w:w="2819"/>
        <w:gridCol w:w="2057"/>
      </w:tblGrid>
      <w:tr>
        <w:trPr>
          <w:trHeight w:val="270" w:hRule="atLeast"/>
        </w:trPr>
        <w:tc>
          <w:tcPr>
            <w:tcW w:w="3438" w:type="dxa"/>
          </w:tcPr>
          <w:p>
            <w:pPr>
              <w:pStyle w:val="TableParagraph"/>
              <w:ind w:left="50"/>
              <w:rPr>
                <w:sz w:val="24"/>
              </w:rPr>
            </w:pPr>
            <w:r>
              <w:rPr>
                <w:sz w:val="24"/>
              </w:rPr>
              <w:t>Head</w:t>
            </w:r>
            <w:r>
              <w:rPr>
                <w:spacing w:val="-1"/>
                <w:sz w:val="24"/>
              </w:rPr>
              <w:t> </w:t>
            </w:r>
            <w:r>
              <w:rPr>
                <w:sz w:val="24"/>
              </w:rPr>
              <w:t>of Department,</w:t>
            </w:r>
            <w:r>
              <w:rPr>
                <w:spacing w:val="-1"/>
                <w:sz w:val="24"/>
              </w:rPr>
              <w:t> </w:t>
            </w:r>
            <w:r>
              <w:rPr>
                <w:sz w:val="24"/>
              </w:rPr>
              <w:t>Public </w:t>
            </w:r>
            <w:r>
              <w:rPr>
                <w:spacing w:val="-5"/>
                <w:sz w:val="24"/>
              </w:rPr>
              <w:t>Law</w:t>
            </w:r>
          </w:p>
        </w:tc>
        <w:tc>
          <w:tcPr>
            <w:tcW w:w="2819" w:type="dxa"/>
          </w:tcPr>
          <w:p>
            <w:pPr>
              <w:pStyle w:val="TableParagraph"/>
              <w:tabs>
                <w:tab w:pos="2334" w:val="left" w:leader="none"/>
              </w:tabs>
              <w:ind w:right="56"/>
              <w:jc w:val="center"/>
              <w:rPr>
                <w:sz w:val="24"/>
              </w:rPr>
            </w:pPr>
            <w:r>
              <w:rPr>
                <w:sz w:val="24"/>
                <w:u w:val="single"/>
              </w:rPr>
              <w:t> </w:t>
              <w:tab/>
            </w:r>
          </w:p>
        </w:tc>
        <w:tc>
          <w:tcPr>
            <w:tcW w:w="2057" w:type="dxa"/>
          </w:tcPr>
          <w:p>
            <w:pPr>
              <w:pStyle w:val="TableParagraph"/>
              <w:tabs>
                <w:tab w:pos="2008" w:val="left" w:leader="none"/>
              </w:tabs>
              <w:ind w:left="273"/>
              <w:rPr>
                <w:sz w:val="24"/>
              </w:rPr>
            </w:pPr>
            <w:r>
              <w:rPr>
                <w:sz w:val="24"/>
                <w:u w:val="single"/>
              </w:rPr>
              <w:t> </w:t>
              <w:tab/>
            </w:r>
          </w:p>
        </w:tc>
      </w:tr>
      <w:tr>
        <w:trPr>
          <w:trHeight w:val="270" w:hRule="atLeast"/>
        </w:trPr>
        <w:tc>
          <w:tcPr>
            <w:tcW w:w="3438" w:type="dxa"/>
          </w:tcPr>
          <w:p>
            <w:pPr>
              <w:pStyle w:val="TableParagraph"/>
              <w:ind w:left="50"/>
              <w:rPr>
                <w:sz w:val="24"/>
              </w:rPr>
            </w:pPr>
            <w:r>
              <w:rPr>
                <w:sz w:val="24"/>
              </w:rPr>
              <w:t>Dr.</w:t>
            </w:r>
            <w:r>
              <w:rPr>
                <w:spacing w:val="-3"/>
                <w:sz w:val="24"/>
              </w:rPr>
              <w:t> </w:t>
            </w:r>
            <w:r>
              <w:rPr>
                <w:sz w:val="24"/>
              </w:rPr>
              <w:t>K.M.</w:t>
            </w:r>
            <w:r>
              <w:rPr>
                <w:spacing w:val="-1"/>
                <w:sz w:val="24"/>
              </w:rPr>
              <w:t> </w:t>
            </w:r>
            <w:r>
              <w:rPr>
                <w:spacing w:val="-2"/>
                <w:sz w:val="24"/>
              </w:rPr>
              <w:t>Danladi</w:t>
            </w:r>
          </w:p>
        </w:tc>
        <w:tc>
          <w:tcPr>
            <w:tcW w:w="2819" w:type="dxa"/>
          </w:tcPr>
          <w:p>
            <w:pPr>
              <w:pStyle w:val="TableParagraph"/>
              <w:ind w:right="33"/>
              <w:jc w:val="center"/>
              <w:rPr>
                <w:sz w:val="24"/>
              </w:rPr>
            </w:pPr>
            <w:r>
              <w:rPr>
                <w:spacing w:val="-2"/>
                <w:sz w:val="24"/>
              </w:rPr>
              <w:t>Signature</w:t>
            </w:r>
          </w:p>
        </w:tc>
        <w:tc>
          <w:tcPr>
            <w:tcW w:w="2057" w:type="dxa"/>
          </w:tcPr>
          <w:p>
            <w:pPr>
              <w:pStyle w:val="TableParagraph"/>
              <w:ind w:left="994"/>
              <w:rPr>
                <w:sz w:val="24"/>
              </w:rPr>
            </w:pPr>
            <w:r>
              <w:rPr>
                <w:spacing w:val="-4"/>
                <w:sz w:val="24"/>
              </w:rPr>
              <w:t>Date</w:t>
            </w:r>
          </w:p>
        </w:tc>
      </w:tr>
    </w:tbl>
    <w:p>
      <w:pPr>
        <w:pStyle w:val="BodyText"/>
        <w:ind w:left="0"/>
        <w:jc w:val="left"/>
      </w:pPr>
    </w:p>
    <w:p>
      <w:pPr>
        <w:pStyle w:val="BodyText"/>
        <w:ind w:left="0"/>
        <w:jc w:val="left"/>
      </w:pPr>
    </w:p>
    <w:p>
      <w:pPr>
        <w:pStyle w:val="BodyText"/>
        <w:ind w:left="0"/>
        <w:jc w:val="left"/>
      </w:pPr>
    </w:p>
    <w:p>
      <w:pPr>
        <w:pStyle w:val="BodyText"/>
        <w:spacing w:before="2"/>
        <w:ind w:left="0"/>
        <w:jc w:val="left"/>
      </w:pPr>
    </w:p>
    <w:p>
      <w:pPr>
        <w:pStyle w:val="BodyText"/>
        <w:tabs>
          <w:tab w:pos="4628" w:val="left" w:leader="none"/>
          <w:tab w:pos="6322" w:val="left" w:leader="none"/>
          <w:tab w:pos="6788" w:val="left" w:leader="none"/>
          <w:tab w:pos="7509" w:val="left" w:leader="none"/>
          <w:tab w:pos="8523" w:val="left" w:leader="none"/>
        </w:tabs>
        <w:ind w:right="1103"/>
        <w:jc w:val="left"/>
      </w:pPr>
      <w:r>
        <w:rPr/>
        <w:t>Dean,School of Postgraduate Studies</w:t>
      </w:r>
      <w:r>
        <w:rPr>
          <w:spacing w:val="40"/>
        </w:rPr>
        <w:t> </w:t>
      </w:r>
      <w:r>
        <w:rPr>
          <w:u w:val="single"/>
        </w:rPr>
        <w:tab/>
        <w:tab/>
      </w:r>
      <w:r>
        <w:rPr/>
        <w:tab/>
      </w:r>
      <w:r>
        <w:rPr>
          <w:u w:val="single"/>
        </w:rPr>
        <w:tab/>
        <w:tab/>
      </w:r>
      <w:r>
        <w:rPr/>
        <w:t> Prof. K. Bala</w:t>
        <w:tab/>
      </w:r>
      <w:r>
        <w:rPr>
          <w:spacing w:val="-2"/>
        </w:rPr>
        <w:t>Signature</w:t>
      </w:r>
      <w:r>
        <w:rPr/>
        <w:tab/>
        <w:tab/>
        <w:tab/>
      </w:r>
      <w:r>
        <w:rPr>
          <w:spacing w:val="-4"/>
        </w:rPr>
        <w:t>Date</w:t>
      </w:r>
    </w:p>
    <w:p>
      <w:pPr>
        <w:spacing w:after="0"/>
        <w:jc w:val="left"/>
        <w:sectPr>
          <w:pgSz w:w="11910" w:h="16840"/>
          <w:pgMar w:header="0" w:footer="1014" w:top="1320" w:bottom="1200" w:left="1680" w:right="600"/>
        </w:sectPr>
      </w:pPr>
    </w:p>
    <w:p>
      <w:pPr>
        <w:pStyle w:val="Heading1"/>
      </w:pPr>
      <w:bookmarkStart w:name="_bookmark3" w:id="4"/>
      <w:bookmarkEnd w:id="4"/>
      <w:r>
        <w:rPr>
          <w:b w:val="0"/>
        </w:rPr>
      </w:r>
      <w:r>
        <w:rPr>
          <w:spacing w:val="-2"/>
        </w:rPr>
        <w:t>ACKNOWLEDGEMENTS</w:t>
      </w:r>
    </w:p>
    <w:p>
      <w:pPr>
        <w:pStyle w:val="BodyText"/>
        <w:spacing w:before="36"/>
        <w:ind w:left="0"/>
        <w:jc w:val="left"/>
        <w:rPr>
          <w:b/>
        </w:rPr>
      </w:pPr>
    </w:p>
    <w:p>
      <w:pPr>
        <w:pStyle w:val="BodyText"/>
        <w:spacing w:line="480" w:lineRule="auto"/>
        <w:ind w:right="801"/>
      </w:pPr>
      <w:r>
        <w:rPr>
          <w:i/>
        </w:rPr>
        <w:t>Alhamdulillah</w:t>
      </w:r>
      <w:r>
        <w:rPr/>
        <w:t>. This research is made possible by the Grace of Allah, and the contributions of many people in various capacities. I therefore thank Allah for giving</w:t>
      </w:r>
      <w:r>
        <w:rPr>
          <w:spacing w:val="80"/>
        </w:rPr>
        <w:t> </w:t>
      </w:r>
      <w:r>
        <w:rPr/>
        <w:t>me the ability to complete this research despite many challenges. I thank my parents, Muhammad Audi and Jummai Adama Audi, for the financial and moral support they gave me during my research, may Allah grant you </w:t>
      </w:r>
      <w:r>
        <w:rPr>
          <w:i/>
        </w:rPr>
        <w:t>Janna</w:t>
      </w:r>
      <w:r>
        <w:rPr/>
        <w:t>, </w:t>
      </w:r>
      <w:r>
        <w:rPr>
          <w:i/>
        </w:rPr>
        <w:t>Ameen</w:t>
      </w:r>
      <w:r>
        <w:rPr/>
        <w:t>. I thank Prof. A.M. Maadaki for his support, concern and timely intervention in my defence examination. I owe my erudite supervisors profound gratitude for guiding me, encouraging me and painstakingly going through the work with patience to ensure that it meets appreciable standard. I most, particularly, thank Prof. M.T. Ladan for his tremendous efforts, his continual motivation and the assistance he gave me inform of material, such as books, articles, advice and especially</w:t>
      </w:r>
      <w:r>
        <w:rPr>
          <w:spacing w:val="-3"/>
        </w:rPr>
        <w:t> </w:t>
      </w:r>
      <w:r>
        <w:rPr/>
        <w:t>moral support. Sir, you are well appreciated. You made it possible for the research to be completed within record time.</w:t>
      </w:r>
    </w:p>
    <w:p>
      <w:pPr>
        <w:pStyle w:val="BodyText"/>
        <w:spacing w:line="480" w:lineRule="auto" w:before="2"/>
        <w:ind w:right="808"/>
      </w:pPr>
      <w:r>
        <w:rPr/>
        <w:t>I must appreciate Prof. K.S. Chukkol for his inspiration in shaping and reforming this work to be apt. You are appreciated sir. To Prof. M. Garba, sir I thank you kindly for your timely response to my work and for your candid advice and motivation</w:t>
      </w:r>
      <w:r>
        <w:rPr>
          <w:spacing w:val="40"/>
        </w:rPr>
        <w:t> </w:t>
      </w:r>
      <w:r>
        <w:rPr>
          <w:i/>
        </w:rPr>
        <w:t>Jazakallahu Khairan</w:t>
      </w:r>
      <w:r>
        <w:rPr/>
        <w:t>.</w:t>
      </w:r>
    </w:p>
    <w:p>
      <w:pPr>
        <w:pStyle w:val="BodyText"/>
        <w:spacing w:line="480" w:lineRule="auto"/>
        <w:ind w:right="813"/>
      </w:pPr>
      <w:r>
        <w:rPr/>
        <w:t>All my supervisors jointly helped to properly restructure the entire work, and make it conform to the qualities of the School of Postgraduate Studies.</w:t>
      </w:r>
    </w:p>
    <w:p>
      <w:pPr>
        <w:pStyle w:val="BodyText"/>
        <w:spacing w:before="1"/>
        <w:ind w:left="0"/>
        <w:jc w:val="left"/>
      </w:pPr>
    </w:p>
    <w:p>
      <w:pPr>
        <w:pStyle w:val="BodyText"/>
        <w:spacing w:line="480" w:lineRule="auto"/>
        <w:ind w:right="810"/>
      </w:pPr>
      <w:r>
        <w:rPr/>
        <w:t>I thank my family and friends for the motivation to work harder, the advice to be humble, stay away from wrong doings and to be humble and respectful to everyone. May Allah grant you </w:t>
      </w:r>
      <w:r>
        <w:rPr>
          <w:i/>
        </w:rPr>
        <w:t>Jannah, Ameen</w:t>
      </w:r>
      <w:r>
        <w:rPr/>
        <w:t>.</w:t>
      </w:r>
    </w:p>
    <w:p>
      <w:pPr>
        <w:spacing w:after="0" w:line="480" w:lineRule="auto"/>
        <w:sectPr>
          <w:pgSz w:w="11910" w:h="16840"/>
          <w:pgMar w:header="0" w:footer="1014" w:top="1320" w:bottom="1200" w:left="1680" w:right="600"/>
        </w:sectPr>
      </w:pPr>
    </w:p>
    <w:p>
      <w:pPr>
        <w:pStyle w:val="BodyText"/>
        <w:spacing w:line="480" w:lineRule="auto" w:before="69"/>
        <w:ind w:right="809"/>
      </w:pPr>
      <w:r>
        <w:rPr/>
        <w:t>I am grateful to my lovely wife, Faizah Abubakar and my children Fatima Zahra, Maryam, Bilkis and Imam Bukhari for their moral support, prayers and the comic relief</w:t>
      </w:r>
      <w:r>
        <w:rPr>
          <w:spacing w:val="40"/>
        </w:rPr>
        <w:t> </w:t>
      </w:r>
      <w:r>
        <w:rPr/>
        <w:t>I get everything I am with you all </w:t>
      </w:r>
      <w:r>
        <w:rPr>
          <w:i/>
        </w:rPr>
        <w:t>Jazakallahu Khairan</w:t>
      </w:r>
      <w:r>
        <w:rPr/>
        <w:t>.</w:t>
      </w:r>
    </w:p>
    <w:p>
      <w:pPr>
        <w:pStyle w:val="BodyText"/>
        <w:ind w:left="0"/>
        <w:jc w:val="left"/>
      </w:pPr>
    </w:p>
    <w:p>
      <w:pPr>
        <w:pStyle w:val="BodyText"/>
        <w:spacing w:before="1"/>
        <w:ind w:left="0"/>
        <w:jc w:val="left"/>
      </w:pPr>
    </w:p>
    <w:p>
      <w:pPr>
        <w:pStyle w:val="BodyText"/>
        <w:spacing w:line="480" w:lineRule="auto"/>
        <w:ind w:right="806"/>
      </w:pPr>
      <w:r>
        <w:rPr/>
        <w:t>My appreciation goes to all my colleagues and seniors in the Faculty of Law, Ahmadu Bello University. I sincerely thank Prof. Yusuf Aboki, Prof. B. Babaji and Prof. B.Y. Ibrahim for everything they</w:t>
      </w:r>
      <w:r>
        <w:rPr>
          <w:spacing w:val="-1"/>
        </w:rPr>
        <w:t> </w:t>
      </w:r>
      <w:r>
        <w:rPr/>
        <w:t>have done for me and the support they</w:t>
      </w:r>
      <w:r>
        <w:rPr>
          <w:spacing w:val="-1"/>
        </w:rPr>
        <w:t> </w:t>
      </w:r>
      <w:r>
        <w:rPr/>
        <w:t>gave me to complete my</w:t>
      </w:r>
      <w:r>
        <w:rPr>
          <w:spacing w:val="-2"/>
        </w:rPr>
        <w:t> </w:t>
      </w:r>
      <w:r>
        <w:rPr/>
        <w:t>research. I thank Dr. I. F. Akande for her act of generosity</w:t>
      </w:r>
      <w:r>
        <w:rPr>
          <w:spacing w:val="-2"/>
        </w:rPr>
        <w:t> </w:t>
      </w:r>
      <w:r>
        <w:rPr/>
        <w:t>and kindness. I</w:t>
      </w:r>
      <w:r>
        <w:rPr>
          <w:spacing w:val="-2"/>
        </w:rPr>
        <w:t> </w:t>
      </w:r>
      <w:r>
        <w:rPr/>
        <w:t>thank Dr. Bappah, Dr. K.M. Danladi, Prof. Y.Y. Bambale for their contributions to my</w:t>
      </w:r>
      <w:r>
        <w:rPr>
          <w:spacing w:val="-1"/>
        </w:rPr>
        <w:t> </w:t>
      </w:r>
      <w:r>
        <w:rPr/>
        <w:t>research. I thank my brother Alhassan Yunusa Egbunu and paparazzi for typing the work and late Alhaji Maye for his assistance. I thank Dr. Apinega for all his efforts and support.</w:t>
      </w:r>
    </w:p>
    <w:p>
      <w:pPr>
        <w:pStyle w:val="BodyText"/>
        <w:spacing w:before="1"/>
        <w:ind w:left="0"/>
        <w:jc w:val="left"/>
      </w:pPr>
    </w:p>
    <w:p>
      <w:pPr>
        <w:spacing w:line="480" w:lineRule="auto" w:before="0"/>
        <w:ind w:left="307" w:right="807" w:firstLine="0"/>
        <w:jc w:val="both"/>
        <w:rPr>
          <w:sz w:val="24"/>
        </w:rPr>
      </w:pPr>
      <w:r>
        <w:rPr>
          <w:sz w:val="24"/>
        </w:rPr>
        <w:t>I pray that Allah bless you all and grant you what your heart desires. </w:t>
      </w:r>
      <w:r>
        <w:rPr>
          <w:i/>
          <w:sz w:val="24"/>
        </w:rPr>
        <w:t>Jazakallahu </w:t>
      </w:r>
      <w:r>
        <w:rPr>
          <w:i/>
          <w:spacing w:val="-2"/>
          <w:sz w:val="24"/>
        </w:rPr>
        <w:t>Khairan</w:t>
      </w:r>
      <w:r>
        <w:rPr>
          <w:spacing w:val="-2"/>
          <w:sz w:val="24"/>
        </w:rPr>
        <w:t>!</w:t>
      </w:r>
    </w:p>
    <w:p>
      <w:pPr>
        <w:spacing w:after="0" w:line="480" w:lineRule="auto"/>
        <w:jc w:val="both"/>
        <w:rPr>
          <w:sz w:val="24"/>
        </w:rPr>
        <w:sectPr>
          <w:pgSz w:w="11910" w:h="16840"/>
          <w:pgMar w:header="0" w:footer="1014" w:top="1320" w:bottom="1200" w:left="1680" w:right="600"/>
        </w:sectPr>
      </w:pPr>
    </w:p>
    <w:p>
      <w:pPr>
        <w:pStyle w:val="Heading1"/>
        <w:ind w:right="801"/>
      </w:pPr>
      <w:bookmarkStart w:name="_bookmark4" w:id="5"/>
      <w:bookmarkEnd w:id="5"/>
      <w:r>
        <w:rPr>
          <w:b w:val="0"/>
        </w:rPr>
      </w:r>
      <w:r>
        <w:rPr/>
        <w:t>TABLE OF</w:t>
      </w:r>
      <w:r>
        <w:rPr>
          <w:spacing w:val="-3"/>
        </w:rPr>
        <w:t> </w:t>
      </w:r>
      <w:r>
        <w:rPr>
          <w:spacing w:val="-2"/>
        </w:rPr>
        <w:t>STATUTES</w:t>
      </w:r>
    </w:p>
    <w:p>
      <w:pPr>
        <w:pStyle w:val="BodyText"/>
        <w:spacing w:before="272"/>
        <w:jc w:val="left"/>
      </w:pPr>
      <w:r>
        <w:rPr/>
        <w:t>Constitution</w:t>
      </w:r>
      <w:r>
        <w:rPr>
          <w:spacing w:val="-3"/>
        </w:rPr>
        <w:t> </w:t>
      </w:r>
      <w:r>
        <w:rPr/>
        <w:t>of</w:t>
      </w:r>
      <w:r>
        <w:rPr>
          <w:spacing w:val="-2"/>
        </w:rPr>
        <w:t> </w:t>
      </w:r>
      <w:r>
        <w:rPr/>
        <w:t>the</w:t>
      </w:r>
      <w:r>
        <w:rPr>
          <w:spacing w:val="-1"/>
        </w:rPr>
        <w:t> </w:t>
      </w:r>
      <w:r>
        <w:rPr/>
        <w:t>Federal</w:t>
      </w:r>
      <w:r>
        <w:rPr>
          <w:spacing w:val="-1"/>
        </w:rPr>
        <w:t> </w:t>
      </w:r>
      <w:r>
        <w:rPr/>
        <w:t>Republic</w:t>
      </w:r>
      <w:r>
        <w:rPr>
          <w:spacing w:val="-2"/>
        </w:rPr>
        <w:t> </w:t>
      </w:r>
      <w:r>
        <w:rPr/>
        <w:t>of</w:t>
      </w:r>
      <w:r>
        <w:rPr>
          <w:spacing w:val="-1"/>
        </w:rPr>
        <w:t> </w:t>
      </w:r>
      <w:r>
        <w:rPr/>
        <w:t>Nigeria</w:t>
      </w:r>
      <w:r>
        <w:rPr>
          <w:spacing w:val="-1"/>
        </w:rPr>
        <w:t> </w:t>
      </w:r>
      <w:r>
        <w:rPr/>
        <w:t>(1999</w:t>
      </w:r>
      <w:r>
        <w:rPr>
          <w:spacing w:val="1"/>
        </w:rPr>
        <w:t> </w:t>
      </w:r>
      <w:r>
        <w:rPr/>
        <w:t>as</w:t>
      </w:r>
      <w:r>
        <w:rPr>
          <w:spacing w:val="-1"/>
        </w:rPr>
        <w:t> </w:t>
      </w:r>
      <w:r>
        <w:rPr/>
        <w:t>amended)</w:t>
      </w:r>
      <w:r>
        <w:rPr>
          <w:spacing w:val="-1"/>
        </w:rPr>
        <w:t> </w:t>
      </w:r>
      <w:r>
        <w:rPr>
          <w:spacing w:val="-2"/>
        </w:rPr>
        <w:t>……………………</w:t>
      </w:r>
    </w:p>
    <w:p>
      <w:pPr>
        <w:pStyle w:val="BodyText"/>
        <w:tabs>
          <w:tab w:pos="4928" w:val="left" w:leader="dot"/>
        </w:tabs>
        <w:jc w:val="left"/>
      </w:pPr>
      <w:r>
        <w:rPr>
          <w:spacing w:val="-10"/>
        </w:rPr>
        <w:t>…</w:t>
      </w:r>
      <w:r>
        <w:rPr/>
        <w:tab/>
        <w:t>30,49,61,75,80,93,96,131,139, </w:t>
      </w:r>
      <w:r>
        <w:rPr>
          <w:spacing w:val="-2"/>
        </w:rPr>
        <w:t>179,213,232</w:t>
      </w:r>
    </w:p>
    <w:p>
      <w:pPr>
        <w:pStyle w:val="BodyText"/>
        <w:tabs>
          <w:tab w:pos="5805" w:val="left" w:leader="dot"/>
        </w:tabs>
        <w:spacing w:before="240"/>
        <w:jc w:val="left"/>
      </w:pPr>
      <w:r>
        <w:rPr/>
        <w:t>The</w:t>
      </w:r>
      <w:r>
        <w:rPr>
          <w:spacing w:val="-2"/>
        </w:rPr>
        <w:t> </w:t>
      </w:r>
      <w:r>
        <w:rPr/>
        <w:t>Administration of</w:t>
      </w:r>
      <w:r>
        <w:rPr>
          <w:spacing w:val="-1"/>
        </w:rPr>
        <w:t> </w:t>
      </w:r>
      <w:r>
        <w:rPr/>
        <w:t>Criminal</w:t>
      </w:r>
      <w:r>
        <w:rPr>
          <w:spacing w:val="-3"/>
        </w:rPr>
        <w:t> </w:t>
      </w:r>
      <w:r>
        <w:rPr/>
        <w:t>Justice</w:t>
      </w:r>
      <w:r>
        <w:rPr>
          <w:spacing w:val="-1"/>
        </w:rPr>
        <w:t> </w:t>
      </w:r>
      <w:r>
        <w:rPr/>
        <w:t>Act, </w:t>
      </w:r>
      <w:r>
        <w:rPr>
          <w:spacing w:val="-4"/>
        </w:rPr>
        <w:t>2015…</w:t>
      </w:r>
      <w:r>
        <w:rPr/>
        <w:tab/>
      </w:r>
      <w:r>
        <w:rPr>
          <w:spacing w:val="-2"/>
        </w:rPr>
        <w:t>12,191,222,218,235,237,243,251,</w:t>
      </w:r>
    </w:p>
    <w:p>
      <w:pPr>
        <w:pStyle w:val="BodyText"/>
        <w:ind w:left="0"/>
        <w:jc w:val="left"/>
      </w:pPr>
    </w:p>
    <w:p>
      <w:pPr>
        <w:pStyle w:val="BodyText"/>
        <w:tabs>
          <w:tab w:pos="8349" w:val="left" w:leader="dot"/>
        </w:tabs>
        <w:jc w:val="left"/>
      </w:pPr>
      <w:r>
        <w:rPr/>
        <w:t>The</w:t>
      </w:r>
      <w:r>
        <w:rPr>
          <w:spacing w:val="-5"/>
        </w:rPr>
        <w:t> </w:t>
      </w:r>
      <w:r>
        <w:rPr/>
        <w:t>Amphetamine</w:t>
      </w:r>
      <w:r>
        <w:rPr>
          <w:spacing w:val="-1"/>
        </w:rPr>
        <w:t> </w:t>
      </w:r>
      <w:r>
        <w:rPr/>
        <w:t>and</w:t>
      </w:r>
      <w:r>
        <w:rPr>
          <w:spacing w:val="-1"/>
        </w:rPr>
        <w:t> </w:t>
      </w:r>
      <w:r>
        <w:rPr/>
        <w:t>other</w:t>
      </w:r>
      <w:r>
        <w:rPr>
          <w:spacing w:val="-1"/>
        </w:rPr>
        <w:t> </w:t>
      </w:r>
      <w:r>
        <w:rPr/>
        <w:t>Drugs</w:t>
      </w:r>
      <w:r>
        <w:rPr>
          <w:spacing w:val="-1"/>
        </w:rPr>
        <w:t> </w:t>
      </w:r>
      <w:r>
        <w:rPr/>
        <w:t>(Control)</w:t>
      </w:r>
      <w:r>
        <w:rPr>
          <w:spacing w:val="2"/>
        </w:rPr>
        <w:t> </w:t>
      </w:r>
      <w:r>
        <w:rPr/>
        <w:t>Decree</w:t>
      </w:r>
      <w:r>
        <w:rPr>
          <w:spacing w:val="-2"/>
        </w:rPr>
        <w:t> </w:t>
      </w:r>
      <w:r>
        <w:rPr/>
        <w:t>of </w:t>
      </w:r>
      <w:r>
        <w:rPr>
          <w:spacing w:val="-2"/>
        </w:rPr>
        <w:t>1968…</w:t>
      </w:r>
      <w:r>
        <w:rPr/>
        <w:tab/>
      </w:r>
      <w:r>
        <w:rPr>
          <w:spacing w:val="-2"/>
        </w:rPr>
        <w:t>135,227</w:t>
      </w:r>
    </w:p>
    <w:p>
      <w:pPr>
        <w:pStyle w:val="BodyText"/>
        <w:ind w:left="0"/>
        <w:jc w:val="left"/>
      </w:pPr>
    </w:p>
    <w:p>
      <w:pPr>
        <w:pStyle w:val="BodyText"/>
        <w:tabs>
          <w:tab w:pos="8469" w:val="left" w:leader="dot"/>
        </w:tabs>
        <w:jc w:val="left"/>
      </w:pPr>
      <w:r>
        <w:rPr/>
        <w:t>The</w:t>
      </w:r>
      <w:r>
        <w:rPr>
          <w:spacing w:val="-3"/>
        </w:rPr>
        <w:t> </w:t>
      </w:r>
      <w:r>
        <w:rPr/>
        <w:t>Amphetamine</w:t>
      </w:r>
      <w:r>
        <w:rPr>
          <w:spacing w:val="-2"/>
        </w:rPr>
        <w:t> </w:t>
      </w:r>
      <w:r>
        <w:rPr/>
        <w:t>and</w:t>
      </w:r>
      <w:r>
        <w:rPr>
          <w:spacing w:val="-1"/>
        </w:rPr>
        <w:t> </w:t>
      </w:r>
      <w:r>
        <w:rPr/>
        <w:t>other</w:t>
      </w:r>
      <w:r>
        <w:rPr>
          <w:spacing w:val="-1"/>
        </w:rPr>
        <w:t> </w:t>
      </w:r>
      <w:r>
        <w:rPr/>
        <w:t>Drugs</w:t>
      </w:r>
      <w:r>
        <w:rPr>
          <w:spacing w:val="-1"/>
        </w:rPr>
        <w:t> </w:t>
      </w:r>
      <w:r>
        <w:rPr/>
        <w:t>(Control) Decree</w:t>
      </w:r>
      <w:r>
        <w:rPr>
          <w:spacing w:val="-2"/>
        </w:rPr>
        <w:t> </w:t>
      </w:r>
      <w:r>
        <w:rPr/>
        <w:t>of </w:t>
      </w:r>
      <w:r>
        <w:rPr>
          <w:spacing w:val="-4"/>
        </w:rPr>
        <w:t>1984</w:t>
      </w:r>
      <w:r>
        <w:rPr/>
        <w:tab/>
      </w:r>
      <w:r>
        <w:rPr>
          <w:spacing w:val="-2"/>
        </w:rPr>
        <w:t>90,227</w:t>
      </w:r>
    </w:p>
    <w:p>
      <w:pPr>
        <w:pStyle w:val="BodyText"/>
        <w:tabs>
          <w:tab w:pos="9129" w:val="right" w:leader="none"/>
        </w:tabs>
        <w:spacing w:before="276"/>
        <w:jc w:val="left"/>
      </w:pPr>
      <w:r>
        <w:rPr/>
        <w:t>The</w:t>
      </w:r>
      <w:r>
        <w:rPr>
          <w:spacing w:val="-3"/>
        </w:rPr>
        <w:t> </w:t>
      </w:r>
      <w:r>
        <w:rPr/>
        <w:t>Companies</w:t>
      </w:r>
      <w:r>
        <w:rPr>
          <w:spacing w:val="-1"/>
        </w:rPr>
        <w:t> </w:t>
      </w:r>
      <w:r>
        <w:rPr/>
        <w:t>and</w:t>
      </w:r>
      <w:r>
        <w:rPr>
          <w:spacing w:val="-1"/>
        </w:rPr>
        <w:t> </w:t>
      </w:r>
      <w:r>
        <w:rPr/>
        <w:t>Allies</w:t>
      </w:r>
      <w:r>
        <w:rPr>
          <w:spacing w:val="-1"/>
        </w:rPr>
        <w:t> </w:t>
      </w:r>
      <w:r>
        <w:rPr/>
        <w:t>Matters</w:t>
      </w:r>
      <w:r>
        <w:rPr>
          <w:spacing w:val="-1"/>
        </w:rPr>
        <w:t> </w:t>
      </w:r>
      <w:r>
        <w:rPr/>
        <w:t>Act (2006)</w:t>
      </w:r>
      <w:r>
        <w:rPr>
          <w:spacing w:val="-1"/>
        </w:rPr>
        <w:t> </w:t>
      </w:r>
      <w:r>
        <w:rPr>
          <w:spacing w:val="-2"/>
        </w:rPr>
        <w:t>………………………………..........</w:t>
      </w:r>
      <w:r>
        <w:rPr/>
        <w:tab/>
      </w:r>
      <w:r>
        <w:rPr>
          <w:spacing w:val="-5"/>
        </w:rPr>
        <w:t>110</w:t>
      </w:r>
    </w:p>
    <w:p>
      <w:pPr>
        <w:pStyle w:val="BodyText"/>
        <w:tabs>
          <w:tab w:pos="5498" w:val="left" w:leader="dot"/>
        </w:tabs>
        <w:spacing w:before="276"/>
        <w:jc w:val="left"/>
      </w:pPr>
      <w:r>
        <w:rPr/>
        <w:t>The</w:t>
      </w:r>
      <w:r>
        <w:rPr>
          <w:spacing w:val="-3"/>
        </w:rPr>
        <w:t> </w:t>
      </w:r>
      <w:r>
        <w:rPr/>
        <w:t>Criminal Code</w:t>
      </w:r>
      <w:r>
        <w:rPr>
          <w:spacing w:val="-1"/>
        </w:rPr>
        <w:t> </w:t>
      </w:r>
      <w:r>
        <w:rPr>
          <w:spacing w:val="-2"/>
        </w:rPr>
        <w:t>(2006)…</w:t>
      </w:r>
      <w:r>
        <w:rPr/>
        <w:tab/>
      </w:r>
      <w:r>
        <w:rPr>
          <w:spacing w:val="-2"/>
        </w:rPr>
        <w:t>12,42,43,196,202,216,218,233,238,248</w:t>
      </w:r>
    </w:p>
    <w:p>
      <w:pPr>
        <w:pStyle w:val="BodyText"/>
        <w:tabs>
          <w:tab w:pos="7554" w:val="left" w:leader="dot"/>
        </w:tabs>
        <w:spacing w:before="276"/>
        <w:jc w:val="left"/>
      </w:pPr>
      <w:r>
        <w:rPr/>
        <w:t>The</w:t>
      </w:r>
      <w:r>
        <w:rPr>
          <w:spacing w:val="-3"/>
        </w:rPr>
        <w:t> </w:t>
      </w:r>
      <w:r>
        <w:rPr/>
        <w:t>Criminal</w:t>
      </w:r>
      <w:r>
        <w:rPr>
          <w:spacing w:val="-1"/>
        </w:rPr>
        <w:t> </w:t>
      </w:r>
      <w:r>
        <w:rPr/>
        <w:t>Procedure</w:t>
      </w:r>
      <w:r>
        <w:rPr>
          <w:spacing w:val="-1"/>
        </w:rPr>
        <w:t> </w:t>
      </w:r>
      <w:r>
        <w:rPr/>
        <w:t>Code</w:t>
      </w:r>
      <w:r>
        <w:rPr>
          <w:spacing w:val="1"/>
        </w:rPr>
        <w:t> </w:t>
      </w:r>
      <w:r>
        <w:rPr>
          <w:spacing w:val="-2"/>
        </w:rPr>
        <w:t>(2006)…</w:t>
      </w:r>
      <w:r>
        <w:rPr/>
        <w:tab/>
      </w:r>
      <w:r>
        <w:rPr>
          <w:spacing w:val="-2"/>
        </w:rPr>
        <w:t>202,237,238,248</w:t>
      </w:r>
    </w:p>
    <w:p>
      <w:pPr>
        <w:pStyle w:val="BodyText"/>
        <w:tabs>
          <w:tab w:pos="8300" w:val="left" w:leader="dot"/>
        </w:tabs>
        <w:spacing w:before="276"/>
        <w:jc w:val="left"/>
      </w:pPr>
      <w:r>
        <w:rPr/>
        <w:t>The</w:t>
      </w:r>
      <w:r>
        <w:rPr>
          <w:spacing w:val="-6"/>
        </w:rPr>
        <w:t> </w:t>
      </w:r>
      <w:r>
        <w:rPr/>
        <w:t>Dangerous</w:t>
      </w:r>
      <w:r>
        <w:rPr>
          <w:spacing w:val="-2"/>
        </w:rPr>
        <w:t> </w:t>
      </w:r>
      <w:r>
        <w:rPr/>
        <w:t>Drug</w:t>
      </w:r>
      <w:r>
        <w:rPr>
          <w:spacing w:val="-3"/>
        </w:rPr>
        <w:t> </w:t>
      </w:r>
      <w:r>
        <w:rPr/>
        <w:t>(Amendment)</w:t>
      </w:r>
      <w:r>
        <w:rPr>
          <w:spacing w:val="-1"/>
        </w:rPr>
        <w:t> </w:t>
      </w:r>
      <w:r>
        <w:rPr/>
        <w:t>Ordinance</w:t>
      </w:r>
      <w:r>
        <w:rPr>
          <w:spacing w:val="-3"/>
        </w:rPr>
        <w:t> </w:t>
      </w:r>
      <w:r>
        <w:rPr/>
        <w:t>of </w:t>
      </w:r>
      <w:r>
        <w:rPr>
          <w:spacing w:val="-2"/>
        </w:rPr>
        <w:t>1936…</w:t>
      </w:r>
      <w:r>
        <w:rPr/>
        <w:tab/>
      </w:r>
      <w:r>
        <w:rPr>
          <w:spacing w:val="-2"/>
        </w:rPr>
        <w:t>133,134</w:t>
      </w:r>
    </w:p>
    <w:p>
      <w:pPr>
        <w:pStyle w:val="BodyText"/>
        <w:tabs>
          <w:tab w:pos="8394" w:val="left" w:leader="dot"/>
        </w:tabs>
        <w:spacing w:before="277"/>
        <w:jc w:val="left"/>
      </w:pPr>
      <w:r>
        <w:rPr/>
        <w:t>The</w:t>
      </w:r>
      <w:r>
        <w:rPr>
          <w:spacing w:val="-3"/>
        </w:rPr>
        <w:t> </w:t>
      </w:r>
      <w:r>
        <w:rPr/>
        <w:t>Dangerous</w:t>
      </w:r>
      <w:r>
        <w:rPr>
          <w:spacing w:val="-2"/>
        </w:rPr>
        <w:t> </w:t>
      </w:r>
      <w:r>
        <w:rPr/>
        <w:t>Drug</w:t>
      </w:r>
      <w:r>
        <w:rPr>
          <w:spacing w:val="-4"/>
        </w:rPr>
        <w:t> </w:t>
      </w:r>
      <w:r>
        <w:rPr/>
        <w:t>Ordinance</w:t>
      </w:r>
      <w:r>
        <w:rPr>
          <w:spacing w:val="-2"/>
        </w:rPr>
        <w:t> </w:t>
      </w:r>
      <w:r>
        <w:rPr/>
        <w:t>of</w:t>
      </w:r>
      <w:r>
        <w:rPr>
          <w:spacing w:val="-1"/>
        </w:rPr>
        <w:t> </w:t>
      </w:r>
      <w:r>
        <w:rPr>
          <w:spacing w:val="-2"/>
        </w:rPr>
        <w:t>1920…</w:t>
      </w:r>
      <w:r>
        <w:rPr/>
        <w:tab/>
      </w:r>
      <w:r>
        <w:rPr>
          <w:spacing w:val="-2"/>
        </w:rPr>
        <w:t>133,134</w:t>
      </w:r>
    </w:p>
    <w:p>
      <w:pPr>
        <w:pStyle w:val="BodyText"/>
        <w:tabs>
          <w:tab w:pos="9196" w:val="right" w:leader="dot"/>
        </w:tabs>
        <w:spacing w:before="276"/>
        <w:jc w:val="left"/>
      </w:pPr>
      <w:r>
        <w:rPr/>
        <w:t>The</w:t>
      </w:r>
      <w:r>
        <w:rPr>
          <w:spacing w:val="-3"/>
        </w:rPr>
        <w:t> </w:t>
      </w:r>
      <w:r>
        <w:rPr/>
        <w:t>Economic</w:t>
      </w:r>
      <w:r>
        <w:rPr>
          <w:spacing w:val="-2"/>
        </w:rPr>
        <w:t> </w:t>
      </w:r>
      <w:r>
        <w:rPr/>
        <w:t>and</w:t>
      </w:r>
      <w:r>
        <w:rPr>
          <w:spacing w:val="1"/>
        </w:rPr>
        <w:t> </w:t>
      </w:r>
      <w:r>
        <w:rPr/>
        <w:t>Financial</w:t>
      </w:r>
      <w:r>
        <w:rPr>
          <w:spacing w:val="-1"/>
        </w:rPr>
        <w:t> </w:t>
      </w:r>
      <w:r>
        <w:rPr/>
        <w:t>Crimes</w:t>
      </w:r>
      <w:r>
        <w:rPr>
          <w:spacing w:val="-1"/>
        </w:rPr>
        <w:t> </w:t>
      </w:r>
      <w:r>
        <w:rPr/>
        <w:t>Commission</w:t>
      </w:r>
      <w:r>
        <w:rPr>
          <w:spacing w:val="-3"/>
        </w:rPr>
        <w:t> </w:t>
      </w:r>
      <w:r>
        <w:rPr/>
        <w:t>Act,</w:t>
      </w:r>
      <w:r>
        <w:rPr>
          <w:spacing w:val="-1"/>
        </w:rPr>
        <w:t> </w:t>
      </w:r>
      <w:r>
        <w:rPr/>
        <w:t>Cap.</w:t>
      </w:r>
      <w:r>
        <w:rPr>
          <w:spacing w:val="-1"/>
        </w:rPr>
        <w:t> </w:t>
      </w:r>
      <w:r>
        <w:rPr/>
        <w:t>E.</w:t>
      </w:r>
      <w:r>
        <w:rPr>
          <w:spacing w:val="-1"/>
        </w:rPr>
        <w:t> </w:t>
      </w:r>
      <w:r>
        <w:rPr/>
        <w:t>17. L.F.N.</w:t>
      </w:r>
      <w:r>
        <w:rPr>
          <w:spacing w:val="1"/>
        </w:rPr>
        <w:t> </w:t>
      </w:r>
      <w:r>
        <w:rPr>
          <w:spacing w:val="-2"/>
        </w:rPr>
        <w:t>2006…</w:t>
      </w:r>
      <w:r>
        <w:rPr/>
        <w:tab/>
      </w:r>
      <w:r>
        <w:rPr>
          <w:spacing w:val="-5"/>
        </w:rPr>
        <w:t>126</w:t>
      </w:r>
    </w:p>
    <w:p>
      <w:pPr>
        <w:pStyle w:val="BodyText"/>
        <w:tabs>
          <w:tab w:pos="8521" w:val="left" w:leader="dot"/>
        </w:tabs>
        <w:spacing w:before="276"/>
        <w:jc w:val="left"/>
      </w:pPr>
      <w:r>
        <w:rPr/>
        <w:t>The</w:t>
      </w:r>
      <w:r>
        <w:rPr>
          <w:spacing w:val="-4"/>
        </w:rPr>
        <w:t> </w:t>
      </w:r>
      <w:r>
        <w:rPr/>
        <w:t>Employees</w:t>
      </w:r>
      <w:r>
        <w:rPr>
          <w:spacing w:val="-2"/>
        </w:rPr>
        <w:t> </w:t>
      </w:r>
      <w:r>
        <w:rPr/>
        <w:t>Compensation</w:t>
      </w:r>
      <w:r>
        <w:rPr>
          <w:spacing w:val="-1"/>
        </w:rPr>
        <w:t> </w:t>
      </w:r>
      <w:r>
        <w:rPr/>
        <w:t>Act,</w:t>
      </w:r>
      <w:r>
        <w:rPr>
          <w:spacing w:val="-1"/>
        </w:rPr>
        <w:t> </w:t>
      </w:r>
      <w:r>
        <w:rPr>
          <w:spacing w:val="-2"/>
        </w:rPr>
        <w:t>2010…</w:t>
      </w:r>
      <w:r>
        <w:rPr/>
        <w:tab/>
      </w:r>
      <w:r>
        <w:rPr>
          <w:spacing w:val="-2"/>
        </w:rPr>
        <w:t>210,225</w:t>
      </w:r>
    </w:p>
    <w:p>
      <w:pPr>
        <w:pStyle w:val="BodyText"/>
        <w:tabs>
          <w:tab w:pos="8133" w:val="left" w:leader="dot"/>
        </w:tabs>
        <w:spacing w:before="276"/>
        <w:jc w:val="left"/>
      </w:pPr>
      <w:r>
        <w:rPr/>
        <w:t>The</w:t>
      </w:r>
      <w:r>
        <w:rPr>
          <w:spacing w:val="-3"/>
        </w:rPr>
        <w:t> </w:t>
      </w:r>
      <w:r>
        <w:rPr/>
        <w:t>Food</w:t>
      </w:r>
      <w:r>
        <w:rPr>
          <w:spacing w:val="1"/>
        </w:rPr>
        <w:t> </w:t>
      </w:r>
      <w:r>
        <w:rPr/>
        <w:t>and</w:t>
      </w:r>
      <w:r>
        <w:rPr>
          <w:spacing w:val="-1"/>
        </w:rPr>
        <w:t> </w:t>
      </w:r>
      <w:r>
        <w:rPr/>
        <w:t>Drug</w:t>
      </w:r>
      <w:r>
        <w:rPr>
          <w:spacing w:val="-3"/>
        </w:rPr>
        <w:t> </w:t>
      </w:r>
      <w:r>
        <w:rPr/>
        <w:t>Decree</w:t>
      </w:r>
      <w:r>
        <w:rPr>
          <w:spacing w:val="-1"/>
        </w:rPr>
        <w:t> </w:t>
      </w:r>
      <w:r>
        <w:rPr/>
        <w:t>(now</w:t>
      </w:r>
      <w:r>
        <w:rPr>
          <w:spacing w:val="-1"/>
        </w:rPr>
        <w:t> </w:t>
      </w:r>
      <w:r>
        <w:rPr/>
        <w:t>Act)</w:t>
      </w:r>
      <w:r>
        <w:rPr>
          <w:spacing w:val="-1"/>
        </w:rPr>
        <w:t> </w:t>
      </w:r>
      <w:r>
        <w:rPr/>
        <w:t>of</w:t>
      </w:r>
      <w:r>
        <w:rPr>
          <w:spacing w:val="-1"/>
        </w:rPr>
        <w:t> </w:t>
      </w:r>
      <w:r>
        <w:rPr>
          <w:spacing w:val="-4"/>
        </w:rPr>
        <w:t>1974</w:t>
      </w:r>
      <w:r>
        <w:rPr/>
        <w:tab/>
      </w:r>
      <w:r>
        <w:rPr>
          <w:spacing w:val="-2"/>
        </w:rPr>
        <w:t>80,135,136</w:t>
      </w:r>
    </w:p>
    <w:p>
      <w:pPr>
        <w:pStyle w:val="BodyText"/>
        <w:tabs>
          <w:tab w:pos="9148" w:val="right" w:leader="dot"/>
        </w:tabs>
        <w:spacing w:before="276"/>
        <w:jc w:val="left"/>
      </w:pPr>
      <w:r>
        <w:rPr/>
        <w:t>The</w:t>
      </w:r>
      <w:r>
        <w:rPr>
          <w:spacing w:val="-6"/>
        </w:rPr>
        <w:t> </w:t>
      </w:r>
      <w:r>
        <w:rPr/>
        <w:t>Freedom</w:t>
      </w:r>
      <w:r>
        <w:rPr>
          <w:spacing w:val="-2"/>
        </w:rPr>
        <w:t> </w:t>
      </w:r>
      <w:r>
        <w:rPr/>
        <w:t>of</w:t>
      </w:r>
      <w:r>
        <w:rPr>
          <w:spacing w:val="3"/>
        </w:rPr>
        <w:t> </w:t>
      </w:r>
      <w:r>
        <w:rPr/>
        <w:t>Information</w:t>
      </w:r>
      <w:r>
        <w:rPr>
          <w:spacing w:val="-2"/>
        </w:rPr>
        <w:t> </w:t>
      </w:r>
      <w:r>
        <w:rPr/>
        <w:t>Act</w:t>
      </w:r>
      <w:r>
        <w:rPr>
          <w:spacing w:val="-1"/>
        </w:rPr>
        <w:t> </w:t>
      </w:r>
      <w:r>
        <w:rPr>
          <w:spacing w:val="-2"/>
        </w:rPr>
        <w:t>(2010)</w:t>
      </w:r>
      <w:r>
        <w:rPr/>
        <w:tab/>
      </w:r>
      <w:r>
        <w:rPr>
          <w:spacing w:val="-5"/>
        </w:rPr>
        <w:t>196</w:t>
      </w:r>
    </w:p>
    <w:p>
      <w:pPr>
        <w:pStyle w:val="BodyText"/>
        <w:tabs>
          <w:tab w:pos="8454" w:val="left" w:leader="dot"/>
        </w:tabs>
        <w:spacing w:before="276"/>
        <w:jc w:val="left"/>
      </w:pPr>
      <w:r>
        <w:rPr/>
        <w:t>The</w:t>
      </w:r>
      <w:r>
        <w:rPr>
          <w:spacing w:val="-1"/>
        </w:rPr>
        <w:t> </w:t>
      </w:r>
      <w:r>
        <w:rPr/>
        <w:t>Indian</w:t>
      </w:r>
      <w:r>
        <w:rPr>
          <w:spacing w:val="-1"/>
        </w:rPr>
        <w:t> </w:t>
      </w:r>
      <w:r>
        <w:rPr/>
        <w:t>Hemp</w:t>
      </w:r>
      <w:r>
        <w:rPr>
          <w:spacing w:val="-1"/>
        </w:rPr>
        <w:t> </w:t>
      </w:r>
      <w:r>
        <w:rPr/>
        <w:t>(Amendment)</w:t>
      </w:r>
      <w:r>
        <w:rPr>
          <w:spacing w:val="-2"/>
        </w:rPr>
        <w:t> </w:t>
      </w:r>
      <w:r>
        <w:rPr/>
        <w:t>Act</w:t>
      </w:r>
      <w:r>
        <w:rPr>
          <w:spacing w:val="-1"/>
        </w:rPr>
        <w:t> </w:t>
      </w:r>
      <w:r>
        <w:rPr/>
        <w:t>of</w:t>
      </w:r>
      <w:r>
        <w:rPr>
          <w:spacing w:val="-1"/>
        </w:rPr>
        <w:t> </w:t>
      </w:r>
      <w:r>
        <w:rPr>
          <w:spacing w:val="-2"/>
        </w:rPr>
        <w:t>1975…</w:t>
      </w:r>
      <w:r>
        <w:rPr/>
        <w:tab/>
      </w:r>
      <w:r>
        <w:rPr>
          <w:spacing w:val="-2"/>
        </w:rPr>
        <w:t>91,136</w:t>
      </w:r>
    </w:p>
    <w:p>
      <w:pPr>
        <w:pStyle w:val="BodyText"/>
        <w:tabs>
          <w:tab w:pos="7618" w:val="left" w:leader="dot"/>
        </w:tabs>
        <w:spacing w:before="276"/>
        <w:jc w:val="left"/>
      </w:pPr>
      <w:r>
        <w:rPr/>
        <w:t>The</w:t>
      </w:r>
      <w:r>
        <w:rPr>
          <w:spacing w:val="-1"/>
        </w:rPr>
        <w:t> </w:t>
      </w:r>
      <w:r>
        <w:rPr/>
        <w:t>Indian</w:t>
      </w:r>
      <w:r>
        <w:rPr>
          <w:spacing w:val="-1"/>
        </w:rPr>
        <w:t> </w:t>
      </w:r>
      <w:r>
        <w:rPr/>
        <w:t>Hemp</w:t>
      </w:r>
      <w:r>
        <w:rPr>
          <w:spacing w:val="-1"/>
        </w:rPr>
        <w:t> </w:t>
      </w:r>
      <w:r>
        <w:rPr/>
        <w:t>Decree of</w:t>
      </w:r>
      <w:r>
        <w:rPr>
          <w:spacing w:val="-1"/>
        </w:rPr>
        <w:t> </w:t>
      </w:r>
      <w:r>
        <w:rPr>
          <w:spacing w:val="-2"/>
        </w:rPr>
        <w:t>1966…</w:t>
      </w:r>
      <w:r>
        <w:rPr/>
        <w:tab/>
      </w:r>
      <w:r>
        <w:rPr>
          <w:spacing w:val="-2"/>
        </w:rPr>
        <w:t>80,135,168</w:t>
      </w:r>
    </w:p>
    <w:p>
      <w:pPr>
        <w:pStyle w:val="BodyText"/>
        <w:spacing w:before="276"/>
        <w:jc w:val="left"/>
      </w:pPr>
      <w:r>
        <w:rPr/>
        <w:t>The</w:t>
      </w:r>
      <w:r>
        <w:rPr>
          <w:spacing w:val="-6"/>
        </w:rPr>
        <w:t> </w:t>
      </w:r>
      <w:r>
        <w:rPr/>
        <w:t>National</w:t>
      </w:r>
      <w:r>
        <w:rPr>
          <w:spacing w:val="-1"/>
        </w:rPr>
        <w:t> </w:t>
      </w:r>
      <w:r>
        <w:rPr/>
        <w:t>Drug</w:t>
      </w:r>
      <w:r>
        <w:rPr>
          <w:spacing w:val="-2"/>
        </w:rPr>
        <w:t> </w:t>
      </w:r>
      <w:r>
        <w:rPr/>
        <w:t>Law</w:t>
      </w:r>
      <w:r>
        <w:rPr>
          <w:spacing w:val="-1"/>
        </w:rPr>
        <w:t> </w:t>
      </w:r>
      <w:r>
        <w:rPr/>
        <w:t>Enforcement</w:t>
      </w:r>
      <w:r>
        <w:rPr>
          <w:spacing w:val="-1"/>
        </w:rPr>
        <w:t> </w:t>
      </w:r>
      <w:r>
        <w:rPr/>
        <w:t>Agency</w:t>
      </w:r>
      <w:r>
        <w:rPr>
          <w:spacing w:val="-4"/>
        </w:rPr>
        <w:t> </w:t>
      </w:r>
      <w:r>
        <w:rPr/>
        <w:t>Act,</w:t>
      </w:r>
      <w:r>
        <w:rPr>
          <w:spacing w:val="-1"/>
        </w:rPr>
        <w:t> </w:t>
      </w:r>
      <w:r>
        <w:rPr/>
        <w:t>Cap.</w:t>
      </w:r>
      <w:r>
        <w:rPr>
          <w:spacing w:val="-2"/>
        </w:rPr>
        <w:t> </w:t>
      </w:r>
      <w:r>
        <w:rPr/>
        <w:t>N.</w:t>
      </w:r>
      <w:r>
        <w:rPr>
          <w:spacing w:val="2"/>
        </w:rPr>
        <w:t> </w:t>
      </w:r>
      <w:r>
        <w:rPr/>
        <w:t>30.</w:t>
      </w:r>
      <w:r>
        <w:rPr>
          <w:spacing w:val="1"/>
        </w:rPr>
        <w:t> </w:t>
      </w:r>
      <w:r>
        <w:rPr/>
        <w:t>L.F.N.</w:t>
      </w:r>
      <w:r>
        <w:rPr>
          <w:spacing w:val="-1"/>
        </w:rPr>
        <w:t> </w:t>
      </w:r>
      <w:r>
        <w:rPr>
          <w:spacing w:val="-2"/>
        </w:rPr>
        <w:t>2006....................</w:t>
      </w:r>
    </w:p>
    <w:p>
      <w:pPr>
        <w:pStyle w:val="BodyText"/>
        <w:tabs>
          <w:tab w:pos="847" w:val="left" w:leader="dot"/>
        </w:tabs>
        <w:spacing w:before="276"/>
        <w:jc w:val="left"/>
      </w:pPr>
      <w:r>
        <w:rPr>
          <w:spacing w:val="-10"/>
        </w:rPr>
        <w:t>.</w:t>
      </w:r>
      <w:r>
        <w:rPr/>
        <w:tab/>
      </w:r>
      <w:r>
        <w:rPr>
          <w:spacing w:val="-2"/>
        </w:rPr>
        <w:t>7,12,23,55,62,79,111,137,138,160,213,220,221,233</w:t>
      </w:r>
    </w:p>
    <w:p>
      <w:pPr>
        <w:pStyle w:val="BodyText"/>
        <w:tabs>
          <w:tab w:pos="5344" w:val="left" w:leader="dot"/>
        </w:tabs>
        <w:spacing w:before="277"/>
        <w:jc w:val="left"/>
      </w:pPr>
      <w:r>
        <w:rPr/>
        <w:t>The</w:t>
      </w:r>
      <w:r>
        <w:rPr>
          <w:spacing w:val="-3"/>
        </w:rPr>
        <w:t> </w:t>
      </w:r>
      <w:r>
        <w:rPr/>
        <w:t>Penal</w:t>
      </w:r>
      <w:r>
        <w:rPr>
          <w:spacing w:val="-1"/>
        </w:rPr>
        <w:t> </w:t>
      </w:r>
      <w:r>
        <w:rPr/>
        <w:t>Code</w:t>
      </w:r>
      <w:r>
        <w:rPr>
          <w:spacing w:val="-2"/>
        </w:rPr>
        <w:t> </w:t>
      </w:r>
      <w:r>
        <w:rPr/>
        <w:t>Act</w:t>
      </w:r>
      <w:r>
        <w:rPr>
          <w:spacing w:val="-1"/>
        </w:rPr>
        <w:t> </w:t>
      </w:r>
      <w:r>
        <w:rPr>
          <w:spacing w:val="-2"/>
        </w:rPr>
        <w:t>(2006)…</w:t>
      </w:r>
      <w:r>
        <w:rPr/>
        <w:tab/>
      </w:r>
      <w:r>
        <w:rPr>
          <w:spacing w:val="-2"/>
        </w:rPr>
        <w:t>12,42,196,202,217,218,219,223,229,237</w:t>
      </w:r>
    </w:p>
    <w:p>
      <w:pPr>
        <w:pStyle w:val="BodyText"/>
        <w:tabs>
          <w:tab w:pos="8986" w:val="right" w:leader="dot"/>
        </w:tabs>
        <w:spacing w:before="276"/>
        <w:jc w:val="left"/>
      </w:pPr>
      <w:r>
        <w:rPr/>
        <w:t>The</w:t>
      </w:r>
      <w:r>
        <w:rPr>
          <w:spacing w:val="-3"/>
        </w:rPr>
        <w:t> </w:t>
      </w:r>
      <w:r>
        <w:rPr/>
        <w:t>Police</w:t>
      </w:r>
      <w:r>
        <w:rPr>
          <w:spacing w:val="-2"/>
        </w:rPr>
        <w:t> </w:t>
      </w:r>
      <w:r>
        <w:rPr/>
        <w:t>Act</w:t>
      </w:r>
      <w:r>
        <w:rPr>
          <w:spacing w:val="-1"/>
        </w:rPr>
        <w:t> </w:t>
      </w:r>
      <w:r>
        <w:rPr>
          <w:spacing w:val="-2"/>
        </w:rPr>
        <w:t>(2006)…</w:t>
      </w:r>
      <w:r>
        <w:rPr/>
        <w:tab/>
      </w:r>
      <w:r>
        <w:rPr>
          <w:spacing w:val="-5"/>
        </w:rPr>
        <w:t>196</w:t>
      </w:r>
    </w:p>
    <w:p>
      <w:pPr>
        <w:pStyle w:val="BodyText"/>
        <w:spacing w:before="276"/>
        <w:jc w:val="left"/>
      </w:pPr>
      <w:r>
        <w:rPr/>
        <w:t>The</w:t>
      </w:r>
      <w:r>
        <w:rPr>
          <w:spacing w:val="-6"/>
        </w:rPr>
        <w:t> </w:t>
      </w:r>
      <w:r>
        <w:rPr/>
        <w:t>Special</w:t>
      </w:r>
      <w:r>
        <w:rPr>
          <w:spacing w:val="-1"/>
        </w:rPr>
        <w:t> </w:t>
      </w:r>
      <w:r>
        <w:rPr/>
        <w:t>Tribunal</w:t>
      </w:r>
      <w:r>
        <w:rPr>
          <w:spacing w:val="1"/>
        </w:rPr>
        <w:t> </w:t>
      </w:r>
      <w:r>
        <w:rPr/>
        <w:t>(Miscellaneous</w:t>
      </w:r>
      <w:r>
        <w:rPr>
          <w:spacing w:val="-1"/>
        </w:rPr>
        <w:t> </w:t>
      </w:r>
      <w:r>
        <w:rPr/>
        <w:t>Offences)</w:t>
      </w:r>
      <w:r>
        <w:rPr>
          <w:spacing w:val="-1"/>
        </w:rPr>
        <w:t> </w:t>
      </w:r>
      <w:r>
        <w:rPr/>
        <w:t>Decree</w:t>
      </w:r>
      <w:r>
        <w:rPr>
          <w:spacing w:val="-2"/>
        </w:rPr>
        <w:t> </w:t>
      </w:r>
      <w:r>
        <w:rPr/>
        <w:t>of</w:t>
      </w:r>
      <w:r>
        <w:rPr>
          <w:spacing w:val="-1"/>
        </w:rPr>
        <w:t> </w:t>
      </w:r>
      <w:r>
        <w:rPr/>
        <w:t>1984.</w:t>
      </w:r>
      <w:r>
        <w:rPr>
          <w:spacing w:val="2"/>
        </w:rPr>
        <w:t> </w:t>
      </w:r>
      <w:r>
        <w:rPr>
          <w:spacing w:val="-2"/>
        </w:rPr>
        <w:t>……………………</w:t>
      </w:r>
    </w:p>
    <w:p>
      <w:pPr>
        <w:pStyle w:val="BodyText"/>
        <w:tabs>
          <w:tab w:pos="4567" w:val="left" w:leader="dot"/>
        </w:tabs>
        <w:spacing w:before="276"/>
        <w:jc w:val="left"/>
      </w:pPr>
      <w:r>
        <w:rPr>
          <w:spacing w:val="-10"/>
        </w:rPr>
        <w:t>…</w:t>
      </w:r>
      <w:r>
        <w:rPr/>
        <w:tab/>
      </w:r>
      <w:r>
        <w:rPr>
          <w:spacing w:val="-2"/>
        </w:rPr>
        <w:t>80,91,92,93,111,112,136,137,171,172,192,193,246</w:t>
      </w:r>
    </w:p>
    <w:p>
      <w:pPr>
        <w:spacing w:after="0"/>
        <w:jc w:val="left"/>
        <w:sectPr>
          <w:pgSz w:w="11910" w:h="16840"/>
          <w:pgMar w:header="0" w:footer="1014" w:top="1320" w:bottom="1200" w:left="1680" w:right="600"/>
        </w:sectPr>
      </w:pPr>
    </w:p>
    <w:p>
      <w:pPr>
        <w:pStyle w:val="Heading1"/>
        <w:ind w:left="833" w:right="0"/>
        <w:jc w:val="left"/>
      </w:pPr>
      <w:bookmarkStart w:name="_bookmark5" w:id="6"/>
      <w:bookmarkEnd w:id="6"/>
      <w:r>
        <w:rPr>
          <w:b w:val="0"/>
        </w:rPr>
      </w:r>
      <w:r>
        <w:rPr/>
        <w:t>TABLE</w:t>
      </w:r>
      <w:r>
        <w:rPr>
          <w:spacing w:val="-1"/>
        </w:rPr>
        <w:t> </w:t>
      </w:r>
      <w:r>
        <w:rPr/>
        <w:t>OF</w:t>
      </w:r>
      <w:r>
        <w:rPr>
          <w:spacing w:val="-4"/>
        </w:rPr>
        <w:t> </w:t>
      </w:r>
      <w:r>
        <w:rPr/>
        <w:t>CONVENTIONS,</w:t>
      </w:r>
      <w:r>
        <w:rPr>
          <w:spacing w:val="-1"/>
        </w:rPr>
        <w:t> </w:t>
      </w:r>
      <w:r>
        <w:rPr/>
        <w:t>PROTOCOLS</w:t>
      </w:r>
      <w:r>
        <w:rPr>
          <w:spacing w:val="-3"/>
        </w:rPr>
        <w:t> </w:t>
      </w:r>
      <w:r>
        <w:rPr/>
        <w:t>AND</w:t>
      </w:r>
      <w:r>
        <w:rPr>
          <w:spacing w:val="-1"/>
        </w:rPr>
        <w:t> </w:t>
      </w:r>
      <w:r>
        <w:rPr/>
        <w:t>OTHER </w:t>
      </w:r>
      <w:r>
        <w:rPr>
          <w:spacing w:val="-2"/>
        </w:rPr>
        <w:t>TREATIES</w:t>
      </w:r>
    </w:p>
    <w:p>
      <w:pPr>
        <w:pStyle w:val="BodyText"/>
        <w:spacing w:before="235"/>
        <w:ind w:left="0"/>
        <w:jc w:val="left"/>
        <w:rPr>
          <w:b/>
        </w:rPr>
      </w:pPr>
    </w:p>
    <w:p>
      <w:pPr>
        <w:pStyle w:val="BodyText"/>
        <w:spacing w:before="1"/>
        <w:jc w:val="left"/>
      </w:pPr>
      <w:r>
        <w:rPr/>
        <w:t>Mutual</w:t>
      </w:r>
      <w:r>
        <w:rPr>
          <w:spacing w:val="1"/>
        </w:rPr>
        <w:t> </w:t>
      </w:r>
      <w:r>
        <w:rPr/>
        <w:t>Legal</w:t>
      </w:r>
      <w:r>
        <w:rPr>
          <w:spacing w:val="-1"/>
        </w:rPr>
        <w:t> </w:t>
      </w:r>
      <w:r>
        <w:rPr/>
        <w:t>Assistance Treaty</w:t>
      </w:r>
      <w:r>
        <w:rPr>
          <w:spacing w:val="-6"/>
        </w:rPr>
        <w:t> </w:t>
      </w:r>
      <w:r>
        <w:rPr/>
        <w:t>between</w:t>
      </w:r>
      <w:r>
        <w:rPr>
          <w:spacing w:val="-1"/>
        </w:rPr>
        <w:t> </w:t>
      </w:r>
      <w:r>
        <w:rPr/>
        <w:t>Nigeria</w:t>
      </w:r>
      <w:r>
        <w:rPr>
          <w:spacing w:val="-3"/>
        </w:rPr>
        <w:t> </w:t>
      </w:r>
      <w:r>
        <w:rPr/>
        <w:t>and</w:t>
      </w:r>
      <w:r>
        <w:rPr>
          <w:spacing w:val="-1"/>
        </w:rPr>
        <w:t> </w:t>
      </w:r>
      <w:r>
        <w:rPr/>
        <w:t>the</w:t>
      </w:r>
      <w:r>
        <w:rPr>
          <w:spacing w:val="-1"/>
        </w:rPr>
        <w:t> </w:t>
      </w:r>
      <w:r>
        <w:rPr/>
        <w:t>United</w:t>
      </w:r>
      <w:r>
        <w:rPr>
          <w:spacing w:val="-1"/>
        </w:rPr>
        <w:t> </w:t>
      </w:r>
      <w:r>
        <w:rPr/>
        <w:t>States </w:t>
      </w:r>
      <w:r>
        <w:rPr>
          <w:spacing w:val="-5"/>
        </w:rPr>
        <w:t>of</w:t>
      </w:r>
    </w:p>
    <w:p>
      <w:pPr>
        <w:pStyle w:val="BodyText"/>
        <w:tabs>
          <w:tab w:pos="8776" w:val="left" w:leader="dot"/>
        </w:tabs>
        <w:spacing w:before="2"/>
        <w:jc w:val="left"/>
      </w:pPr>
      <w:r>
        <w:rPr/>
        <w:t>America</w:t>
      </w:r>
      <w:r>
        <w:rPr>
          <w:spacing w:val="-2"/>
        </w:rPr>
        <w:t> </w:t>
      </w:r>
      <w:r>
        <w:rPr/>
        <w:t>of </w:t>
      </w:r>
      <w:r>
        <w:rPr>
          <w:spacing w:val="-2"/>
        </w:rPr>
        <w:t>1988.</w:t>
      </w:r>
      <w:r>
        <w:rPr/>
        <w:tab/>
      </w:r>
      <w:r>
        <w:rPr>
          <w:spacing w:val="-4"/>
        </w:rPr>
        <w:t>9,123</w:t>
      </w:r>
    </w:p>
    <w:p>
      <w:pPr>
        <w:pStyle w:val="BodyText"/>
        <w:spacing w:before="98"/>
        <w:ind w:left="0"/>
        <w:jc w:val="left"/>
      </w:pPr>
    </w:p>
    <w:p>
      <w:pPr>
        <w:pStyle w:val="BodyText"/>
        <w:tabs>
          <w:tab w:pos="8896" w:val="left" w:leader="dot"/>
        </w:tabs>
        <w:spacing w:before="1"/>
        <w:ind w:right="454"/>
        <w:jc w:val="left"/>
      </w:pPr>
      <w:r>
        <w:rPr/>
        <w:t>The</w:t>
      </w:r>
      <w:r>
        <w:rPr>
          <w:spacing w:val="-5"/>
        </w:rPr>
        <w:t> </w:t>
      </w:r>
      <w:r>
        <w:rPr/>
        <w:t>Convention</w:t>
      </w:r>
      <w:r>
        <w:rPr>
          <w:spacing w:val="-3"/>
        </w:rPr>
        <w:t> </w:t>
      </w:r>
      <w:r>
        <w:rPr/>
        <w:t>for</w:t>
      </w:r>
      <w:r>
        <w:rPr>
          <w:spacing w:val="-3"/>
        </w:rPr>
        <w:t> </w:t>
      </w:r>
      <w:r>
        <w:rPr/>
        <w:t>Limiting</w:t>
      </w:r>
      <w:r>
        <w:rPr>
          <w:spacing w:val="-5"/>
        </w:rPr>
        <w:t> </w:t>
      </w:r>
      <w:r>
        <w:rPr/>
        <w:t>the</w:t>
      </w:r>
      <w:r>
        <w:rPr>
          <w:spacing w:val="-3"/>
        </w:rPr>
        <w:t> </w:t>
      </w:r>
      <w:r>
        <w:rPr/>
        <w:t>Manufacturing</w:t>
      </w:r>
      <w:r>
        <w:rPr>
          <w:spacing w:val="-6"/>
        </w:rPr>
        <w:t> </w:t>
      </w:r>
      <w:r>
        <w:rPr/>
        <w:t>and</w:t>
      </w:r>
      <w:r>
        <w:rPr>
          <w:spacing w:val="-3"/>
        </w:rPr>
        <w:t> </w:t>
      </w:r>
      <w:r>
        <w:rPr/>
        <w:t>Regulating</w:t>
      </w:r>
      <w:r>
        <w:rPr>
          <w:spacing w:val="-6"/>
        </w:rPr>
        <w:t> </w:t>
      </w:r>
      <w:r>
        <w:rPr/>
        <w:t>the</w:t>
      </w:r>
      <w:r>
        <w:rPr>
          <w:spacing w:val="-3"/>
        </w:rPr>
        <w:t> </w:t>
      </w:r>
      <w:r>
        <w:rPr/>
        <w:t>Distribution</w:t>
      </w:r>
      <w:r>
        <w:rPr>
          <w:spacing w:val="-3"/>
        </w:rPr>
        <w:t> </w:t>
      </w:r>
      <w:r>
        <w:rPr/>
        <w:t>of</w:t>
      </w:r>
      <w:r>
        <w:rPr>
          <w:spacing w:val="-4"/>
        </w:rPr>
        <w:t> </w:t>
      </w:r>
      <w:r>
        <w:rPr/>
        <w:t>Narcotic Drugs of 1931.</w:t>
        <w:tab/>
      </w:r>
      <w:r>
        <w:rPr>
          <w:spacing w:val="-10"/>
        </w:rPr>
        <w:t>7</w:t>
      </w:r>
    </w:p>
    <w:p>
      <w:pPr>
        <w:pStyle w:val="BodyText"/>
        <w:tabs>
          <w:tab w:pos="7929" w:val="left" w:leader="dot"/>
        </w:tabs>
        <w:spacing w:before="240"/>
        <w:ind w:right="497"/>
        <w:jc w:val="left"/>
      </w:pPr>
      <w:r>
        <w:rPr/>
        <w:t>The Declaration of Basic Principles of Justice for Victims of Crime and Abuse of Power of </w:t>
      </w:r>
      <w:r>
        <w:rPr>
          <w:spacing w:val="-2"/>
        </w:rPr>
        <w:t>1986.</w:t>
      </w:r>
      <w:r>
        <w:rPr/>
        <w:tab/>
      </w:r>
      <w:r>
        <w:rPr>
          <w:spacing w:val="-2"/>
        </w:rPr>
        <w:t>194,230,247</w:t>
      </w:r>
    </w:p>
    <w:p>
      <w:pPr>
        <w:pStyle w:val="BodyText"/>
        <w:tabs>
          <w:tab w:pos="8147" w:val="left" w:leader="dot"/>
        </w:tabs>
        <w:spacing w:before="242"/>
        <w:jc w:val="left"/>
      </w:pPr>
      <w:r>
        <w:rPr/>
        <w:t>The</w:t>
      </w:r>
      <w:r>
        <w:rPr>
          <w:spacing w:val="-3"/>
        </w:rPr>
        <w:t> </w:t>
      </w:r>
      <w:r>
        <w:rPr/>
        <w:t>Hague</w:t>
      </w:r>
      <w:r>
        <w:rPr>
          <w:spacing w:val="-1"/>
        </w:rPr>
        <w:t> </w:t>
      </w:r>
      <w:r>
        <w:rPr/>
        <w:t>Convention</w:t>
      </w:r>
      <w:r>
        <w:rPr>
          <w:spacing w:val="-1"/>
        </w:rPr>
        <w:t> </w:t>
      </w:r>
      <w:r>
        <w:rPr/>
        <w:t>of </w:t>
      </w:r>
      <w:r>
        <w:rPr>
          <w:spacing w:val="-2"/>
        </w:rPr>
        <w:t>1912.</w:t>
      </w:r>
      <w:r>
        <w:rPr/>
        <w:tab/>
      </w:r>
      <w:r>
        <w:rPr>
          <w:spacing w:val="-2"/>
        </w:rPr>
        <w:t>79,133,134</w:t>
      </w:r>
    </w:p>
    <w:p>
      <w:pPr>
        <w:pStyle w:val="BodyText"/>
        <w:spacing w:before="104"/>
        <w:ind w:left="0"/>
        <w:jc w:val="left"/>
      </w:pPr>
    </w:p>
    <w:p>
      <w:pPr>
        <w:pStyle w:val="BodyText"/>
        <w:tabs>
          <w:tab w:pos="8181" w:val="left" w:leader="dot"/>
        </w:tabs>
        <w:jc w:val="left"/>
      </w:pPr>
      <w:r>
        <w:rPr/>
        <w:t>The</w:t>
      </w:r>
      <w:r>
        <w:rPr>
          <w:spacing w:val="-2"/>
        </w:rPr>
        <w:t> </w:t>
      </w:r>
      <w:r>
        <w:rPr/>
        <w:t>International</w:t>
      </w:r>
      <w:r>
        <w:rPr>
          <w:spacing w:val="-2"/>
        </w:rPr>
        <w:t> </w:t>
      </w:r>
      <w:r>
        <w:rPr/>
        <w:t>Convention</w:t>
      </w:r>
      <w:r>
        <w:rPr>
          <w:spacing w:val="-2"/>
        </w:rPr>
        <w:t> </w:t>
      </w:r>
      <w:r>
        <w:rPr/>
        <w:t>on</w:t>
      </w:r>
      <w:r>
        <w:rPr>
          <w:spacing w:val="-1"/>
        </w:rPr>
        <w:t> </w:t>
      </w:r>
      <w:r>
        <w:rPr/>
        <w:t>Narcotic</w:t>
      </w:r>
      <w:r>
        <w:rPr>
          <w:spacing w:val="-3"/>
        </w:rPr>
        <w:t> </w:t>
      </w:r>
      <w:r>
        <w:rPr/>
        <w:t>Drugs of</w:t>
      </w:r>
      <w:r>
        <w:rPr>
          <w:spacing w:val="-1"/>
        </w:rPr>
        <w:t> </w:t>
      </w:r>
      <w:r>
        <w:rPr>
          <w:spacing w:val="-2"/>
        </w:rPr>
        <w:t>1931.</w:t>
      </w:r>
      <w:r>
        <w:rPr/>
        <w:tab/>
      </w:r>
      <w:r>
        <w:rPr>
          <w:spacing w:val="-2"/>
        </w:rPr>
        <w:t>7,47,54,67</w:t>
      </w:r>
    </w:p>
    <w:p>
      <w:pPr>
        <w:pStyle w:val="BodyText"/>
        <w:spacing w:before="101"/>
        <w:ind w:left="0"/>
        <w:jc w:val="left"/>
      </w:pPr>
    </w:p>
    <w:p>
      <w:pPr>
        <w:pStyle w:val="BodyText"/>
        <w:tabs>
          <w:tab w:pos="6999" w:val="left" w:leader="dot"/>
        </w:tabs>
        <w:jc w:val="left"/>
      </w:pPr>
      <w:r>
        <w:rPr/>
        <w:t>The</w:t>
      </w:r>
      <w:r>
        <w:rPr>
          <w:spacing w:val="-4"/>
        </w:rPr>
        <w:t> </w:t>
      </w:r>
      <w:r>
        <w:rPr/>
        <w:t>Shanghai</w:t>
      </w:r>
      <w:r>
        <w:rPr>
          <w:spacing w:val="-2"/>
        </w:rPr>
        <w:t> </w:t>
      </w:r>
      <w:r>
        <w:rPr/>
        <w:t>Conference,</w:t>
      </w:r>
      <w:r>
        <w:rPr>
          <w:spacing w:val="-1"/>
        </w:rPr>
        <w:t> </w:t>
      </w:r>
      <w:r>
        <w:rPr>
          <w:spacing w:val="-2"/>
        </w:rPr>
        <w:t>1909.</w:t>
      </w:r>
      <w:r>
        <w:rPr/>
        <w:tab/>
      </w:r>
      <w:r>
        <w:rPr>
          <w:spacing w:val="-2"/>
        </w:rPr>
        <w:t>66,152,153,186,187,263</w:t>
      </w:r>
    </w:p>
    <w:p>
      <w:pPr>
        <w:pStyle w:val="BodyText"/>
        <w:spacing w:before="103"/>
        <w:ind w:left="0"/>
        <w:jc w:val="left"/>
      </w:pPr>
    </w:p>
    <w:p>
      <w:pPr>
        <w:pStyle w:val="BodyText"/>
        <w:spacing w:line="360" w:lineRule="auto"/>
        <w:jc w:val="left"/>
      </w:pPr>
      <w:r>
        <w:rPr/>
        <w:t>The United Nations Convention against Illicit Traffics and Abuse of Narcotic Drugs and Psychotropic</w:t>
      </w:r>
      <w:r>
        <w:rPr>
          <w:spacing w:val="-3"/>
        </w:rPr>
        <w:t> </w:t>
      </w:r>
      <w:r>
        <w:rPr/>
        <w:t>Substances </w:t>
      </w:r>
      <w:r>
        <w:rPr>
          <w:spacing w:val="-2"/>
        </w:rPr>
        <w:t>1988..............................................................................................</w:t>
      </w:r>
    </w:p>
    <w:p>
      <w:pPr>
        <w:pStyle w:val="BodyText"/>
        <w:tabs>
          <w:tab w:pos="2527" w:val="left" w:leader="dot"/>
        </w:tabs>
        <w:jc w:val="left"/>
      </w:pPr>
      <w:r>
        <w:rPr>
          <w:spacing w:val="-10"/>
        </w:rPr>
        <w:t>…</w:t>
      </w:r>
      <w:r>
        <w:rPr/>
        <w:tab/>
      </w:r>
      <w:r>
        <w:rPr>
          <w:spacing w:val="-2"/>
        </w:rPr>
        <w:t>9,44,56,68,75,79,93,97,99,113,130,182,200,230,245,248,250,253,261</w:t>
      </w:r>
    </w:p>
    <w:p>
      <w:pPr>
        <w:pStyle w:val="BodyText"/>
        <w:spacing w:before="101"/>
        <w:ind w:left="0"/>
        <w:jc w:val="left"/>
      </w:pPr>
    </w:p>
    <w:p>
      <w:pPr>
        <w:pStyle w:val="BodyText"/>
        <w:tabs>
          <w:tab w:pos="8961" w:val="left" w:leader="dot"/>
        </w:tabs>
        <w:jc w:val="left"/>
      </w:pPr>
      <w:r>
        <w:rPr/>
        <w:t>The</w:t>
      </w:r>
      <w:r>
        <w:rPr>
          <w:spacing w:val="-3"/>
        </w:rPr>
        <w:t> </w:t>
      </w:r>
      <w:r>
        <w:rPr/>
        <w:t>United</w:t>
      </w:r>
      <w:r>
        <w:rPr>
          <w:spacing w:val="-1"/>
        </w:rPr>
        <w:t> </w:t>
      </w:r>
      <w:r>
        <w:rPr/>
        <w:t>Nations</w:t>
      </w:r>
      <w:r>
        <w:rPr>
          <w:spacing w:val="-1"/>
        </w:rPr>
        <w:t> </w:t>
      </w:r>
      <w:r>
        <w:rPr/>
        <w:t>Protocol</w:t>
      </w:r>
      <w:r>
        <w:rPr>
          <w:spacing w:val="-1"/>
        </w:rPr>
        <w:t> </w:t>
      </w:r>
      <w:r>
        <w:rPr/>
        <w:t>on</w:t>
      </w:r>
      <w:r>
        <w:rPr>
          <w:spacing w:val="-1"/>
        </w:rPr>
        <w:t> </w:t>
      </w:r>
      <w:r>
        <w:rPr/>
        <w:t>Drugs</w:t>
      </w:r>
      <w:r>
        <w:rPr>
          <w:spacing w:val="-1"/>
        </w:rPr>
        <w:t> </w:t>
      </w:r>
      <w:r>
        <w:rPr/>
        <w:t>of </w:t>
      </w:r>
      <w:r>
        <w:rPr>
          <w:spacing w:val="-2"/>
        </w:rPr>
        <w:t>1948.</w:t>
      </w:r>
      <w:r>
        <w:rPr/>
        <w:tab/>
      </w:r>
      <w:r>
        <w:rPr>
          <w:spacing w:val="-5"/>
        </w:rPr>
        <w:t>68</w:t>
      </w:r>
    </w:p>
    <w:p>
      <w:pPr>
        <w:pStyle w:val="BodyText"/>
        <w:spacing w:before="103"/>
        <w:ind w:left="0"/>
        <w:jc w:val="left"/>
      </w:pPr>
    </w:p>
    <w:p>
      <w:pPr>
        <w:pStyle w:val="BodyText"/>
        <w:tabs>
          <w:tab w:pos="8961" w:val="left" w:leader="dot"/>
        </w:tabs>
        <w:spacing w:before="1"/>
        <w:jc w:val="left"/>
      </w:pPr>
      <w:r>
        <w:rPr/>
        <w:t>The</w:t>
      </w:r>
      <w:r>
        <w:rPr>
          <w:spacing w:val="-3"/>
        </w:rPr>
        <w:t> </w:t>
      </w:r>
      <w:r>
        <w:rPr/>
        <w:t>United</w:t>
      </w:r>
      <w:r>
        <w:rPr>
          <w:spacing w:val="-1"/>
        </w:rPr>
        <w:t> </w:t>
      </w:r>
      <w:r>
        <w:rPr/>
        <w:t>Nations</w:t>
      </w:r>
      <w:r>
        <w:rPr>
          <w:spacing w:val="-1"/>
        </w:rPr>
        <w:t> </w:t>
      </w:r>
      <w:r>
        <w:rPr/>
        <w:t>Protocol</w:t>
      </w:r>
      <w:r>
        <w:rPr>
          <w:spacing w:val="-1"/>
        </w:rPr>
        <w:t> </w:t>
      </w:r>
      <w:r>
        <w:rPr/>
        <w:t>on</w:t>
      </w:r>
      <w:r>
        <w:rPr>
          <w:spacing w:val="-1"/>
        </w:rPr>
        <w:t> </w:t>
      </w:r>
      <w:r>
        <w:rPr/>
        <w:t>Drugs of </w:t>
      </w:r>
      <w:r>
        <w:rPr>
          <w:spacing w:val="-2"/>
        </w:rPr>
        <w:t>1958.</w:t>
      </w:r>
      <w:r>
        <w:rPr/>
        <w:tab/>
      </w:r>
      <w:r>
        <w:rPr>
          <w:spacing w:val="-5"/>
        </w:rPr>
        <w:t>68</w:t>
      </w:r>
    </w:p>
    <w:p>
      <w:pPr>
        <w:pStyle w:val="BodyText"/>
        <w:spacing w:before="100"/>
        <w:ind w:left="0"/>
        <w:jc w:val="left"/>
      </w:pPr>
    </w:p>
    <w:p>
      <w:pPr>
        <w:pStyle w:val="BodyText"/>
        <w:tabs>
          <w:tab w:pos="8999" w:val="left" w:leader="dot"/>
        </w:tabs>
        <w:jc w:val="left"/>
      </w:pPr>
      <w:r>
        <w:rPr/>
        <w:t>The</w:t>
      </w:r>
      <w:r>
        <w:rPr>
          <w:spacing w:val="-4"/>
        </w:rPr>
        <w:t> </w:t>
      </w:r>
      <w:r>
        <w:rPr/>
        <w:t>United</w:t>
      </w:r>
      <w:r>
        <w:rPr>
          <w:spacing w:val="-1"/>
        </w:rPr>
        <w:t> </w:t>
      </w:r>
      <w:r>
        <w:rPr/>
        <w:t>Nations</w:t>
      </w:r>
      <w:r>
        <w:rPr>
          <w:spacing w:val="-1"/>
        </w:rPr>
        <w:t> </w:t>
      </w:r>
      <w:r>
        <w:rPr/>
        <w:t>Protocol</w:t>
      </w:r>
      <w:r>
        <w:rPr>
          <w:spacing w:val="-1"/>
        </w:rPr>
        <w:t> </w:t>
      </w:r>
      <w:r>
        <w:rPr/>
        <w:t>to</w:t>
      </w:r>
      <w:r>
        <w:rPr>
          <w:spacing w:val="-1"/>
        </w:rPr>
        <w:t> </w:t>
      </w:r>
      <w:r>
        <w:rPr/>
        <w:t>the</w:t>
      </w:r>
      <w:r>
        <w:rPr>
          <w:spacing w:val="-1"/>
        </w:rPr>
        <w:t> </w:t>
      </w:r>
      <w:r>
        <w:rPr/>
        <w:t>Single</w:t>
      </w:r>
      <w:r>
        <w:rPr>
          <w:spacing w:val="-1"/>
        </w:rPr>
        <w:t> </w:t>
      </w:r>
      <w:r>
        <w:rPr/>
        <w:t>Convention</w:t>
      </w:r>
      <w:r>
        <w:rPr>
          <w:spacing w:val="-1"/>
        </w:rPr>
        <w:t> </w:t>
      </w:r>
      <w:r>
        <w:rPr/>
        <w:t>on</w:t>
      </w:r>
      <w:r>
        <w:rPr>
          <w:spacing w:val="-1"/>
        </w:rPr>
        <w:t> </w:t>
      </w:r>
      <w:r>
        <w:rPr/>
        <w:t>Narcotic</w:t>
      </w:r>
      <w:r>
        <w:rPr>
          <w:spacing w:val="-2"/>
        </w:rPr>
        <w:t> </w:t>
      </w:r>
      <w:r>
        <w:rPr/>
        <w:t>Drugs</w:t>
      </w:r>
      <w:r>
        <w:rPr>
          <w:spacing w:val="1"/>
        </w:rPr>
        <w:t> </w:t>
      </w:r>
      <w:r>
        <w:rPr/>
        <w:t>of</w:t>
      </w:r>
      <w:r>
        <w:rPr>
          <w:spacing w:val="-1"/>
        </w:rPr>
        <w:t> </w:t>
      </w:r>
      <w:r>
        <w:rPr>
          <w:spacing w:val="-2"/>
        </w:rPr>
        <w:t>1972.</w:t>
      </w:r>
      <w:r>
        <w:rPr/>
        <w:tab/>
      </w:r>
      <w:r>
        <w:rPr>
          <w:spacing w:val="-5"/>
        </w:rPr>
        <w:t>69</w:t>
      </w:r>
    </w:p>
    <w:p>
      <w:pPr>
        <w:pStyle w:val="BodyText"/>
        <w:spacing w:before="103"/>
        <w:ind w:left="0"/>
        <w:jc w:val="left"/>
      </w:pPr>
    </w:p>
    <w:p>
      <w:pPr>
        <w:pStyle w:val="BodyText"/>
        <w:spacing w:before="1"/>
        <w:jc w:val="left"/>
      </w:pPr>
      <w:r>
        <w:rPr/>
        <w:t>The</w:t>
      </w:r>
      <w:r>
        <w:rPr>
          <w:spacing w:val="-3"/>
        </w:rPr>
        <w:t> </w:t>
      </w:r>
      <w:r>
        <w:rPr/>
        <w:t>United Nations Single</w:t>
      </w:r>
      <w:r>
        <w:rPr>
          <w:spacing w:val="-2"/>
        </w:rPr>
        <w:t> </w:t>
      </w:r>
      <w:r>
        <w:rPr/>
        <w:t>Convention on Narcotic</w:t>
      </w:r>
      <w:r>
        <w:rPr>
          <w:spacing w:val="-2"/>
        </w:rPr>
        <w:t> </w:t>
      </w:r>
      <w:r>
        <w:rPr/>
        <w:t>Drugs of 1961............................ </w:t>
      </w:r>
      <w:r>
        <w:rPr>
          <w:spacing w:val="-4"/>
        </w:rPr>
        <w:t>……….</w:t>
      </w:r>
    </w:p>
    <w:p>
      <w:pPr>
        <w:pStyle w:val="BodyText"/>
        <w:tabs>
          <w:tab w:pos="3487" w:val="left" w:leader="dot"/>
        </w:tabs>
        <w:spacing w:before="136"/>
        <w:jc w:val="left"/>
      </w:pPr>
      <w:r>
        <w:rPr>
          <w:spacing w:val="-10"/>
        </w:rPr>
        <w:t>…</w:t>
      </w:r>
      <w:r>
        <w:rPr/>
        <w:tab/>
      </w:r>
      <w:r>
        <w:rPr>
          <w:spacing w:val="-2"/>
        </w:rPr>
        <w:t>31,68,74,78,96,97,99,100,103,104,105,112,130,230,261,263</w:t>
      </w:r>
    </w:p>
    <w:p>
      <w:pPr>
        <w:pStyle w:val="BodyText"/>
        <w:spacing w:before="140"/>
        <w:jc w:val="left"/>
      </w:pPr>
      <w:r>
        <w:rPr/>
        <w:t>The</w:t>
      </w:r>
      <w:r>
        <w:rPr>
          <w:spacing w:val="-3"/>
        </w:rPr>
        <w:t> </w:t>
      </w:r>
      <w:r>
        <w:rPr/>
        <w:t>United</w:t>
      </w:r>
      <w:r>
        <w:rPr>
          <w:spacing w:val="-1"/>
        </w:rPr>
        <w:t> </w:t>
      </w:r>
      <w:r>
        <w:rPr/>
        <w:t>Nations</w:t>
      </w:r>
      <w:r>
        <w:rPr>
          <w:spacing w:val="-1"/>
        </w:rPr>
        <w:t> </w:t>
      </w:r>
      <w:r>
        <w:rPr/>
        <w:t>Single</w:t>
      </w:r>
      <w:r>
        <w:rPr>
          <w:spacing w:val="-1"/>
        </w:rPr>
        <w:t> </w:t>
      </w:r>
      <w:r>
        <w:rPr/>
        <w:t>Convention</w:t>
      </w:r>
      <w:r>
        <w:rPr>
          <w:spacing w:val="-1"/>
        </w:rPr>
        <w:t> </w:t>
      </w:r>
      <w:r>
        <w:rPr/>
        <w:t>on</w:t>
      </w:r>
      <w:r>
        <w:rPr>
          <w:spacing w:val="-1"/>
        </w:rPr>
        <w:t> </w:t>
      </w:r>
      <w:r>
        <w:rPr/>
        <w:t>Psychotropic</w:t>
      </w:r>
      <w:r>
        <w:rPr>
          <w:spacing w:val="-1"/>
        </w:rPr>
        <w:t> </w:t>
      </w:r>
      <w:r>
        <w:rPr/>
        <w:t>Substances</w:t>
      </w:r>
      <w:r>
        <w:rPr>
          <w:spacing w:val="-1"/>
        </w:rPr>
        <w:t> </w:t>
      </w:r>
      <w:r>
        <w:rPr/>
        <w:t>of</w:t>
      </w:r>
      <w:r>
        <w:rPr>
          <w:spacing w:val="-1"/>
        </w:rPr>
        <w:t> </w:t>
      </w:r>
      <w:r>
        <w:rPr/>
        <w:t>1971 </w:t>
      </w:r>
      <w:r>
        <w:rPr>
          <w:spacing w:val="-2"/>
        </w:rPr>
        <w:t>..........</w:t>
      </w:r>
    </w:p>
    <w:p>
      <w:pPr>
        <w:pStyle w:val="BodyText"/>
        <w:tabs>
          <w:tab w:pos="5227" w:val="left" w:leader="dot"/>
        </w:tabs>
        <w:spacing w:before="41"/>
        <w:jc w:val="left"/>
      </w:pPr>
      <w:r>
        <w:rPr>
          <w:spacing w:val="-10"/>
        </w:rPr>
        <w:t>…</w:t>
      </w:r>
      <w:r>
        <w:rPr/>
        <w:tab/>
      </w:r>
      <w:r>
        <w:rPr>
          <w:spacing w:val="-2"/>
        </w:rPr>
        <w:t>69,74,78,96,97,105,106,108,112,244</w:t>
      </w:r>
    </w:p>
    <w:p>
      <w:pPr>
        <w:spacing w:after="0"/>
        <w:jc w:val="left"/>
        <w:sectPr>
          <w:pgSz w:w="11910" w:h="16840"/>
          <w:pgMar w:header="0" w:footer="1014" w:top="1320" w:bottom="1200" w:left="1680" w:right="600"/>
        </w:sectPr>
      </w:pPr>
    </w:p>
    <w:p>
      <w:pPr>
        <w:pStyle w:val="Heading1"/>
        <w:spacing w:before="76"/>
        <w:ind w:left="301" w:right="800"/>
      </w:pPr>
      <w:bookmarkStart w:name="_bookmark6" w:id="7"/>
      <w:bookmarkEnd w:id="7"/>
      <w:r>
        <w:rPr>
          <w:b w:val="0"/>
        </w:rPr>
      </w:r>
      <w:r>
        <w:rPr/>
        <w:t>TABLE OF</w:t>
      </w:r>
      <w:r>
        <w:rPr>
          <w:spacing w:val="-3"/>
        </w:rPr>
        <w:t> </w:t>
      </w:r>
      <w:r>
        <w:rPr>
          <w:spacing w:val="-4"/>
        </w:rPr>
        <w:t>CASES</w:t>
      </w:r>
    </w:p>
    <w:p>
      <w:pPr>
        <w:pStyle w:val="BodyText"/>
        <w:spacing w:before="233"/>
        <w:ind w:left="0"/>
        <w:jc w:val="left"/>
        <w:rPr>
          <w:b/>
        </w:rPr>
      </w:pPr>
    </w:p>
    <w:p>
      <w:pPr>
        <w:spacing w:before="1"/>
        <w:ind w:left="307" w:right="0" w:firstLine="0"/>
        <w:jc w:val="left"/>
        <w:rPr>
          <w:i/>
          <w:sz w:val="24"/>
        </w:rPr>
      </w:pPr>
      <w:r>
        <w:rPr>
          <w:i/>
          <w:sz w:val="24"/>
        </w:rPr>
        <w:t>Attorney-General</w:t>
      </w:r>
      <w:r>
        <w:rPr>
          <w:i/>
          <w:spacing w:val="-3"/>
          <w:sz w:val="24"/>
        </w:rPr>
        <w:t> </w:t>
      </w:r>
      <w:r>
        <w:rPr>
          <w:i/>
          <w:sz w:val="24"/>
        </w:rPr>
        <w:t>of Abia</w:t>
      </w:r>
      <w:r>
        <w:rPr>
          <w:i/>
          <w:spacing w:val="-1"/>
          <w:sz w:val="24"/>
        </w:rPr>
        <w:t> </w:t>
      </w:r>
      <w:r>
        <w:rPr>
          <w:i/>
          <w:sz w:val="24"/>
        </w:rPr>
        <w:t>State</w:t>
      </w:r>
      <w:r>
        <w:rPr>
          <w:i/>
          <w:spacing w:val="4"/>
          <w:sz w:val="24"/>
        </w:rPr>
        <w:t> </w:t>
      </w:r>
      <w:r>
        <w:rPr>
          <w:i/>
          <w:sz w:val="24"/>
        </w:rPr>
        <w:t>&amp;</w:t>
      </w:r>
      <w:r>
        <w:rPr>
          <w:i/>
          <w:spacing w:val="-8"/>
          <w:sz w:val="24"/>
        </w:rPr>
        <w:t> </w:t>
      </w:r>
      <w:r>
        <w:rPr>
          <w:i/>
          <w:sz w:val="24"/>
        </w:rPr>
        <w:t>35 Others</w:t>
      </w:r>
      <w:r>
        <w:rPr>
          <w:i/>
          <w:spacing w:val="-1"/>
          <w:sz w:val="24"/>
        </w:rPr>
        <w:t> </w:t>
      </w:r>
      <w:r>
        <w:rPr>
          <w:i/>
          <w:sz w:val="24"/>
        </w:rPr>
        <w:t>v. Attorney-General</w:t>
      </w:r>
      <w:r>
        <w:rPr>
          <w:i/>
          <w:spacing w:val="-1"/>
          <w:sz w:val="24"/>
        </w:rPr>
        <w:t> </w:t>
      </w:r>
      <w:r>
        <w:rPr>
          <w:i/>
          <w:sz w:val="24"/>
        </w:rPr>
        <w:t>of the </w:t>
      </w:r>
      <w:r>
        <w:rPr>
          <w:i/>
          <w:spacing w:val="-2"/>
          <w:sz w:val="24"/>
        </w:rPr>
        <w:t>Federation</w:t>
      </w:r>
    </w:p>
    <w:p>
      <w:pPr>
        <w:pStyle w:val="BodyText"/>
        <w:tabs>
          <w:tab w:pos="8769" w:val="left" w:leader="dot"/>
        </w:tabs>
        <w:spacing w:before="2"/>
        <w:jc w:val="left"/>
      </w:pPr>
      <w:r>
        <w:rPr/>
        <w:t>(2002),</w:t>
      </w:r>
      <w:r>
        <w:rPr>
          <w:spacing w:val="-1"/>
        </w:rPr>
        <w:t> </w:t>
      </w:r>
      <w:r>
        <w:rPr/>
        <w:t>3, S.C.N.J</w:t>
      </w:r>
      <w:r>
        <w:rPr>
          <w:spacing w:val="1"/>
        </w:rPr>
        <w:t> </w:t>
      </w:r>
      <w:r>
        <w:rPr>
          <w:spacing w:val="-4"/>
        </w:rPr>
        <w:t>213.</w:t>
      </w:r>
      <w:r>
        <w:rPr/>
        <w:tab/>
      </w:r>
      <w:r>
        <w:rPr>
          <w:spacing w:val="-5"/>
        </w:rPr>
        <w:t>162</w:t>
      </w:r>
    </w:p>
    <w:p>
      <w:pPr>
        <w:tabs>
          <w:tab w:pos="8769" w:val="left" w:leader="none"/>
        </w:tabs>
        <w:spacing w:before="375"/>
        <w:ind w:left="307" w:right="112" w:firstLine="0"/>
        <w:jc w:val="left"/>
        <w:rPr>
          <w:sz w:val="24"/>
        </w:rPr>
      </w:pPr>
      <w:r>
        <w:rPr>
          <w:i/>
          <w:sz w:val="24"/>
        </w:rPr>
        <w:t>Attorney-General</w:t>
      </w:r>
      <w:r>
        <w:rPr>
          <w:i/>
          <w:spacing w:val="-3"/>
          <w:sz w:val="24"/>
        </w:rPr>
        <w:t> </w:t>
      </w:r>
      <w:r>
        <w:rPr>
          <w:i/>
          <w:sz w:val="24"/>
        </w:rPr>
        <w:t>of</w:t>
      </w:r>
      <w:r>
        <w:rPr>
          <w:i/>
          <w:spacing w:val="-3"/>
          <w:sz w:val="24"/>
        </w:rPr>
        <w:t> </w:t>
      </w:r>
      <w:r>
        <w:rPr>
          <w:i/>
          <w:sz w:val="24"/>
        </w:rPr>
        <w:t>Lagos</w:t>
      </w:r>
      <w:r>
        <w:rPr>
          <w:i/>
          <w:spacing w:val="-3"/>
          <w:sz w:val="24"/>
        </w:rPr>
        <w:t> </w:t>
      </w:r>
      <w:r>
        <w:rPr>
          <w:i/>
          <w:sz w:val="24"/>
        </w:rPr>
        <w:t>State</w:t>
      </w:r>
      <w:r>
        <w:rPr>
          <w:i/>
          <w:spacing w:val="-2"/>
          <w:sz w:val="24"/>
        </w:rPr>
        <w:t> </w:t>
      </w:r>
      <w:r>
        <w:rPr>
          <w:i/>
          <w:sz w:val="24"/>
        </w:rPr>
        <w:t>v.</w:t>
      </w:r>
      <w:r>
        <w:rPr>
          <w:i/>
          <w:spacing w:val="-3"/>
          <w:sz w:val="24"/>
        </w:rPr>
        <w:t> </w:t>
      </w:r>
      <w:r>
        <w:rPr>
          <w:i/>
          <w:sz w:val="24"/>
        </w:rPr>
        <w:t>Attorney-General</w:t>
      </w:r>
      <w:r>
        <w:rPr>
          <w:i/>
          <w:spacing w:val="-3"/>
          <w:sz w:val="24"/>
        </w:rPr>
        <w:t> </w:t>
      </w:r>
      <w:r>
        <w:rPr>
          <w:i/>
          <w:sz w:val="24"/>
        </w:rPr>
        <w:t>of</w:t>
      </w:r>
      <w:r>
        <w:rPr>
          <w:i/>
          <w:spacing w:val="-3"/>
          <w:sz w:val="24"/>
        </w:rPr>
        <w:t> </w:t>
      </w:r>
      <w:r>
        <w:rPr>
          <w:i/>
          <w:sz w:val="24"/>
        </w:rPr>
        <w:t>the</w:t>
      </w:r>
      <w:r>
        <w:rPr>
          <w:i/>
          <w:spacing w:val="-3"/>
          <w:sz w:val="24"/>
        </w:rPr>
        <w:t> </w:t>
      </w:r>
      <w:r>
        <w:rPr>
          <w:i/>
          <w:sz w:val="24"/>
        </w:rPr>
        <w:t>Federation</w:t>
      </w:r>
      <w:r>
        <w:rPr>
          <w:i/>
          <w:spacing w:val="-3"/>
          <w:sz w:val="24"/>
        </w:rPr>
        <w:t> </w:t>
      </w:r>
      <w:r>
        <w:rPr>
          <w:i/>
          <w:sz w:val="24"/>
        </w:rPr>
        <w:t>and</w:t>
      </w:r>
      <w:r>
        <w:rPr>
          <w:i/>
          <w:spacing w:val="-3"/>
          <w:sz w:val="24"/>
        </w:rPr>
        <w:t> </w:t>
      </w:r>
      <w:r>
        <w:rPr>
          <w:i/>
          <w:sz w:val="24"/>
        </w:rPr>
        <w:t>35</w:t>
      </w:r>
      <w:r>
        <w:rPr>
          <w:i/>
          <w:spacing w:val="-3"/>
          <w:sz w:val="24"/>
        </w:rPr>
        <w:t> </w:t>
      </w:r>
      <w:r>
        <w:rPr>
          <w:i/>
          <w:sz w:val="24"/>
        </w:rPr>
        <w:t>Others</w:t>
      </w:r>
      <w:r>
        <w:rPr>
          <w:i/>
          <w:spacing w:val="-1"/>
          <w:sz w:val="24"/>
        </w:rPr>
        <w:t> </w:t>
      </w:r>
      <w:r>
        <w:rPr>
          <w:sz w:val="24"/>
        </w:rPr>
        <w:t>(2003)</w:t>
      </w:r>
      <w:r>
        <w:rPr>
          <w:spacing w:val="-3"/>
          <w:sz w:val="24"/>
        </w:rPr>
        <w:t> </w:t>
      </w:r>
      <w:r>
        <w:rPr>
          <w:sz w:val="24"/>
        </w:rPr>
        <w:t>5, FWLR (pt. 168) 909 S.C.....................................................................................</w:t>
        <w:tab/>
      </w:r>
      <w:r>
        <w:rPr>
          <w:spacing w:val="-4"/>
          <w:sz w:val="24"/>
        </w:rPr>
        <w:t>163</w:t>
      </w:r>
    </w:p>
    <w:p>
      <w:pPr>
        <w:tabs>
          <w:tab w:pos="8634" w:val="left" w:leader="dot"/>
        </w:tabs>
        <w:spacing w:before="242"/>
        <w:ind w:left="307" w:right="0" w:firstLine="0"/>
        <w:jc w:val="left"/>
        <w:rPr>
          <w:sz w:val="24"/>
        </w:rPr>
      </w:pPr>
      <w:r>
        <w:rPr>
          <w:i/>
          <w:sz w:val="24"/>
        </w:rPr>
        <w:t>Austin</w:t>
      </w:r>
      <w:r>
        <w:rPr>
          <w:i/>
          <w:spacing w:val="-1"/>
          <w:sz w:val="24"/>
        </w:rPr>
        <w:t> </w:t>
      </w:r>
      <w:r>
        <w:rPr>
          <w:i/>
          <w:sz w:val="24"/>
        </w:rPr>
        <w:t>v. United States </w:t>
      </w:r>
      <w:r>
        <w:rPr>
          <w:sz w:val="24"/>
        </w:rPr>
        <w:t>(2003)</w:t>
      </w:r>
      <w:r>
        <w:rPr>
          <w:spacing w:val="-1"/>
          <w:sz w:val="24"/>
        </w:rPr>
        <w:t> </w:t>
      </w:r>
      <w:r>
        <w:rPr>
          <w:sz w:val="24"/>
        </w:rPr>
        <w:t>509</w:t>
      </w:r>
      <w:r>
        <w:rPr>
          <w:spacing w:val="-1"/>
          <w:sz w:val="24"/>
        </w:rPr>
        <w:t> </w:t>
      </w:r>
      <w:r>
        <w:rPr>
          <w:sz w:val="24"/>
        </w:rPr>
        <w:t>US 602, 113. </w:t>
      </w:r>
      <w:r>
        <w:rPr>
          <w:spacing w:val="-4"/>
          <w:sz w:val="24"/>
        </w:rPr>
        <w:t>S.CC</w:t>
      </w:r>
      <w:r>
        <w:rPr>
          <w:sz w:val="24"/>
        </w:rPr>
        <w:tab/>
      </w:r>
      <w:r>
        <w:rPr>
          <w:spacing w:val="-5"/>
          <w:sz w:val="24"/>
        </w:rPr>
        <w:t>99</w:t>
      </w:r>
    </w:p>
    <w:p>
      <w:pPr>
        <w:tabs>
          <w:tab w:pos="8788" w:val="left" w:leader="dot"/>
        </w:tabs>
        <w:spacing w:before="379"/>
        <w:ind w:left="307" w:right="0" w:firstLine="0"/>
        <w:jc w:val="left"/>
        <w:rPr>
          <w:sz w:val="24"/>
        </w:rPr>
      </w:pPr>
      <w:r>
        <w:rPr>
          <w:i/>
          <w:sz w:val="24"/>
        </w:rPr>
        <w:t>Caplin</w:t>
      </w:r>
      <w:r>
        <w:rPr>
          <w:i/>
          <w:spacing w:val="1"/>
          <w:sz w:val="24"/>
        </w:rPr>
        <w:t> </w:t>
      </w:r>
      <w:r>
        <w:rPr>
          <w:i/>
          <w:sz w:val="24"/>
        </w:rPr>
        <w:t>&amp;</w:t>
      </w:r>
      <w:r>
        <w:rPr>
          <w:i/>
          <w:spacing w:val="-7"/>
          <w:sz w:val="24"/>
        </w:rPr>
        <w:t> </w:t>
      </w:r>
      <w:r>
        <w:rPr>
          <w:i/>
          <w:sz w:val="24"/>
        </w:rPr>
        <w:t>Drysdale</w:t>
      </w:r>
      <w:r>
        <w:rPr>
          <w:i/>
          <w:spacing w:val="-1"/>
          <w:sz w:val="24"/>
        </w:rPr>
        <w:t> </w:t>
      </w:r>
      <w:r>
        <w:rPr>
          <w:i/>
          <w:sz w:val="24"/>
        </w:rPr>
        <w:t>Chartered</w:t>
      </w:r>
      <w:r>
        <w:rPr>
          <w:i/>
          <w:spacing w:val="-1"/>
          <w:sz w:val="24"/>
        </w:rPr>
        <w:t> </w:t>
      </w:r>
      <w:r>
        <w:rPr>
          <w:i/>
          <w:sz w:val="24"/>
        </w:rPr>
        <w:t>Ltd</w:t>
      </w:r>
      <w:r>
        <w:rPr>
          <w:i/>
          <w:spacing w:val="3"/>
          <w:sz w:val="24"/>
        </w:rPr>
        <w:t> </w:t>
      </w:r>
      <w:r>
        <w:rPr>
          <w:i/>
          <w:sz w:val="24"/>
        </w:rPr>
        <w:t>v. United</w:t>
      </w:r>
      <w:r>
        <w:rPr>
          <w:i/>
          <w:spacing w:val="-1"/>
          <w:sz w:val="24"/>
        </w:rPr>
        <w:t> </w:t>
      </w:r>
      <w:r>
        <w:rPr>
          <w:i/>
          <w:sz w:val="24"/>
        </w:rPr>
        <w:t>States </w:t>
      </w:r>
      <w:r>
        <w:rPr>
          <w:sz w:val="24"/>
        </w:rPr>
        <w:t>(1989) 491</w:t>
      </w:r>
      <w:r>
        <w:rPr>
          <w:spacing w:val="-2"/>
          <w:sz w:val="24"/>
        </w:rPr>
        <w:t> </w:t>
      </w:r>
      <w:r>
        <w:rPr>
          <w:sz w:val="24"/>
        </w:rPr>
        <w:t>U.S. 617 No.</w:t>
      </w:r>
      <w:r>
        <w:rPr>
          <w:spacing w:val="2"/>
          <w:sz w:val="24"/>
        </w:rPr>
        <w:t> </w:t>
      </w:r>
      <w:r>
        <w:rPr>
          <w:spacing w:val="-5"/>
          <w:sz w:val="24"/>
        </w:rPr>
        <w:t>87.</w:t>
      </w:r>
      <w:r>
        <w:rPr>
          <w:sz w:val="24"/>
        </w:rPr>
        <w:tab/>
      </w:r>
      <w:r>
        <w:rPr>
          <w:spacing w:val="-5"/>
          <w:sz w:val="24"/>
        </w:rPr>
        <w:t>109</w:t>
      </w:r>
    </w:p>
    <w:p>
      <w:pPr>
        <w:tabs>
          <w:tab w:pos="8769" w:val="left" w:leader="dot"/>
        </w:tabs>
        <w:spacing w:before="378"/>
        <w:ind w:left="307" w:right="0" w:firstLine="0"/>
        <w:jc w:val="left"/>
        <w:rPr>
          <w:sz w:val="24"/>
        </w:rPr>
      </w:pPr>
      <w:r>
        <w:rPr>
          <w:i/>
          <w:sz w:val="24"/>
        </w:rPr>
        <w:t>Carlos</w:t>
      </w:r>
      <w:r>
        <w:rPr>
          <w:i/>
          <w:spacing w:val="-3"/>
          <w:sz w:val="24"/>
        </w:rPr>
        <w:t> </w:t>
      </w:r>
      <w:r>
        <w:rPr>
          <w:i/>
          <w:sz w:val="24"/>
        </w:rPr>
        <w:t>Mendez</w:t>
      </w:r>
      <w:r>
        <w:rPr>
          <w:i/>
          <w:spacing w:val="-1"/>
          <w:sz w:val="24"/>
        </w:rPr>
        <w:t> </w:t>
      </w:r>
      <w:r>
        <w:rPr>
          <w:i/>
          <w:sz w:val="24"/>
        </w:rPr>
        <w:t>v. The</w:t>
      </w:r>
      <w:r>
        <w:rPr>
          <w:i/>
          <w:spacing w:val="-2"/>
          <w:sz w:val="24"/>
        </w:rPr>
        <w:t> </w:t>
      </w:r>
      <w:r>
        <w:rPr>
          <w:i/>
          <w:sz w:val="24"/>
        </w:rPr>
        <w:t>United</w:t>
      </w:r>
      <w:r>
        <w:rPr>
          <w:i/>
          <w:spacing w:val="-1"/>
          <w:sz w:val="24"/>
        </w:rPr>
        <w:t> </w:t>
      </w:r>
      <w:r>
        <w:rPr>
          <w:i/>
          <w:sz w:val="24"/>
        </w:rPr>
        <w:t>States</w:t>
      </w:r>
      <w:r>
        <w:rPr>
          <w:i/>
          <w:spacing w:val="1"/>
          <w:sz w:val="24"/>
        </w:rPr>
        <w:t> </w:t>
      </w:r>
      <w:r>
        <w:rPr>
          <w:sz w:val="24"/>
        </w:rPr>
        <w:t>(2009)</w:t>
      </w:r>
      <w:r>
        <w:rPr>
          <w:spacing w:val="-1"/>
          <w:sz w:val="24"/>
        </w:rPr>
        <w:t> </w:t>
      </w:r>
      <w:r>
        <w:rPr>
          <w:sz w:val="24"/>
        </w:rPr>
        <w:t>309</w:t>
      </w:r>
      <w:r>
        <w:rPr>
          <w:spacing w:val="-2"/>
          <w:sz w:val="24"/>
        </w:rPr>
        <w:t> </w:t>
      </w:r>
      <w:r>
        <w:rPr>
          <w:sz w:val="24"/>
        </w:rPr>
        <w:t>U.S. </w:t>
      </w:r>
      <w:r>
        <w:rPr>
          <w:spacing w:val="-4"/>
          <w:sz w:val="24"/>
        </w:rPr>
        <w:t>101.</w:t>
      </w:r>
      <w:r>
        <w:rPr>
          <w:sz w:val="24"/>
        </w:rPr>
        <w:tab/>
      </w:r>
      <w:r>
        <w:rPr>
          <w:spacing w:val="-5"/>
          <w:sz w:val="24"/>
        </w:rPr>
        <w:t>127</w:t>
      </w:r>
    </w:p>
    <w:p>
      <w:pPr>
        <w:tabs>
          <w:tab w:pos="8769" w:val="left" w:leader="dot"/>
        </w:tabs>
        <w:spacing w:before="379"/>
        <w:ind w:left="307" w:right="0" w:firstLine="0"/>
        <w:jc w:val="left"/>
        <w:rPr>
          <w:sz w:val="24"/>
        </w:rPr>
      </w:pPr>
      <w:r>
        <w:rPr>
          <w:sz w:val="24"/>
        </w:rPr>
        <w:t>DPP </w:t>
      </w:r>
      <w:r>
        <w:rPr>
          <w:i/>
          <w:sz w:val="24"/>
        </w:rPr>
        <w:t>v. Smith </w:t>
      </w:r>
      <w:r>
        <w:rPr>
          <w:sz w:val="24"/>
        </w:rPr>
        <w:t>(1968)</w:t>
      </w:r>
      <w:r>
        <w:rPr>
          <w:spacing w:val="-1"/>
          <w:sz w:val="24"/>
        </w:rPr>
        <w:t> </w:t>
      </w:r>
      <w:r>
        <w:rPr>
          <w:sz w:val="24"/>
        </w:rPr>
        <w:t>2 QB</w:t>
      </w:r>
      <w:r>
        <w:rPr>
          <w:spacing w:val="-2"/>
          <w:sz w:val="24"/>
        </w:rPr>
        <w:t> </w:t>
      </w:r>
      <w:r>
        <w:rPr>
          <w:spacing w:val="-4"/>
          <w:sz w:val="24"/>
        </w:rPr>
        <w:t>367.</w:t>
      </w:r>
      <w:r>
        <w:rPr>
          <w:sz w:val="24"/>
        </w:rPr>
        <w:tab/>
      </w:r>
      <w:r>
        <w:rPr>
          <w:spacing w:val="-5"/>
          <w:sz w:val="24"/>
        </w:rPr>
        <w:t>106</w:t>
      </w:r>
    </w:p>
    <w:p>
      <w:pPr>
        <w:tabs>
          <w:tab w:pos="8776" w:val="left" w:leader="dot"/>
        </w:tabs>
        <w:spacing w:before="377"/>
        <w:ind w:left="307" w:right="0" w:firstLine="0"/>
        <w:jc w:val="left"/>
        <w:rPr>
          <w:sz w:val="24"/>
        </w:rPr>
      </w:pPr>
      <w:r>
        <w:rPr>
          <w:i/>
          <w:sz w:val="24"/>
        </w:rPr>
        <w:t>Ebrahim</w:t>
      </w:r>
      <w:r>
        <w:rPr>
          <w:i/>
          <w:spacing w:val="-3"/>
          <w:sz w:val="24"/>
        </w:rPr>
        <w:t> </w:t>
      </w:r>
      <w:r>
        <w:rPr>
          <w:i/>
          <w:sz w:val="24"/>
        </w:rPr>
        <w:t>v.</w:t>
      </w:r>
      <w:r>
        <w:rPr>
          <w:i/>
          <w:spacing w:val="1"/>
          <w:sz w:val="24"/>
        </w:rPr>
        <w:t> </w:t>
      </w:r>
      <w:r>
        <w:rPr>
          <w:i/>
          <w:sz w:val="24"/>
        </w:rPr>
        <w:t>Westbourne</w:t>
      </w:r>
      <w:r>
        <w:rPr>
          <w:i/>
          <w:spacing w:val="-1"/>
          <w:sz w:val="24"/>
        </w:rPr>
        <w:t> </w:t>
      </w:r>
      <w:r>
        <w:rPr>
          <w:i/>
          <w:sz w:val="24"/>
        </w:rPr>
        <w:t>Galleries</w:t>
      </w:r>
      <w:r>
        <w:rPr>
          <w:i/>
          <w:spacing w:val="-1"/>
          <w:sz w:val="24"/>
        </w:rPr>
        <w:t> </w:t>
      </w:r>
      <w:r>
        <w:rPr>
          <w:i/>
          <w:spacing w:val="-5"/>
          <w:sz w:val="24"/>
        </w:rPr>
        <w:t>Ltd</w:t>
      </w:r>
      <w:r>
        <w:rPr>
          <w:i/>
          <w:sz w:val="24"/>
        </w:rPr>
        <w:tab/>
      </w:r>
      <w:r>
        <w:rPr>
          <w:spacing w:val="-5"/>
          <w:sz w:val="24"/>
        </w:rPr>
        <w:t>102</w:t>
      </w:r>
    </w:p>
    <w:p>
      <w:pPr>
        <w:tabs>
          <w:tab w:pos="8656" w:val="left" w:leader="dot"/>
        </w:tabs>
        <w:spacing w:before="379"/>
        <w:ind w:left="307" w:right="0" w:firstLine="0"/>
        <w:jc w:val="left"/>
        <w:rPr>
          <w:sz w:val="24"/>
        </w:rPr>
      </w:pPr>
      <w:r>
        <w:rPr>
          <w:i/>
          <w:sz w:val="24"/>
        </w:rPr>
        <w:t>FRN</w:t>
      </w:r>
      <w:r>
        <w:rPr>
          <w:i/>
          <w:spacing w:val="-1"/>
          <w:sz w:val="24"/>
        </w:rPr>
        <w:t> </w:t>
      </w:r>
      <w:r>
        <w:rPr>
          <w:i/>
          <w:sz w:val="24"/>
        </w:rPr>
        <w:t>v. Aliyu</w:t>
      </w:r>
      <w:r>
        <w:rPr>
          <w:i/>
          <w:spacing w:val="-1"/>
          <w:sz w:val="24"/>
        </w:rPr>
        <w:t> </w:t>
      </w:r>
      <w:r>
        <w:rPr>
          <w:i/>
          <w:sz w:val="24"/>
        </w:rPr>
        <w:t>Mustapha</w:t>
      </w:r>
      <w:r>
        <w:rPr>
          <w:i/>
          <w:spacing w:val="1"/>
          <w:sz w:val="24"/>
        </w:rPr>
        <w:t> </w:t>
      </w:r>
      <w:r>
        <w:rPr>
          <w:sz w:val="24"/>
        </w:rPr>
        <w:t>FHC/J/19C/2011 </w:t>
      </w:r>
      <w:r>
        <w:rPr>
          <w:spacing w:val="-2"/>
          <w:sz w:val="24"/>
        </w:rPr>
        <w:t>(unreported).</w:t>
      </w:r>
      <w:r>
        <w:rPr>
          <w:sz w:val="24"/>
        </w:rPr>
        <w:tab/>
      </w:r>
      <w:r>
        <w:rPr>
          <w:spacing w:val="-5"/>
          <w:sz w:val="24"/>
        </w:rPr>
        <w:t>99</w:t>
      </w:r>
    </w:p>
    <w:p>
      <w:pPr>
        <w:tabs>
          <w:tab w:pos="8682" w:val="left" w:leader="dot"/>
        </w:tabs>
        <w:spacing w:before="377"/>
        <w:ind w:left="307" w:right="0" w:firstLine="0"/>
        <w:jc w:val="left"/>
        <w:rPr>
          <w:sz w:val="24"/>
        </w:rPr>
      </w:pPr>
      <w:r>
        <w:rPr>
          <w:i/>
          <w:sz w:val="24"/>
        </w:rPr>
        <w:t>Sanni</w:t>
      </w:r>
      <w:r>
        <w:rPr>
          <w:i/>
          <w:spacing w:val="-1"/>
          <w:sz w:val="24"/>
        </w:rPr>
        <w:t> </w:t>
      </w:r>
      <w:r>
        <w:rPr>
          <w:i/>
          <w:sz w:val="24"/>
        </w:rPr>
        <w:t>FRN v. Bashiru </w:t>
      </w:r>
      <w:r>
        <w:rPr>
          <w:spacing w:val="-2"/>
          <w:sz w:val="24"/>
        </w:rPr>
        <w:t>FHC/J/34C/2011/(unreported).</w:t>
      </w:r>
      <w:r>
        <w:rPr>
          <w:sz w:val="24"/>
        </w:rPr>
        <w:tab/>
      </w:r>
      <w:r>
        <w:rPr>
          <w:spacing w:val="-5"/>
          <w:sz w:val="24"/>
        </w:rPr>
        <w:t>56</w:t>
      </w:r>
    </w:p>
    <w:p>
      <w:pPr>
        <w:tabs>
          <w:tab w:pos="8648" w:val="left" w:leader="dot"/>
        </w:tabs>
        <w:spacing w:before="379"/>
        <w:ind w:left="307" w:right="0" w:firstLine="0"/>
        <w:jc w:val="left"/>
        <w:rPr>
          <w:sz w:val="24"/>
        </w:rPr>
      </w:pPr>
      <w:r>
        <w:rPr>
          <w:i/>
          <w:sz w:val="24"/>
        </w:rPr>
        <w:t>FRN</w:t>
      </w:r>
      <w:r>
        <w:rPr>
          <w:i/>
          <w:spacing w:val="-3"/>
          <w:sz w:val="24"/>
        </w:rPr>
        <w:t> </w:t>
      </w:r>
      <w:r>
        <w:rPr>
          <w:i/>
          <w:sz w:val="24"/>
        </w:rPr>
        <w:t>v.</w:t>
      </w:r>
      <w:r>
        <w:rPr>
          <w:i/>
          <w:spacing w:val="-1"/>
          <w:sz w:val="24"/>
        </w:rPr>
        <w:t> </w:t>
      </w:r>
      <w:r>
        <w:rPr>
          <w:i/>
          <w:sz w:val="24"/>
        </w:rPr>
        <w:t>Clement Daniel </w:t>
      </w:r>
      <w:r>
        <w:rPr>
          <w:sz w:val="24"/>
        </w:rPr>
        <w:t>FHC/J/23e/2013 </w:t>
      </w:r>
      <w:r>
        <w:rPr>
          <w:spacing w:val="-2"/>
          <w:sz w:val="24"/>
        </w:rPr>
        <w:t>(unreported).</w:t>
      </w:r>
      <w:r>
        <w:rPr>
          <w:sz w:val="24"/>
        </w:rPr>
        <w:tab/>
      </w:r>
      <w:r>
        <w:rPr>
          <w:spacing w:val="-5"/>
          <w:sz w:val="24"/>
        </w:rPr>
        <w:t>216</w:t>
      </w:r>
    </w:p>
    <w:p>
      <w:pPr>
        <w:tabs>
          <w:tab w:pos="8689" w:val="left" w:leader="dot"/>
        </w:tabs>
        <w:spacing w:before="377"/>
        <w:ind w:left="307" w:right="0" w:firstLine="0"/>
        <w:jc w:val="left"/>
        <w:rPr>
          <w:sz w:val="24"/>
        </w:rPr>
      </w:pPr>
      <w:r>
        <w:rPr>
          <w:i/>
          <w:sz w:val="24"/>
        </w:rPr>
        <w:t>FRN</w:t>
      </w:r>
      <w:r>
        <w:rPr>
          <w:i/>
          <w:spacing w:val="-3"/>
          <w:sz w:val="24"/>
        </w:rPr>
        <w:t> </w:t>
      </w:r>
      <w:r>
        <w:rPr>
          <w:i/>
          <w:sz w:val="24"/>
        </w:rPr>
        <w:t>v.</w:t>
      </w:r>
      <w:r>
        <w:rPr>
          <w:i/>
          <w:spacing w:val="-1"/>
          <w:sz w:val="24"/>
        </w:rPr>
        <w:t> </w:t>
      </w:r>
      <w:r>
        <w:rPr>
          <w:i/>
          <w:sz w:val="24"/>
        </w:rPr>
        <w:t>Eloka</w:t>
      </w:r>
      <w:r>
        <w:rPr>
          <w:i/>
          <w:spacing w:val="-1"/>
          <w:sz w:val="24"/>
        </w:rPr>
        <w:t> </w:t>
      </w:r>
      <w:r>
        <w:rPr>
          <w:i/>
          <w:sz w:val="24"/>
        </w:rPr>
        <w:t>Uzokwe</w:t>
      </w:r>
      <w:r>
        <w:rPr>
          <w:i/>
          <w:spacing w:val="1"/>
          <w:sz w:val="24"/>
        </w:rPr>
        <w:t> </w:t>
      </w:r>
      <w:r>
        <w:rPr>
          <w:sz w:val="24"/>
        </w:rPr>
        <w:t>FCH/J/17C/2011 </w:t>
      </w:r>
      <w:r>
        <w:rPr>
          <w:spacing w:val="-2"/>
          <w:sz w:val="24"/>
        </w:rPr>
        <w:t>(unreported).</w:t>
      </w:r>
      <w:r>
        <w:rPr>
          <w:sz w:val="24"/>
        </w:rPr>
        <w:tab/>
      </w:r>
      <w:r>
        <w:rPr>
          <w:spacing w:val="-5"/>
          <w:sz w:val="24"/>
        </w:rPr>
        <w:t>105</w:t>
      </w:r>
    </w:p>
    <w:p>
      <w:pPr>
        <w:tabs>
          <w:tab w:pos="8769" w:val="left" w:leader="dot"/>
        </w:tabs>
        <w:spacing w:before="379"/>
        <w:ind w:left="307" w:right="0" w:firstLine="0"/>
        <w:jc w:val="left"/>
        <w:rPr>
          <w:sz w:val="24"/>
        </w:rPr>
      </w:pPr>
      <w:r>
        <w:rPr>
          <w:i/>
          <w:sz w:val="24"/>
        </w:rPr>
        <w:t>FRN</w:t>
      </w:r>
      <w:r>
        <w:rPr>
          <w:i/>
          <w:spacing w:val="-1"/>
          <w:sz w:val="24"/>
        </w:rPr>
        <w:t> </w:t>
      </w:r>
      <w:r>
        <w:rPr>
          <w:i/>
          <w:sz w:val="24"/>
        </w:rPr>
        <w:t>v.</w:t>
      </w:r>
      <w:r>
        <w:rPr>
          <w:i/>
          <w:spacing w:val="-1"/>
          <w:sz w:val="24"/>
        </w:rPr>
        <w:t> </w:t>
      </w:r>
      <w:r>
        <w:rPr>
          <w:i/>
          <w:sz w:val="24"/>
        </w:rPr>
        <w:t>John</w:t>
      </w:r>
      <w:r>
        <w:rPr>
          <w:i/>
          <w:spacing w:val="-1"/>
          <w:sz w:val="24"/>
        </w:rPr>
        <w:t> </w:t>
      </w:r>
      <w:r>
        <w:rPr>
          <w:i/>
          <w:sz w:val="24"/>
        </w:rPr>
        <w:t>Okafor</w:t>
      </w:r>
      <w:r>
        <w:rPr>
          <w:i/>
          <w:spacing w:val="2"/>
          <w:sz w:val="24"/>
        </w:rPr>
        <w:t> </w:t>
      </w:r>
      <w:r>
        <w:rPr>
          <w:sz w:val="24"/>
        </w:rPr>
        <w:t>FHC/J/52C/2012</w:t>
      </w:r>
      <w:r>
        <w:rPr>
          <w:spacing w:val="-1"/>
          <w:sz w:val="24"/>
        </w:rPr>
        <w:t> </w:t>
      </w:r>
      <w:r>
        <w:rPr>
          <w:spacing w:val="-2"/>
          <w:sz w:val="24"/>
        </w:rPr>
        <w:t>(unreported)</w:t>
      </w:r>
      <w:r>
        <w:rPr>
          <w:sz w:val="24"/>
        </w:rPr>
        <w:tab/>
      </w:r>
      <w:r>
        <w:rPr>
          <w:spacing w:val="-5"/>
          <w:sz w:val="24"/>
        </w:rPr>
        <w:t>100</w:t>
      </w:r>
    </w:p>
    <w:p>
      <w:pPr>
        <w:tabs>
          <w:tab w:pos="8559" w:val="left" w:leader="dot"/>
        </w:tabs>
        <w:spacing w:before="377"/>
        <w:ind w:left="307" w:right="0" w:firstLine="0"/>
        <w:jc w:val="left"/>
        <w:rPr>
          <w:sz w:val="24"/>
        </w:rPr>
      </w:pPr>
      <w:r>
        <w:rPr>
          <w:i/>
          <w:sz w:val="24"/>
        </w:rPr>
        <w:t>FRN</w:t>
      </w:r>
      <w:r>
        <w:rPr>
          <w:i/>
          <w:spacing w:val="-1"/>
          <w:sz w:val="24"/>
        </w:rPr>
        <w:t> </w:t>
      </w:r>
      <w:r>
        <w:rPr>
          <w:i/>
          <w:sz w:val="24"/>
        </w:rPr>
        <w:t>v.</w:t>
      </w:r>
      <w:r>
        <w:rPr>
          <w:i/>
          <w:spacing w:val="-1"/>
          <w:sz w:val="24"/>
        </w:rPr>
        <w:t> </w:t>
      </w:r>
      <w:r>
        <w:rPr>
          <w:i/>
          <w:sz w:val="24"/>
        </w:rPr>
        <w:t>Omar</w:t>
      </w:r>
      <w:r>
        <w:rPr>
          <w:i/>
          <w:spacing w:val="-1"/>
          <w:sz w:val="24"/>
        </w:rPr>
        <w:t> </w:t>
      </w:r>
      <w:r>
        <w:rPr>
          <w:i/>
          <w:sz w:val="24"/>
        </w:rPr>
        <w:t>Mosa</w:t>
      </w:r>
      <w:r>
        <w:rPr>
          <w:i/>
          <w:spacing w:val="1"/>
          <w:sz w:val="24"/>
        </w:rPr>
        <w:t> </w:t>
      </w:r>
      <w:r>
        <w:rPr>
          <w:sz w:val="24"/>
        </w:rPr>
        <w:t>FCH/K/18b/2010 </w:t>
      </w:r>
      <w:r>
        <w:rPr>
          <w:spacing w:val="-2"/>
          <w:sz w:val="24"/>
        </w:rPr>
        <w:t>(unreported).</w:t>
      </w:r>
      <w:r>
        <w:rPr>
          <w:sz w:val="24"/>
        </w:rPr>
        <w:tab/>
      </w:r>
      <w:r>
        <w:rPr>
          <w:spacing w:val="-5"/>
          <w:sz w:val="24"/>
        </w:rPr>
        <w:t>184</w:t>
      </w:r>
    </w:p>
    <w:p>
      <w:pPr>
        <w:tabs>
          <w:tab w:pos="8686" w:val="left" w:leader="dot"/>
        </w:tabs>
        <w:spacing w:before="379"/>
        <w:ind w:left="307" w:right="0" w:firstLine="0"/>
        <w:jc w:val="left"/>
        <w:rPr>
          <w:sz w:val="24"/>
        </w:rPr>
      </w:pPr>
      <w:r>
        <w:rPr>
          <w:i/>
          <w:sz w:val="24"/>
        </w:rPr>
        <w:t>FRN</w:t>
      </w:r>
      <w:r>
        <w:rPr>
          <w:i/>
          <w:spacing w:val="-1"/>
          <w:sz w:val="24"/>
        </w:rPr>
        <w:t> </w:t>
      </w:r>
      <w:r>
        <w:rPr>
          <w:i/>
          <w:sz w:val="24"/>
        </w:rPr>
        <w:t>v.</w:t>
      </w:r>
      <w:r>
        <w:rPr>
          <w:i/>
          <w:spacing w:val="-1"/>
          <w:sz w:val="24"/>
        </w:rPr>
        <w:t> </w:t>
      </w:r>
      <w:r>
        <w:rPr>
          <w:i/>
          <w:sz w:val="24"/>
        </w:rPr>
        <w:t>Sani Bulus </w:t>
      </w:r>
      <w:r>
        <w:rPr>
          <w:sz w:val="24"/>
        </w:rPr>
        <w:t>FHC/K/12d/2012/ </w:t>
      </w:r>
      <w:r>
        <w:rPr>
          <w:spacing w:val="-2"/>
          <w:sz w:val="24"/>
        </w:rPr>
        <w:t>(unreported).</w:t>
      </w:r>
      <w:r>
        <w:rPr>
          <w:sz w:val="24"/>
        </w:rPr>
        <w:tab/>
      </w:r>
      <w:r>
        <w:rPr>
          <w:spacing w:val="-5"/>
          <w:sz w:val="24"/>
        </w:rPr>
        <w:t>101</w:t>
      </w:r>
    </w:p>
    <w:p>
      <w:pPr>
        <w:tabs>
          <w:tab w:pos="8773" w:val="left" w:leader="dot"/>
        </w:tabs>
        <w:spacing w:before="378"/>
        <w:ind w:left="307" w:right="0" w:firstLine="0"/>
        <w:jc w:val="left"/>
        <w:rPr>
          <w:sz w:val="24"/>
        </w:rPr>
      </w:pPr>
      <w:r>
        <w:rPr>
          <w:i/>
          <w:sz w:val="24"/>
        </w:rPr>
        <w:t>FRN</w:t>
      </w:r>
      <w:r>
        <w:rPr>
          <w:i/>
          <w:spacing w:val="-2"/>
          <w:sz w:val="24"/>
        </w:rPr>
        <w:t> </w:t>
      </w:r>
      <w:r>
        <w:rPr>
          <w:i/>
          <w:sz w:val="24"/>
        </w:rPr>
        <w:t>v.</w:t>
      </w:r>
      <w:r>
        <w:rPr>
          <w:i/>
          <w:spacing w:val="-1"/>
          <w:sz w:val="24"/>
        </w:rPr>
        <w:t> </w:t>
      </w:r>
      <w:r>
        <w:rPr>
          <w:i/>
          <w:sz w:val="24"/>
        </w:rPr>
        <w:t>Umar</w:t>
      </w:r>
      <w:r>
        <w:rPr>
          <w:i/>
          <w:spacing w:val="-2"/>
          <w:sz w:val="24"/>
        </w:rPr>
        <w:t> </w:t>
      </w:r>
      <w:r>
        <w:rPr>
          <w:i/>
          <w:sz w:val="24"/>
        </w:rPr>
        <w:t>Musa</w:t>
      </w:r>
      <w:r>
        <w:rPr>
          <w:i/>
          <w:spacing w:val="1"/>
          <w:sz w:val="24"/>
        </w:rPr>
        <w:t> </w:t>
      </w:r>
      <w:r>
        <w:rPr>
          <w:sz w:val="24"/>
        </w:rPr>
        <w:t>FHC/Z/17d/2011</w:t>
      </w:r>
      <w:r>
        <w:rPr>
          <w:spacing w:val="-1"/>
          <w:sz w:val="24"/>
        </w:rPr>
        <w:t> </w:t>
      </w:r>
      <w:r>
        <w:rPr>
          <w:spacing w:val="-2"/>
          <w:sz w:val="24"/>
        </w:rPr>
        <w:t>(unreported)</w:t>
      </w:r>
      <w:r>
        <w:rPr>
          <w:sz w:val="24"/>
        </w:rPr>
        <w:tab/>
      </w:r>
      <w:r>
        <w:rPr>
          <w:spacing w:val="-5"/>
          <w:sz w:val="24"/>
        </w:rPr>
        <w:t>114</w:t>
      </w:r>
    </w:p>
    <w:p>
      <w:pPr>
        <w:tabs>
          <w:tab w:pos="8708" w:val="left" w:leader="dot"/>
        </w:tabs>
        <w:spacing w:before="379"/>
        <w:ind w:left="307" w:right="0" w:firstLine="0"/>
        <w:jc w:val="left"/>
        <w:rPr>
          <w:sz w:val="24"/>
        </w:rPr>
      </w:pPr>
      <w:r>
        <w:rPr>
          <w:i/>
          <w:sz w:val="24"/>
        </w:rPr>
        <w:t>Ishola</w:t>
      </w:r>
      <w:r>
        <w:rPr>
          <w:i/>
          <w:spacing w:val="-2"/>
          <w:sz w:val="24"/>
        </w:rPr>
        <w:t> </w:t>
      </w:r>
      <w:r>
        <w:rPr>
          <w:i/>
          <w:sz w:val="24"/>
        </w:rPr>
        <w:t>v. The</w:t>
      </w:r>
      <w:r>
        <w:rPr>
          <w:i/>
          <w:spacing w:val="-1"/>
          <w:sz w:val="24"/>
        </w:rPr>
        <w:t> </w:t>
      </w:r>
      <w:r>
        <w:rPr>
          <w:i/>
          <w:sz w:val="24"/>
        </w:rPr>
        <w:t>State</w:t>
      </w:r>
      <w:r>
        <w:rPr>
          <w:i/>
          <w:spacing w:val="-1"/>
          <w:sz w:val="24"/>
        </w:rPr>
        <w:t> </w:t>
      </w:r>
      <w:r>
        <w:rPr>
          <w:sz w:val="24"/>
        </w:rPr>
        <w:t>(1978) 9 and 10</w:t>
      </w:r>
      <w:r>
        <w:rPr>
          <w:spacing w:val="-1"/>
          <w:sz w:val="24"/>
        </w:rPr>
        <w:t> </w:t>
      </w:r>
      <w:r>
        <w:rPr>
          <w:sz w:val="24"/>
        </w:rPr>
        <w:t>SC 81 at </w:t>
      </w:r>
      <w:r>
        <w:rPr>
          <w:spacing w:val="-4"/>
          <w:sz w:val="24"/>
        </w:rPr>
        <w:t>108.</w:t>
      </w:r>
      <w:r>
        <w:rPr>
          <w:sz w:val="24"/>
        </w:rPr>
        <w:tab/>
      </w:r>
      <w:r>
        <w:rPr>
          <w:spacing w:val="-5"/>
          <w:sz w:val="24"/>
        </w:rPr>
        <w:t>202</w:t>
      </w:r>
    </w:p>
    <w:p>
      <w:pPr>
        <w:tabs>
          <w:tab w:pos="8908" w:val="left" w:leader="dot"/>
        </w:tabs>
        <w:spacing w:before="377"/>
        <w:ind w:left="307" w:right="0" w:firstLine="0"/>
        <w:jc w:val="left"/>
        <w:rPr>
          <w:sz w:val="24"/>
        </w:rPr>
      </w:pPr>
      <w:r>
        <w:rPr>
          <w:i/>
          <w:sz w:val="24"/>
        </w:rPr>
        <w:t>Obi</w:t>
      </w:r>
      <w:r>
        <w:rPr>
          <w:i/>
          <w:spacing w:val="-2"/>
          <w:sz w:val="24"/>
        </w:rPr>
        <w:t> </w:t>
      </w:r>
      <w:r>
        <w:rPr>
          <w:i/>
          <w:sz w:val="24"/>
        </w:rPr>
        <w:t>v.</w:t>
      </w:r>
      <w:r>
        <w:rPr>
          <w:i/>
          <w:spacing w:val="-1"/>
          <w:sz w:val="24"/>
        </w:rPr>
        <w:t> </w:t>
      </w:r>
      <w:r>
        <w:rPr>
          <w:i/>
          <w:sz w:val="24"/>
        </w:rPr>
        <w:t>Federal Government</w:t>
      </w:r>
      <w:r>
        <w:rPr>
          <w:i/>
          <w:spacing w:val="-1"/>
          <w:sz w:val="24"/>
        </w:rPr>
        <w:t> </w:t>
      </w:r>
      <w:r>
        <w:rPr>
          <w:i/>
          <w:sz w:val="24"/>
        </w:rPr>
        <w:t>and 6</w:t>
      </w:r>
      <w:r>
        <w:rPr>
          <w:i/>
          <w:spacing w:val="-1"/>
          <w:sz w:val="24"/>
        </w:rPr>
        <w:t> </w:t>
      </w:r>
      <w:r>
        <w:rPr>
          <w:i/>
          <w:sz w:val="24"/>
        </w:rPr>
        <w:t>Others</w:t>
      </w:r>
      <w:r>
        <w:rPr>
          <w:i/>
          <w:spacing w:val="-1"/>
          <w:sz w:val="24"/>
        </w:rPr>
        <w:t> </w:t>
      </w:r>
      <w:r>
        <w:rPr>
          <w:i/>
          <w:sz w:val="24"/>
        </w:rPr>
        <w:t>NWLR</w:t>
      </w:r>
      <w:r>
        <w:rPr>
          <w:i/>
          <w:spacing w:val="1"/>
          <w:sz w:val="24"/>
        </w:rPr>
        <w:t> </w:t>
      </w:r>
      <w:r>
        <w:rPr>
          <w:sz w:val="24"/>
        </w:rPr>
        <w:t>(2008)</w:t>
      </w:r>
      <w:r>
        <w:rPr>
          <w:spacing w:val="-2"/>
          <w:sz w:val="24"/>
        </w:rPr>
        <w:t> </w:t>
      </w:r>
      <w:r>
        <w:rPr>
          <w:sz w:val="24"/>
        </w:rPr>
        <w:t>7 S.C.</w:t>
      </w:r>
      <w:r>
        <w:rPr>
          <w:spacing w:val="-1"/>
          <w:sz w:val="24"/>
        </w:rPr>
        <w:t> </w:t>
      </w:r>
      <w:r>
        <w:rPr>
          <w:sz w:val="24"/>
        </w:rPr>
        <w:t>286, </w:t>
      </w:r>
      <w:r>
        <w:rPr>
          <w:spacing w:val="-5"/>
          <w:sz w:val="24"/>
        </w:rPr>
        <w:t>11</w:t>
      </w:r>
      <w:r>
        <w:rPr>
          <w:sz w:val="24"/>
        </w:rPr>
        <w:tab/>
      </w:r>
      <w:r>
        <w:rPr>
          <w:spacing w:val="-5"/>
          <w:sz w:val="24"/>
        </w:rPr>
        <w:t>56</w:t>
      </w:r>
    </w:p>
    <w:p>
      <w:pPr>
        <w:tabs>
          <w:tab w:pos="8836" w:val="left" w:leader="dot"/>
        </w:tabs>
        <w:spacing w:before="379"/>
        <w:ind w:left="307" w:right="0" w:firstLine="0"/>
        <w:jc w:val="left"/>
        <w:rPr>
          <w:sz w:val="24"/>
        </w:rPr>
      </w:pPr>
      <w:r>
        <w:rPr>
          <w:i/>
          <w:sz w:val="24"/>
        </w:rPr>
        <w:t>Olawoyin</w:t>
      </w:r>
      <w:r>
        <w:rPr>
          <w:i/>
          <w:spacing w:val="-2"/>
          <w:sz w:val="24"/>
        </w:rPr>
        <w:t> </w:t>
      </w:r>
      <w:r>
        <w:rPr>
          <w:i/>
          <w:sz w:val="24"/>
        </w:rPr>
        <w:t>v.</w:t>
      </w:r>
      <w:r>
        <w:rPr>
          <w:i/>
          <w:spacing w:val="-2"/>
          <w:sz w:val="24"/>
        </w:rPr>
        <w:t> </w:t>
      </w:r>
      <w:r>
        <w:rPr>
          <w:i/>
          <w:sz w:val="24"/>
        </w:rPr>
        <w:t>Attorney-General </w:t>
      </w:r>
      <w:r>
        <w:rPr>
          <w:sz w:val="24"/>
        </w:rPr>
        <w:t>(1990)</w:t>
      </w:r>
      <w:r>
        <w:rPr>
          <w:spacing w:val="-2"/>
          <w:sz w:val="24"/>
        </w:rPr>
        <w:t> </w:t>
      </w:r>
      <w:r>
        <w:rPr>
          <w:sz w:val="24"/>
        </w:rPr>
        <w:t>NNLR</w:t>
      </w:r>
      <w:r>
        <w:rPr>
          <w:spacing w:val="-1"/>
          <w:sz w:val="24"/>
        </w:rPr>
        <w:t> </w:t>
      </w:r>
      <w:r>
        <w:rPr>
          <w:spacing w:val="-5"/>
          <w:sz w:val="24"/>
        </w:rPr>
        <w:t>53.</w:t>
      </w:r>
      <w:r>
        <w:rPr>
          <w:sz w:val="24"/>
        </w:rPr>
        <w:tab/>
      </w:r>
      <w:r>
        <w:rPr>
          <w:spacing w:val="-5"/>
          <w:sz w:val="24"/>
        </w:rPr>
        <w:t>57</w:t>
      </w:r>
    </w:p>
    <w:p>
      <w:pPr>
        <w:tabs>
          <w:tab w:pos="8761" w:val="left" w:leader="dot"/>
        </w:tabs>
        <w:spacing w:before="377"/>
        <w:ind w:left="307" w:right="0" w:firstLine="0"/>
        <w:jc w:val="left"/>
        <w:rPr>
          <w:sz w:val="24"/>
        </w:rPr>
      </w:pPr>
      <w:r>
        <w:rPr>
          <w:i/>
          <w:sz w:val="24"/>
        </w:rPr>
        <w:t>Owoh</w:t>
      </w:r>
      <w:r>
        <w:rPr>
          <w:i/>
          <w:spacing w:val="-2"/>
          <w:sz w:val="24"/>
        </w:rPr>
        <w:t> </w:t>
      </w:r>
      <w:r>
        <w:rPr>
          <w:i/>
          <w:sz w:val="24"/>
        </w:rPr>
        <w:t>v.</w:t>
      </w:r>
      <w:r>
        <w:rPr>
          <w:i/>
          <w:spacing w:val="-1"/>
          <w:sz w:val="24"/>
        </w:rPr>
        <w:t> </w:t>
      </w:r>
      <w:r>
        <w:rPr>
          <w:i/>
          <w:sz w:val="24"/>
        </w:rPr>
        <w:t>FGN</w:t>
      </w:r>
      <w:r>
        <w:rPr>
          <w:i/>
          <w:spacing w:val="-1"/>
          <w:sz w:val="24"/>
        </w:rPr>
        <w:t> </w:t>
      </w:r>
      <w:r>
        <w:rPr>
          <w:sz w:val="24"/>
        </w:rPr>
        <w:t>(1986)</w:t>
      </w:r>
      <w:r>
        <w:rPr>
          <w:spacing w:val="-2"/>
          <w:sz w:val="24"/>
        </w:rPr>
        <w:t> </w:t>
      </w:r>
      <w:r>
        <w:rPr>
          <w:sz w:val="24"/>
        </w:rPr>
        <w:t>12 ANLR</w:t>
      </w:r>
      <w:r>
        <w:rPr>
          <w:spacing w:val="-1"/>
          <w:sz w:val="24"/>
        </w:rPr>
        <w:t> </w:t>
      </w:r>
      <w:r>
        <w:rPr>
          <w:spacing w:val="-4"/>
          <w:sz w:val="24"/>
        </w:rPr>
        <w:t>457.</w:t>
      </w:r>
      <w:r>
        <w:rPr>
          <w:sz w:val="24"/>
        </w:rPr>
        <w:tab/>
      </w:r>
      <w:r>
        <w:rPr>
          <w:spacing w:val="-5"/>
          <w:sz w:val="24"/>
        </w:rPr>
        <w:t>92</w:t>
      </w:r>
    </w:p>
    <w:p>
      <w:pPr>
        <w:tabs>
          <w:tab w:pos="8720" w:val="left" w:leader="dot"/>
        </w:tabs>
        <w:spacing w:before="380"/>
        <w:ind w:left="307" w:right="0" w:firstLine="0"/>
        <w:jc w:val="left"/>
        <w:rPr>
          <w:sz w:val="24"/>
        </w:rPr>
      </w:pPr>
      <w:r>
        <w:rPr>
          <w:i/>
          <w:sz w:val="24"/>
        </w:rPr>
        <w:t>R</w:t>
      </w:r>
      <w:r>
        <w:rPr>
          <w:i/>
          <w:spacing w:val="-3"/>
          <w:sz w:val="24"/>
        </w:rPr>
        <w:t> </w:t>
      </w:r>
      <w:r>
        <w:rPr>
          <w:i/>
          <w:sz w:val="24"/>
        </w:rPr>
        <w:t>v.</w:t>
      </w:r>
      <w:r>
        <w:rPr>
          <w:i/>
          <w:spacing w:val="-1"/>
          <w:sz w:val="24"/>
        </w:rPr>
        <w:t> </w:t>
      </w:r>
      <w:r>
        <w:rPr>
          <w:i/>
          <w:sz w:val="24"/>
        </w:rPr>
        <w:t>Mulcany </w:t>
      </w:r>
      <w:r>
        <w:rPr>
          <w:sz w:val="24"/>
        </w:rPr>
        <w:t>(1868)</w:t>
      </w:r>
      <w:r>
        <w:rPr>
          <w:spacing w:val="-1"/>
          <w:sz w:val="24"/>
        </w:rPr>
        <w:t> </w:t>
      </w:r>
      <w:r>
        <w:rPr>
          <w:sz w:val="24"/>
        </w:rPr>
        <w:t>3</w:t>
      </w:r>
      <w:r>
        <w:rPr>
          <w:spacing w:val="-1"/>
          <w:sz w:val="24"/>
        </w:rPr>
        <w:t> </w:t>
      </w:r>
      <w:r>
        <w:rPr>
          <w:sz w:val="24"/>
        </w:rPr>
        <w:t>H.L.</w:t>
      </w:r>
      <w:r>
        <w:rPr>
          <w:spacing w:val="-1"/>
          <w:sz w:val="24"/>
        </w:rPr>
        <w:t> </w:t>
      </w:r>
      <w:r>
        <w:rPr>
          <w:spacing w:val="-4"/>
          <w:sz w:val="24"/>
        </w:rPr>
        <w:t>306.</w:t>
      </w:r>
      <w:r>
        <w:rPr>
          <w:sz w:val="24"/>
        </w:rPr>
        <w:tab/>
      </w:r>
      <w:r>
        <w:rPr>
          <w:spacing w:val="-5"/>
          <w:sz w:val="24"/>
        </w:rPr>
        <w:t>79</w:t>
      </w:r>
    </w:p>
    <w:p>
      <w:pPr>
        <w:spacing w:after="0"/>
        <w:jc w:val="left"/>
        <w:rPr>
          <w:sz w:val="24"/>
        </w:rPr>
        <w:sectPr>
          <w:pgSz w:w="11910" w:h="16840"/>
          <w:pgMar w:header="0" w:footer="1014" w:top="1320" w:bottom="1200" w:left="1680" w:right="600"/>
        </w:sectPr>
      </w:pPr>
    </w:p>
    <w:p>
      <w:pPr>
        <w:tabs>
          <w:tab w:pos="9129" w:val="right" w:leader="dot"/>
        </w:tabs>
        <w:spacing w:before="72"/>
        <w:ind w:left="307" w:right="0" w:firstLine="0"/>
        <w:jc w:val="left"/>
        <w:rPr>
          <w:sz w:val="24"/>
        </w:rPr>
      </w:pPr>
      <w:r>
        <w:rPr>
          <w:i/>
          <w:sz w:val="24"/>
        </w:rPr>
        <w:t>R</w:t>
      </w:r>
      <w:r>
        <w:rPr>
          <w:i/>
          <w:spacing w:val="-1"/>
          <w:sz w:val="24"/>
        </w:rPr>
        <w:t> </w:t>
      </w:r>
      <w:r>
        <w:rPr>
          <w:i/>
          <w:sz w:val="24"/>
        </w:rPr>
        <w:t>v.</w:t>
      </w:r>
      <w:r>
        <w:rPr>
          <w:i/>
          <w:spacing w:val="-1"/>
          <w:sz w:val="24"/>
        </w:rPr>
        <w:t> </w:t>
      </w:r>
      <w:r>
        <w:rPr>
          <w:i/>
          <w:sz w:val="24"/>
        </w:rPr>
        <w:t>Eagleton </w:t>
      </w:r>
      <w:r>
        <w:rPr>
          <w:sz w:val="24"/>
        </w:rPr>
        <w:t>(1963)</w:t>
      </w:r>
      <w:r>
        <w:rPr>
          <w:spacing w:val="-1"/>
          <w:sz w:val="24"/>
        </w:rPr>
        <w:t> </w:t>
      </w:r>
      <w:r>
        <w:rPr>
          <w:sz w:val="24"/>
        </w:rPr>
        <w:t>7 All</w:t>
      </w:r>
      <w:r>
        <w:rPr>
          <w:spacing w:val="-1"/>
          <w:sz w:val="24"/>
        </w:rPr>
        <w:t> </w:t>
      </w:r>
      <w:r>
        <w:rPr>
          <w:sz w:val="24"/>
        </w:rPr>
        <w:t>E.R. </w:t>
      </w:r>
      <w:r>
        <w:rPr>
          <w:spacing w:val="-5"/>
          <w:sz w:val="24"/>
        </w:rPr>
        <w:t>37.</w:t>
      </w:r>
      <w:r>
        <w:rPr>
          <w:sz w:val="24"/>
        </w:rPr>
        <w:tab/>
      </w:r>
      <w:r>
        <w:rPr>
          <w:spacing w:val="-5"/>
          <w:sz w:val="24"/>
        </w:rPr>
        <w:t>120</w:t>
      </w:r>
    </w:p>
    <w:p>
      <w:pPr>
        <w:tabs>
          <w:tab w:pos="6788" w:val="left" w:leader="dot"/>
        </w:tabs>
        <w:spacing w:before="374"/>
        <w:ind w:left="307" w:right="182" w:firstLine="0"/>
        <w:jc w:val="left"/>
        <w:rPr>
          <w:sz w:val="24"/>
        </w:rPr>
      </w:pPr>
      <w:r>
        <w:rPr>
          <w:i/>
          <w:sz w:val="24"/>
        </w:rPr>
        <w:t>Registered</w:t>
      </w:r>
      <w:r>
        <w:rPr>
          <w:i/>
          <w:spacing w:val="-4"/>
          <w:sz w:val="24"/>
        </w:rPr>
        <w:t> </w:t>
      </w:r>
      <w:r>
        <w:rPr>
          <w:i/>
          <w:sz w:val="24"/>
        </w:rPr>
        <w:t>Trustees</w:t>
      </w:r>
      <w:r>
        <w:rPr>
          <w:i/>
          <w:spacing w:val="-4"/>
          <w:sz w:val="24"/>
        </w:rPr>
        <w:t> </w:t>
      </w:r>
      <w:r>
        <w:rPr>
          <w:i/>
          <w:sz w:val="24"/>
        </w:rPr>
        <w:t>of</w:t>
      </w:r>
      <w:r>
        <w:rPr>
          <w:i/>
          <w:spacing w:val="-4"/>
          <w:sz w:val="24"/>
        </w:rPr>
        <w:t> </w:t>
      </w:r>
      <w:r>
        <w:rPr>
          <w:i/>
          <w:sz w:val="24"/>
        </w:rPr>
        <w:t>National</w:t>
      </w:r>
      <w:r>
        <w:rPr>
          <w:i/>
          <w:spacing w:val="-4"/>
          <w:sz w:val="24"/>
        </w:rPr>
        <w:t> </w:t>
      </w:r>
      <w:r>
        <w:rPr>
          <w:i/>
          <w:sz w:val="24"/>
        </w:rPr>
        <w:t>Association</w:t>
      </w:r>
      <w:r>
        <w:rPr>
          <w:i/>
          <w:spacing w:val="-4"/>
          <w:sz w:val="24"/>
        </w:rPr>
        <w:t> </w:t>
      </w:r>
      <w:r>
        <w:rPr>
          <w:i/>
          <w:sz w:val="24"/>
        </w:rPr>
        <w:t>of</w:t>
      </w:r>
      <w:r>
        <w:rPr>
          <w:i/>
          <w:spacing w:val="-4"/>
          <w:sz w:val="24"/>
        </w:rPr>
        <w:t> </w:t>
      </w:r>
      <w:r>
        <w:rPr>
          <w:i/>
          <w:sz w:val="24"/>
        </w:rPr>
        <w:t>Community</w:t>
      </w:r>
      <w:r>
        <w:rPr>
          <w:i/>
          <w:spacing w:val="-5"/>
          <w:sz w:val="24"/>
        </w:rPr>
        <w:t> </w:t>
      </w:r>
      <w:r>
        <w:rPr>
          <w:i/>
          <w:sz w:val="24"/>
        </w:rPr>
        <w:t>Health</w:t>
      </w:r>
      <w:r>
        <w:rPr>
          <w:i/>
          <w:spacing w:val="-4"/>
          <w:sz w:val="24"/>
        </w:rPr>
        <w:t> </w:t>
      </w:r>
      <w:r>
        <w:rPr>
          <w:i/>
          <w:sz w:val="24"/>
        </w:rPr>
        <w:t>Practitioners</w:t>
      </w:r>
      <w:r>
        <w:rPr>
          <w:i/>
          <w:spacing w:val="-4"/>
          <w:sz w:val="24"/>
        </w:rPr>
        <w:t> </w:t>
      </w:r>
      <w:r>
        <w:rPr>
          <w:i/>
          <w:sz w:val="24"/>
        </w:rPr>
        <w:t>of</w:t>
      </w:r>
      <w:r>
        <w:rPr>
          <w:i/>
          <w:spacing w:val="-4"/>
          <w:sz w:val="24"/>
        </w:rPr>
        <w:t> </w:t>
      </w:r>
      <w:r>
        <w:rPr>
          <w:i/>
          <w:sz w:val="24"/>
        </w:rPr>
        <w:t>Nigeria</w:t>
      </w:r>
      <w:r>
        <w:rPr>
          <w:i/>
          <w:spacing w:val="-4"/>
          <w:sz w:val="24"/>
        </w:rPr>
        <w:t> </w:t>
      </w:r>
      <w:r>
        <w:rPr>
          <w:i/>
          <w:sz w:val="24"/>
        </w:rPr>
        <w:t>and 2 Others v. Medical and Health Workers Union of Nigeria and Others </w:t>
      </w:r>
      <w:r>
        <w:rPr>
          <w:sz w:val="24"/>
        </w:rPr>
        <w:t>(2009) 37 W.R.N 1 SC </w:t>
      </w:r>
      <w:r>
        <w:rPr>
          <w:spacing w:val="-10"/>
          <w:sz w:val="24"/>
        </w:rPr>
        <w:t>9</w:t>
      </w:r>
      <w:r>
        <w:rPr>
          <w:sz w:val="24"/>
        </w:rPr>
        <w:tab/>
      </w:r>
      <w:r>
        <w:rPr>
          <w:spacing w:val="-2"/>
          <w:sz w:val="24"/>
        </w:rPr>
        <w:t>57,67,113</w:t>
      </w:r>
    </w:p>
    <w:p>
      <w:pPr>
        <w:tabs>
          <w:tab w:pos="8274" w:val="left" w:leader="dot"/>
        </w:tabs>
        <w:spacing w:before="243"/>
        <w:ind w:left="307" w:right="0" w:firstLine="0"/>
        <w:jc w:val="left"/>
        <w:rPr>
          <w:sz w:val="24"/>
        </w:rPr>
      </w:pPr>
      <w:r>
        <w:rPr>
          <w:i/>
          <w:sz w:val="24"/>
        </w:rPr>
        <w:t>Rookes</w:t>
      </w:r>
      <w:r>
        <w:rPr>
          <w:i/>
          <w:spacing w:val="-1"/>
          <w:sz w:val="24"/>
        </w:rPr>
        <w:t> </w:t>
      </w:r>
      <w:r>
        <w:rPr>
          <w:i/>
          <w:sz w:val="24"/>
        </w:rPr>
        <w:t>v.</w:t>
      </w:r>
      <w:r>
        <w:rPr>
          <w:i/>
          <w:spacing w:val="-1"/>
          <w:sz w:val="24"/>
        </w:rPr>
        <w:t> </w:t>
      </w:r>
      <w:r>
        <w:rPr>
          <w:i/>
          <w:sz w:val="24"/>
        </w:rPr>
        <w:t>Barnard</w:t>
      </w:r>
      <w:r>
        <w:rPr>
          <w:i/>
          <w:spacing w:val="-1"/>
          <w:sz w:val="24"/>
        </w:rPr>
        <w:t> </w:t>
      </w:r>
      <w:r>
        <w:rPr>
          <w:sz w:val="24"/>
        </w:rPr>
        <w:t>(1964)</w:t>
      </w:r>
      <w:r>
        <w:rPr>
          <w:spacing w:val="-1"/>
          <w:sz w:val="24"/>
        </w:rPr>
        <w:t> </w:t>
      </w:r>
      <w:r>
        <w:rPr>
          <w:sz w:val="24"/>
        </w:rPr>
        <w:t>All</w:t>
      </w:r>
      <w:r>
        <w:rPr>
          <w:spacing w:val="-1"/>
          <w:sz w:val="24"/>
        </w:rPr>
        <w:t> </w:t>
      </w:r>
      <w:r>
        <w:rPr>
          <w:sz w:val="24"/>
        </w:rPr>
        <w:t>ER </w:t>
      </w:r>
      <w:r>
        <w:rPr>
          <w:spacing w:val="-4"/>
          <w:sz w:val="24"/>
        </w:rPr>
        <w:t>307.</w:t>
      </w:r>
      <w:r>
        <w:rPr>
          <w:sz w:val="24"/>
        </w:rPr>
        <w:tab/>
      </w:r>
      <w:r>
        <w:rPr>
          <w:spacing w:val="-2"/>
          <w:sz w:val="24"/>
        </w:rPr>
        <w:t>206,207</w:t>
      </w:r>
    </w:p>
    <w:p>
      <w:pPr>
        <w:tabs>
          <w:tab w:pos="8769" w:val="left" w:leader="dot"/>
        </w:tabs>
        <w:spacing w:before="379"/>
        <w:ind w:left="307" w:right="0" w:firstLine="0"/>
        <w:jc w:val="left"/>
        <w:rPr>
          <w:sz w:val="24"/>
        </w:rPr>
      </w:pPr>
      <w:r>
        <w:rPr>
          <w:i/>
          <w:sz w:val="24"/>
        </w:rPr>
        <w:t>Salomon</w:t>
      </w:r>
      <w:r>
        <w:rPr>
          <w:i/>
          <w:spacing w:val="-4"/>
          <w:sz w:val="24"/>
        </w:rPr>
        <w:t> </w:t>
      </w:r>
      <w:r>
        <w:rPr>
          <w:i/>
          <w:sz w:val="24"/>
        </w:rPr>
        <w:t>v. Salomon</w:t>
      </w:r>
      <w:r>
        <w:rPr>
          <w:i/>
          <w:spacing w:val="-1"/>
          <w:sz w:val="24"/>
        </w:rPr>
        <w:t> </w:t>
      </w:r>
      <w:r>
        <w:rPr>
          <w:sz w:val="24"/>
        </w:rPr>
        <w:t>(1897) A.C. </w:t>
      </w:r>
      <w:r>
        <w:rPr>
          <w:spacing w:val="-4"/>
          <w:sz w:val="24"/>
        </w:rPr>
        <w:t>437.</w:t>
      </w:r>
      <w:r>
        <w:rPr>
          <w:sz w:val="24"/>
        </w:rPr>
        <w:tab/>
      </w:r>
      <w:r>
        <w:rPr>
          <w:spacing w:val="-5"/>
          <w:sz w:val="24"/>
        </w:rPr>
        <w:t>102</w:t>
      </w:r>
    </w:p>
    <w:p>
      <w:pPr>
        <w:tabs>
          <w:tab w:pos="9129" w:val="right" w:leader="dot"/>
        </w:tabs>
        <w:spacing w:before="377"/>
        <w:ind w:left="307" w:right="0" w:firstLine="0"/>
        <w:jc w:val="left"/>
        <w:rPr>
          <w:sz w:val="24"/>
        </w:rPr>
      </w:pPr>
      <w:r>
        <w:rPr>
          <w:i/>
          <w:sz w:val="24"/>
        </w:rPr>
        <w:t>Sosa</w:t>
      </w:r>
      <w:r>
        <w:rPr>
          <w:i/>
          <w:spacing w:val="-1"/>
          <w:sz w:val="24"/>
        </w:rPr>
        <w:t> </w:t>
      </w:r>
      <w:r>
        <w:rPr>
          <w:i/>
          <w:sz w:val="24"/>
        </w:rPr>
        <w:t>v. Alvarez-Machan</w:t>
      </w:r>
      <w:r>
        <w:rPr>
          <w:sz w:val="24"/>
        </w:rPr>
        <w:t>,</w:t>
      </w:r>
      <w:r>
        <w:rPr>
          <w:spacing w:val="2"/>
          <w:sz w:val="24"/>
        </w:rPr>
        <w:t> </w:t>
      </w:r>
      <w:r>
        <w:rPr>
          <w:sz w:val="24"/>
        </w:rPr>
        <w:t>et</w:t>
      </w:r>
      <w:r>
        <w:rPr>
          <w:spacing w:val="-1"/>
          <w:sz w:val="24"/>
        </w:rPr>
        <w:t> </w:t>
      </w:r>
      <w:r>
        <w:rPr>
          <w:sz w:val="24"/>
        </w:rPr>
        <w:t>al (2004)</w:t>
      </w:r>
      <w:r>
        <w:rPr>
          <w:spacing w:val="-1"/>
          <w:sz w:val="24"/>
        </w:rPr>
        <w:t> </w:t>
      </w:r>
      <w:r>
        <w:rPr>
          <w:sz w:val="24"/>
        </w:rPr>
        <w:t>542</w:t>
      </w:r>
      <w:r>
        <w:rPr>
          <w:spacing w:val="-1"/>
          <w:sz w:val="24"/>
        </w:rPr>
        <w:t> </w:t>
      </w:r>
      <w:r>
        <w:rPr>
          <w:sz w:val="24"/>
        </w:rPr>
        <w:t>U.S. 692 S.</w:t>
      </w:r>
      <w:r>
        <w:rPr>
          <w:spacing w:val="-1"/>
          <w:sz w:val="24"/>
        </w:rPr>
        <w:t> </w:t>
      </w:r>
      <w:r>
        <w:rPr>
          <w:sz w:val="24"/>
        </w:rPr>
        <w:t>Ct. No. 03-</w:t>
      </w:r>
      <w:r>
        <w:rPr>
          <w:spacing w:val="-4"/>
          <w:sz w:val="24"/>
        </w:rPr>
        <w:t>339.</w:t>
      </w:r>
      <w:r>
        <w:rPr>
          <w:sz w:val="24"/>
        </w:rPr>
        <w:tab/>
      </w:r>
      <w:r>
        <w:rPr>
          <w:spacing w:val="-5"/>
          <w:sz w:val="24"/>
        </w:rPr>
        <w:t>122</w:t>
      </w:r>
    </w:p>
    <w:p>
      <w:pPr>
        <w:tabs>
          <w:tab w:pos="9129" w:val="right" w:leader="dot"/>
        </w:tabs>
        <w:spacing w:before="380"/>
        <w:ind w:left="307" w:right="0" w:firstLine="0"/>
        <w:jc w:val="left"/>
        <w:rPr>
          <w:sz w:val="24"/>
        </w:rPr>
      </w:pPr>
      <w:r>
        <w:rPr>
          <w:i/>
          <w:sz w:val="24"/>
        </w:rPr>
        <w:t>Sotumino</w:t>
      </w:r>
      <w:r>
        <w:rPr>
          <w:i/>
          <w:spacing w:val="-1"/>
          <w:sz w:val="24"/>
        </w:rPr>
        <w:t> </w:t>
      </w:r>
      <w:r>
        <w:rPr>
          <w:i/>
          <w:sz w:val="24"/>
        </w:rPr>
        <w:t>v.</w:t>
      </w:r>
      <w:r>
        <w:rPr>
          <w:i/>
          <w:spacing w:val="-1"/>
          <w:sz w:val="24"/>
        </w:rPr>
        <w:t> </w:t>
      </w:r>
      <w:r>
        <w:rPr>
          <w:i/>
          <w:sz w:val="24"/>
        </w:rPr>
        <w:t>Ocean</w:t>
      </w:r>
      <w:r>
        <w:rPr>
          <w:i/>
          <w:spacing w:val="-1"/>
          <w:sz w:val="24"/>
        </w:rPr>
        <w:t> </w:t>
      </w:r>
      <w:r>
        <w:rPr>
          <w:i/>
          <w:sz w:val="24"/>
        </w:rPr>
        <w:t>Steamship </w:t>
      </w:r>
      <w:r>
        <w:rPr>
          <w:sz w:val="24"/>
        </w:rPr>
        <w:t>(1992) 5</w:t>
      </w:r>
      <w:r>
        <w:rPr>
          <w:spacing w:val="-1"/>
          <w:sz w:val="24"/>
        </w:rPr>
        <w:t> </w:t>
      </w:r>
      <w:r>
        <w:rPr>
          <w:sz w:val="24"/>
        </w:rPr>
        <w:t>NWLR</w:t>
      </w:r>
      <w:r>
        <w:rPr>
          <w:spacing w:val="-1"/>
          <w:sz w:val="24"/>
        </w:rPr>
        <w:t> </w:t>
      </w:r>
      <w:r>
        <w:rPr>
          <w:sz w:val="24"/>
        </w:rPr>
        <w:t>129</w:t>
      </w:r>
      <w:r>
        <w:rPr>
          <w:spacing w:val="-1"/>
          <w:sz w:val="24"/>
        </w:rPr>
        <w:t> </w:t>
      </w:r>
      <w:r>
        <w:rPr>
          <w:sz w:val="24"/>
        </w:rPr>
        <w:t>S.C </w:t>
      </w:r>
      <w:r>
        <w:rPr>
          <w:spacing w:val="-5"/>
          <w:sz w:val="24"/>
        </w:rPr>
        <w:t>9.</w:t>
      </w:r>
      <w:r>
        <w:rPr>
          <w:sz w:val="24"/>
        </w:rPr>
        <w:tab/>
      </w:r>
      <w:r>
        <w:rPr>
          <w:spacing w:val="-5"/>
          <w:sz w:val="24"/>
        </w:rPr>
        <w:t>130</w:t>
      </w:r>
    </w:p>
    <w:p>
      <w:pPr>
        <w:tabs>
          <w:tab w:pos="8749" w:val="left" w:leader="dot"/>
        </w:tabs>
        <w:spacing w:before="377"/>
        <w:ind w:left="307" w:right="0" w:firstLine="0"/>
        <w:jc w:val="left"/>
        <w:rPr>
          <w:sz w:val="24"/>
        </w:rPr>
      </w:pPr>
      <w:r>
        <w:rPr>
          <w:i/>
          <w:sz w:val="24"/>
        </w:rPr>
        <w:t>South</w:t>
      </w:r>
      <w:r>
        <w:rPr>
          <w:i/>
          <w:spacing w:val="-1"/>
          <w:sz w:val="24"/>
        </w:rPr>
        <w:t> </w:t>
      </w:r>
      <w:r>
        <w:rPr>
          <w:i/>
          <w:sz w:val="24"/>
        </w:rPr>
        <w:t>Africa v. Sero Mala</w:t>
      </w:r>
      <w:r>
        <w:rPr>
          <w:i/>
          <w:spacing w:val="-1"/>
          <w:sz w:val="24"/>
        </w:rPr>
        <w:t> </w:t>
      </w:r>
      <w:r>
        <w:rPr>
          <w:sz w:val="24"/>
        </w:rPr>
        <w:t>(2007) 201 S.C.T 190, </w:t>
      </w:r>
      <w:r>
        <w:rPr>
          <w:spacing w:val="-5"/>
          <w:sz w:val="24"/>
        </w:rPr>
        <w:t>790</w:t>
      </w:r>
      <w:r>
        <w:rPr>
          <w:sz w:val="24"/>
        </w:rPr>
        <w:tab/>
      </w:r>
      <w:r>
        <w:rPr>
          <w:spacing w:val="-5"/>
          <w:sz w:val="24"/>
        </w:rPr>
        <w:t>103</w:t>
      </w:r>
    </w:p>
    <w:p>
      <w:pPr>
        <w:spacing w:before="376"/>
        <w:ind w:left="307" w:right="0" w:firstLine="0"/>
        <w:jc w:val="left"/>
        <w:rPr>
          <w:sz w:val="24"/>
        </w:rPr>
      </w:pPr>
      <w:r>
        <w:rPr>
          <w:i/>
          <w:sz w:val="24"/>
        </w:rPr>
        <w:t>United</w:t>
      </w:r>
      <w:r>
        <w:rPr>
          <w:i/>
          <w:spacing w:val="-1"/>
          <w:sz w:val="24"/>
        </w:rPr>
        <w:t> </w:t>
      </w:r>
      <w:r>
        <w:rPr>
          <w:i/>
          <w:sz w:val="24"/>
        </w:rPr>
        <w:t>States</w:t>
      </w:r>
      <w:r>
        <w:rPr>
          <w:i/>
          <w:spacing w:val="-1"/>
          <w:sz w:val="24"/>
        </w:rPr>
        <w:t> </w:t>
      </w:r>
      <w:r>
        <w:rPr>
          <w:i/>
          <w:sz w:val="24"/>
        </w:rPr>
        <w:t>v.</w:t>
      </w:r>
      <w:r>
        <w:rPr>
          <w:i/>
          <w:spacing w:val="-1"/>
          <w:sz w:val="24"/>
        </w:rPr>
        <w:t> </w:t>
      </w:r>
      <w:r>
        <w:rPr>
          <w:i/>
          <w:sz w:val="24"/>
        </w:rPr>
        <w:t>Oakland</w:t>
      </w:r>
      <w:r>
        <w:rPr>
          <w:i/>
          <w:spacing w:val="2"/>
          <w:sz w:val="24"/>
        </w:rPr>
        <w:t> </w:t>
      </w:r>
      <w:r>
        <w:rPr>
          <w:i/>
          <w:sz w:val="24"/>
        </w:rPr>
        <w:t>Cannabis</w:t>
      </w:r>
      <w:r>
        <w:rPr>
          <w:i/>
          <w:spacing w:val="-1"/>
          <w:sz w:val="24"/>
        </w:rPr>
        <w:t> </w:t>
      </w:r>
      <w:r>
        <w:rPr>
          <w:i/>
          <w:sz w:val="24"/>
        </w:rPr>
        <w:t>Buyers</w:t>
      </w:r>
      <w:r>
        <w:rPr>
          <w:i/>
          <w:spacing w:val="-1"/>
          <w:sz w:val="24"/>
        </w:rPr>
        <w:t> </w:t>
      </w:r>
      <w:r>
        <w:rPr>
          <w:i/>
          <w:sz w:val="24"/>
        </w:rPr>
        <w:t>Cooperative</w:t>
      </w:r>
      <w:r>
        <w:rPr>
          <w:i/>
          <w:spacing w:val="1"/>
          <w:sz w:val="24"/>
        </w:rPr>
        <w:t> </w:t>
      </w:r>
      <w:r>
        <w:rPr>
          <w:sz w:val="24"/>
        </w:rPr>
        <w:t>(2011)</w:t>
      </w:r>
      <w:r>
        <w:rPr>
          <w:spacing w:val="-1"/>
          <w:sz w:val="24"/>
        </w:rPr>
        <w:t> </w:t>
      </w:r>
      <w:r>
        <w:rPr>
          <w:sz w:val="24"/>
        </w:rPr>
        <w:t>53C</w:t>
      </w:r>
      <w:r>
        <w:rPr>
          <w:spacing w:val="-1"/>
          <w:sz w:val="24"/>
        </w:rPr>
        <w:t> </w:t>
      </w:r>
      <w:r>
        <w:rPr>
          <w:sz w:val="24"/>
        </w:rPr>
        <w:t>US 489,</w:t>
      </w:r>
      <w:r>
        <w:rPr>
          <w:spacing w:val="-1"/>
          <w:sz w:val="24"/>
        </w:rPr>
        <w:t> </w:t>
      </w:r>
      <w:r>
        <w:rPr>
          <w:sz w:val="24"/>
        </w:rPr>
        <w:t>S.</w:t>
      </w:r>
      <w:r>
        <w:rPr>
          <w:spacing w:val="-1"/>
          <w:sz w:val="24"/>
        </w:rPr>
        <w:t> </w:t>
      </w:r>
      <w:r>
        <w:rPr>
          <w:sz w:val="24"/>
        </w:rPr>
        <w:t>Ct </w:t>
      </w:r>
      <w:r>
        <w:rPr>
          <w:spacing w:val="-2"/>
          <w:sz w:val="24"/>
        </w:rPr>
        <w:t>1711......</w:t>
      </w:r>
    </w:p>
    <w:p>
      <w:pPr>
        <w:pStyle w:val="BodyText"/>
        <w:tabs>
          <w:tab w:pos="8769" w:val="left" w:leader="dot"/>
        </w:tabs>
        <w:jc w:val="left"/>
      </w:pPr>
      <w:r>
        <w:rPr>
          <w:spacing w:val="-10"/>
        </w:rPr>
        <w:t>.</w:t>
      </w:r>
      <w:r>
        <w:rPr/>
        <w:tab/>
      </w:r>
      <w:r>
        <w:rPr>
          <w:spacing w:val="-5"/>
        </w:rPr>
        <w:t>103</w:t>
      </w:r>
    </w:p>
    <w:p>
      <w:pPr>
        <w:spacing w:after="0"/>
        <w:jc w:val="left"/>
        <w:sectPr>
          <w:pgSz w:w="11910" w:h="16840"/>
          <w:pgMar w:header="0" w:footer="1014" w:top="1320" w:bottom="1200" w:left="1680" w:right="600"/>
        </w:sectPr>
      </w:pPr>
    </w:p>
    <w:p>
      <w:pPr>
        <w:pStyle w:val="Heading1"/>
        <w:ind w:left="298"/>
      </w:pPr>
      <w:bookmarkStart w:name="_bookmark7" w:id="8"/>
      <w:bookmarkEnd w:id="8"/>
      <w:r>
        <w:rPr>
          <w:b w:val="0"/>
        </w:rPr>
      </w:r>
      <w:r>
        <w:rPr/>
        <w:t>TABLE OF</w:t>
      </w:r>
      <w:r>
        <w:rPr>
          <w:spacing w:val="-3"/>
        </w:rPr>
        <w:t> </w:t>
      </w:r>
      <w:r>
        <w:rPr>
          <w:spacing w:val="-2"/>
        </w:rPr>
        <w:t>ABBREVIATIONS</w:t>
      </w:r>
    </w:p>
    <w:p>
      <w:pPr>
        <w:pStyle w:val="BodyText"/>
        <w:tabs>
          <w:tab w:pos="2468" w:val="left" w:leader="none"/>
          <w:tab w:pos="3188" w:val="left" w:leader="none"/>
        </w:tabs>
        <w:spacing w:before="272"/>
        <w:jc w:val="left"/>
      </w:pPr>
      <w:r>
        <w:rPr>
          <w:spacing w:val="-4"/>
        </w:rPr>
        <w:t>A.B.U</w:t>
      </w:r>
      <w:r>
        <w:rPr/>
        <w:tab/>
      </w:r>
      <w:r>
        <w:rPr>
          <w:spacing w:val="-10"/>
        </w:rPr>
        <w:t>-</w:t>
      </w:r>
      <w:r>
        <w:rPr/>
        <w:tab/>
        <w:t>Ahmadu</w:t>
      </w:r>
      <w:r>
        <w:rPr>
          <w:spacing w:val="-5"/>
        </w:rPr>
        <w:t> </w:t>
      </w:r>
      <w:r>
        <w:rPr/>
        <w:t>Bello</w:t>
      </w:r>
      <w:r>
        <w:rPr>
          <w:spacing w:val="-3"/>
        </w:rPr>
        <w:t> </w:t>
      </w:r>
      <w:r>
        <w:rPr/>
        <w:t>University,</w:t>
      </w:r>
      <w:r>
        <w:rPr>
          <w:spacing w:val="2"/>
        </w:rPr>
        <w:t> </w:t>
      </w:r>
      <w:r>
        <w:rPr>
          <w:spacing w:val="-2"/>
        </w:rPr>
        <w:t>Zaria</w:t>
      </w:r>
    </w:p>
    <w:p>
      <w:pPr>
        <w:pStyle w:val="BodyText"/>
        <w:ind w:left="0"/>
        <w:jc w:val="left"/>
      </w:pPr>
    </w:p>
    <w:p>
      <w:pPr>
        <w:pStyle w:val="BodyText"/>
        <w:tabs>
          <w:tab w:pos="2468" w:val="left" w:leader="none"/>
          <w:tab w:pos="3188" w:val="left" w:leader="none"/>
        </w:tabs>
        <w:jc w:val="left"/>
      </w:pPr>
      <w:r>
        <w:rPr>
          <w:spacing w:val="-4"/>
        </w:rPr>
        <w:t>A.D.</w:t>
      </w:r>
      <w:r>
        <w:rPr/>
        <w:tab/>
      </w:r>
      <w:r>
        <w:rPr>
          <w:spacing w:val="-10"/>
        </w:rPr>
        <w:t>-</w:t>
      </w:r>
      <w:r>
        <w:rPr/>
        <w:tab/>
        <w:t>Year</w:t>
      </w:r>
      <w:r>
        <w:rPr>
          <w:spacing w:val="-2"/>
        </w:rPr>
        <w:t> </w:t>
      </w:r>
      <w:r>
        <w:rPr/>
        <w:t>of</w:t>
      </w:r>
      <w:r>
        <w:rPr>
          <w:spacing w:val="-1"/>
        </w:rPr>
        <w:t> </w:t>
      </w:r>
      <w:r>
        <w:rPr/>
        <w:t>Our </w:t>
      </w:r>
      <w:r>
        <w:rPr>
          <w:spacing w:val="-4"/>
        </w:rPr>
        <w:t>Lord</w:t>
      </w:r>
    </w:p>
    <w:p>
      <w:pPr>
        <w:pStyle w:val="BodyText"/>
        <w:ind w:left="0"/>
        <w:jc w:val="left"/>
      </w:pPr>
    </w:p>
    <w:p>
      <w:pPr>
        <w:pStyle w:val="BodyText"/>
        <w:tabs>
          <w:tab w:pos="2468" w:val="left" w:leader="none"/>
          <w:tab w:pos="3188" w:val="left" w:leader="none"/>
        </w:tabs>
        <w:jc w:val="left"/>
      </w:pPr>
      <w:r>
        <w:rPr>
          <w:spacing w:val="-5"/>
        </w:rPr>
        <w:t>AC</w:t>
      </w:r>
      <w:r>
        <w:rPr/>
        <w:tab/>
      </w:r>
      <w:r>
        <w:rPr>
          <w:spacing w:val="-10"/>
        </w:rPr>
        <w:t>-</w:t>
      </w:r>
      <w:r>
        <w:rPr/>
        <w:tab/>
        <w:t>Appeal</w:t>
      </w:r>
      <w:r>
        <w:rPr>
          <w:spacing w:val="-3"/>
        </w:rPr>
        <w:t> </w:t>
      </w:r>
      <w:r>
        <w:rPr>
          <w:spacing w:val="-4"/>
        </w:rPr>
        <w:t>Cases</w:t>
      </w:r>
    </w:p>
    <w:p>
      <w:pPr>
        <w:pStyle w:val="BodyText"/>
        <w:ind w:left="0"/>
        <w:jc w:val="left"/>
      </w:pPr>
    </w:p>
    <w:p>
      <w:pPr>
        <w:pStyle w:val="BodyText"/>
        <w:tabs>
          <w:tab w:pos="2468" w:val="left" w:leader="none"/>
          <w:tab w:pos="3188" w:val="left" w:leader="none"/>
        </w:tabs>
        <w:jc w:val="left"/>
      </w:pPr>
      <w:r>
        <w:rPr/>
        <w:t>All </w:t>
      </w:r>
      <w:r>
        <w:rPr>
          <w:spacing w:val="-5"/>
        </w:rPr>
        <w:t>ER</w:t>
      </w:r>
      <w:r>
        <w:rPr/>
        <w:tab/>
      </w:r>
      <w:r>
        <w:rPr>
          <w:spacing w:val="-10"/>
        </w:rPr>
        <w:t>-</w:t>
      </w:r>
      <w:r>
        <w:rPr/>
        <w:tab/>
        <w:t>All</w:t>
      </w:r>
      <w:r>
        <w:rPr>
          <w:spacing w:val="-2"/>
        </w:rPr>
        <w:t> </w:t>
      </w:r>
      <w:r>
        <w:rPr/>
        <w:t>England</w:t>
      </w:r>
      <w:r>
        <w:rPr>
          <w:spacing w:val="-1"/>
        </w:rPr>
        <w:t> </w:t>
      </w:r>
      <w:r>
        <w:rPr>
          <w:spacing w:val="-2"/>
        </w:rPr>
        <w:t>Report</w:t>
      </w:r>
    </w:p>
    <w:p>
      <w:pPr>
        <w:pStyle w:val="BodyText"/>
        <w:ind w:left="0"/>
        <w:jc w:val="left"/>
      </w:pPr>
    </w:p>
    <w:p>
      <w:pPr>
        <w:pStyle w:val="BodyText"/>
        <w:tabs>
          <w:tab w:pos="2468" w:val="left" w:leader="none"/>
          <w:tab w:pos="3188" w:val="left" w:leader="none"/>
        </w:tabs>
        <w:jc w:val="left"/>
      </w:pPr>
      <w:r>
        <w:rPr/>
        <w:t>All </w:t>
      </w:r>
      <w:r>
        <w:rPr>
          <w:spacing w:val="-5"/>
        </w:rPr>
        <w:t>NLR</w:t>
      </w:r>
      <w:r>
        <w:rPr/>
        <w:tab/>
      </w:r>
      <w:r>
        <w:rPr>
          <w:spacing w:val="-10"/>
        </w:rPr>
        <w:t>-</w:t>
      </w:r>
      <w:r>
        <w:rPr/>
        <w:tab/>
        <w:t>All</w:t>
      </w:r>
      <w:r>
        <w:rPr>
          <w:spacing w:val="-2"/>
        </w:rPr>
        <w:t> </w:t>
      </w:r>
      <w:r>
        <w:rPr/>
        <w:t>Nigeria</w:t>
      </w:r>
      <w:r>
        <w:rPr>
          <w:spacing w:val="-2"/>
        </w:rPr>
        <w:t> </w:t>
      </w:r>
      <w:r>
        <w:rPr/>
        <w:t>Law</w:t>
      </w:r>
      <w:r>
        <w:rPr>
          <w:spacing w:val="-1"/>
        </w:rPr>
        <w:t> </w:t>
      </w:r>
      <w:r>
        <w:rPr>
          <w:spacing w:val="-2"/>
        </w:rPr>
        <w:t>Report</w:t>
      </w:r>
    </w:p>
    <w:p>
      <w:pPr>
        <w:pStyle w:val="BodyText"/>
        <w:ind w:left="0"/>
        <w:jc w:val="left"/>
      </w:pPr>
    </w:p>
    <w:p>
      <w:pPr>
        <w:pStyle w:val="BodyText"/>
        <w:tabs>
          <w:tab w:pos="2468" w:val="left" w:leader="none"/>
          <w:tab w:pos="3188" w:val="left" w:leader="none"/>
        </w:tabs>
        <w:jc w:val="left"/>
      </w:pPr>
      <w:r>
        <w:rPr>
          <w:spacing w:val="-4"/>
        </w:rPr>
        <w:t>C.A.</w:t>
      </w:r>
      <w:r>
        <w:rPr/>
        <w:tab/>
      </w:r>
      <w:r>
        <w:rPr>
          <w:spacing w:val="-10"/>
        </w:rPr>
        <w:t>-</w:t>
      </w:r>
      <w:r>
        <w:rPr/>
        <w:tab/>
        <w:t>Court of</w:t>
      </w:r>
      <w:r>
        <w:rPr>
          <w:spacing w:val="-1"/>
        </w:rPr>
        <w:t> </w:t>
      </w:r>
      <w:r>
        <w:rPr>
          <w:spacing w:val="-2"/>
        </w:rPr>
        <w:t>Appeal</w:t>
      </w:r>
    </w:p>
    <w:p>
      <w:pPr>
        <w:pStyle w:val="BodyText"/>
        <w:ind w:left="0"/>
        <w:jc w:val="left"/>
      </w:pPr>
    </w:p>
    <w:p>
      <w:pPr>
        <w:pStyle w:val="BodyText"/>
        <w:tabs>
          <w:tab w:pos="2468" w:val="left" w:leader="none"/>
          <w:tab w:pos="3188" w:val="left" w:leader="none"/>
        </w:tabs>
        <w:spacing w:before="1"/>
        <w:jc w:val="left"/>
      </w:pPr>
      <w:r>
        <w:rPr>
          <w:spacing w:val="-4"/>
        </w:rPr>
        <w:t>CAMA</w:t>
      </w:r>
      <w:r>
        <w:rPr/>
        <w:tab/>
      </w:r>
      <w:r>
        <w:rPr>
          <w:spacing w:val="-10"/>
        </w:rPr>
        <w:t>-</w:t>
      </w:r>
      <w:r>
        <w:rPr/>
        <w:tab/>
        <w:t>Companies</w:t>
      </w:r>
      <w:r>
        <w:rPr>
          <w:spacing w:val="-4"/>
        </w:rPr>
        <w:t> </w:t>
      </w:r>
      <w:r>
        <w:rPr/>
        <w:t>and</w:t>
      </w:r>
      <w:r>
        <w:rPr>
          <w:spacing w:val="-1"/>
        </w:rPr>
        <w:t> </w:t>
      </w:r>
      <w:r>
        <w:rPr/>
        <w:t>Allied</w:t>
      </w:r>
      <w:r>
        <w:rPr>
          <w:spacing w:val="-1"/>
        </w:rPr>
        <w:t> </w:t>
      </w:r>
      <w:r>
        <w:rPr/>
        <w:t>Matters</w:t>
      </w:r>
      <w:r>
        <w:rPr>
          <w:spacing w:val="-1"/>
        </w:rPr>
        <w:t> </w:t>
      </w:r>
      <w:r>
        <w:rPr>
          <w:spacing w:val="-5"/>
        </w:rPr>
        <w:t>Act</w:t>
      </w:r>
    </w:p>
    <w:p>
      <w:pPr>
        <w:pStyle w:val="BodyText"/>
        <w:tabs>
          <w:tab w:pos="2468" w:val="left" w:leader="none"/>
          <w:tab w:pos="3188" w:val="left" w:leader="none"/>
        </w:tabs>
        <w:spacing w:before="276"/>
        <w:jc w:val="left"/>
      </w:pPr>
      <w:r>
        <w:rPr>
          <w:spacing w:val="-5"/>
        </w:rPr>
        <w:t>Cap</w:t>
      </w:r>
      <w:r>
        <w:rPr/>
        <w:tab/>
      </w:r>
      <w:r>
        <w:rPr>
          <w:spacing w:val="-10"/>
        </w:rPr>
        <w:t>-</w:t>
      </w:r>
      <w:r>
        <w:rPr/>
        <w:tab/>
      </w:r>
      <w:r>
        <w:rPr>
          <w:spacing w:val="-2"/>
        </w:rPr>
        <w:t>Chapter</w:t>
      </w:r>
    </w:p>
    <w:p>
      <w:pPr>
        <w:pStyle w:val="BodyText"/>
        <w:tabs>
          <w:tab w:pos="2468" w:val="left" w:leader="none"/>
          <w:tab w:pos="3188" w:val="left" w:leader="none"/>
        </w:tabs>
        <w:spacing w:before="276"/>
        <w:jc w:val="left"/>
      </w:pPr>
      <w:r>
        <w:rPr>
          <w:spacing w:val="-5"/>
        </w:rPr>
        <w:t>Ct</w:t>
      </w:r>
      <w:r>
        <w:rPr/>
        <w:tab/>
      </w:r>
      <w:r>
        <w:rPr>
          <w:spacing w:val="-10"/>
        </w:rPr>
        <w:t>-</w:t>
      </w:r>
      <w:r>
        <w:rPr/>
        <w:tab/>
      </w:r>
      <w:r>
        <w:rPr>
          <w:spacing w:val="-2"/>
        </w:rPr>
        <w:t>Court</w:t>
      </w:r>
    </w:p>
    <w:p>
      <w:pPr>
        <w:pStyle w:val="BodyText"/>
        <w:tabs>
          <w:tab w:pos="2468" w:val="left" w:leader="none"/>
          <w:tab w:pos="3188" w:val="left" w:leader="none"/>
        </w:tabs>
        <w:spacing w:before="276"/>
        <w:jc w:val="left"/>
      </w:pPr>
      <w:r>
        <w:rPr>
          <w:spacing w:val="-4"/>
        </w:rPr>
        <w:t>e.g.</w:t>
      </w:r>
      <w:r>
        <w:rPr/>
        <w:tab/>
      </w:r>
      <w:r>
        <w:rPr>
          <w:spacing w:val="-10"/>
        </w:rPr>
        <w:t>-</w:t>
      </w:r>
      <w:r>
        <w:rPr/>
        <w:tab/>
        <w:t>For</w:t>
      </w:r>
      <w:r>
        <w:rPr>
          <w:spacing w:val="-2"/>
        </w:rPr>
        <w:t> example</w:t>
      </w:r>
    </w:p>
    <w:p>
      <w:pPr>
        <w:pStyle w:val="BodyText"/>
        <w:tabs>
          <w:tab w:pos="2468" w:val="left" w:leader="none"/>
          <w:tab w:pos="3188" w:val="left" w:leader="none"/>
        </w:tabs>
        <w:spacing w:before="276"/>
        <w:jc w:val="left"/>
      </w:pPr>
      <w:r>
        <w:rPr>
          <w:spacing w:val="-4"/>
        </w:rPr>
        <w:t>etc.</w:t>
      </w:r>
      <w:r>
        <w:rPr/>
        <w:tab/>
      </w:r>
      <w:r>
        <w:rPr>
          <w:spacing w:val="-10"/>
        </w:rPr>
        <w:t>-</w:t>
      </w:r>
      <w:r>
        <w:rPr/>
        <w:tab/>
        <w:t>And so </w:t>
      </w:r>
      <w:r>
        <w:rPr>
          <w:spacing w:val="-2"/>
        </w:rPr>
        <w:t>forth</w:t>
      </w:r>
    </w:p>
    <w:p>
      <w:pPr>
        <w:pStyle w:val="BodyText"/>
        <w:ind w:left="0"/>
        <w:jc w:val="left"/>
      </w:pPr>
    </w:p>
    <w:p>
      <w:pPr>
        <w:pStyle w:val="BodyText"/>
        <w:tabs>
          <w:tab w:pos="2468" w:val="left" w:leader="none"/>
          <w:tab w:pos="3188" w:val="left" w:leader="none"/>
        </w:tabs>
        <w:jc w:val="left"/>
      </w:pPr>
      <w:r>
        <w:rPr>
          <w:spacing w:val="-5"/>
        </w:rPr>
        <w:t>FHC</w:t>
      </w:r>
      <w:r>
        <w:rPr/>
        <w:tab/>
      </w:r>
      <w:r>
        <w:rPr>
          <w:spacing w:val="-10"/>
        </w:rPr>
        <w:t>-</w:t>
      </w:r>
      <w:r>
        <w:rPr/>
        <w:tab/>
        <w:t>Federal</w:t>
      </w:r>
      <w:r>
        <w:rPr>
          <w:spacing w:val="-3"/>
        </w:rPr>
        <w:t> </w:t>
      </w:r>
      <w:r>
        <w:rPr/>
        <w:t>High</w:t>
      </w:r>
      <w:r>
        <w:rPr>
          <w:spacing w:val="-2"/>
        </w:rPr>
        <w:t> Court</w:t>
      </w:r>
    </w:p>
    <w:p>
      <w:pPr>
        <w:pStyle w:val="BodyText"/>
        <w:ind w:left="0"/>
        <w:jc w:val="left"/>
      </w:pPr>
    </w:p>
    <w:p>
      <w:pPr>
        <w:pStyle w:val="BodyText"/>
        <w:tabs>
          <w:tab w:pos="2468" w:val="left" w:leader="none"/>
          <w:tab w:pos="3188" w:val="left" w:leader="none"/>
        </w:tabs>
        <w:jc w:val="left"/>
      </w:pPr>
      <w:r>
        <w:rPr>
          <w:spacing w:val="-5"/>
        </w:rPr>
        <w:t>Fn</w:t>
      </w:r>
      <w:r>
        <w:rPr/>
        <w:tab/>
      </w:r>
      <w:r>
        <w:rPr>
          <w:spacing w:val="-10"/>
        </w:rPr>
        <w:t>-</w:t>
      </w:r>
      <w:r>
        <w:rPr/>
        <w:tab/>
      </w:r>
      <w:r>
        <w:rPr>
          <w:spacing w:val="-2"/>
        </w:rPr>
        <w:t>Footnote</w:t>
      </w:r>
    </w:p>
    <w:p>
      <w:pPr>
        <w:pStyle w:val="BodyText"/>
        <w:ind w:left="0"/>
        <w:jc w:val="left"/>
      </w:pPr>
    </w:p>
    <w:p>
      <w:pPr>
        <w:pStyle w:val="BodyText"/>
        <w:tabs>
          <w:tab w:pos="2468" w:val="left" w:leader="none"/>
          <w:tab w:pos="3188" w:val="left" w:leader="none"/>
        </w:tabs>
        <w:jc w:val="left"/>
      </w:pPr>
      <w:r>
        <w:rPr>
          <w:spacing w:val="-5"/>
        </w:rPr>
        <w:t>FRN</w:t>
      </w:r>
      <w:r>
        <w:rPr/>
        <w:tab/>
      </w:r>
      <w:r>
        <w:rPr>
          <w:spacing w:val="-10"/>
        </w:rPr>
        <w:t>-</w:t>
      </w:r>
      <w:r>
        <w:rPr/>
        <w:tab/>
        <w:t>Federal</w:t>
      </w:r>
      <w:r>
        <w:rPr>
          <w:spacing w:val="-4"/>
        </w:rPr>
        <w:t> </w:t>
      </w:r>
      <w:r>
        <w:rPr/>
        <w:t>Republic</w:t>
      </w:r>
      <w:r>
        <w:rPr>
          <w:spacing w:val="-3"/>
        </w:rPr>
        <w:t> </w:t>
      </w:r>
      <w:r>
        <w:rPr/>
        <w:t>of</w:t>
      </w:r>
      <w:r>
        <w:rPr>
          <w:spacing w:val="-1"/>
        </w:rPr>
        <w:t> </w:t>
      </w:r>
      <w:r>
        <w:rPr>
          <w:spacing w:val="-2"/>
        </w:rPr>
        <w:t>Nigeria</w:t>
      </w:r>
    </w:p>
    <w:p>
      <w:pPr>
        <w:pStyle w:val="BodyText"/>
        <w:ind w:left="0"/>
        <w:jc w:val="left"/>
      </w:pPr>
    </w:p>
    <w:p>
      <w:pPr>
        <w:pStyle w:val="BodyText"/>
        <w:tabs>
          <w:tab w:pos="2468" w:val="left" w:leader="none"/>
          <w:tab w:pos="3188" w:val="left" w:leader="none"/>
        </w:tabs>
        <w:jc w:val="left"/>
      </w:pPr>
      <w:r>
        <w:rPr>
          <w:spacing w:val="-4"/>
        </w:rPr>
        <w:t>i.e.</w:t>
      </w:r>
      <w:r>
        <w:rPr/>
        <w:tab/>
      </w:r>
      <w:r>
        <w:rPr>
          <w:spacing w:val="-10"/>
        </w:rPr>
        <w:t>-</w:t>
      </w:r>
      <w:r>
        <w:rPr/>
        <w:tab/>
        <w:t>That</w:t>
      </w:r>
      <w:r>
        <w:rPr>
          <w:spacing w:val="-2"/>
        </w:rPr>
        <w:t> </w:t>
      </w:r>
      <w:r>
        <w:rPr>
          <w:spacing w:val="-5"/>
        </w:rPr>
        <w:t>is</w:t>
      </w:r>
    </w:p>
    <w:p>
      <w:pPr>
        <w:pStyle w:val="BodyText"/>
        <w:ind w:left="0"/>
        <w:jc w:val="left"/>
      </w:pPr>
    </w:p>
    <w:p>
      <w:pPr>
        <w:pStyle w:val="BodyText"/>
        <w:tabs>
          <w:tab w:pos="2468" w:val="left" w:leader="none"/>
          <w:tab w:pos="3188" w:val="left" w:leader="none"/>
        </w:tabs>
        <w:jc w:val="left"/>
      </w:pPr>
      <w:r>
        <w:rPr>
          <w:spacing w:val="-4"/>
        </w:rPr>
        <w:t>Ibid</w:t>
      </w:r>
      <w:r>
        <w:rPr/>
        <w:tab/>
      </w:r>
      <w:r>
        <w:rPr>
          <w:spacing w:val="-10"/>
        </w:rPr>
        <w:t>-</w:t>
      </w:r>
      <w:r>
        <w:rPr/>
        <w:tab/>
        <w:t>Same</w:t>
      </w:r>
      <w:r>
        <w:rPr>
          <w:spacing w:val="-1"/>
        </w:rPr>
        <w:t> </w:t>
      </w:r>
      <w:r>
        <w:rPr/>
        <w:t>as</w:t>
      </w:r>
      <w:r>
        <w:rPr>
          <w:spacing w:val="-1"/>
        </w:rPr>
        <w:t> </w:t>
      </w:r>
      <w:r>
        <w:rPr/>
        <w:t>the</w:t>
      </w:r>
      <w:r>
        <w:rPr>
          <w:spacing w:val="-1"/>
        </w:rPr>
        <w:t> </w:t>
      </w:r>
      <w:r>
        <w:rPr/>
        <w:t>reference</w:t>
      </w:r>
      <w:r>
        <w:rPr>
          <w:spacing w:val="-1"/>
        </w:rPr>
        <w:t> </w:t>
      </w:r>
      <w:r>
        <w:rPr/>
        <w:t>citation</w:t>
      </w:r>
      <w:r>
        <w:rPr>
          <w:spacing w:val="-1"/>
        </w:rPr>
        <w:t> </w:t>
      </w:r>
      <w:r>
        <w:rPr/>
        <w:t>immediately</w:t>
      </w:r>
      <w:r>
        <w:rPr>
          <w:spacing w:val="-6"/>
        </w:rPr>
        <w:t> </w:t>
      </w:r>
      <w:r>
        <w:rPr/>
        <w:t>preceding</w:t>
      </w:r>
      <w:r>
        <w:rPr>
          <w:spacing w:val="2"/>
        </w:rPr>
        <w:t> </w:t>
      </w:r>
      <w:r>
        <w:rPr>
          <w:spacing w:val="-5"/>
        </w:rPr>
        <w:t>it</w:t>
      </w:r>
    </w:p>
    <w:p>
      <w:pPr>
        <w:pStyle w:val="BodyText"/>
        <w:ind w:left="0"/>
        <w:jc w:val="left"/>
      </w:pPr>
    </w:p>
    <w:p>
      <w:pPr>
        <w:pStyle w:val="BodyText"/>
        <w:tabs>
          <w:tab w:pos="2468" w:val="left" w:leader="none"/>
          <w:tab w:pos="3188" w:val="left" w:leader="none"/>
        </w:tabs>
        <w:jc w:val="left"/>
      </w:pPr>
      <w:r>
        <w:rPr>
          <w:spacing w:val="-5"/>
        </w:rPr>
        <w:t>JSC</w:t>
      </w:r>
      <w:r>
        <w:rPr/>
        <w:tab/>
      </w:r>
      <w:r>
        <w:rPr>
          <w:spacing w:val="-10"/>
        </w:rPr>
        <w:t>-</w:t>
      </w:r>
      <w:r>
        <w:rPr/>
        <w:tab/>
        <w:t>Justice</w:t>
      </w:r>
      <w:r>
        <w:rPr>
          <w:spacing w:val="-3"/>
        </w:rPr>
        <w:t> </w:t>
      </w:r>
      <w:r>
        <w:rPr/>
        <w:t>of the</w:t>
      </w:r>
      <w:r>
        <w:rPr>
          <w:spacing w:val="-3"/>
        </w:rPr>
        <w:t> </w:t>
      </w:r>
      <w:r>
        <w:rPr/>
        <w:t>Supreme </w:t>
      </w:r>
      <w:r>
        <w:rPr>
          <w:spacing w:val="-2"/>
        </w:rPr>
        <w:t>Court</w:t>
      </w:r>
    </w:p>
    <w:p>
      <w:pPr>
        <w:pStyle w:val="BodyText"/>
        <w:spacing w:before="1"/>
        <w:ind w:left="0"/>
        <w:jc w:val="left"/>
      </w:pPr>
    </w:p>
    <w:p>
      <w:pPr>
        <w:pStyle w:val="BodyText"/>
        <w:tabs>
          <w:tab w:pos="2468" w:val="left" w:leader="none"/>
          <w:tab w:pos="3188" w:val="left" w:leader="none"/>
        </w:tabs>
        <w:spacing w:line="480" w:lineRule="auto"/>
        <w:ind w:right="2466"/>
        <w:jc w:val="left"/>
      </w:pPr>
      <w:r>
        <w:rPr>
          <w:spacing w:val="-4"/>
        </w:rPr>
        <w:t>L.F.N</w:t>
      </w:r>
      <w:r>
        <w:rPr/>
        <w:tab/>
      </w:r>
      <w:r>
        <w:rPr>
          <w:spacing w:val="-10"/>
        </w:rPr>
        <w:t>-</w:t>
      </w:r>
      <w:r>
        <w:rPr/>
        <w:tab/>
        <w:t>Laws of the Federation of Nigeria </w:t>
      </w:r>
      <w:r>
        <w:rPr>
          <w:spacing w:val="-2"/>
        </w:rPr>
        <w:t>NDLEA</w:t>
      </w:r>
      <w:r>
        <w:rPr/>
        <w:tab/>
      </w:r>
      <w:r>
        <w:rPr>
          <w:spacing w:val="-10"/>
        </w:rPr>
        <w:t>-</w:t>
      </w:r>
      <w:r>
        <w:rPr/>
        <w:tab/>
        <w:t>National</w:t>
      </w:r>
      <w:r>
        <w:rPr>
          <w:spacing w:val="-9"/>
        </w:rPr>
        <w:t> </w:t>
      </w:r>
      <w:r>
        <w:rPr/>
        <w:t>Drug</w:t>
      </w:r>
      <w:r>
        <w:rPr>
          <w:spacing w:val="-10"/>
        </w:rPr>
        <w:t> </w:t>
      </w:r>
      <w:r>
        <w:rPr/>
        <w:t>Law</w:t>
      </w:r>
      <w:r>
        <w:rPr>
          <w:spacing w:val="-9"/>
        </w:rPr>
        <w:t> </w:t>
      </w:r>
      <w:r>
        <w:rPr/>
        <w:t>Enforcement</w:t>
      </w:r>
      <w:r>
        <w:rPr>
          <w:spacing w:val="-9"/>
        </w:rPr>
        <w:t> </w:t>
      </w:r>
      <w:r>
        <w:rPr/>
        <w:t>Agenc</w:t>
      </w:r>
      <w:r>
        <w:rPr/>
        <w:t>y </w:t>
      </w:r>
      <w:r>
        <w:rPr>
          <w:spacing w:val="-4"/>
        </w:rPr>
        <w:t>Nig.</w:t>
      </w:r>
      <w:r>
        <w:rPr/>
        <w:tab/>
      </w:r>
      <w:r>
        <w:rPr>
          <w:spacing w:val="-10"/>
        </w:rPr>
        <w:t>-</w:t>
      </w:r>
      <w:r>
        <w:rPr/>
        <w:tab/>
      </w:r>
      <w:r>
        <w:rPr>
          <w:spacing w:val="-2"/>
        </w:rPr>
        <w:t>Nigeria</w:t>
      </w:r>
    </w:p>
    <w:p>
      <w:pPr>
        <w:pStyle w:val="BodyText"/>
        <w:tabs>
          <w:tab w:pos="2468" w:val="left" w:leader="none"/>
          <w:tab w:pos="3188" w:val="left" w:leader="none"/>
        </w:tabs>
        <w:jc w:val="left"/>
      </w:pPr>
      <w:r>
        <w:rPr>
          <w:spacing w:val="-4"/>
        </w:rPr>
        <w:t>NWLR</w:t>
      </w:r>
      <w:r>
        <w:rPr/>
        <w:tab/>
      </w:r>
      <w:r>
        <w:rPr>
          <w:spacing w:val="-10"/>
        </w:rPr>
        <w:t>-</w:t>
      </w:r>
      <w:r>
        <w:rPr/>
        <w:tab/>
        <w:t>Nigerian</w:t>
      </w:r>
      <w:r>
        <w:rPr>
          <w:spacing w:val="-1"/>
        </w:rPr>
        <w:t> </w:t>
      </w:r>
      <w:r>
        <w:rPr/>
        <w:t>Weekly</w:t>
      </w:r>
      <w:r>
        <w:rPr>
          <w:spacing w:val="-4"/>
        </w:rPr>
        <w:t> </w:t>
      </w:r>
      <w:r>
        <w:rPr/>
        <w:t>Law </w:t>
      </w:r>
      <w:r>
        <w:rPr>
          <w:spacing w:val="-2"/>
        </w:rPr>
        <w:t>Report</w:t>
      </w:r>
    </w:p>
    <w:p>
      <w:pPr>
        <w:pStyle w:val="BodyText"/>
        <w:tabs>
          <w:tab w:pos="2468" w:val="left" w:leader="none"/>
          <w:tab w:pos="3188" w:val="left" w:leader="none"/>
        </w:tabs>
        <w:spacing w:before="274"/>
        <w:jc w:val="left"/>
      </w:pPr>
      <w:r>
        <w:rPr>
          <w:i/>
        </w:rPr>
        <w:t>op.</w:t>
      </w:r>
      <w:r>
        <w:rPr>
          <w:i/>
          <w:spacing w:val="-1"/>
        </w:rPr>
        <w:t> </w:t>
      </w:r>
      <w:r>
        <w:rPr>
          <w:i/>
          <w:spacing w:val="-4"/>
        </w:rPr>
        <w:t>cit</w:t>
      </w:r>
      <w:r>
        <w:rPr>
          <w:spacing w:val="-4"/>
        </w:rPr>
        <w:t>.</w:t>
      </w:r>
      <w:r>
        <w:rPr/>
        <w:tab/>
      </w:r>
      <w:r>
        <w:rPr>
          <w:spacing w:val="-10"/>
        </w:rPr>
        <w:t>-</w:t>
      </w:r>
      <w:r>
        <w:rPr/>
        <w:tab/>
        <w:t>Opere</w:t>
      </w:r>
      <w:r>
        <w:rPr>
          <w:spacing w:val="-6"/>
        </w:rPr>
        <w:t> </w:t>
      </w:r>
      <w:r>
        <w:rPr/>
        <w:t>Citato,</w:t>
      </w:r>
      <w:r>
        <w:rPr>
          <w:spacing w:val="-1"/>
        </w:rPr>
        <w:t> </w:t>
      </w:r>
      <w:r>
        <w:rPr/>
        <w:t>same as</w:t>
      </w:r>
      <w:r>
        <w:rPr>
          <w:spacing w:val="-2"/>
        </w:rPr>
        <w:t> </w:t>
      </w:r>
      <w:r>
        <w:rPr/>
        <w:t>the</w:t>
      </w:r>
      <w:r>
        <w:rPr>
          <w:spacing w:val="-1"/>
        </w:rPr>
        <w:t> </w:t>
      </w:r>
      <w:r>
        <w:rPr/>
        <w:t>reference cited</w:t>
      </w:r>
      <w:r>
        <w:rPr>
          <w:spacing w:val="-1"/>
        </w:rPr>
        <w:t> </w:t>
      </w:r>
      <w:r>
        <w:rPr>
          <w:spacing w:val="-2"/>
        </w:rPr>
        <w:t>earlier</w:t>
      </w:r>
    </w:p>
    <w:p>
      <w:pPr>
        <w:pStyle w:val="BodyText"/>
        <w:ind w:left="0"/>
        <w:jc w:val="left"/>
      </w:pPr>
    </w:p>
    <w:p>
      <w:pPr>
        <w:pStyle w:val="BodyText"/>
        <w:tabs>
          <w:tab w:pos="2468" w:val="left" w:leader="none"/>
          <w:tab w:pos="3188" w:val="left" w:leader="none"/>
        </w:tabs>
        <w:jc w:val="left"/>
      </w:pPr>
      <w:r>
        <w:rPr>
          <w:spacing w:val="-10"/>
        </w:rPr>
        <w:t>p</w:t>
      </w:r>
      <w:r>
        <w:rPr/>
        <w:tab/>
      </w:r>
      <w:r>
        <w:rPr>
          <w:spacing w:val="-10"/>
        </w:rPr>
        <w:t>-</w:t>
      </w:r>
      <w:r>
        <w:rPr/>
        <w:tab/>
      </w:r>
      <w:r>
        <w:rPr>
          <w:spacing w:val="-4"/>
        </w:rPr>
        <w:t>Page</w:t>
      </w:r>
    </w:p>
    <w:p>
      <w:pPr>
        <w:pStyle w:val="BodyText"/>
        <w:ind w:left="0"/>
        <w:jc w:val="left"/>
      </w:pPr>
    </w:p>
    <w:p>
      <w:pPr>
        <w:pStyle w:val="BodyText"/>
        <w:tabs>
          <w:tab w:pos="2468" w:val="left" w:leader="none"/>
          <w:tab w:pos="3188" w:val="left" w:leader="none"/>
        </w:tabs>
        <w:jc w:val="left"/>
      </w:pPr>
      <w:r>
        <w:rPr>
          <w:spacing w:val="-10"/>
        </w:rPr>
        <w:t>R</w:t>
      </w:r>
      <w:r>
        <w:rPr/>
        <w:tab/>
      </w:r>
      <w:r>
        <w:rPr>
          <w:spacing w:val="-10"/>
        </w:rPr>
        <w:t>-</w:t>
      </w:r>
      <w:r>
        <w:rPr/>
        <w:tab/>
      </w:r>
      <w:r>
        <w:rPr>
          <w:spacing w:val="-2"/>
        </w:rPr>
        <w:t>Rex/Regina</w:t>
      </w:r>
    </w:p>
    <w:p>
      <w:pPr>
        <w:spacing w:after="0"/>
        <w:jc w:val="left"/>
        <w:sectPr>
          <w:pgSz w:w="11910" w:h="16840"/>
          <w:pgMar w:header="0" w:footer="1014" w:top="1320" w:bottom="1200" w:left="1680" w:right="600"/>
        </w:sectPr>
      </w:pPr>
    </w:p>
    <w:p>
      <w:pPr>
        <w:pStyle w:val="BodyText"/>
        <w:tabs>
          <w:tab w:pos="2468" w:val="left" w:leader="none"/>
          <w:tab w:pos="3188" w:val="left" w:leader="none"/>
        </w:tabs>
        <w:spacing w:before="69"/>
        <w:jc w:val="left"/>
      </w:pPr>
      <w:r>
        <w:rPr>
          <w:spacing w:val="-5"/>
        </w:rPr>
        <w:t>S.</w:t>
      </w:r>
      <w:r>
        <w:rPr/>
        <w:tab/>
      </w:r>
      <w:r>
        <w:rPr>
          <w:spacing w:val="-10"/>
        </w:rPr>
        <w:t>-</w:t>
      </w:r>
      <w:r>
        <w:rPr/>
        <w:tab/>
      </w:r>
      <w:r>
        <w:rPr>
          <w:spacing w:val="-2"/>
        </w:rPr>
        <w:t>Section</w:t>
      </w:r>
    </w:p>
    <w:p>
      <w:pPr>
        <w:pStyle w:val="BodyText"/>
        <w:ind w:left="0"/>
        <w:jc w:val="left"/>
      </w:pPr>
    </w:p>
    <w:p>
      <w:pPr>
        <w:pStyle w:val="BodyText"/>
        <w:tabs>
          <w:tab w:pos="2468" w:val="left" w:leader="none"/>
          <w:tab w:pos="3188" w:val="left" w:leader="none"/>
        </w:tabs>
        <w:spacing w:before="1"/>
        <w:jc w:val="left"/>
      </w:pPr>
      <w:r>
        <w:rPr>
          <w:spacing w:val="-4"/>
        </w:rPr>
        <w:t>S.C.</w:t>
      </w:r>
      <w:r>
        <w:rPr/>
        <w:tab/>
      </w:r>
      <w:r>
        <w:rPr>
          <w:spacing w:val="-10"/>
        </w:rPr>
        <w:t>-</w:t>
      </w:r>
      <w:r>
        <w:rPr/>
        <w:tab/>
        <w:t>Supreme</w:t>
      </w:r>
      <w:r>
        <w:rPr>
          <w:spacing w:val="-2"/>
        </w:rPr>
        <w:t> Court</w:t>
      </w:r>
    </w:p>
    <w:p>
      <w:pPr>
        <w:pStyle w:val="BodyText"/>
        <w:ind w:left="0"/>
        <w:jc w:val="left"/>
      </w:pPr>
    </w:p>
    <w:p>
      <w:pPr>
        <w:pStyle w:val="BodyText"/>
        <w:tabs>
          <w:tab w:pos="2468" w:val="left" w:leader="none"/>
          <w:tab w:pos="3188" w:val="left" w:leader="none"/>
        </w:tabs>
        <w:jc w:val="left"/>
      </w:pPr>
      <w:r>
        <w:rPr>
          <w:spacing w:val="-2"/>
        </w:rPr>
        <w:t>Supra</w:t>
      </w:r>
      <w:r>
        <w:rPr/>
        <w:tab/>
      </w:r>
      <w:r>
        <w:rPr>
          <w:spacing w:val="-10"/>
        </w:rPr>
        <w:t>-</w:t>
      </w:r>
      <w:r>
        <w:rPr/>
        <w:tab/>
        <w:t>Reference</w:t>
      </w:r>
      <w:r>
        <w:rPr>
          <w:spacing w:val="-4"/>
        </w:rPr>
        <w:t> </w:t>
      </w:r>
      <w:r>
        <w:rPr/>
        <w:t>previously</w:t>
      </w:r>
      <w:r>
        <w:rPr>
          <w:spacing w:val="-4"/>
        </w:rPr>
        <w:t> </w:t>
      </w:r>
      <w:r>
        <w:rPr/>
        <w:t>cited</w:t>
      </w:r>
      <w:r>
        <w:rPr>
          <w:spacing w:val="-1"/>
        </w:rPr>
        <w:t> </w:t>
      </w:r>
      <w:r>
        <w:rPr/>
        <w:t>or</w:t>
      </w:r>
      <w:r>
        <w:rPr>
          <w:spacing w:val="-1"/>
        </w:rPr>
        <w:t> </w:t>
      </w:r>
      <w:r>
        <w:rPr/>
        <w:t>mentioned</w:t>
      </w:r>
      <w:r>
        <w:rPr>
          <w:spacing w:val="-1"/>
        </w:rPr>
        <w:t> </w:t>
      </w:r>
      <w:r>
        <w:rPr>
          <w:spacing w:val="-2"/>
        </w:rPr>
        <w:t>earlier</w:t>
      </w:r>
    </w:p>
    <w:p>
      <w:pPr>
        <w:pStyle w:val="BodyText"/>
        <w:ind w:left="0"/>
        <w:jc w:val="left"/>
      </w:pPr>
    </w:p>
    <w:p>
      <w:pPr>
        <w:pStyle w:val="BodyText"/>
        <w:tabs>
          <w:tab w:pos="2468" w:val="left" w:leader="none"/>
          <w:tab w:pos="3188" w:val="left" w:leader="none"/>
        </w:tabs>
        <w:jc w:val="left"/>
      </w:pPr>
      <w:r>
        <w:rPr>
          <w:spacing w:val="-4"/>
        </w:rPr>
        <w:t>U.K.</w:t>
      </w:r>
      <w:r>
        <w:rPr/>
        <w:tab/>
      </w:r>
      <w:r>
        <w:rPr>
          <w:spacing w:val="-10"/>
        </w:rPr>
        <w:t>-</w:t>
      </w:r>
      <w:r>
        <w:rPr/>
        <w:tab/>
        <w:t>United </w:t>
      </w:r>
      <w:r>
        <w:rPr>
          <w:spacing w:val="-2"/>
        </w:rPr>
        <w:t>Kingdom</w:t>
      </w:r>
    </w:p>
    <w:p>
      <w:pPr>
        <w:pStyle w:val="BodyText"/>
        <w:ind w:left="0"/>
        <w:jc w:val="left"/>
      </w:pPr>
    </w:p>
    <w:p>
      <w:pPr>
        <w:pStyle w:val="BodyText"/>
        <w:tabs>
          <w:tab w:pos="2468" w:val="left" w:leader="none"/>
          <w:tab w:pos="3188" w:val="left" w:leader="none"/>
        </w:tabs>
        <w:jc w:val="left"/>
      </w:pPr>
      <w:r>
        <w:rPr>
          <w:spacing w:val="-4"/>
        </w:rPr>
        <w:t>U.N.</w:t>
      </w:r>
      <w:r>
        <w:rPr/>
        <w:tab/>
      </w:r>
      <w:r>
        <w:rPr>
          <w:spacing w:val="-10"/>
        </w:rPr>
        <w:t>-</w:t>
      </w:r>
      <w:r>
        <w:rPr/>
        <w:tab/>
        <w:t>United </w:t>
      </w:r>
      <w:r>
        <w:rPr>
          <w:spacing w:val="-2"/>
        </w:rPr>
        <w:t>Nations</w:t>
      </w:r>
    </w:p>
    <w:p>
      <w:pPr>
        <w:pStyle w:val="BodyText"/>
        <w:ind w:left="0"/>
        <w:jc w:val="left"/>
      </w:pPr>
    </w:p>
    <w:p>
      <w:pPr>
        <w:pStyle w:val="BodyText"/>
        <w:tabs>
          <w:tab w:pos="2468" w:val="left" w:leader="none"/>
          <w:tab w:pos="3188" w:val="left" w:leader="none"/>
        </w:tabs>
        <w:jc w:val="left"/>
      </w:pPr>
      <w:r>
        <w:rPr>
          <w:spacing w:val="-2"/>
        </w:rPr>
        <w:t>U.S.A</w:t>
      </w:r>
      <w:r>
        <w:rPr/>
        <w:tab/>
      </w:r>
      <w:r>
        <w:rPr>
          <w:spacing w:val="-10"/>
        </w:rPr>
        <w:t>-</w:t>
      </w:r>
      <w:r>
        <w:rPr/>
        <w:tab/>
        <w:t>United</w:t>
      </w:r>
      <w:r>
        <w:rPr>
          <w:spacing w:val="-3"/>
        </w:rPr>
        <w:t> </w:t>
      </w:r>
      <w:r>
        <w:rPr/>
        <w:t>States of</w:t>
      </w:r>
      <w:r>
        <w:rPr>
          <w:spacing w:val="-1"/>
        </w:rPr>
        <w:t> </w:t>
      </w:r>
      <w:r>
        <w:rPr>
          <w:spacing w:val="-2"/>
        </w:rPr>
        <w:t>America</w:t>
      </w:r>
    </w:p>
    <w:p>
      <w:pPr>
        <w:pStyle w:val="BodyText"/>
        <w:ind w:left="0"/>
        <w:jc w:val="left"/>
      </w:pPr>
    </w:p>
    <w:p>
      <w:pPr>
        <w:pStyle w:val="BodyText"/>
        <w:tabs>
          <w:tab w:pos="2468" w:val="left" w:leader="none"/>
          <w:tab w:pos="3188" w:val="left" w:leader="none"/>
        </w:tabs>
        <w:jc w:val="left"/>
      </w:pPr>
      <w:r>
        <w:rPr>
          <w:spacing w:val="-2"/>
        </w:rPr>
        <w:t>UNODC</w:t>
      </w:r>
      <w:r>
        <w:rPr/>
        <w:tab/>
      </w:r>
      <w:r>
        <w:rPr>
          <w:spacing w:val="-10"/>
        </w:rPr>
        <w:t>-</w:t>
      </w:r>
      <w:r>
        <w:rPr/>
        <w:tab/>
        <w:t>United</w:t>
      </w:r>
      <w:r>
        <w:rPr>
          <w:spacing w:val="-1"/>
        </w:rPr>
        <w:t> </w:t>
      </w:r>
      <w:r>
        <w:rPr/>
        <w:t>Nations</w:t>
      </w:r>
      <w:r>
        <w:rPr>
          <w:spacing w:val="-1"/>
        </w:rPr>
        <w:t> </w:t>
      </w:r>
      <w:r>
        <w:rPr/>
        <w:t>Office</w:t>
      </w:r>
      <w:r>
        <w:rPr>
          <w:spacing w:val="-1"/>
        </w:rPr>
        <w:t> </w:t>
      </w:r>
      <w:r>
        <w:rPr/>
        <w:t>on</w:t>
      </w:r>
      <w:r>
        <w:rPr>
          <w:spacing w:val="1"/>
        </w:rPr>
        <w:t> </w:t>
      </w:r>
      <w:r>
        <w:rPr/>
        <w:t>Drug</w:t>
      </w:r>
      <w:r>
        <w:rPr>
          <w:spacing w:val="-4"/>
        </w:rPr>
        <w:t> </w:t>
      </w:r>
      <w:r>
        <w:rPr/>
        <w:t>and </w:t>
      </w:r>
      <w:r>
        <w:rPr>
          <w:spacing w:val="-2"/>
        </w:rPr>
        <w:t>Crime</w:t>
      </w:r>
    </w:p>
    <w:p>
      <w:pPr>
        <w:pStyle w:val="BodyText"/>
        <w:ind w:left="0"/>
        <w:jc w:val="left"/>
      </w:pPr>
    </w:p>
    <w:p>
      <w:pPr>
        <w:pStyle w:val="BodyText"/>
        <w:tabs>
          <w:tab w:pos="2468" w:val="left" w:leader="none"/>
          <w:tab w:pos="3188" w:val="left" w:leader="none"/>
        </w:tabs>
        <w:spacing w:before="1"/>
        <w:jc w:val="left"/>
      </w:pPr>
      <w:r>
        <w:rPr>
          <w:i/>
          <w:spacing w:val="-10"/>
        </w:rPr>
        <w:t>v</w:t>
      </w:r>
      <w:r>
        <w:rPr>
          <w:i/>
        </w:rPr>
        <w:tab/>
      </w:r>
      <w:r>
        <w:rPr>
          <w:spacing w:val="-10"/>
        </w:rPr>
        <w:t>-</w:t>
      </w:r>
      <w:r>
        <w:rPr/>
        <w:tab/>
      </w:r>
      <w:r>
        <w:rPr>
          <w:spacing w:val="-2"/>
        </w:rPr>
        <w:t>Versus</w:t>
      </w:r>
    </w:p>
    <w:p>
      <w:pPr>
        <w:pStyle w:val="BodyText"/>
        <w:tabs>
          <w:tab w:pos="2468" w:val="left" w:leader="none"/>
          <w:tab w:pos="3188" w:val="left" w:leader="none"/>
        </w:tabs>
        <w:spacing w:before="276"/>
        <w:jc w:val="left"/>
      </w:pPr>
      <w:r>
        <w:rPr>
          <w:spacing w:val="-4"/>
        </w:rPr>
        <w:t>Z.A.</w:t>
      </w:r>
      <w:r>
        <w:rPr/>
        <w:tab/>
      </w:r>
      <w:r>
        <w:rPr>
          <w:spacing w:val="-10"/>
        </w:rPr>
        <w:t>-</w:t>
      </w:r>
      <w:r>
        <w:rPr/>
        <w:tab/>
        <w:t>South </w:t>
      </w:r>
      <w:r>
        <w:rPr>
          <w:spacing w:val="-2"/>
        </w:rPr>
        <w:t>Africa</w:t>
      </w:r>
    </w:p>
    <w:p>
      <w:pPr>
        <w:spacing w:after="0"/>
        <w:jc w:val="left"/>
        <w:sectPr>
          <w:pgSz w:w="11910" w:h="16840"/>
          <w:pgMar w:header="0" w:footer="1014" w:top="1320" w:bottom="1200" w:left="1680" w:right="600"/>
        </w:sectPr>
      </w:pPr>
    </w:p>
    <w:p>
      <w:pPr>
        <w:pStyle w:val="Heading1"/>
        <w:ind w:left="298"/>
      </w:pPr>
      <w:bookmarkStart w:name="_bookmark8" w:id="9"/>
      <w:bookmarkEnd w:id="9"/>
      <w:r>
        <w:rPr>
          <w:b w:val="0"/>
        </w:rPr>
      </w:r>
      <w:r>
        <w:rPr/>
        <w:t>TABLE OF</w:t>
      </w:r>
      <w:r>
        <w:rPr>
          <w:spacing w:val="-3"/>
        </w:rPr>
        <w:t> </w:t>
      </w:r>
      <w:r>
        <w:rPr>
          <w:spacing w:val="-2"/>
        </w:rPr>
        <w:t>CONTENTS</w:t>
      </w:r>
    </w:p>
    <w:p>
      <w:pPr>
        <w:spacing w:after="0"/>
        <w:sectPr>
          <w:pgSz w:w="11910" w:h="16840"/>
          <w:pgMar w:header="0" w:footer="1014" w:top="1320" w:bottom="1636" w:left="1680" w:right="600"/>
        </w:sectPr>
      </w:pPr>
    </w:p>
    <w:sdt>
      <w:sdtPr>
        <w:docPartObj>
          <w:docPartGallery w:val="Table of Contents"/>
          <w:docPartUnique/>
        </w:docPartObj>
      </w:sdtPr>
      <w:sdtEndPr/>
      <w:sdtContent>
        <w:p>
          <w:pPr>
            <w:pStyle w:val="TOC3"/>
            <w:tabs>
              <w:tab w:pos="8747" w:val="left" w:leader="dot"/>
            </w:tabs>
            <w:spacing w:before="276"/>
            <w:ind w:left="312" w:firstLine="0"/>
          </w:pPr>
          <w:r>
            <w:rPr/>
            <w:t>Title</w:t>
          </w:r>
          <w:r>
            <w:rPr>
              <w:spacing w:val="-3"/>
            </w:rPr>
            <w:t> </w:t>
          </w:r>
          <w:r>
            <w:rPr>
              <w:spacing w:val="-4"/>
            </w:rPr>
            <w:t>Page</w:t>
          </w:r>
          <w:r>
            <w:rPr/>
            <w:tab/>
          </w:r>
          <w:r>
            <w:rPr>
              <w:spacing w:val="-10"/>
            </w:rPr>
            <w:t>i</w:t>
          </w:r>
        </w:p>
        <w:p>
          <w:pPr>
            <w:pStyle w:val="TOC3"/>
            <w:tabs>
              <w:tab w:pos="8680" w:val="left" w:leader="dot"/>
            </w:tabs>
            <w:ind w:left="312" w:firstLine="0"/>
          </w:pPr>
          <w:hyperlink w:history="true" w:anchor="_bookmark0">
            <w:r>
              <w:rPr>
                <w:spacing w:val="-2"/>
              </w:rPr>
              <w:t>DECLARATION</w:t>
            </w:r>
            <w:r>
              <w:rPr/>
              <w:tab/>
            </w:r>
            <w:r>
              <w:rPr>
                <w:spacing w:val="-5"/>
              </w:rPr>
              <w:t>ii</w:t>
            </w:r>
          </w:hyperlink>
        </w:p>
        <w:p>
          <w:pPr>
            <w:pStyle w:val="TOC3"/>
            <w:tabs>
              <w:tab w:pos="8615" w:val="left" w:leader="dot"/>
            </w:tabs>
            <w:ind w:left="312" w:firstLine="0"/>
          </w:pPr>
          <w:hyperlink w:history="true" w:anchor="_bookmark1">
            <w:r>
              <w:rPr>
                <w:spacing w:val="-2"/>
              </w:rPr>
              <w:t>DEDICATION</w:t>
            </w:r>
            <w:r>
              <w:rPr/>
              <w:tab/>
            </w:r>
            <w:r>
              <w:rPr>
                <w:spacing w:val="-5"/>
              </w:rPr>
              <w:t>iii</w:t>
            </w:r>
          </w:hyperlink>
        </w:p>
        <w:p>
          <w:pPr>
            <w:pStyle w:val="TOC3"/>
            <w:tabs>
              <w:tab w:pos="8627" w:val="left" w:leader="dot"/>
            </w:tabs>
            <w:spacing w:before="141"/>
            <w:ind w:left="312" w:firstLine="0"/>
          </w:pPr>
          <w:hyperlink w:history="true" w:anchor="_bookmark2">
            <w:r>
              <w:rPr>
                <w:spacing w:val="-2"/>
              </w:rPr>
              <w:t>CERTIFICATION</w:t>
            </w:r>
            <w:r>
              <w:rPr/>
              <w:tab/>
            </w:r>
            <w:r>
              <w:rPr>
                <w:spacing w:val="-5"/>
              </w:rPr>
              <w:t>iv</w:t>
            </w:r>
          </w:hyperlink>
        </w:p>
        <w:p>
          <w:pPr>
            <w:pStyle w:val="TOC3"/>
            <w:tabs>
              <w:tab w:pos="8694" w:val="left" w:leader="dot"/>
            </w:tabs>
            <w:ind w:left="312" w:firstLine="0"/>
          </w:pPr>
          <w:hyperlink w:history="true" w:anchor="_bookmark3">
            <w:r>
              <w:rPr>
                <w:spacing w:val="-2"/>
              </w:rPr>
              <w:t>ACKNOWLEDGEMENTS</w:t>
            </w:r>
            <w:r>
              <w:rPr/>
              <w:tab/>
            </w:r>
            <w:r>
              <w:rPr>
                <w:spacing w:val="-10"/>
              </w:rPr>
              <w:t>v</w:t>
            </w:r>
          </w:hyperlink>
        </w:p>
        <w:p>
          <w:pPr>
            <w:pStyle w:val="TOC3"/>
            <w:tabs>
              <w:tab w:pos="8560" w:val="left" w:leader="dot"/>
            </w:tabs>
            <w:spacing w:before="139"/>
            <w:ind w:left="312" w:firstLine="0"/>
          </w:pPr>
          <w:hyperlink w:history="true" w:anchor="_bookmark4">
            <w:r>
              <w:rPr/>
              <w:t>TABLE OF</w:t>
            </w:r>
            <w:r>
              <w:rPr>
                <w:spacing w:val="-3"/>
              </w:rPr>
              <w:t> </w:t>
            </w:r>
            <w:r>
              <w:rPr>
                <w:spacing w:val="-2"/>
              </w:rPr>
              <w:t>STATUTES</w:t>
            </w:r>
            <w:r>
              <w:rPr/>
              <w:tab/>
            </w:r>
            <w:r>
              <w:rPr>
                <w:spacing w:val="-5"/>
              </w:rPr>
              <w:t>vii</w:t>
            </w:r>
          </w:hyperlink>
        </w:p>
        <w:p>
          <w:pPr>
            <w:pStyle w:val="TOC1"/>
            <w:tabs>
              <w:tab w:pos="8183" w:val="left" w:leader="dot"/>
            </w:tabs>
          </w:pPr>
          <w:hyperlink w:history="true" w:anchor="_bookmark5">
            <w:r>
              <w:rPr/>
              <w:t>TABLE</w:t>
            </w:r>
            <w:r>
              <w:rPr>
                <w:spacing w:val="-1"/>
              </w:rPr>
              <w:t> </w:t>
            </w:r>
            <w:r>
              <w:rPr/>
              <w:t>OF</w:t>
            </w:r>
            <w:r>
              <w:rPr>
                <w:spacing w:val="-4"/>
              </w:rPr>
              <w:t> </w:t>
            </w:r>
            <w:r>
              <w:rPr/>
              <w:t>CONVENTIONS,</w:t>
            </w:r>
            <w:r>
              <w:rPr>
                <w:spacing w:val="-1"/>
              </w:rPr>
              <w:t> </w:t>
            </w:r>
            <w:r>
              <w:rPr/>
              <w:t>PROTOCOLS</w:t>
            </w:r>
            <w:r>
              <w:rPr>
                <w:spacing w:val="-3"/>
              </w:rPr>
              <w:t> </w:t>
            </w:r>
            <w:r>
              <w:rPr/>
              <w:t>AND</w:t>
            </w:r>
            <w:r>
              <w:rPr>
                <w:spacing w:val="-1"/>
              </w:rPr>
              <w:t> </w:t>
            </w:r>
            <w:r>
              <w:rPr/>
              <w:t>OTHER </w:t>
            </w:r>
            <w:r>
              <w:rPr>
                <w:spacing w:val="-2"/>
              </w:rPr>
              <w:t>TREATIES</w:t>
            </w:r>
            <w:r>
              <w:rPr/>
              <w:tab/>
            </w:r>
            <w:r>
              <w:rPr>
                <w:spacing w:val="-4"/>
              </w:rPr>
              <w:t>viii</w:t>
            </w:r>
          </w:hyperlink>
        </w:p>
        <w:p>
          <w:pPr>
            <w:pStyle w:val="TOC3"/>
            <w:tabs>
              <w:tab w:pos="8627" w:val="left" w:leader="dot"/>
            </w:tabs>
            <w:ind w:left="312" w:firstLine="0"/>
          </w:pPr>
          <w:hyperlink w:history="true" w:anchor="_bookmark6">
            <w:r>
              <w:rPr/>
              <w:t>TABLE OF</w:t>
            </w:r>
            <w:r>
              <w:rPr>
                <w:spacing w:val="-3"/>
              </w:rPr>
              <w:t> </w:t>
            </w:r>
            <w:r>
              <w:rPr>
                <w:spacing w:val="-4"/>
              </w:rPr>
              <w:t>CASES</w:t>
            </w:r>
            <w:r>
              <w:rPr/>
              <w:tab/>
            </w:r>
            <w:r>
              <w:rPr>
                <w:spacing w:val="-5"/>
              </w:rPr>
              <w:t>ix</w:t>
            </w:r>
          </w:hyperlink>
        </w:p>
        <w:p>
          <w:pPr>
            <w:pStyle w:val="TOC3"/>
            <w:tabs>
              <w:tab w:pos="8627" w:val="left" w:leader="dot"/>
            </w:tabs>
            <w:ind w:left="312" w:firstLine="0"/>
          </w:pPr>
          <w:hyperlink w:history="true" w:anchor="_bookmark7">
            <w:r>
              <w:rPr/>
              <w:t>TABLE OF</w:t>
            </w:r>
            <w:r>
              <w:rPr>
                <w:spacing w:val="-3"/>
              </w:rPr>
              <w:t> </w:t>
            </w:r>
            <w:r>
              <w:rPr>
                <w:spacing w:val="-2"/>
              </w:rPr>
              <w:t>ABBREVIATIONS</w:t>
            </w:r>
            <w:r>
              <w:rPr/>
              <w:tab/>
            </w:r>
            <w:r>
              <w:rPr>
                <w:spacing w:val="-5"/>
              </w:rPr>
              <w:t>xi</w:t>
            </w:r>
          </w:hyperlink>
        </w:p>
        <w:p>
          <w:pPr>
            <w:pStyle w:val="TOC3"/>
            <w:tabs>
              <w:tab w:pos="8495" w:val="left" w:leader="dot"/>
            </w:tabs>
            <w:spacing w:before="141"/>
            <w:ind w:left="312" w:firstLine="0"/>
          </w:pPr>
          <w:hyperlink w:history="true" w:anchor="_bookmark8">
            <w:r>
              <w:rPr/>
              <w:t>TABLE OF</w:t>
            </w:r>
            <w:r>
              <w:rPr>
                <w:spacing w:val="-3"/>
              </w:rPr>
              <w:t> </w:t>
            </w:r>
            <w:r>
              <w:rPr>
                <w:spacing w:val="-2"/>
              </w:rPr>
              <w:t>CONTENTS</w:t>
            </w:r>
            <w:r>
              <w:rPr/>
              <w:tab/>
            </w:r>
            <w:r>
              <w:rPr>
                <w:spacing w:val="-4"/>
              </w:rPr>
              <w:t>xiii</w:t>
            </w:r>
          </w:hyperlink>
        </w:p>
        <w:p>
          <w:pPr>
            <w:pStyle w:val="TOC3"/>
            <w:tabs>
              <w:tab w:pos="8440" w:val="left" w:leader="dot"/>
            </w:tabs>
            <w:ind w:left="312" w:firstLine="0"/>
          </w:pPr>
          <w:hyperlink w:history="true" w:anchor="_bookmark9">
            <w:r>
              <w:rPr>
                <w:spacing w:val="-2"/>
              </w:rPr>
              <w:t>ABSTRACT</w:t>
            </w:r>
            <w:r>
              <w:rPr/>
              <w:tab/>
            </w:r>
            <w:r>
              <w:rPr>
                <w:spacing w:val="-4"/>
              </w:rPr>
              <w:t>xvii</w:t>
            </w:r>
          </w:hyperlink>
        </w:p>
        <w:p>
          <w:pPr>
            <w:pStyle w:val="TOC2"/>
            <w:numPr>
              <w:ilvl w:val="1"/>
              <w:numId w:val="1"/>
            </w:numPr>
            <w:tabs>
              <w:tab w:pos="972" w:val="left" w:leader="none"/>
              <w:tab w:pos="8694" w:val="left" w:leader="dot"/>
            </w:tabs>
            <w:spacing w:line="240" w:lineRule="auto" w:before="142" w:after="0"/>
            <w:ind w:left="972" w:right="0" w:hanging="660"/>
            <w:jc w:val="left"/>
          </w:pPr>
          <w:hyperlink w:history="true" w:anchor="_bookmark10">
            <w:r>
              <w:rPr/>
              <w:t>GENERAL</w:t>
            </w:r>
            <w:r>
              <w:rPr>
                <w:spacing w:val="-3"/>
              </w:rPr>
              <w:t> </w:t>
            </w:r>
            <w:r>
              <w:rPr>
                <w:spacing w:val="-2"/>
              </w:rPr>
              <w:t>INTRODUCTION</w:t>
            </w:r>
            <w:r>
              <w:rPr/>
              <w:tab/>
            </w:r>
            <w:r>
              <w:rPr>
                <w:spacing w:val="-10"/>
              </w:rPr>
              <w:t>1</w:t>
            </w:r>
          </w:hyperlink>
        </w:p>
        <w:p>
          <w:pPr>
            <w:pStyle w:val="TOC3"/>
            <w:numPr>
              <w:ilvl w:val="1"/>
              <w:numId w:val="1"/>
            </w:numPr>
            <w:tabs>
              <w:tab w:pos="972" w:val="left" w:leader="none"/>
              <w:tab w:pos="8694" w:val="left" w:leader="dot"/>
            </w:tabs>
            <w:spacing w:line="240" w:lineRule="auto" w:before="141" w:after="0"/>
            <w:ind w:left="972" w:right="0" w:hanging="660"/>
            <w:jc w:val="left"/>
          </w:pPr>
          <w:hyperlink w:history="true" w:anchor="_bookmark11">
            <w:r>
              <w:rPr/>
              <w:t>Background</w:t>
            </w:r>
            <w:r>
              <w:rPr>
                <w:spacing w:val="-2"/>
              </w:rPr>
              <w:t> </w:t>
            </w:r>
            <w:r>
              <w:rPr/>
              <w:t>to</w:t>
            </w:r>
            <w:r>
              <w:rPr>
                <w:spacing w:val="-1"/>
              </w:rPr>
              <w:t> </w:t>
            </w:r>
            <w:r>
              <w:rPr/>
              <w:t>the</w:t>
            </w:r>
            <w:r>
              <w:rPr>
                <w:spacing w:val="-2"/>
              </w:rPr>
              <w:t> </w:t>
            </w:r>
            <w:r>
              <w:rPr>
                <w:spacing w:val="-4"/>
              </w:rPr>
              <w:t>Study</w:t>
            </w:r>
            <w:r>
              <w:rPr/>
              <w:tab/>
            </w:r>
            <w:r>
              <w:rPr>
                <w:spacing w:val="-10"/>
              </w:rPr>
              <w:t>1</w:t>
            </w:r>
          </w:hyperlink>
        </w:p>
        <w:p>
          <w:pPr>
            <w:pStyle w:val="TOC3"/>
            <w:numPr>
              <w:ilvl w:val="1"/>
              <w:numId w:val="1"/>
            </w:numPr>
            <w:tabs>
              <w:tab w:pos="972" w:val="left" w:leader="none"/>
              <w:tab w:pos="8694" w:val="left" w:leader="dot"/>
            </w:tabs>
            <w:spacing w:line="240" w:lineRule="auto" w:before="142" w:after="0"/>
            <w:ind w:left="972" w:right="0" w:hanging="660"/>
            <w:jc w:val="left"/>
          </w:pPr>
          <w:hyperlink w:history="true" w:anchor="_bookmark12">
            <w:r>
              <w:rPr/>
              <w:t>Statement</w:t>
            </w:r>
            <w:r>
              <w:rPr>
                <w:spacing w:val="-2"/>
              </w:rPr>
              <w:t> </w:t>
            </w:r>
            <w:r>
              <w:rPr/>
              <w:t>of</w:t>
            </w:r>
            <w:r>
              <w:rPr>
                <w:spacing w:val="-2"/>
              </w:rPr>
              <w:t> </w:t>
            </w:r>
            <w:r>
              <w:rPr/>
              <w:t>the</w:t>
            </w:r>
            <w:r>
              <w:rPr>
                <w:spacing w:val="-2"/>
              </w:rPr>
              <w:t> </w:t>
            </w:r>
            <w:r>
              <w:rPr/>
              <w:t>Research</w:t>
            </w:r>
            <w:r>
              <w:rPr>
                <w:spacing w:val="-2"/>
              </w:rPr>
              <w:t> Problem</w:t>
            </w:r>
            <w:r>
              <w:rPr/>
              <w:tab/>
            </w:r>
            <w:r>
              <w:rPr>
                <w:spacing w:val="-10"/>
              </w:rPr>
              <w:t>4</w:t>
            </w:r>
          </w:hyperlink>
        </w:p>
        <w:p>
          <w:pPr>
            <w:pStyle w:val="TOC3"/>
            <w:numPr>
              <w:ilvl w:val="2"/>
              <w:numId w:val="1"/>
            </w:numPr>
            <w:tabs>
              <w:tab w:pos="852" w:val="left" w:leader="none"/>
              <w:tab w:pos="8574" w:val="left" w:leader="dot"/>
            </w:tabs>
            <w:spacing w:line="240" w:lineRule="auto" w:before="141" w:after="0"/>
            <w:ind w:left="852" w:right="0" w:hanging="540"/>
            <w:jc w:val="left"/>
          </w:pPr>
          <w:hyperlink w:history="true" w:anchor="_bookmark13">
            <w:r>
              <w:rPr/>
              <w:t>Research</w:t>
            </w:r>
            <w:r>
              <w:rPr>
                <w:spacing w:val="-5"/>
              </w:rPr>
              <w:t> </w:t>
            </w:r>
            <w:r>
              <w:rPr>
                <w:spacing w:val="-2"/>
              </w:rPr>
              <w:t>Questions</w:t>
            </w:r>
            <w:r>
              <w:rPr/>
              <w:tab/>
            </w:r>
            <w:r>
              <w:rPr>
                <w:spacing w:val="-5"/>
              </w:rPr>
              <w:t>11</w:t>
            </w:r>
          </w:hyperlink>
        </w:p>
        <w:p>
          <w:pPr>
            <w:pStyle w:val="TOC3"/>
            <w:numPr>
              <w:ilvl w:val="1"/>
              <w:numId w:val="1"/>
            </w:numPr>
            <w:tabs>
              <w:tab w:pos="972" w:val="left" w:leader="none"/>
              <w:tab w:pos="8574" w:val="left" w:leader="dot"/>
            </w:tabs>
            <w:spacing w:line="240" w:lineRule="auto" w:before="140" w:after="0"/>
            <w:ind w:left="972" w:right="0" w:hanging="660"/>
            <w:jc w:val="left"/>
          </w:pPr>
          <w:hyperlink w:history="true" w:anchor="_bookmark14">
            <w:r>
              <w:rPr/>
              <w:t>Aim</w:t>
            </w:r>
            <w:r>
              <w:rPr>
                <w:spacing w:val="-5"/>
              </w:rPr>
              <w:t> </w:t>
            </w:r>
            <w:r>
              <w:rPr/>
              <w:t>and Objectives</w:t>
            </w:r>
            <w:r>
              <w:rPr>
                <w:spacing w:val="-1"/>
              </w:rPr>
              <w:t> </w:t>
            </w:r>
            <w:r>
              <w:rPr/>
              <w:t>of</w:t>
            </w:r>
            <w:r>
              <w:rPr>
                <w:spacing w:val="1"/>
              </w:rPr>
              <w:t> </w:t>
            </w:r>
            <w:r>
              <w:rPr/>
              <w:t>the </w:t>
            </w:r>
            <w:r>
              <w:rPr>
                <w:spacing w:val="-2"/>
              </w:rPr>
              <w:t>Research</w:t>
            </w:r>
            <w:r>
              <w:rPr/>
              <w:tab/>
            </w:r>
            <w:r>
              <w:rPr>
                <w:spacing w:val="-5"/>
              </w:rPr>
              <w:t>11</w:t>
            </w:r>
          </w:hyperlink>
        </w:p>
        <w:p>
          <w:pPr>
            <w:pStyle w:val="TOC3"/>
            <w:numPr>
              <w:ilvl w:val="1"/>
              <w:numId w:val="1"/>
            </w:numPr>
            <w:tabs>
              <w:tab w:pos="972" w:val="left" w:leader="none"/>
              <w:tab w:pos="8574" w:val="left" w:leader="dot"/>
            </w:tabs>
            <w:spacing w:line="240" w:lineRule="auto" w:before="142" w:after="0"/>
            <w:ind w:left="972" w:right="0" w:hanging="660"/>
            <w:jc w:val="left"/>
          </w:pPr>
          <w:hyperlink w:history="true" w:anchor="_bookmark15">
            <w:r>
              <w:rPr/>
              <w:t>Scope</w:t>
            </w:r>
            <w:r>
              <w:rPr>
                <w:spacing w:val="-2"/>
              </w:rPr>
              <w:t> </w:t>
            </w:r>
            <w:r>
              <w:rPr/>
              <w:t>of</w:t>
            </w:r>
            <w:r>
              <w:rPr>
                <w:spacing w:val="1"/>
              </w:rPr>
              <w:t> </w:t>
            </w:r>
            <w:r>
              <w:rPr/>
              <w:t>the </w:t>
            </w:r>
            <w:r>
              <w:rPr>
                <w:spacing w:val="-2"/>
              </w:rPr>
              <w:t>Research</w:t>
            </w:r>
            <w:r>
              <w:rPr/>
              <w:tab/>
            </w:r>
            <w:r>
              <w:rPr>
                <w:spacing w:val="-5"/>
              </w:rPr>
              <w:t>12</w:t>
            </w:r>
          </w:hyperlink>
        </w:p>
        <w:p>
          <w:pPr>
            <w:pStyle w:val="TOC3"/>
            <w:numPr>
              <w:ilvl w:val="1"/>
              <w:numId w:val="1"/>
            </w:numPr>
            <w:tabs>
              <w:tab w:pos="972" w:val="left" w:leader="none"/>
              <w:tab w:pos="8574" w:val="left" w:leader="dot"/>
            </w:tabs>
            <w:spacing w:line="240" w:lineRule="auto" w:before="141" w:after="0"/>
            <w:ind w:left="972" w:right="0" w:hanging="660"/>
            <w:jc w:val="left"/>
          </w:pPr>
          <w:hyperlink w:history="true" w:anchor="_bookmark16">
            <w:r>
              <w:rPr/>
              <w:t>Justification</w:t>
            </w:r>
            <w:r>
              <w:rPr>
                <w:spacing w:val="-2"/>
              </w:rPr>
              <w:t> </w:t>
            </w:r>
            <w:r>
              <w:rPr/>
              <w:t>for</w:t>
            </w:r>
            <w:r>
              <w:rPr>
                <w:spacing w:val="-1"/>
              </w:rPr>
              <w:t> </w:t>
            </w:r>
            <w:r>
              <w:rPr/>
              <w:t>the </w:t>
            </w:r>
            <w:r>
              <w:rPr>
                <w:spacing w:val="-2"/>
              </w:rPr>
              <w:t>Research</w:t>
            </w:r>
            <w:r>
              <w:rPr/>
              <w:tab/>
            </w:r>
            <w:r>
              <w:rPr>
                <w:spacing w:val="-5"/>
              </w:rPr>
              <w:t>13</w:t>
            </w:r>
          </w:hyperlink>
        </w:p>
        <w:p>
          <w:pPr>
            <w:pStyle w:val="TOC3"/>
            <w:numPr>
              <w:ilvl w:val="1"/>
              <w:numId w:val="1"/>
            </w:numPr>
            <w:tabs>
              <w:tab w:pos="972" w:val="left" w:leader="none"/>
              <w:tab w:pos="8574" w:val="left" w:leader="dot"/>
            </w:tabs>
            <w:spacing w:line="240" w:lineRule="auto" w:before="142" w:after="0"/>
            <w:ind w:left="972" w:right="0" w:hanging="660"/>
            <w:jc w:val="left"/>
          </w:pPr>
          <w:hyperlink w:history="true" w:anchor="_bookmark17">
            <w:r>
              <w:rPr/>
              <w:t>Research</w:t>
            </w:r>
            <w:r>
              <w:rPr>
                <w:spacing w:val="-3"/>
              </w:rPr>
              <w:t> </w:t>
            </w:r>
            <w:r>
              <w:rPr>
                <w:spacing w:val="-2"/>
              </w:rPr>
              <w:t>Methodology</w:t>
            </w:r>
            <w:r>
              <w:rPr/>
              <w:tab/>
            </w:r>
            <w:r>
              <w:rPr>
                <w:spacing w:val="-5"/>
              </w:rPr>
              <w:t>14</w:t>
            </w:r>
          </w:hyperlink>
        </w:p>
        <w:p>
          <w:pPr>
            <w:pStyle w:val="TOC3"/>
            <w:numPr>
              <w:ilvl w:val="1"/>
              <w:numId w:val="1"/>
            </w:numPr>
            <w:tabs>
              <w:tab w:pos="972" w:val="left" w:leader="none"/>
              <w:tab w:pos="8574" w:val="left" w:leader="dot"/>
            </w:tabs>
            <w:spacing w:line="240" w:lineRule="auto" w:before="142" w:after="0"/>
            <w:ind w:left="972" w:right="0" w:hanging="660"/>
            <w:jc w:val="left"/>
          </w:pPr>
          <w:hyperlink w:history="true" w:anchor="_bookmark18">
            <w:r>
              <w:rPr/>
              <w:t>Literature</w:t>
            </w:r>
            <w:r>
              <w:rPr>
                <w:spacing w:val="-5"/>
              </w:rPr>
              <w:t> </w:t>
            </w:r>
            <w:r>
              <w:rPr>
                <w:spacing w:val="-2"/>
              </w:rPr>
              <w:t>Review</w:t>
            </w:r>
            <w:r>
              <w:rPr/>
              <w:tab/>
            </w:r>
            <w:r>
              <w:rPr>
                <w:spacing w:val="-5"/>
              </w:rPr>
              <w:t>15</w:t>
            </w:r>
          </w:hyperlink>
        </w:p>
        <w:p>
          <w:pPr>
            <w:pStyle w:val="TOC3"/>
            <w:tabs>
              <w:tab w:pos="972" w:val="left" w:leader="none"/>
              <w:tab w:pos="8574" w:val="left" w:leader="dot"/>
            </w:tabs>
            <w:spacing w:before="141"/>
            <w:ind w:left="312" w:firstLine="0"/>
          </w:pPr>
          <w:hyperlink w:history="true" w:anchor="_bookmark19">
            <w:r>
              <w:rPr>
                <w:spacing w:val="-5"/>
              </w:rPr>
              <w:t>1.9</w:t>
            </w:r>
            <w:r>
              <w:rPr/>
              <w:tab/>
              <w:t>Organisational </w:t>
            </w:r>
            <w:r>
              <w:rPr>
                <w:spacing w:val="-2"/>
              </w:rPr>
              <w:t>Layout</w:t>
            </w:r>
            <w:r>
              <w:rPr/>
              <w:tab/>
            </w:r>
            <w:r>
              <w:rPr>
                <w:spacing w:val="-5"/>
              </w:rPr>
              <w:t>45</w:t>
            </w:r>
          </w:hyperlink>
        </w:p>
        <w:p>
          <w:pPr>
            <w:numPr>
              <w:ilvl w:val="1"/>
              <w:numId w:val="2"/>
            </w:numPr>
            <w:tabs>
              <w:tab w:pos="1507" w:val="left" w:leader="none"/>
            </w:tabs>
            <w:spacing w:line="276" w:lineRule="auto" w:before="144"/>
            <w:ind w:left="314" w:right="820" w:firstLine="532"/>
            <w:jc w:val="left"/>
            <w:rPr>
              <w:b/>
              <w:sz w:val="24"/>
            </w:rPr>
          </w:pPr>
          <w:hyperlink w:history="true" w:anchor="_bookmark20">
            <w:r>
              <w:rPr>
                <w:b/>
                <w:sz w:val="24"/>
              </w:rPr>
              <w:t>HISTORICAL DEVELOPMENT OF THE LAW REGULATING</w:t>
            </w:r>
          </w:hyperlink>
          <w:r>
            <w:rPr>
              <w:b/>
              <w:sz w:val="24"/>
            </w:rPr>
            <w:t> </w:t>
          </w:r>
          <w:hyperlink w:history="true" w:anchor="_bookmark20">
            <w:r>
              <w:rPr>
                <w:b/>
                <w:sz w:val="24"/>
              </w:rPr>
              <w:t>NARCOTIC</w:t>
            </w:r>
            <w:r>
              <w:rPr>
                <w:b/>
                <w:spacing w:val="-6"/>
                <w:sz w:val="24"/>
              </w:rPr>
              <w:t> </w:t>
            </w:r>
            <w:r>
              <w:rPr>
                <w:b/>
                <w:sz w:val="24"/>
              </w:rPr>
              <w:t>DRUGS</w:t>
            </w:r>
            <w:r>
              <w:rPr>
                <w:b/>
                <w:spacing w:val="-6"/>
                <w:sz w:val="24"/>
              </w:rPr>
              <w:t> </w:t>
            </w:r>
            <w:r>
              <w:rPr>
                <w:b/>
                <w:sz w:val="24"/>
              </w:rPr>
              <w:t>AND</w:t>
            </w:r>
            <w:r>
              <w:rPr>
                <w:b/>
                <w:spacing w:val="-5"/>
                <w:sz w:val="24"/>
              </w:rPr>
              <w:t> </w:t>
            </w:r>
            <w:r>
              <w:rPr>
                <w:b/>
                <w:sz w:val="24"/>
              </w:rPr>
              <w:t>PSYCHOTROPIC</w:t>
            </w:r>
            <w:r>
              <w:rPr>
                <w:b/>
                <w:spacing w:val="-5"/>
                <w:sz w:val="24"/>
              </w:rPr>
              <w:t> </w:t>
            </w:r>
            <w:r>
              <w:rPr>
                <w:b/>
                <w:sz w:val="24"/>
              </w:rPr>
              <w:t>SUBSTANCES</w:t>
            </w:r>
            <w:r>
              <w:rPr>
                <w:b/>
                <w:spacing w:val="-6"/>
                <w:sz w:val="24"/>
              </w:rPr>
              <w:t> </w:t>
            </w:r>
            <w:r>
              <w:rPr>
                <w:b/>
                <w:sz w:val="24"/>
              </w:rPr>
              <w:t>IN</w:t>
            </w:r>
            <w:r>
              <w:rPr>
                <w:b/>
                <w:spacing w:val="-6"/>
                <w:sz w:val="24"/>
              </w:rPr>
              <w:t> </w:t>
            </w:r>
            <w:r>
              <w:rPr>
                <w:b/>
                <w:sz w:val="24"/>
              </w:rPr>
              <w:t>NIGERIA,</w:t>
            </w:r>
            <w:r>
              <w:rPr>
                <w:b/>
                <w:spacing w:val="-6"/>
                <w:sz w:val="24"/>
              </w:rPr>
              <w:t> </w:t>
            </w:r>
            <w:r>
              <w:rPr>
                <w:b/>
                <w:sz w:val="24"/>
              </w:rPr>
              <w:t>AND</w:t>
            </w:r>
          </w:hyperlink>
        </w:p>
        <w:p>
          <w:pPr>
            <w:pStyle w:val="TOC6"/>
            <w:tabs>
              <w:tab w:pos="8574" w:val="left" w:leader="dot"/>
            </w:tabs>
            <w:spacing w:line="276" w:lineRule="auto"/>
            <w:ind w:firstLine="199"/>
          </w:pPr>
          <w:hyperlink w:history="true" w:anchor="_bookmark20">
            <w:r>
              <w:rPr/>
              <w:t>CONCEPT OF NARCOTIC DRUGS AND PSYCHOTROPIC SUBSTANCES,</w:t>
            </w:r>
          </w:hyperlink>
          <w:r>
            <w:rPr/>
            <w:t> </w:t>
          </w:r>
          <w:hyperlink w:history="true" w:anchor="_bookmark20">
            <w:r>
              <w:rPr/>
              <w:t>DEFINITIONS</w:t>
            </w:r>
            <w:r>
              <w:rPr>
                <w:spacing w:val="-4"/>
              </w:rPr>
              <w:t> </w:t>
            </w:r>
            <w:r>
              <w:rPr/>
              <w:t>AND</w:t>
            </w:r>
            <w:r>
              <w:rPr>
                <w:spacing w:val="-1"/>
              </w:rPr>
              <w:t> </w:t>
            </w:r>
            <w:r>
              <w:rPr/>
              <w:t>CLARIFICATION</w:t>
            </w:r>
            <w:r>
              <w:rPr>
                <w:spacing w:val="-1"/>
              </w:rPr>
              <w:t> </w:t>
            </w:r>
            <w:r>
              <w:rPr/>
              <w:t>OF</w:t>
            </w:r>
            <w:r>
              <w:rPr>
                <w:spacing w:val="-2"/>
              </w:rPr>
              <w:t> </w:t>
            </w:r>
            <w:r>
              <w:rPr/>
              <w:t>KEY</w:t>
            </w:r>
            <w:r>
              <w:rPr>
                <w:spacing w:val="-1"/>
              </w:rPr>
              <w:t> </w:t>
            </w:r>
            <w:r>
              <w:rPr>
                <w:spacing w:val="-2"/>
              </w:rPr>
              <w:t>TERMS</w:t>
            </w:r>
            <w:r>
              <w:rPr/>
              <w:tab/>
            </w:r>
            <w:r>
              <w:rPr>
                <w:spacing w:val="-5"/>
              </w:rPr>
              <w:t>46</w:t>
            </w:r>
          </w:hyperlink>
        </w:p>
        <w:p>
          <w:pPr>
            <w:pStyle w:val="TOC3"/>
            <w:numPr>
              <w:ilvl w:val="1"/>
              <w:numId w:val="2"/>
            </w:numPr>
            <w:tabs>
              <w:tab w:pos="972" w:val="left" w:leader="none"/>
              <w:tab w:pos="8574" w:val="left" w:leader="dot"/>
            </w:tabs>
            <w:spacing w:line="240" w:lineRule="auto" w:before="99" w:after="0"/>
            <w:ind w:left="972" w:right="0" w:hanging="660"/>
            <w:jc w:val="left"/>
          </w:pPr>
          <w:hyperlink w:history="true" w:anchor="_bookmark21">
            <w:r>
              <w:rPr>
                <w:spacing w:val="-2"/>
              </w:rPr>
              <w:t>Introduction</w:t>
            </w:r>
            <w:r>
              <w:rPr/>
              <w:tab/>
            </w:r>
            <w:r>
              <w:rPr>
                <w:spacing w:val="-5"/>
              </w:rPr>
              <w:t>46</w:t>
            </w:r>
          </w:hyperlink>
        </w:p>
        <w:p>
          <w:pPr>
            <w:numPr>
              <w:ilvl w:val="1"/>
              <w:numId w:val="2"/>
            </w:numPr>
            <w:tabs>
              <w:tab w:pos="1478" w:val="left" w:leader="none"/>
              <w:tab w:pos="8574" w:val="left" w:leader="dot"/>
            </w:tabs>
            <w:spacing w:line="276" w:lineRule="auto" w:before="142"/>
            <w:ind w:left="312" w:right="812" w:firstLine="506"/>
            <w:jc w:val="left"/>
            <w:rPr>
              <w:b/>
              <w:sz w:val="24"/>
            </w:rPr>
          </w:pPr>
          <w:hyperlink w:history="true" w:anchor="_bookmark22">
            <w:r>
              <w:rPr>
                <w:b/>
                <w:sz w:val="24"/>
              </w:rPr>
              <w:t>Historical Development of the Law Regulating Narcotic Drugs and</w:t>
            </w:r>
          </w:hyperlink>
          <w:r>
            <w:rPr>
              <w:b/>
              <w:sz w:val="24"/>
            </w:rPr>
            <w:t> </w:t>
          </w:r>
          <w:hyperlink w:history="true" w:anchor="_bookmark22">
            <w:r>
              <w:rPr>
                <w:b/>
                <w:sz w:val="24"/>
              </w:rPr>
              <w:t>Psychotropic Substances in Nigeria.</w:t>
              <w:tab/>
            </w:r>
            <w:r>
              <w:rPr>
                <w:b/>
                <w:spacing w:val="-6"/>
                <w:sz w:val="24"/>
              </w:rPr>
              <w:t>46</w:t>
            </w:r>
          </w:hyperlink>
        </w:p>
        <w:p>
          <w:pPr>
            <w:pStyle w:val="TOC6"/>
            <w:numPr>
              <w:ilvl w:val="1"/>
              <w:numId w:val="2"/>
            </w:numPr>
            <w:tabs>
              <w:tab w:pos="1149" w:val="left" w:leader="none"/>
              <w:tab w:pos="8574" w:val="left" w:leader="dot"/>
            </w:tabs>
            <w:spacing w:line="273" w:lineRule="auto" w:before="102" w:after="0"/>
            <w:ind w:left="312" w:right="812" w:firstLine="177"/>
            <w:jc w:val="left"/>
          </w:pPr>
          <w:hyperlink w:history="true" w:anchor="_bookmark23">
            <w:r>
              <w:rPr/>
              <w:t>Concept of Narcotic Drugs and Psychotropic Substances: Definitions and</w:t>
            </w:r>
          </w:hyperlink>
          <w:r>
            <w:rPr/>
            <w:t> </w:t>
          </w:r>
          <w:hyperlink w:history="true" w:anchor="_bookmark23">
            <w:r>
              <w:rPr/>
              <w:t>Clarification</w:t>
            </w:r>
            <w:r>
              <w:rPr>
                <w:spacing w:val="-1"/>
              </w:rPr>
              <w:t> </w:t>
            </w:r>
            <w:r>
              <w:rPr/>
              <w:t>of</w:t>
            </w:r>
            <w:r>
              <w:rPr>
                <w:spacing w:val="-1"/>
              </w:rPr>
              <w:t> </w:t>
            </w:r>
            <w:r>
              <w:rPr/>
              <w:t>Key</w:t>
            </w:r>
            <w:r>
              <w:rPr>
                <w:spacing w:val="-1"/>
              </w:rPr>
              <w:t> </w:t>
            </w:r>
            <w:r>
              <w:rPr>
                <w:spacing w:val="-2"/>
              </w:rPr>
              <w:t>Terms</w:t>
            </w:r>
            <w:r>
              <w:rPr/>
              <w:tab/>
            </w:r>
            <w:r>
              <w:rPr>
                <w:spacing w:val="-5"/>
              </w:rPr>
              <w:t>58</w:t>
            </w:r>
          </w:hyperlink>
        </w:p>
        <w:p>
          <w:pPr>
            <w:pStyle w:val="TOC3"/>
            <w:numPr>
              <w:ilvl w:val="2"/>
              <w:numId w:val="2"/>
            </w:numPr>
            <w:tabs>
              <w:tab w:pos="971" w:val="left" w:leader="none"/>
              <w:tab w:pos="8574" w:val="left" w:leader="dot"/>
            </w:tabs>
            <w:spacing w:line="240" w:lineRule="auto" w:before="103" w:after="0"/>
            <w:ind w:left="971" w:right="0" w:hanging="659"/>
            <w:jc w:val="left"/>
          </w:pPr>
          <w:hyperlink w:history="true" w:anchor="_bookmark24">
            <w:r>
              <w:rPr/>
              <w:t>International</w:t>
            </w:r>
            <w:r>
              <w:rPr>
                <w:spacing w:val="-3"/>
              </w:rPr>
              <w:t> </w:t>
            </w:r>
            <w:r>
              <w:rPr>
                <w:spacing w:val="-5"/>
              </w:rPr>
              <w:t>Law</w:t>
            </w:r>
            <w:r>
              <w:rPr/>
              <w:tab/>
            </w:r>
            <w:r>
              <w:rPr>
                <w:spacing w:val="-5"/>
              </w:rPr>
              <w:t>58</w:t>
            </w:r>
          </w:hyperlink>
        </w:p>
        <w:p>
          <w:pPr>
            <w:pStyle w:val="TOC3"/>
            <w:numPr>
              <w:ilvl w:val="2"/>
              <w:numId w:val="2"/>
            </w:numPr>
            <w:tabs>
              <w:tab w:pos="971" w:val="left" w:leader="none"/>
              <w:tab w:pos="8574" w:val="left" w:leader="dot"/>
            </w:tabs>
            <w:spacing w:line="240" w:lineRule="auto" w:before="141" w:after="0"/>
            <w:ind w:left="971" w:right="0" w:hanging="659"/>
            <w:jc w:val="left"/>
          </w:pPr>
          <w:hyperlink w:history="true" w:anchor="_bookmark25">
            <w:r>
              <w:rPr/>
              <w:t>International</w:t>
            </w:r>
            <w:r>
              <w:rPr>
                <w:spacing w:val="-3"/>
              </w:rPr>
              <w:t> </w:t>
            </w:r>
            <w:r>
              <w:rPr>
                <w:spacing w:val="-2"/>
              </w:rPr>
              <w:t>Treaty</w:t>
            </w:r>
            <w:r>
              <w:rPr/>
              <w:tab/>
            </w:r>
            <w:r>
              <w:rPr>
                <w:spacing w:val="-5"/>
              </w:rPr>
              <w:t>60</w:t>
            </w:r>
          </w:hyperlink>
        </w:p>
        <w:p>
          <w:pPr>
            <w:pStyle w:val="TOC3"/>
            <w:numPr>
              <w:ilvl w:val="2"/>
              <w:numId w:val="2"/>
            </w:numPr>
            <w:tabs>
              <w:tab w:pos="971" w:val="left" w:leader="none"/>
              <w:tab w:pos="8574" w:val="left" w:leader="dot"/>
            </w:tabs>
            <w:spacing w:line="240" w:lineRule="auto" w:before="142" w:after="101"/>
            <w:ind w:left="971" w:right="0" w:hanging="659"/>
            <w:jc w:val="left"/>
          </w:pPr>
          <w:hyperlink w:history="true" w:anchor="_bookmark26">
            <w:r>
              <w:rPr/>
              <w:t>Nigerian</w:t>
            </w:r>
            <w:r>
              <w:rPr>
                <w:spacing w:val="-3"/>
              </w:rPr>
              <w:t> </w:t>
            </w:r>
            <w:r>
              <w:rPr>
                <w:spacing w:val="-5"/>
              </w:rPr>
              <w:t>Law</w:t>
            </w:r>
            <w:r>
              <w:rPr/>
              <w:tab/>
            </w:r>
            <w:r>
              <w:rPr>
                <w:spacing w:val="-5"/>
              </w:rPr>
              <w:t>61</w:t>
            </w:r>
          </w:hyperlink>
        </w:p>
        <w:p>
          <w:pPr>
            <w:pStyle w:val="TOC3"/>
            <w:numPr>
              <w:ilvl w:val="2"/>
              <w:numId w:val="2"/>
            </w:numPr>
            <w:tabs>
              <w:tab w:pos="852" w:val="left" w:leader="none"/>
              <w:tab w:pos="8574" w:val="left" w:leader="dot"/>
            </w:tabs>
            <w:spacing w:line="240" w:lineRule="auto" w:before="74" w:after="0"/>
            <w:ind w:left="852" w:right="0" w:hanging="540"/>
            <w:jc w:val="left"/>
          </w:pPr>
          <w:hyperlink w:history="true" w:anchor="_bookmark27">
            <w:r>
              <w:rPr/>
              <w:t>Domestication</w:t>
            </w:r>
            <w:r>
              <w:rPr>
                <w:spacing w:val="-3"/>
              </w:rPr>
              <w:t> </w:t>
            </w:r>
            <w:r>
              <w:rPr/>
              <w:t>of</w:t>
            </w:r>
            <w:r>
              <w:rPr>
                <w:spacing w:val="-3"/>
              </w:rPr>
              <w:t> </w:t>
            </w:r>
            <w:r>
              <w:rPr/>
              <w:t>International</w:t>
            </w:r>
            <w:r>
              <w:rPr>
                <w:spacing w:val="-2"/>
              </w:rPr>
              <w:t> </w:t>
            </w:r>
            <w:r>
              <w:rPr>
                <w:spacing w:val="-5"/>
              </w:rPr>
              <w:t>Law</w:t>
            </w:r>
            <w:r>
              <w:rPr/>
              <w:tab/>
            </w:r>
            <w:r>
              <w:rPr>
                <w:spacing w:val="-5"/>
              </w:rPr>
              <w:t>64</w:t>
            </w:r>
          </w:hyperlink>
        </w:p>
        <w:p>
          <w:pPr>
            <w:pStyle w:val="TOC3"/>
            <w:numPr>
              <w:ilvl w:val="2"/>
              <w:numId w:val="2"/>
            </w:numPr>
            <w:tabs>
              <w:tab w:pos="971" w:val="left" w:leader="none"/>
              <w:tab w:pos="8574" w:val="left" w:leader="dot"/>
            </w:tabs>
            <w:spacing w:line="240" w:lineRule="auto" w:before="142" w:after="0"/>
            <w:ind w:left="971" w:right="0" w:hanging="659"/>
            <w:jc w:val="left"/>
          </w:pPr>
          <w:hyperlink w:history="true" w:anchor="_bookmark28">
            <w:r>
              <w:rPr/>
              <w:t>Drugs</w:t>
            </w:r>
            <w:r>
              <w:rPr>
                <w:spacing w:val="-2"/>
              </w:rPr>
              <w:t> </w:t>
            </w:r>
            <w:r>
              <w:rPr/>
              <w:t>and</w:t>
            </w:r>
            <w:r>
              <w:rPr>
                <w:spacing w:val="-1"/>
              </w:rPr>
              <w:t> </w:t>
            </w:r>
            <w:r>
              <w:rPr/>
              <w:t>Drug</w:t>
            </w:r>
            <w:r>
              <w:rPr>
                <w:spacing w:val="-1"/>
              </w:rPr>
              <w:t> </w:t>
            </w:r>
            <w:r>
              <w:rPr>
                <w:spacing w:val="-2"/>
              </w:rPr>
              <w:t>Abuse</w:t>
            </w:r>
            <w:r>
              <w:rPr/>
              <w:tab/>
            </w:r>
            <w:r>
              <w:rPr>
                <w:spacing w:val="-5"/>
              </w:rPr>
              <w:t>66</w:t>
            </w:r>
          </w:hyperlink>
        </w:p>
        <w:p>
          <w:pPr>
            <w:pStyle w:val="TOC3"/>
            <w:numPr>
              <w:ilvl w:val="2"/>
              <w:numId w:val="2"/>
            </w:numPr>
            <w:tabs>
              <w:tab w:pos="971" w:val="left" w:leader="none"/>
              <w:tab w:pos="8574" w:val="left" w:leader="dot"/>
            </w:tabs>
            <w:spacing w:line="240" w:lineRule="auto" w:before="142" w:after="0"/>
            <w:ind w:left="971" w:right="0" w:hanging="659"/>
            <w:jc w:val="left"/>
          </w:pPr>
          <w:hyperlink w:history="true" w:anchor="_bookmark29">
            <w:r>
              <w:rPr/>
              <w:t>Narcotic</w:t>
            </w:r>
            <w:r>
              <w:rPr>
                <w:spacing w:val="-5"/>
              </w:rPr>
              <w:t> </w:t>
            </w:r>
            <w:r>
              <w:rPr>
                <w:spacing w:val="-2"/>
              </w:rPr>
              <w:t>Drugs</w:t>
            </w:r>
            <w:r>
              <w:rPr/>
              <w:tab/>
            </w:r>
            <w:r>
              <w:rPr>
                <w:spacing w:val="-5"/>
              </w:rPr>
              <w:t>68</w:t>
            </w:r>
          </w:hyperlink>
        </w:p>
        <w:p>
          <w:pPr>
            <w:pStyle w:val="TOC3"/>
            <w:numPr>
              <w:ilvl w:val="2"/>
              <w:numId w:val="2"/>
            </w:numPr>
            <w:tabs>
              <w:tab w:pos="971" w:val="left" w:leader="none"/>
              <w:tab w:pos="8574" w:val="left" w:leader="dot"/>
            </w:tabs>
            <w:spacing w:line="240" w:lineRule="auto" w:before="141" w:after="0"/>
            <w:ind w:left="971" w:right="0" w:hanging="659"/>
            <w:jc w:val="left"/>
          </w:pPr>
          <w:hyperlink w:history="true" w:anchor="_bookmark30">
            <w:r>
              <w:rPr/>
              <w:t>Psychotropic</w:t>
            </w:r>
            <w:r>
              <w:rPr>
                <w:spacing w:val="-4"/>
              </w:rPr>
              <w:t> </w:t>
            </w:r>
            <w:r>
              <w:rPr>
                <w:spacing w:val="-2"/>
              </w:rPr>
              <w:t>Substances</w:t>
            </w:r>
            <w:r>
              <w:rPr/>
              <w:tab/>
            </w:r>
            <w:r>
              <w:rPr>
                <w:spacing w:val="-5"/>
              </w:rPr>
              <w:t>69</w:t>
            </w:r>
          </w:hyperlink>
        </w:p>
        <w:p>
          <w:pPr>
            <w:pStyle w:val="TOC3"/>
            <w:numPr>
              <w:ilvl w:val="2"/>
              <w:numId w:val="2"/>
            </w:numPr>
            <w:tabs>
              <w:tab w:pos="971" w:val="left" w:leader="none"/>
              <w:tab w:pos="8574" w:val="left" w:leader="dot"/>
            </w:tabs>
            <w:spacing w:line="240" w:lineRule="auto" w:before="142" w:after="0"/>
            <w:ind w:left="971" w:right="0" w:hanging="659"/>
            <w:jc w:val="left"/>
          </w:pPr>
          <w:hyperlink w:history="true" w:anchor="_bookmark31">
            <w:r>
              <w:rPr>
                <w:spacing w:val="-2"/>
              </w:rPr>
              <w:t>Prevention</w:t>
            </w:r>
            <w:r>
              <w:rPr/>
              <w:tab/>
            </w:r>
            <w:r>
              <w:rPr>
                <w:spacing w:val="-5"/>
              </w:rPr>
              <w:t>70</w:t>
            </w:r>
          </w:hyperlink>
        </w:p>
        <w:p>
          <w:pPr>
            <w:pStyle w:val="TOC3"/>
            <w:numPr>
              <w:ilvl w:val="2"/>
              <w:numId w:val="2"/>
            </w:numPr>
            <w:tabs>
              <w:tab w:pos="971" w:val="left" w:leader="none"/>
              <w:tab w:pos="8574" w:val="left" w:leader="dot"/>
            </w:tabs>
            <w:spacing w:line="240" w:lineRule="auto" w:before="139" w:after="0"/>
            <w:ind w:left="971" w:right="0" w:hanging="659"/>
            <w:jc w:val="left"/>
          </w:pPr>
          <w:hyperlink w:history="true" w:anchor="_bookmark32">
            <w:r>
              <w:rPr>
                <w:spacing w:val="-2"/>
              </w:rPr>
              <w:t>Control</w:t>
            </w:r>
            <w:r>
              <w:rPr/>
              <w:tab/>
            </w:r>
            <w:r>
              <w:rPr>
                <w:spacing w:val="-5"/>
              </w:rPr>
              <w:t>71</w:t>
            </w:r>
          </w:hyperlink>
        </w:p>
        <w:p>
          <w:pPr>
            <w:pStyle w:val="TOC3"/>
            <w:numPr>
              <w:ilvl w:val="2"/>
              <w:numId w:val="2"/>
            </w:numPr>
            <w:tabs>
              <w:tab w:pos="1031" w:val="left" w:leader="none"/>
              <w:tab w:pos="8574" w:val="left" w:leader="dot"/>
            </w:tabs>
            <w:spacing w:line="240" w:lineRule="auto" w:before="142" w:after="0"/>
            <w:ind w:left="1031" w:right="0" w:hanging="719"/>
            <w:jc w:val="left"/>
          </w:pPr>
          <w:hyperlink w:history="true" w:anchor="_bookmark33">
            <w:r>
              <w:rPr/>
              <w:t>Drug</w:t>
            </w:r>
            <w:r>
              <w:rPr>
                <w:spacing w:val="-4"/>
              </w:rPr>
              <w:t> </w:t>
            </w:r>
            <w:r>
              <w:rPr>
                <w:spacing w:val="-2"/>
              </w:rPr>
              <w:t>Trafficking</w:t>
            </w:r>
            <w:r>
              <w:rPr/>
              <w:tab/>
            </w:r>
            <w:r>
              <w:rPr>
                <w:spacing w:val="-5"/>
              </w:rPr>
              <w:t>71</w:t>
            </w:r>
          </w:hyperlink>
        </w:p>
        <w:p>
          <w:pPr>
            <w:pStyle w:val="TOC3"/>
            <w:numPr>
              <w:ilvl w:val="2"/>
              <w:numId w:val="2"/>
            </w:numPr>
            <w:tabs>
              <w:tab w:pos="971" w:val="left" w:leader="none"/>
              <w:tab w:pos="8574" w:val="left" w:leader="dot"/>
            </w:tabs>
            <w:spacing w:line="240" w:lineRule="auto" w:before="141" w:after="0"/>
            <w:ind w:left="971" w:right="0" w:hanging="659"/>
            <w:jc w:val="left"/>
          </w:pPr>
          <w:hyperlink w:history="true" w:anchor="_bookmark34">
            <w:r>
              <w:rPr/>
              <w:t>Compensation</w:t>
            </w:r>
            <w:r>
              <w:rPr>
                <w:spacing w:val="-2"/>
              </w:rPr>
              <w:t> </w:t>
            </w:r>
            <w:r>
              <w:rPr/>
              <w:t>and</w:t>
            </w:r>
            <w:r>
              <w:rPr>
                <w:spacing w:val="-2"/>
              </w:rPr>
              <w:t> Remedy</w:t>
            </w:r>
            <w:r>
              <w:rPr/>
              <w:tab/>
            </w:r>
            <w:r>
              <w:rPr>
                <w:spacing w:val="-5"/>
              </w:rPr>
              <w:t>72</w:t>
            </w:r>
          </w:hyperlink>
        </w:p>
        <w:p>
          <w:pPr>
            <w:pStyle w:val="TOC2"/>
            <w:tabs>
              <w:tab w:pos="8574" w:val="left" w:leader="dot"/>
            </w:tabs>
            <w:spacing w:before="143"/>
          </w:pPr>
          <w:hyperlink w:history="true" w:anchor="_bookmark35">
            <w:r>
              <w:rPr/>
              <w:t>CHAPTER</w:t>
            </w:r>
            <w:r>
              <w:rPr>
                <w:spacing w:val="-4"/>
              </w:rPr>
              <w:t> </w:t>
            </w:r>
            <w:r>
              <w:rPr>
                <w:spacing w:val="-2"/>
              </w:rPr>
              <w:t>THREE</w:t>
            </w:r>
            <w:r>
              <w:rPr/>
              <w:tab/>
            </w:r>
            <w:r>
              <w:rPr>
                <w:spacing w:val="-5"/>
              </w:rPr>
              <w:t>74</w:t>
            </w:r>
          </w:hyperlink>
        </w:p>
        <w:p>
          <w:pPr>
            <w:pStyle w:val="TOC8"/>
            <w:numPr>
              <w:ilvl w:val="1"/>
              <w:numId w:val="3"/>
            </w:numPr>
            <w:tabs>
              <w:tab w:pos="1214" w:val="left" w:leader="none"/>
              <w:tab w:pos="1281" w:val="left" w:leader="none"/>
            </w:tabs>
            <w:spacing w:line="276" w:lineRule="auto" w:before="144" w:after="0"/>
            <w:ind w:left="1214" w:right="1125" w:hanging="593"/>
            <w:jc w:val="left"/>
          </w:pPr>
          <w:hyperlink w:history="true" w:anchor="_bookmark36">
            <w:r>
              <w:rPr/>
              <w:tab/>
              <w:t>DOMESTIC</w:t>
            </w:r>
            <w:r>
              <w:rPr>
                <w:spacing w:val="-7"/>
              </w:rPr>
              <w:t> </w:t>
            </w:r>
            <w:r>
              <w:rPr/>
              <w:t>IMPLEMENTATION</w:t>
            </w:r>
            <w:r>
              <w:rPr>
                <w:spacing w:val="-7"/>
              </w:rPr>
              <w:t> </w:t>
            </w:r>
            <w:r>
              <w:rPr/>
              <w:t>OF</w:t>
            </w:r>
            <w:r>
              <w:rPr>
                <w:spacing w:val="-10"/>
              </w:rPr>
              <w:t> </w:t>
            </w:r>
            <w:r>
              <w:rPr/>
              <w:t>INTERNATIONAL</w:t>
            </w:r>
            <w:r>
              <w:rPr>
                <w:spacing w:val="-7"/>
              </w:rPr>
              <w:t> </w:t>
            </w:r>
            <w:r>
              <w:rPr/>
              <w:t>LAW</w:t>
            </w:r>
            <w:r>
              <w:rPr>
                <w:spacing w:val="-7"/>
              </w:rPr>
              <w:t> </w:t>
            </w:r>
            <w:r>
              <w:rPr/>
              <w:t>ON</w:t>
            </w:r>
          </w:hyperlink>
          <w:r>
            <w:rPr/>
            <w:t> </w:t>
          </w:r>
          <w:hyperlink w:history="true" w:anchor="_bookmark36">
            <w:r>
              <w:rPr/>
              <w:t>PREVENTION AND CONTROL OF NARCOTIC DRUGS AND</w:t>
            </w:r>
          </w:hyperlink>
        </w:p>
        <w:p>
          <w:pPr>
            <w:pStyle w:val="TOC2"/>
            <w:tabs>
              <w:tab w:pos="8574" w:val="left" w:leader="dot"/>
            </w:tabs>
            <w:spacing w:line="275" w:lineRule="exact" w:before="0"/>
          </w:pPr>
          <w:hyperlink w:history="true" w:anchor="_bookmark36">
            <w:r>
              <w:rPr/>
              <w:t>PSYCHOTROPIC</w:t>
            </w:r>
            <w:r>
              <w:rPr>
                <w:spacing w:val="-4"/>
              </w:rPr>
              <w:t> </w:t>
            </w:r>
            <w:r>
              <w:rPr/>
              <w:t>SUBSTANCES</w:t>
            </w:r>
            <w:r>
              <w:rPr>
                <w:spacing w:val="-1"/>
              </w:rPr>
              <w:t> </w:t>
            </w:r>
            <w:r>
              <w:rPr/>
              <w:t>IN</w:t>
            </w:r>
            <w:r>
              <w:rPr>
                <w:spacing w:val="-1"/>
              </w:rPr>
              <w:t> </w:t>
            </w:r>
            <w:r>
              <w:rPr>
                <w:spacing w:val="-2"/>
              </w:rPr>
              <w:t>NIGERIA</w:t>
            </w:r>
            <w:r>
              <w:rPr/>
              <w:tab/>
            </w:r>
            <w:r>
              <w:rPr>
                <w:spacing w:val="-5"/>
              </w:rPr>
              <w:t>74</w:t>
            </w:r>
          </w:hyperlink>
        </w:p>
        <w:p>
          <w:pPr>
            <w:pStyle w:val="TOC3"/>
            <w:numPr>
              <w:ilvl w:val="1"/>
              <w:numId w:val="3"/>
            </w:numPr>
            <w:tabs>
              <w:tab w:pos="972" w:val="left" w:leader="none"/>
              <w:tab w:pos="8574" w:val="left" w:leader="dot"/>
            </w:tabs>
            <w:spacing w:line="240" w:lineRule="auto" w:before="139" w:after="0"/>
            <w:ind w:left="972" w:right="0" w:hanging="660"/>
            <w:jc w:val="left"/>
          </w:pPr>
          <w:hyperlink w:history="true" w:anchor="_bookmark37">
            <w:r>
              <w:rPr>
                <w:spacing w:val="-2"/>
              </w:rPr>
              <w:t>Introduction</w:t>
            </w:r>
            <w:r>
              <w:rPr/>
              <w:tab/>
            </w:r>
            <w:r>
              <w:rPr>
                <w:spacing w:val="-5"/>
              </w:rPr>
              <w:t>74</w:t>
            </w:r>
          </w:hyperlink>
        </w:p>
        <w:p>
          <w:pPr>
            <w:pStyle w:val="TOC3"/>
            <w:numPr>
              <w:ilvl w:val="2"/>
              <w:numId w:val="3"/>
            </w:numPr>
            <w:tabs>
              <w:tab w:pos="971" w:val="left" w:leader="none"/>
              <w:tab w:pos="8574" w:val="left" w:leader="dot"/>
            </w:tabs>
            <w:spacing w:line="240" w:lineRule="auto" w:before="141" w:after="0"/>
            <w:ind w:left="971" w:right="0" w:hanging="659"/>
            <w:jc w:val="left"/>
          </w:pPr>
          <w:hyperlink w:history="true" w:anchor="_bookmark38">
            <w:r>
              <w:rPr/>
              <w:t>Guideline</w:t>
            </w:r>
            <w:r>
              <w:rPr>
                <w:spacing w:val="-2"/>
              </w:rPr>
              <w:t> </w:t>
            </w:r>
            <w:r>
              <w:rPr/>
              <w:t>in a </w:t>
            </w:r>
            <w:r>
              <w:rPr>
                <w:spacing w:val="-2"/>
              </w:rPr>
              <w:t>Treaty</w:t>
            </w:r>
            <w:r>
              <w:rPr/>
              <w:tab/>
            </w:r>
            <w:r>
              <w:rPr>
                <w:spacing w:val="-5"/>
              </w:rPr>
              <w:t>74</w:t>
            </w:r>
          </w:hyperlink>
        </w:p>
        <w:p>
          <w:pPr>
            <w:pStyle w:val="TOC4"/>
            <w:numPr>
              <w:ilvl w:val="2"/>
              <w:numId w:val="3"/>
            </w:numPr>
            <w:tabs>
              <w:tab w:pos="971" w:val="left" w:leader="none"/>
              <w:tab w:pos="8574" w:val="left" w:leader="dot"/>
            </w:tabs>
            <w:spacing w:line="240" w:lineRule="auto" w:before="142" w:after="0"/>
            <w:ind w:left="971" w:right="0" w:hanging="659"/>
            <w:jc w:val="left"/>
            <w:rPr>
              <w:i w:val="0"/>
              <w:sz w:val="24"/>
            </w:rPr>
          </w:pPr>
          <w:hyperlink w:history="true" w:anchor="_bookmark39">
            <w:r>
              <w:rPr>
                <w:i w:val="0"/>
                <w:sz w:val="24"/>
              </w:rPr>
              <w:t>The</w:t>
            </w:r>
            <w:r>
              <w:rPr>
                <w:i w:val="0"/>
                <w:spacing w:val="-2"/>
                <w:sz w:val="24"/>
              </w:rPr>
              <w:t> </w:t>
            </w:r>
            <w:r>
              <w:rPr>
                <w:i w:val="0"/>
                <w:sz w:val="24"/>
              </w:rPr>
              <w:t>Principles</w:t>
            </w:r>
            <w:r>
              <w:rPr>
                <w:i w:val="0"/>
                <w:spacing w:val="-1"/>
                <w:sz w:val="24"/>
              </w:rPr>
              <w:t> </w:t>
            </w:r>
            <w:r>
              <w:rPr>
                <w:i w:val="0"/>
                <w:sz w:val="24"/>
              </w:rPr>
              <w:t>of</w:t>
            </w:r>
            <w:r>
              <w:rPr>
                <w:i w:val="0"/>
                <w:spacing w:val="2"/>
                <w:sz w:val="24"/>
              </w:rPr>
              <w:t> </w:t>
            </w:r>
            <w:r>
              <w:rPr>
                <w:sz w:val="24"/>
              </w:rPr>
              <w:t>Jus </w:t>
            </w:r>
            <w:r>
              <w:rPr>
                <w:spacing w:val="-2"/>
                <w:sz w:val="24"/>
              </w:rPr>
              <w:t>Cogens</w:t>
            </w:r>
            <w:r>
              <w:rPr>
                <w:sz w:val="24"/>
              </w:rPr>
              <w:tab/>
            </w:r>
            <w:r>
              <w:rPr>
                <w:i w:val="0"/>
                <w:spacing w:val="-5"/>
                <w:sz w:val="24"/>
              </w:rPr>
              <w:t>75</w:t>
            </w:r>
          </w:hyperlink>
        </w:p>
        <w:p>
          <w:pPr>
            <w:pStyle w:val="TOC3"/>
            <w:numPr>
              <w:ilvl w:val="2"/>
              <w:numId w:val="4"/>
            </w:numPr>
            <w:tabs>
              <w:tab w:pos="971" w:val="left" w:leader="none"/>
              <w:tab w:pos="8574" w:val="left" w:leader="dot"/>
            </w:tabs>
            <w:spacing w:line="240" w:lineRule="auto" w:before="142" w:after="0"/>
            <w:ind w:left="971" w:right="0" w:hanging="659"/>
            <w:jc w:val="left"/>
          </w:pPr>
          <w:hyperlink w:history="true" w:anchor="_bookmark40">
            <w:r>
              <w:rPr/>
              <w:t>The</w:t>
            </w:r>
            <w:r>
              <w:rPr>
                <w:spacing w:val="-3"/>
              </w:rPr>
              <w:t> </w:t>
            </w:r>
            <w:r>
              <w:rPr/>
              <w:t>National</w:t>
            </w:r>
            <w:r>
              <w:rPr>
                <w:spacing w:val="-1"/>
              </w:rPr>
              <w:t> </w:t>
            </w:r>
            <w:r>
              <w:rPr/>
              <w:t>Measures</w:t>
            </w:r>
            <w:r>
              <w:rPr>
                <w:spacing w:val="-1"/>
              </w:rPr>
              <w:t> </w:t>
            </w:r>
            <w:r>
              <w:rPr/>
              <w:t>for</w:t>
            </w:r>
            <w:r>
              <w:rPr>
                <w:spacing w:val="-2"/>
              </w:rPr>
              <w:t> </w:t>
            </w:r>
            <w:r>
              <w:rPr/>
              <w:t>Treaty</w:t>
            </w:r>
            <w:r>
              <w:rPr>
                <w:spacing w:val="-1"/>
              </w:rPr>
              <w:t> </w:t>
            </w:r>
            <w:r>
              <w:rPr>
                <w:spacing w:val="-2"/>
              </w:rPr>
              <w:t>Implementation</w:t>
            </w:r>
            <w:r>
              <w:rPr/>
              <w:tab/>
            </w:r>
            <w:r>
              <w:rPr>
                <w:spacing w:val="-5"/>
              </w:rPr>
              <w:t>76</w:t>
            </w:r>
          </w:hyperlink>
        </w:p>
        <w:p>
          <w:pPr>
            <w:pStyle w:val="TOC3"/>
            <w:numPr>
              <w:ilvl w:val="2"/>
              <w:numId w:val="4"/>
            </w:numPr>
            <w:tabs>
              <w:tab w:pos="971" w:val="left" w:leader="none"/>
            </w:tabs>
            <w:spacing w:line="240" w:lineRule="auto" w:before="141" w:after="0"/>
            <w:ind w:left="971" w:right="0" w:hanging="659"/>
            <w:jc w:val="left"/>
          </w:pPr>
          <w:hyperlink w:history="true" w:anchor="_bookmark41">
            <w:r>
              <w:rPr/>
              <w:t>The</w:t>
            </w:r>
            <w:r>
              <w:rPr>
                <w:spacing w:val="-2"/>
              </w:rPr>
              <w:t> </w:t>
            </w:r>
            <w:r>
              <w:rPr/>
              <w:t>Process of</w:t>
            </w:r>
            <w:r>
              <w:rPr>
                <w:spacing w:val="1"/>
              </w:rPr>
              <w:t> </w:t>
            </w:r>
            <w:r>
              <w:rPr/>
              <w:t>Domestic</w:t>
            </w:r>
            <w:r>
              <w:rPr>
                <w:spacing w:val="-1"/>
              </w:rPr>
              <w:t> </w:t>
            </w:r>
            <w:r>
              <w:rPr/>
              <w:t>Implementation</w:t>
            </w:r>
            <w:r>
              <w:rPr>
                <w:spacing w:val="1"/>
              </w:rPr>
              <w:t> </w:t>
            </w:r>
            <w:r>
              <w:rPr/>
              <w:t>of</w:t>
            </w:r>
            <w:r>
              <w:rPr>
                <w:spacing w:val="1"/>
              </w:rPr>
              <w:t> </w:t>
            </w:r>
            <w:r>
              <w:rPr/>
              <w:t>International Law</w:t>
            </w:r>
            <w:r>
              <w:rPr>
                <w:spacing w:val="1"/>
              </w:rPr>
              <w:t> </w:t>
            </w:r>
            <w:r>
              <w:rPr/>
              <w:t>in Nigeria.</w:t>
            </w:r>
            <w:r>
              <w:rPr>
                <w:spacing w:val="-8"/>
              </w:rPr>
              <w:t> </w:t>
            </w:r>
            <w:r>
              <w:rPr>
                <w:spacing w:val="-5"/>
              </w:rPr>
              <w:t>77</w:t>
            </w:r>
          </w:hyperlink>
        </w:p>
        <w:p>
          <w:pPr>
            <w:pStyle w:val="TOC8"/>
            <w:numPr>
              <w:ilvl w:val="1"/>
              <w:numId w:val="3"/>
            </w:numPr>
            <w:tabs>
              <w:tab w:pos="1332" w:val="left" w:leader="none"/>
              <w:tab w:pos="8574" w:val="left" w:leader="dot"/>
            </w:tabs>
            <w:spacing w:line="273" w:lineRule="auto" w:before="145" w:after="0"/>
            <w:ind w:left="312" w:right="812" w:firstLine="359"/>
            <w:jc w:val="left"/>
          </w:pPr>
          <w:hyperlink w:history="true" w:anchor="_bookmark42">
            <w:r>
              <w:rPr/>
              <w:t>Analysis of Domestic Implementation Treaties on Narcotic Drugs and</w:t>
            </w:r>
          </w:hyperlink>
          <w:r>
            <w:rPr/>
            <w:t> </w:t>
          </w:r>
          <w:hyperlink w:history="true" w:anchor="_bookmark42">
            <w:r>
              <w:rPr/>
              <w:t>Psychotropic</w:t>
            </w:r>
            <w:r>
              <w:rPr>
                <w:spacing w:val="-4"/>
              </w:rPr>
              <w:t> </w:t>
            </w:r>
            <w:r>
              <w:rPr>
                <w:spacing w:val="-2"/>
              </w:rPr>
              <w:t>Substances</w:t>
            </w:r>
            <w:r>
              <w:rPr/>
              <w:tab/>
            </w:r>
            <w:r>
              <w:rPr>
                <w:spacing w:val="-5"/>
              </w:rPr>
              <w:t>79</w:t>
            </w:r>
          </w:hyperlink>
        </w:p>
        <w:p>
          <w:pPr>
            <w:pStyle w:val="TOC3"/>
            <w:numPr>
              <w:ilvl w:val="1"/>
              <w:numId w:val="3"/>
            </w:numPr>
            <w:tabs>
              <w:tab w:pos="1037" w:val="left" w:leader="none"/>
              <w:tab w:pos="8574" w:val="left" w:leader="dot"/>
            </w:tabs>
            <w:spacing w:line="273" w:lineRule="auto" w:before="105" w:after="0"/>
            <w:ind w:left="312" w:right="812" w:firstLine="64"/>
            <w:jc w:val="left"/>
          </w:pPr>
          <w:hyperlink w:history="true" w:anchor="_bookmark43">
            <w:r>
              <w:rPr/>
              <w:t>Compatibility of Nigerian Domestic Laws with United Nations Conventions</w:t>
            </w:r>
          </w:hyperlink>
          <w:r>
            <w:rPr/>
            <w:t> </w:t>
          </w:r>
          <w:hyperlink w:history="true" w:anchor="_bookmark43">
            <w:r>
              <w:rPr/>
              <w:t>on</w:t>
            </w:r>
            <w:r>
              <w:rPr>
                <w:spacing w:val="-4"/>
              </w:rPr>
              <w:t> </w:t>
            </w:r>
            <w:r>
              <w:rPr/>
              <w:t>Prevention</w:t>
            </w:r>
            <w:r>
              <w:rPr>
                <w:spacing w:val="-2"/>
              </w:rPr>
              <w:t> </w:t>
            </w:r>
            <w:r>
              <w:rPr/>
              <w:t>and</w:t>
            </w:r>
            <w:r>
              <w:rPr>
                <w:spacing w:val="-1"/>
              </w:rPr>
              <w:t> </w:t>
            </w:r>
            <w:r>
              <w:rPr/>
              <w:t>Control</w:t>
            </w:r>
            <w:r>
              <w:rPr>
                <w:spacing w:val="-2"/>
              </w:rPr>
              <w:t> </w:t>
            </w:r>
            <w:r>
              <w:rPr/>
              <w:t>of</w:t>
            </w:r>
            <w:r>
              <w:rPr>
                <w:spacing w:val="-1"/>
              </w:rPr>
              <w:t> </w:t>
            </w:r>
            <w:r>
              <w:rPr/>
              <w:t>Narcotic</w:t>
            </w:r>
            <w:r>
              <w:rPr>
                <w:spacing w:val="-3"/>
              </w:rPr>
              <w:t> </w:t>
            </w:r>
            <w:r>
              <w:rPr/>
              <w:t>Drugs</w:t>
            </w:r>
            <w:r>
              <w:rPr>
                <w:spacing w:val="-2"/>
              </w:rPr>
              <w:t> </w:t>
            </w:r>
            <w:r>
              <w:rPr/>
              <w:t>and</w:t>
            </w:r>
            <w:r>
              <w:rPr>
                <w:spacing w:val="-2"/>
              </w:rPr>
              <w:t> </w:t>
            </w:r>
            <w:r>
              <w:rPr/>
              <w:t>Psychotropic</w:t>
            </w:r>
            <w:r>
              <w:rPr>
                <w:spacing w:val="-1"/>
              </w:rPr>
              <w:t> </w:t>
            </w:r>
            <w:r>
              <w:rPr>
                <w:spacing w:val="-2"/>
              </w:rPr>
              <w:t>Substances</w:t>
            </w:r>
            <w:r>
              <w:rPr/>
              <w:tab/>
            </w:r>
            <w:r>
              <w:rPr>
                <w:spacing w:val="-5"/>
              </w:rPr>
              <w:t>81</w:t>
            </w:r>
          </w:hyperlink>
        </w:p>
        <w:p>
          <w:pPr>
            <w:pStyle w:val="TOC3"/>
            <w:numPr>
              <w:ilvl w:val="2"/>
              <w:numId w:val="3"/>
            </w:numPr>
            <w:tabs>
              <w:tab w:pos="971" w:val="left" w:leader="none"/>
              <w:tab w:pos="8574" w:val="left" w:leader="dot"/>
            </w:tabs>
            <w:spacing w:line="240" w:lineRule="auto" w:before="103" w:after="0"/>
            <w:ind w:left="971" w:right="0" w:hanging="659"/>
            <w:jc w:val="left"/>
          </w:pPr>
          <w:hyperlink w:history="true" w:anchor="_bookmark44">
            <w:r>
              <w:rPr/>
              <w:t>The</w:t>
            </w:r>
            <w:r>
              <w:rPr>
                <w:spacing w:val="-3"/>
              </w:rPr>
              <w:t> </w:t>
            </w:r>
            <w:r>
              <w:rPr/>
              <w:t>Single</w:t>
            </w:r>
            <w:r>
              <w:rPr>
                <w:spacing w:val="-1"/>
              </w:rPr>
              <w:t> </w:t>
            </w:r>
            <w:r>
              <w:rPr/>
              <w:t>Convention</w:t>
            </w:r>
            <w:r>
              <w:rPr>
                <w:spacing w:val="-4"/>
              </w:rPr>
              <w:t> </w:t>
            </w:r>
            <w:r>
              <w:rPr/>
              <w:t>on</w:t>
            </w:r>
            <w:r>
              <w:rPr>
                <w:spacing w:val="-1"/>
              </w:rPr>
              <w:t> </w:t>
            </w:r>
            <w:r>
              <w:rPr/>
              <w:t>Narcotic</w:t>
            </w:r>
            <w:r>
              <w:rPr>
                <w:spacing w:val="-3"/>
              </w:rPr>
              <w:t> </w:t>
            </w:r>
            <w:r>
              <w:rPr>
                <w:spacing w:val="-2"/>
              </w:rPr>
              <w:t>Drugs</w:t>
            </w:r>
            <w:r>
              <w:rPr/>
              <w:tab/>
            </w:r>
            <w:r>
              <w:rPr>
                <w:spacing w:val="-5"/>
              </w:rPr>
              <w:t>82</w:t>
            </w:r>
          </w:hyperlink>
        </w:p>
        <w:p>
          <w:pPr>
            <w:pStyle w:val="TOC3"/>
            <w:numPr>
              <w:ilvl w:val="2"/>
              <w:numId w:val="3"/>
            </w:numPr>
            <w:tabs>
              <w:tab w:pos="971" w:val="left" w:leader="none"/>
              <w:tab w:pos="8574" w:val="left" w:leader="dot"/>
            </w:tabs>
            <w:spacing w:line="240" w:lineRule="auto" w:before="141" w:after="0"/>
            <w:ind w:left="971" w:right="0" w:hanging="659"/>
            <w:jc w:val="left"/>
          </w:pPr>
          <w:hyperlink w:history="true" w:anchor="_bookmark45">
            <w:r>
              <w:rPr/>
              <w:t>The</w:t>
            </w:r>
            <w:r>
              <w:rPr>
                <w:spacing w:val="-5"/>
              </w:rPr>
              <w:t> </w:t>
            </w:r>
            <w:r>
              <w:rPr/>
              <w:t>Protocol</w:t>
            </w:r>
            <w:r>
              <w:rPr>
                <w:spacing w:val="-1"/>
              </w:rPr>
              <w:t> </w:t>
            </w:r>
            <w:r>
              <w:rPr/>
              <w:t>to</w:t>
            </w:r>
            <w:r>
              <w:rPr>
                <w:spacing w:val="-1"/>
              </w:rPr>
              <w:t> </w:t>
            </w:r>
            <w:r>
              <w:rPr/>
              <w:t>the</w:t>
            </w:r>
            <w:r>
              <w:rPr>
                <w:spacing w:val="-2"/>
              </w:rPr>
              <w:t> </w:t>
            </w:r>
            <w:r>
              <w:rPr/>
              <w:t>Single</w:t>
            </w:r>
            <w:r>
              <w:rPr>
                <w:spacing w:val="-1"/>
              </w:rPr>
              <w:t> </w:t>
            </w:r>
            <w:r>
              <w:rPr/>
              <w:t>Convention</w:t>
            </w:r>
            <w:r>
              <w:rPr>
                <w:spacing w:val="-1"/>
              </w:rPr>
              <w:t> </w:t>
            </w:r>
            <w:r>
              <w:rPr/>
              <w:t>on</w:t>
            </w:r>
            <w:r>
              <w:rPr>
                <w:spacing w:val="-1"/>
              </w:rPr>
              <w:t> </w:t>
            </w:r>
            <w:r>
              <w:rPr/>
              <w:t>Narcotic</w:t>
            </w:r>
            <w:r>
              <w:rPr>
                <w:spacing w:val="-3"/>
              </w:rPr>
              <w:t> </w:t>
            </w:r>
            <w:r>
              <w:rPr>
                <w:spacing w:val="-2"/>
              </w:rPr>
              <w:t>Drugs</w:t>
            </w:r>
            <w:r>
              <w:rPr/>
              <w:tab/>
            </w:r>
            <w:r>
              <w:rPr>
                <w:spacing w:val="-5"/>
              </w:rPr>
              <w:t>86</w:t>
            </w:r>
          </w:hyperlink>
        </w:p>
        <w:p>
          <w:pPr>
            <w:pStyle w:val="TOC3"/>
            <w:numPr>
              <w:ilvl w:val="2"/>
              <w:numId w:val="3"/>
            </w:numPr>
            <w:tabs>
              <w:tab w:pos="971" w:val="left" w:leader="none"/>
              <w:tab w:pos="8574" w:val="left" w:leader="dot"/>
            </w:tabs>
            <w:spacing w:line="240" w:lineRule="auto" w:before="142" w:after="0"/>
            <w:ind w:left="971" w:right="0" w:hanging="659"/>
            <w:jc w:val="left"/>
          </w:pPr>
          <w:hyperlink w:history="true" w:anchor="_bookmark46">
            <w:r>
              <w:rPr/>
              <w:t>The</w:t>
            </w:r>
            <w:r>
              <w:rPr>
                <w:spacing w:val="-3"/>
              </w:rPr>
              <w:t> </w:t>
            </w:r>
            <w:r>
              <w:rPr/>
              <w:t>Single</w:t>
            </w:r>
            <w:r>
              <w:rPr>
                <w:spacing w:val="-2"/>
              </w:rPr>
              <w:t> </w:t>
            </w:r>
            <w:r>
              <w:rPr/>
              <w:t>Convention</w:t>
            </w:r>
            <w:r>
              <w:rPr>
                <w:spacing w:val="-4"/>
              </w:rPr>
              <w:t> </w:t>
            </w:r>
            <w:r>
              <w:rPr/>
              <w:t>on</w:t>
            </w:r>
            <w:r>
              <w:rPr>
                <w:spacing w:val="-2"/>
              </w:rPr>
              <w:t> </w:t>
            </w:r>
            <w:r>
              <w:rPr/>
              <w:t>Psychotropic</w:t>
            </w:r>
            <w:r>
              <w:rPr>
                <w:spacing w:val="-2"/>
              </w:rPr>
              <w:t> Substances</w:t>
            </w:r>
            <w:r>
              <w:rPr/>
              <w:tab/>
            </w:r>
            <w:r>
              <w:rPr>
                <w:spacing w:val="-5"/>
              </w:rPr>
              <w:t>88</w:t>
            </w:r>
          </w:hyperlink>
        </w:p>
        <w:p>
          <w:pPr>
            <w:pStyle w:val="TOC3"/>
            <w:numPr>
              <w:ilvl w:val="2"/>
              <w:numId w:val="3"/>
            </w:numPr>
            <w:tabs>
              <w:tab w:pos="1005" w:val="left" w:leader="none"/>
              <w:tab w:pos="8574" w:val="left" w:leader="dot"/>
            </w:tabs>
            <w:spacing w:line="273" w:lineRule="auto" w:before="144" w:after="0"/>
            <w:ind w:left="312" w:right="812" w:firstLine="33"/>
            <w:jc w:val="left"/>
          </w:pPr>
          <w:hyperlink w:history="true" w:anchor="_bookmark47">
            <w:r>
              <w:rPr/>
              <w:t>The</w:t>
            </w:r>
            <w:r>
              <w:rPr>
                <w:spacing w:val="-1"/>
              </w:rPr>
              <w:t> </w:t>
            </w:r>
            <w:r>
              <w:rPr/>
              <w:t>United Nations Convention against Illicit Traffic</w:t>
            </w:r>
            <w:r>
              <w:rPr>
                <w:spacing w:val="-2"/>
              </w:rPr>
              <w:t> </w:t>
            </w:r>
            <w:r>
              <w:rPr/>
              <w:t>and Abuse</w:t>
            </w:r>
            <w:r>
              <w:rPr>
                <w:spacing w:val="-1"/>
              </w:rPr>
              <w:t> </w:t>
            </w:r>
            <w:r>
              <w:rPr/>
              <w:t>of Narcotic</w:t>
            </w:r>
          </w:hyperlink>
          <w:r>
            <w:rPr/>
            <w:t> </w:t>
          </w:r>
          <w:hyperlink w:history="true" w:anchor="_bookmark47">
            <w:r>
              <w:rPr/>
              <w:t>Drugs and Psychotropic Substances</w:t>
              <w:tab/>
            </w:r>
            <w:r>
              <w:rPr>
                <w:spacing w:val="-6"/>
              </w:rPr>
              <w:t>93</w:t>
            </w:r>
          </w:hyperlink>
        </w:p>
        <w:p>
          <w:pPr>
            <w:pStyle w:val="TOC7"/>
            <w:numPr>
              <w:ilvl w:val="2"/>
              <w:numId w:val="3"/>
            </w:numPr>
            <w:tabs>
              <w:tab w:pos="1216" w:val="left" w:leader="none"/>
              <w:tab w:pos="8574" w:val="left" w:leader="dot"/>
            </w:tabs>
            <w:spacing w:line="273" w:lineRule="auto" w:before="106" w:after="0"/>
            <w:ind w:left="312" w:right="812" w:firstLine="244"/>
            <w:jc w:val="left"/>
          </w:pPr>
          <w:hyperlink w:history="true" w:anchor="_bookmark48">
            <w:r>
              <w:rPr/>
              <w:t>An Analysis of the United Nations Convention against Illicit Traffic and</w:t>
            </w:r>
          </w:hyperlink>
          <w:r>
            <w:rPr/>
            <w:t> </w:t>
          </w:r>
          <w:hyperlink w:history="true" w:anchor="_bookmark48">
            <w:r>
              <w:rPr/>
              <w:t>Abuse in Narcotic Drugs and Psychotropic Substances</w:t>
              <w:tab/>
            </w:r>
            <w:r>
              <w:rPr>
                <w:spacing w:val="-6"/>
              </w:rPr>
              <w:t>95</w:t>
            </w:r>
          </w:hyperlink>
        </w:p>
        <w:p>
          <w:pPr>
            <w:pStyle w:val="TOC3"/>
            <w:numPr>
              <w:ilvl w:val="1"/>
              <w:numId w:val="3"/>
            </w:numPr>
            <w:tabs>
              <w:tab w:pos="1025" w:val="left" w:leader="none"/>
              <w:tab w:pos="8454" w:val="left" w:leader="dot"/>
            </w:tabs>
            <w:spacing w:line="276" w:lineRule="auto" w:before="105" w:after="0"/>
            <w:ind w:left="312" w:right="812" w:firstLine="52"/>
            <w:jc w:val="left"/>
          </w:pPr>
          <w:hyperlink w:history="true" w:anchor="_bookmark49">
            <w:r>
              <w:rPr/>
              <w:t>An Analysis of Domestic Statutory Law Derived from</w:t>
            </w:r>
            <w:r>
              <w:rPr>
                <w:spacing w:val="-2"/>
              </w:rPr>
              <w:t> </w:t>
            </w:r>
            <w:r>
              <w:rPr/>
              <w:t>International Law on</w:t>
            </w:r>
          </w:hyperlink>
          <w:r>
            <w:rPr/>
            <w:t> </w:t>
          </w:r>
          <w:hyperlink w:history="true" w:anchor="_bookmark49">
            <w:r>
              <w:rPr/>
              <w:t>Narcotic</w:t>
            </w:r>
            <w:r>
              <w:rPr>
                <w:spacing w:val="-3"/>
              </w:rPr>
              <w:t> </w:t>
            </w:r>
            <w:r>
              <w:rPr/>
              <w:t>Drug</w:t>
            </w:r>
            <w:r>
              <w:rPr>
                <w:spacing w:val="-2"/>
              </w:rPr>
              <w:t> </w:t>
            </w:r>
            <w:r>
              <w:rPr/>
              <w:t>and</w:t>
            </w:r>
            <w:r>
              <w:rPr>
                <w:spacing w:val="-2"/>
              </w:rPr>
              <w:t> </w:t>
            </w:r>
            <w:r>
              <w:rPr/>
              <w:t>Psychotropic</w:t>
            </w:r>
            <w:r>
              <w:rPr>
                <w:spacing w:val="-2"/>
              </w:rPr>
              <w:t> Substances</w:t>
            </w:r>
            <w:r>
              <w:rPr/>
              <w:tab/>
            </w:r>
            <w:r>
              <w:rPr>
                <w:spacing w:val="-5"/>
              </w:rPr>
              <w:t>132</w:t>
            </w:r>
          </w:hyperlink>
        </w:p>
        <w:p>
          <w:pPr>
            <w:pStyle w:val="TOC3"/>
            <w:numPr>
              <w:ilvl w:val="2"/>
              <w:numId w:val="3"/>
            </w:numPr>
            <w:tabs>
              <w:tab w:pos="971" w:val="left" w:leader="none"/>
              <w:tab w:pos="8454" w:val="left" w:leader="dot"/>
            </w:tabs>
            <w:spacing w:line="240" w:lineRule="auto" w:before="97" w:after="0"/>
            <w:ind w:left="971" w:right="0" w:hanging="659"/>
            <w:jc w:val="left"/>
          </w:pPr>
          <w:hyperlink w:history="true" w:anchor="_bookmark50">
            <w:r>
              <w:rPr/>
              <w:t>The</w:t>
            </w:r>
            <w:r>
              <w:rPr>
                <w:spacing w:val="-3"/>
              </w:rPr>
              <w:t> </w:t>
            </w:r>
            <w:r>
              <w:rPr/>
              <w:t>Dangerous</w:t>
            </w:r>
            <w:r>
              <w:rPr>
                <w:spacing w:val="-1"/>
              </w:rPr>
              <w:t> </w:t>
            </w:r>
            <w:r>
              <w:rPr/>
              <w:t>Drug</w:t>
            </w:r>
            <w:r>
              <w:rPr>
                <w:spacing w:val="-1"/>
              </w:rPr>
              <w:t> </w:t>
            </w:r>
            <w:r>
              <w:rPr>
                <w:spacing w:val="-2"/>
              </w:rPr>
              <w:t>Ordinance</w:t>
            </w:r>
            <w:r>
              <w:rPr/>
              <w:tab/>
            </w:r>
            <w:r>
              <w:rPr>
                <w:spacing w:val="-5"/>
              </w:rPr>
              <w:t>132</w:t>
            </w:r>
          </w:hyperlink>
        </w:p>
        <w:p>
          <w:pPr>
            <w:pStyle w:val="TOC3"/>
            <w:numPr>
              <w:ilvl w:val="2"/>
              <w:numId w:val="3"/>
            </w:numPr>
            <w:tabs>
              <w:tab w:pos="971" w:val="left" w:leader="none"/>
              <w:tab w:pos="8454" w:val="left" w:leader="dot"/>
            </w:tabs>
            <w:spacing w:line="240" w:lineRule="auto" w:before="142" w:after="0"/>
            <w:ind w:left="971" w:right="0" w:hanging="659"/>
            <w:jc w:val="left"/>
          </w:pPr>
          <w:hyperlink w:history="true" w:anchor="_bookmark51">
            <w:r>
              <w:rPr/>
              <w:t>The</w:t>
            </w:r>
            <w:r>
              <w:rPr>
                <w:spacing w:val="-3"/>
              </w:rPr>
              <w:t> </w:t>
            </w:r>
            <w:r>
              <w:rPr/>
              <w:t>Indian</w:t>
            </w:r>
            <w:r>
              <w:rPr>
                <w:spacing w:val="-2"/>
              </w:rPr>
              <w:t> </w:t>
            </w:r>
            <w:r>
              <w:rPr/>
              <w:t>Hemp</w:t>
            </w:r>
            <w:r>
              <w:rPr>
                <w:spacing w:val="-2"/>
              </w:rPr>
              <w:t> Decree</w:t>
            </w:r>
            <w:r>
              <w:rPr/>
              <w:tab/>
            </w:r>
            <w:r>
              <w:rPr>
                <w:spacing w:val="-5"/>
              </w:rPr>
              <w:t>134</w:t>
            </w:r>
          </w:hyperlink>
        </w:p>
        <w:p>
          <w:pPr>
            <w:pStyle w:val="TOC3"/>
            <w:numPr>
              <w:ilvl w:val="2"/>
              <w:numId w:val="3"/>
            </w:numPr>
            <w:tabs>
              <w:tab w:pos="971" w:val="left" w:leader="none"/>
              <w:tab w:pos="8454" w:val="left" w:leader="dot"/>
            </w:tabs>
            <w:spacing w:line="240" w:lineRule="auto" w:before="141" w:after="0"/>
            <w:ind w:left="971" w:right="0" w:hanging="659"/>
            <w:jc w:val="left"/>
          </w:pPr>
          <w:hyperlink w:history="true" w:anchor="_bookmark52">
            <w:r>
              <w:rPr/>
              <w:t>The</w:t>
            </w:r>
            <w:r>
              <w:rPr>
                <w:spacing w:val="-5"/>
              </w:rPr>
              <w:t> </w:t>
            </w:r>
            <w:r>
              <w:rPr/>
              <w:t>Food</w:t>
            </w:r>
            <w:r>
              <w:rPr>
                <w:spacing w:val="-1"/>
              </w:rPr>
              <w:t> </w:t>
            </w:r>
            <w:r>
              <w:rPr/>
              <w:t>and</w:t>
            </w:r>
            <w:r>
              <w:rPr>
                <w:spacing w:val="-1"/>
              </w:rPr>
              <w:t> </w:t>
            </w:r>
            <w:r>
              <w:rPr/>
              <w:t>Drug</w:t>
            </w:r>
            <w:r>
              <w:rPr>
                <w:spacing w:val="-1"/>
              </w:rPr>
              <w:t> </w:t>
            </w:r>
            <w:r>
              <w:rPr>
                <w:spacing w:val="-5"/>
              </w:rPr>
              <w:t>Act</w:t>
            </w:r>
            <w:r>
              <w:rPr/>
              <w:tab/>
            </w:r>
            <w:r>
              <w:rPr>
                <w:spacing w:val="-5"/>
              </w:rPr>
              <w:t>135</w:t>
            </w:r>
          </w:hyperlink>
        </w:p>
        <w:p>
          <w:pPr>
            <w:pStyle w:val="TOC3"/>
            <w:numPr>
              <w:ilvl w:val="2"/>
              <w:numId w:val="3"/>
            </w:numPr>
            <w:tabs>
              <w:tab w:pos="971" w:val="left" w:leader="none"/>
              <w:tab w:pos="8454" w:val="left" w:leader="dot"/>
            </w:tabs>
            <w:spacing w:line="240" w:lineRule="auto" w:before="142" w:after="0"/>
            <w:ind w:left="971" w:right="0" w:hanging="659"/>
            <w:jc w:val="left"/>
          </w:pPr>
          <w:hyperlink w:history="true" w:anchor="_bookmark53">
            <w:r>
              <w:rPr/>
              <w:t>The</w:t>
            </w:r>
            <w:r>
              <w:rPr>
                <w:spacing w:val="-6"/>
              </w:rPr>
              <w:t> </w:t>
            </w:r>
            <w:r>
              <w:rPr/>
              <w:t>Special</w:t>
            </w:r>
            <w:r>
              <w:rPr>
                <w:spacing w:val="-3"/>
              </w:rPr>
              <w:t> </w:t>
            </w:r>
            <w:r>
              <w:rPr/>
              <w:t>Tribunal</w:t>
            </w:r>
            <w:r>
              <w:rPr>
                <w:spacing w:val="-2"/>
              </w:rPr>
              <w:t> </w:t>
            </w:r>
            <w:r>
              <w:rPr/>
              <w:t>(Miscellaneous</w:t>
            </w:r>
            <w:r>
              <w:rPr>
                <w:spacing w:val="-3"/>
              </w:rPr>
              <w:t> </w:t>
            </w:r>
            <w:r>
              <w:rPr/>
              <w:t>Offences)</w:t>
            </w:r>
            <w:r>
              <w:rPr>
                <w:spacing w:val="-2"/>
              </w:rPr>
              <w:t> Decree</w:t>
            </w:r>
            <w:r>
              <w:rPr/>
              <w:tab/>
            </w:r>
            <w:r>
              <w:rPr>
                <w:spacing w:val="-5"/>
              </w:rPr>
              <w:t>136</w:t>
            </w:r>
          </w:hyperlink>
        </w:p>
        <w:p>
          <w:pPr>
            <w:pStyle w:val="TOC3"/>
            <w:numPr>
              <w:ilvl w:val="2"/>
              <w:numId w:val="3"/>
            </w:numPr>
            <w:tabs>
              <w:tab w:pos="971" w:val="left" w:leader="none"/>
              <w:tab w:pos="8454" w:val="left" w:leader="dot"/>
            </w:tabs>
            <w:spacing w:line="240" w:lineRule="auto" w:before="142" w:after="20"/>
            <w:ind w:left="971" w:right="0" w:hanging="659"/>
            <w:jc w:val="left"/>
          </w:pPr>
          <w:hyperlink w:history="true" w:anchor="_bookmark54">
            <w:r>
              <w:rPr/>
              <w:t>The</w:t>
            </w:r>
            <w:r>
              <w:rPr>
                <w:spacing w:val="-3"/>
              </w:rPr>
              <w:t> </w:t>
            </w:r>
            <w:r>
              <w:rPr/>
              <w:t>National</w:t>
            </w:r>
            <w:r>
              <w:rPr>
                <w:spacing w:val="-2"/>
              </w:rPr>
              <w:t> </w:t>
            </w:r>
            <w:r>
              <w:rPr/>
              <w:t>Drug</w:t>
            </w:r>
            <w:r>
              <w:rPr>
                <w:spacing w:val="-2"/>
              </w:rPr>
              <w:t> </w:t>
            </w:r>
            <w:r>
              <w:rPr/>
              <w:t>Law</w:t>
            </w:r>
            <w:r>
              <w:rPr>
                <w:spacing w:val="-2"/>
              </w:rPr>
              <w:t> </w:t>
            </w:r>
            <w:r>
              <w:rPr/>
              <w:t>Enforcement</w:t>
            </w:r>
            <w:r>
              <w:rPr>
                <w:spacing w:val="-1"/>
              </w:rPr>
              <w:t> </w:t>
            </w:r>
            <w:r>
              <w:rPr/>
              <w:t>Agency</w:t>
            </w:r>
            <w:r>
              <w:rPr>
                <w:spacing w:val="-2"/>
              </w:rPr>
              <w:t> </w:t>
            </w:r>
            <w:r>
              <w:rPr>
                <w:spacing w:val="-5"/>
              </w:rPr>
              <w:t>Act</w:t>
            </w:r>
            <w:r>
              <w:rPr/>
              <w:tab/>
            </w:r>
            <w:r>
              <w:rPr>
                <w:spacing w:val="-5"/>
              </w:rPr>
              <w:t>137</w:t>
            </w:r>
          </w:hyperlink>
        </w:p>
        <w:p>
          <w:pPr>
            <w:pStyle w:val="TOC7"/>
            <w:numPr>
              <w:ilvl w:val="1"/>
              <w:numId w:val="3"/>
            </w:numPr>
            <w:tabs>
              <w:tab w:pos="1265" w:val="left" w:leader="none"/>
              <w:tab w:pos="8454" w:val="left" w:leader="dot"/>
            </w:tabs>
            <w:spacing w:line="273" w:lineRule="auto" w:before="76" w:after="0"/>
            <w:ind w:left="312" w:right="812" w:firstLine="292"/>
            <w:jc w:val="left"/>
          </w:pPr>
          <w:hyperlink w:history="true" w:anchor="_bookmark55">
            <w:r>
              <w:rPr/>
              <w:t>An Analysis of Domestic and International Institutions Responsible for</w:t>
            </w:r>
          </w:hyperlink>
          <w:r>
            <w:rPr/>
            <w:t> </w:t>
          </w:r>
          <w:hyperlink w:history="true" w:anchor="_bookmark55">
            <w:r>
              <w:rPr/>
              <w:t>Implementing</w:t>
            </w:r>
            <w:r>
              <w:rPr>
                <w:spacing w:val="-4"/>
              </w:rPr>
              <w:t> </w:t>
            </w:r>
            <w:r>
              <w:rPr/>
              <w:t>Laws</w:t>
            </w:r>
            <w:r>
              <w:rPr>
                <w:spacing w:val="-3"/>
              </w:rPr>
              <w:t> </w:t>
            </w:r>
            <w:r>
              <w:rPr/>
              <w:t>against</w:t>
            </w:r>
            <w:r>
              <w:rPr>
                <w:spacing w:val="-2"/>
              </w:rPr>
              <w:t> </w:t>
            </w:r>
            <w:r>
              <w:rPr/>
              <w:t>Narcotic</w:t>
            </w:r>
            <w:r>
              <w:rPr>
                <w:spacing w:val="-3"/>
              </w:rPr>
              <w:t> </w:t>
            </w:r>
            <w:r>
              <w:rPr/>
              <w:t>Drugs</w:t>
            </w:r>
            <w:r>
              <w:rPr>
                <w:spacing w:val="-2"/>
              </w:rPr>
              <w:t> </w:t>
            </w:r>
            <w:r>
              <w:rPr/>
              <w:t>and</w:t>
            </w:r>
            <w:r>
              <w:rPr>
                <w:spacing w:val="-2"/>
              </w:rPr>
              <w:t> </w:t>
            </w:r>
            <w:r>
              <w:rPr/>
              <w:t>Psychotropic</w:t>
            </w:r>
            <w:r>
              <w:rPr>
                <w:spacing w:val="-2"/>
              </w:rPr>
              <w:t> Substances.</w:t>
            </w:r>
            <w:r>
              <w:rPr/>
              <w:tab/>
            </w:r>
            <w:r>
              <w:rPr>
                <w:spacing w:val="-5"/>
              </w:rPr>
              <w:t>138</w:t>
            </w:r>
          </w:hyperlink>
        </w:p>
        <w:p>
          <w:pPr>
            <w:pStyle w:val="TOC3"/>
            <w:numPr>
              <w:ilvl w:val="2"/>
              <w:numId w:val="3"/>
            </w:numPr>
            <w:tabs>
              <w:tab w:pos="971" w:val="left" w:leader="none"/>
              <w:tab w:pos="8454" w:val="left" w:leader="dot"/>
            </w:tabs>
            <w:spacing w:line="240" w:lineRule="auto" w:before="104" w:after="0"/>
            <w:ind w:left="971" w:right="0" w:hanging="659"/>
            <w:jc w:val="left"/>
          </w:pPr>
          <w:hyperlink w:history="true" w:anchor="_bookmark56">
            <w:r>
              <w:rPr/>
              <w:t>The</w:t>
            </w:r>
            <w:r>
              <w:rPr>
                <w:spacing w:val="-3"/>
              </w:rPr>
              <w:t> </w:t>
            </w:r>
            <w:r>
              <w:rPr/>
              <w:t>National</w:t>
            </w:r>
            <w:r>
              <w:rPr>
                <w:spacing w:val="-2"/>
              </w:rPr>
              <w:t> </w:t>
            </w:r>
            <w:r>
              <w:rPr/>
              <w:t>Drug</w:t>
            </w:r>
            <w:r>
              <w:rPr>
                <w:spacing w:val="-2"/>
              </w:rPr>
              <w:t> </w:t>
            </w:r>
            <w:r>
              <w:rPr/>
              <w:t>Law</w:t>
            </w:r>
            <w:r>
              <w:rPr>
                <w:spacing w:val="-2"/>
              </w:rPr>
              <w:t> </w:t>
            </w:r>
            <w:r>
              <w:rPr/>
              <w:t>Enforcement</w:t>
            </w:r>
            <w:r>
              <w:rPr>
                <w:spacing w:val="-1"/>
              </w:rPr>
              <w:t> </w:t>
            </w:r>
            <w:r>
              <w:rPr/>
              <w:t>Agency</w:t>
            </w:r>
            <w:r>
              <w:rPr>
                <w:spacing w:val="-2"/>
              </w:rPr>
              <w:t> (NDLEA)</w:t>
            </w:r>
            <w:r>
              <w:rPr/>
              <w:tab/>
            </w:r>
            <w:r>
              <w:rPr>
                <w:spacing w:val="-5"/>
              </w:rPr>
              <w:t>138</w:t>
            </w:r>
          </w:hyperlink>
        </w:p>
        <w:p>
          <w:pPr>
            <w:pStyle w:val="TOC3"/>
            <w:numPr>
              <w:ilvl w:val="2"/>
              <w:numId w:val="3"/>
            </w:numPr>
            <w:tabs>
              <w:tab w:pos="971" w:val="left" w:leader="none"/>
              <w:tab w:pos="8454" w:val="left" w:leader="dot"/>
            </w:tabs>
            <w:spacing w:line="240" w:lineRule="auto" w:before="141" w:after="0"/>
            <w:ind w:left="971" w:right="0" w:hanging="659"/>
            <w:jc w:val="left"/>
          </w:pPr>
          <w:hyperlink w:history="true" w:anchor="_bookmark57">
            <w:r>
              <w:rPr/>
              <w:t>The</w:t>
            </w:r>
            <w:r>
              <w:rPr>
                <w:spacing w:val="-3"/>
              </w:rPr>
              <w:t> </w:t>
            </w:r>
            <w:r>
              <w:rPr/>
              <w:t>Federal</w:t>
            </w:r>
            <w:r>
              <w:rPr>
                <w:spacing w:val="-1"/>
              </w:rPr>
              <w:t> </w:t>
            </w:r>
            <w:r>
              <w:rPr/>
              <w:t>High </w:t>
            </w:r>
            <w:r>
              <w:rPr>
                <w:spacing w:val="-2"/>
              </w:rPr>
              <w:t>Court</w:t>
            </w:r>
            <w:r>
              <w:rPr/>
              <w:tab/>
            </w:r>
            <w:r>
              <w:rPr>
                <w:spacing w:val="-5"/>
              </w:rPr>
              <w:t>159</w:t>
            </w:r>
          </w:hyperlink>
        </w:p>
        <w:p>
          <w:pPr>
            <w:pStyle w:val="TOC3"/>
            <w:numPr>
              <w:ilvl w:val="2"/>
              <w:numId w:val="3"/>
            </w:numPr>
            <w:tabs>
              <w:tab w:pos="971" w:val="left" w:leader="none"/>
              <w:tab w:pos="8454" w:val="left" w:leader="dot"/>
            </w:tabs>
            <w:spacing w:line="240" w:lineRule="auto" w:before="142" w:after="0"/>
            <w:ind w:left="971" w:right="0" w:hanging="659"/>
            <w:jc w:val="left"/>
          </w:pPr>
          <w:hyperlink w:history="true" w:anchor="_bookmark58">
            <w:r>
              <w:rPr/>
              <w:t>The</w:t>
            </w:r>
            <w:r>
              <w:rPr>
                <w:spacing w:val="-2"/>
              </w:rPr>
              <w:t> </w:t>
            </w:r>
            <w:r>
              <w:rPr/>
              <w:t>National </w:t>
            </w:r>
            <w:r>
              <w:rPr>
                <w:spacing w:val="-2"/>
              </w:rPr>
              <w:t>Assembly</w:t>
            </w:r>
            <w:r>
              <w:rPr/>
              <w:tab/>
            </w:r>
            <w:r>
              <w:rPr>
                <w:spacing w:val="-5"/>
              </w:rPr>
              <w:t>161</w:t>
            </w:r>
          </w:hyperlink>
        </w:p>
        <w:p>
          <w:pPr>
            <w:pStyle w:val="TOC3"/>
            <w:numPr>
              <w:ilvl w:val="2"/>
              <w:numId w:val="3"/>
            </w:numPr>
            <w:tabs>
              <w:tab w:pos="971" w:val="left" w:leader="none"/>
              <w:tab w:pos="8454" w:val="left" w:leader="dot"/>
            </w:tabs>
            <w:spacing w:line="240" w:lineRule="auto" w:before="141" w:after="0"/>
            <w:ind w:left="971" w:right="0" w:hanging="659"/>
            <w:jc w:val="left"/>
          </w:pPr>
          <w:hyperlink w:history="true" w:anchor="_bookmark59">
            <w:r>
              <w:rPr/>
              <w:t>The</w:t>
            </w:r>
            <w:r>
              <w:rPr>
                <w:spacing w:val="-4"/>
              </w:rPr>
              <w:t> </w:t>
            </w:r>
            <w:r>
              <w:rPr/>
              <w:t>Commission</w:t>
            </w:r>
            <w:r>
              <w:rPr>
                <w:spacing w:val="-1"/>
              </w:rPr>
              <w:t> </w:t>
            </w:r>
            <w:r>
              <w:rPr/>
              <w:t>on</w:t>
            </w:r>
            <w:r>
              <w:rPr>
                <w:spacing w:val="-2"/>
              </w:rPr>
              <w:t> </w:t>
            </w:r>
            <w:r>
              <w:rPr/>
              <w:t>Narcotic</w:t>
            </w:r>
            <w:r>
              <w:rPr>
                <w:spacing w:val="-4"/>
              </w:rPr>
              <w:t> </w:t>
            </w:r>
            <w:r>
              <w:rPr>
                <w:spacing w:val="-2"/>
              </w:rPr>
              <w:t>Drugs</w:t>
            </w:r>
            <w:r>
              <w:rPr/>
              <w:tab/>
            </w:r>
            <w:r>
              <w:rPr>
                <w:spacing w:val="-5"/>
              </w:rPr>
              <w:t>163</w:t>
            </w:r>
          </w:hyperlink>
        </w:p>
        <w:p>
          <w:pPr>
            <w:pStyle w:val="TOC3"/>
            <w:numPr>
              <w:ilvl w:val="2"/>
              <w:numId w:val="3"/>
            </w:numPr>
            <w:tabs>
              <w:tab w:pos="971" w:val="left" w:leader="none"/>
              <w:tab w:pos="8454" w:val="left" w:leader="dot"/>
            </w:tabs>
            <w:spacing w:line="240" w:lineRule="auto" w:before="142" w:after="0"/>
            <w:ind w:left="971" w:right="0" w:hanging="659"/>
            <w:jc w:val="left"/>
          </w:pPr>
          <w:hyperlink w:history="true" w:anchor="_bookmark60">
            <w:r>
              <w:rPr/>
              <w:t>The</w:t>
            </w:r>
            <w:r>
              <w:rPr>
                <w:spacing w:val="-3"/>
              </w:rPr>
              <w:t> </w:t>
            </w:r>
            <w:r>
              <w:rPr/>
              <w:t>International</w:t>
            </w:r>
            <w:r>
              <w:rPr>
                <w:spacing w:val="-2"/>
              </w:rPr>
              <w:t> </w:t>
            </w:r>
            <w:r>
              <w:rPr/>
              <w:t>Narcotic</w:t>
            </w:r>
            <w:r>
              <w:rPr>
                <w:spacing w:val="-4"/>
              </w:rPr>
              <w:t> </w:t>
            </w:r>
            <w:r>
              <w:rPr/>
              <w:t>Control</w:t>
            </w:r>
            <w:r>
              <w:rPr>
                <w:spacing w:val="-1"/>
              </w:rPr>
              <w:t> </w:t>
            </w:r>
            <w:r>
              <w:rPr>
                <w:spacing w:val="-2"/>
              </w:rPr>
              <w:t>Board</w:t>
            </w:r>
            <w:r>
              <w:rPr/>
              <w:tab/>
            </w:r>
            <w:r>
              <w:rPr>
                <w:spacing w:val="-5"/>
              </w:rPr>
              <w:t>165</w:t>
            </w:r>
          </w:hyperlink>
        </w:p>
        <w:p>
          <w:pPr>
            <w:pStyle w:val="TOC2"/>
            <w:tabs>
              <w:tab w:pos="8454" w:val="left" w:leader="dot"/>
            </w:tabs>
          </w:pPr>
          <w:hyperlink w:history="true" w:anchor="_bookmark61">
            <w:r>
              <w:rPr/>
              <w:t>CHAPTER</w:t>
            </w:r>
            <w:r>
              <w:rPr>
                <w:spacing w:val="-5"/>
              </w:rPr>
              <w:t> </w:t>
            </w:r>
            <w:r>
              <w:rPr>
                <w:spacing w:val="-4"/>
              </w:rPr>
              <w:t>FOUR</w:t>
            </w:r>
            <w:r>
              <w:rPr/>
              <w:tab/>
            </w:r>
            <w:r>
              <w:rPr>
                <w:spacing w:val="-5"/>
              </w:rPr>
              <w:t>167</w:t>
            </w:r>
          </w:hyperlink>
        </w:p>
        <w:p>
          <w:pPr>
            <w:pStyle w:val="TOC7"/>
            <w:numPr>
              <w:ilvl w:val="1"/>
              <w:numId w:val="5"/>
            </w:numPr>
            <w:tabs>
              <w:tab w:pos="950" w:val="left" w:leader="none"/>
              <w:tab w:pos="1233" w:val="left" w:leader="none"/>
            </w:tabs>
            <w:spacing w:line="278" w:lineRule="auto" w:before="141" w:after="0"/>
            <w:ind w:left="950" w:right="1079" w:hanging="377"/>
            <w:jc w:val="left"/>
          </w:pPr>
          <w:hyperlink w:history="true" w:anchor="_bookmark62">
            <w:r>
              <w:rPr/>
              <w:tab/>
              <w:t>PROBLEMS</w:t>
            </w:r>
            <w:r>
              <w:rPr>
                <w:spacing w:val="-7"/>
              </w:rPr>
              <w:t> </w:t>
            </w:r>
            <w:r>
              <w:rPr/>
              <w:t>AND</w:t>
            </w:r>
            <w:r>
              <w:rPr>
                <w:spacing w:val="-7"/>
              </w:rPr>
              <w:t> </w:t>
            </w:r>
            <w:r>
              <w:rPr/>
              <w:t>CHALLENGES</w:t>
            </w:r>
            <w:r>
              <w:rPr>
                <w:spacing w:val="-7"/>
              </w:rPr>
              <w:t> </w:t>
            </w:r>
            <w:r>
              <w:rPr/>
              <w:t>HINDERING</w:t>
            </w:r>
            <w:r>
              <w:rPr>
                <w:spacing w:val="-10"/>
              </w:rPr>
              <w:t> </w:t>
            </w:r>
            <w:r>
              <w:rPr/>
              <w:t>THE</w:t>
            </w:r>
            <w:r>
              <w:rPr>
                <w:spacing w:val="-7"/>
              </w:rPr>
              <w:t> </w:t>
            </w:r>
            <w:r>
              <w:rPr/>
              <w:t>SUCCESSFUL</w:t>
            </w:r>
          </w:hyperlink>
          <w:r>
            <w:rPr/>
            <w:t> </w:t>
          </w:r>
          <w:hyperlink w:history="true" w:anchor="_bookmark62">
            <w:r>
              <w:rPr/>
              <w:t>DOMESTIC IMPLEMENTATION OF INTERNATIONAL LAW ON</w:t>
            </w:r>
          </w:hyperlink>
        </w:p>
        <w:p>
          <w:pPr>
            <w:pStyle w:val="TOC2"/>
            <w:tabs>
              <w:tab w:pos="8454" w:val="left" w:leader="dot"/>
            </w:tabs>
            <w:spacing w:line="270" w:lineRule="exact" w:before="0"/>
          </w:pPr>
          <w:hyperlink w:history="true" w:anchor="_bookmark62">
            <w:r>
              <w:rPr/>
              <w:t>NARCOTIC</w:t>
            </w:r>
            <w:r>
              <w:rPr>
                <w:spacing w:val="-2"/>
              </w:rPr>
              <w:t> </w:t>
            </w:r>
            <w:r>
              <w:rPr/>
              <w:t>DRUGS</w:t>
            </w:r>
            <w:r>
              <w:rPr>
                <w:spacing w:val="-2"/>
              </w:rPr>
              <w:t> </w:t>
            </w:r>
            <w:r>
              <w:rPr/>
              <w:t>AND</w:t>
            </w:r>
            <w:r>
              <w:rPr>
                <w:spacing w:val="-1"/>
              </w:rPr>
              <w:t> </w:t>
            </w:r>
            <w:r>
              <w:rPr/>
              <w:t>PSYCHOTROPIC</w:t>
            </w:r>
            <w:r>
              <w:rPr>
                <w:spacing w:val="-1"/>
              </w:rPr>
              <w:t> </w:t>
            </w:r>
            <w:r>
              <w:rPr/>
              <w:t>SUBSTANCES</w:t>
            </w:r>
            <w:r>
              <w:rPr>
                <w:spacing w:val="-2"/>
              </w:rPr>
              <w:t> </w:t>
            </w:r>
            <w:r>
              <w:rPr/>
              <w:t>IN</w:t>
            </w:r>
            <w:r>
              <w:rPr>
                <w:spacing w:val="-1"/>
              </w:rPr>
              <w:t> </w:t>
            </w:r>
            <w:r>
              <w:rPr>
                <w:spacing w:val="-2"/>
              </w:rPr>
              <w:t>NIGERIA</w:t>
            </w:r>
            <w:r>
              <w:rPr/>
              <w:tab/>
            </w:r>
            <w:r>
              <w:rPr>
                <w:spacing w:val="-5"/>
              </w:rPr>
              <w:t>167</w:t>
            </w:r>
          </w:hyperlink>
        </w:p>
        <w:p>
          <w:pPr>
            <w:pStyle w:val="TOC3"/>
            <w:numPr>
              <w:ilvl w:val="1"/>
              <w:numId w:val="5"/>
            </w:numPr>
            <w:tabs>
              <w:tab w:pos="972" w:val="left" w:leader="none"/>
              <w:tab w:pos="8454" w:val="left" w:leader="dot"/>
            </w:tabs>
            <w:spacing w:line="240" w:lineRule="auto" w:before="142" w:after="0"/>
            <w:ind w:left="972" w:right="0" w:hanging="660"/>
            <w:jc w:val="left"/>
          </w:pPr>
          <w:hyperlink w:history="true" w:anchor="_bookmark63">
            <w:r>
              <w:rPr>
                <w:spacing w:val="-2"/>
              </w:rPr>
              <w:t>Introduction</w:t>
            </w:r>
            <w:r>
              <w:rPr/>
              <w:tab/>
            </w:r>
            <w:r>
              <w:rPr>
                <w:spacing w:val="-5"/>
              </w:rPr>
              <w:t>167</w:t>
            </w:r>
          </w:hyperlink>
        </w:p>
        <w:p>
          <w:pPr>
            <w:pStyle w:val="TOC9"/>
            <w:tabs>
              <w:tab w:pos="1365" w:val="left" w:leader="none"/>
              <w:tab w:pos="8454" w:val="left" w:leader="dot"/>
            </w:tabs>
            <w:spacing w:line="273" w:lineRule="auto"/>
          </w:pPr>
          <w:hyperlink w:history="true" w:anchor="_bookmark64">
            <w:r>
              <w:rPr>
                <w:spacing w:val="-4"/>
              </w:rPr>
              <w:t>4.1</w:t>
            </w:r>
            <w:r>
              <w:rPr/>
              <w:tab/>
              <w:t>The Problems Caused by Inadequate Compliance with the Rules and</w:t>
            </w:r>
          </w:hyperlink>
          <w:r>
            <w:rPr/>
            <w:t> </w:t>
          </w:r>
          <w:hyperlink w:history="true" w:anchor="_bookmark64">
            <w:r>
              <w:rPr/>
              <w:t>Obligations</w:t>
            </w:r>
            <w:r>
              <w:rPr>
                <w:spacing w:val="-5"/>
              </w:rPr>
              <w:t> </w:t>
            </w:r>
            <w:r>
              <w:rPr/>
              <w:t>of</w:t>
            </w:r>
            <w:r>
              <w:rPr>
                <w:spacing w:val="-1"/>
              </w:rPr>
              <w:t> </w:t>
            </w:r>
            <w:r>
              <w:rPr/>
              <w:t>International</w:t>
            </w:r>
            <w:r>
              <w:rPr>
                <w:spacing w:val="-2"/>
              </w:rPr>
              <w:t> </w:t>
            </w:r>
            <w:r>
              <w:rPr/>
              <w:t>Law</w:t>
            </w:r>
            <w:r>
              <w:rPr>
                <w:spacing w:val="-2"/>
              </w:rPr>
              <w:t> </w:t>
            </w:r>
            <w:r>
              <w:rPr/>
              <w:t>on</w:t>
            </w:r>
            <w:r>
              <w:rPr>
                <w:spacing w:val="-2"/>
              </w:rPr>
              <w:t> </w:t>
            </w:r>
            <w:r>
              <w:rPr/>
              <w:t>Illicit</w:t>
            </w:r>
            <w:r>
              <w:rPr>
                <w:spacing w:val="-2"/>
              </w:rPr>
              <w:t> Drugs</w:t>
            </w:r>
            <w:r>
              <w:rPr/>
              <w:tab/>
            </w:r>
            <w:r>
              <w:rPr>
                <w:spacing w:val="-5"/>
              </w:rPr>
              <w:t>16</w:t>
            </w:r>
            <w:r>
              <w:rPr>
                <w:spacing w:val="-5"/>
              </w:rPr>
              <w:t>7</w:t>
            </w:r>
          </w:hyperlink>
        </w:p>
        <w:p>
          <w:pPr>
            <w:pStyle w:val="TOC3"/>
            <w:numPr>
              <w:ilvl w:val="2"/>
              <w:numId w:val="6"/>
            </w:numPr>
            <w:tabs>
              <w:tab w:pos="971" w:val="left" w:leader="none"/>
              <w:tab w:pos="8454" w:val="left" w:leader="dot"/>
            </w:tabs>
            <w:spacing w:line="240" w:lineRule="auto" w:before="103" w:after="0"/>
            <w:ind w:left="971" w:right="0" w:hanging="659"/>
            <w:jc w:val="left"/>
          </w:pPr>
          <w:hyperlink w:history="true" w:anchor="_bookmark65">
            <w:r>
              <w:rPr/>
              <w:t>The</w:t>
            </w:r>
            <w:r>
              <w:rPr>
                <w:spacing w:val="-5"/>
              </w:rPr>
              <w:t> </w:t>
            </w:r>
            <w:r>
              <w:rPr/>
              <w:t>Legal</w:t>
            </w:r>
            <w:r>
              <w:rPr>
                <w:spacing w:val="-1"/>
              </w:rPr>
              <w:t> </w:t>
            </w:r>
            <w:r>
              <w:rPr/>
              <w:t>Status</w:t>
            </w:r>
            <w:r>
              <w:rPr>
                <w:spacing w:val="-2"/>
              </w:rPr>
              <w:t> </w:t>
            </w:r>
            <w:r>
              <w:rPr/>
              <w:t>of Illicit</w:t>
            </w:r>
            <w:r>
              <w:rPr>
                <w:spacing w:val="-2"/>
              </w:rPr>
              <w:t> </w:t>
            </w:r>
            <w:r>
              <w:rPr/>
              <w:t>Drug</w:t>
            </w:r>
            <w:r>
              <w:rPr>
                <w:spacing w:val="-1"/>
              </w:rPr>
              <w:t> </w:t>
            </w:r>
            <w:r>
              <w:rPr/>
              <w:t>Users</w:t>
            </w:r>
            <w:r>
              <w:rPr>
                <w:spacing w:val="-2"/>
              </w:rPr>
              <w:t> </w:t>
            </w:r>
            <w:r>
              <w:rPr/>
              <w:t>under</w:t>
            </w:r>
            <w:r>
              <w:rPr>
                <w:spacing w:val="-2"/>
              </w:rPr>
              <w:t> </w:t>
            </w:r>
            <w:r>
              <w:rPr/>
              <w:t>the</w:t>
            </w:r>
            <w:r>
              <w:rPr>
                <w:spacing w:val="-1"/>
              </w:rPr>
              <w:t> </w:t>
            </w:r>
            <w:r>
              <w:rPr/>
              <w:t>NDLEA</w:t>
            </w:r>
            <w:r>
              <w:rPr>
                <w:spacing w:val="-1"/>
              </w:rPr>
              <w:t> </w:t>
            </w:r>
            <w:r>
              <w:rPr>
                <w:spacing w:val="-5"/>
              </w:rPr>
              <w:t>Act</w:t>
            </w:r>
            <w:r>
              <w:rPr/>
              <w:tab/>
            </w:r>
            <w:r>
              <w:rPr>
                <w:spacing w:val="-5"/>
              </w:rPr>
              <w:t>168</w:t>
            </w:r>
          </w:hyperlink>
        </w:p>
        <w:p>
          <w:pPr>
            <w:numPr>
              <w:ilvl w:val="2"/>
              <w:numId w:val="6"/>
            </w:numPr>
            <w:tabs>
              <w:tab w:pos="1531" w:val="left" w:leader="none"/>
              <w:tab w:pos="8454" w:val="left" w:leader="dot"/>
            </w:tabs>
            <w:spacing w:line="273" w:lineRule="auto" w:before="144"/>
            <w:ind w:left="312" w:right="812" w:firstLine="559"/>
            <w:jc w:val="left"/>
            <w:rPr>
              <w:b/>
              <w:sz w:val="24"/>
            </w:rPr>
          </w:pPr>
          <w:hyperlink w:history="true" w:anchor="_bookmark66">
            <w:r>
              <w:rPr>
                <w:b/>
                <w:sz w:val="24"/>
              </w:rPr>
              <w:t>The Obligation on Nigeria to establish the NDLEA as required by</w:t>
            </w:r>
          </w:hyperlink>
          <w:r>
            <w:rPr>
              <w:b/>
              <w:sz w:val="24"/>
            </w:rPr>
            <w:t> </w:t>
          </w:r>
          <w:hyperlink w:history="true" w:anchor="_bookmark66">
            <w:r>
              <w:rPr>
                <w:b/>
                <w:sz w:val="24"/>
              </w:rPr>
              <w:t>International</w:t>
            </w:r>
            <w:r>
              <w:rPr>
                <w:b/>
                <w:spacing w:val="-3"/>
                <w:sz w:val="24"/>
              </w:rPr>
              <w:t> </w:t>
            </w:r>
            <w:r>
              <w:rPr>
                <w:b/>
                <w:spacing w:val="-2"/>
                <w:sz w:val="24"/>
              </w:rPr>
              <w:t>Convention</w:t>
            </w:r>
            <w:r>
              <w:rPr>
                <w:b/>
                <w:sz w:val="24"/>
              </w:rPr>
              <w:tab/>
            </w:r>
            <w:r>
              <w:rPr>
                <w:b/>
                <w:spacing w:val="-5"/>
                <w:sz w:val="24"/>
              </w:rPr>
              <w:t>175</w:t>
            </w:r>
          </w:hyperlink>
        </w:p>
        <w:p>
          <w:pPr>
            <w:pStyle w:val="TOC5"/>
            <w:numPr>
              <w:ilvl w:val="2"/>
              <w:numId w:val="6"/>
            </w:numPr>
            <w:tabs>
              <w:tab w:pos="1041" w:val="left" w:leader="none"/>
            </w:tabs>
            <w:spacing w:line="240" w:lineRule="auto" w:before="105" w:after="0"/>
            <w:ind w:left="1041" w:right="0" w:hanging="660"/>
            <w:jc w:val="left"/>
          </w:pPr>
          <w:hyperlink w:history="true" w:anchor="_bookmark67">
            <w:r>
              <w:rPr/>
              <w:t>The</w:t>
            </w:r>
            <w:r>
              <w:rPr>
                <w:spacing w:val="-5"/>
              </w:rPr>
              <w:t> </w:t>
            </w:r>
            <w:r>
              <w:rPr/>
              <w:t>Inability</w:t>
            </w:r>
            <w:r>
              <w:rPr>
                <w:spacing w:val="-1"/>
              </w:rPr>
              <w:t> </w:t>
            </w:r>
            <w:r>
              <w:rPr/>
              <w:t>of</w:t>
            </w:r>
            <w:r>
              <w:rPr>
                <w:spacing w:val="-2"/>
              </w:rPr>
              <w:t> </w:t>
            </w:r>
            <w:r>
              <w:rPr/>
              <w:t>the</w:t>
            </w:r>
            <w:r>
              <w:rPr>
                <w:spacing w:val="-1"/>
              </w:rPr>
              <w:t> </w:t>
            </w:r>
            <w:r>
              <w:rPr/>
              <w:t>Government</w:t>
            </w:r>
            <w:r>
              <w:rPr>
                <w:spacing w:val="-2"/>
              </w:rPr>
              <w:t> </w:t>
            </w:r>
            <w:r>
              <w:rPr/>
              <w:t>of</w:t>
            </w:r>
            <w:r>
              <w:rPr>
                <w:spacing w:val="-1"/>
              </w:rPr>
              <w:t> </w:t>
            </w:r>
            <w:r>
              <w:rPr/>
              <w:t>Nigeria</w:t>
            </w:r>
            <w:r>
              <w:rPr>
                <w:spacing w:val="-2"/>
              </w:rPr>
              <w:t> </w:t>
            </w:r>
            <w:r>
              <w:rPr/>
              <w:t>to Prevent</w:t>
            </w:r>
            <w:r>
              <w:rPr>
                <w:spacing w:val="-2"/>
              </w:rPr>
              <w:t> </w:t>
            </w:r>
            <w:r>
              <w:rPr/>
              <w:t>Illicit</w:t>
            </w:r>
            <w:r>
              <w:rPr>
                <w:spacing w:val="-1"/>
              </w:rPr>
              <w:t> </w:t>
            </w:r>
            <w:r>
              <w:rPr/>
              <w:t>Drug</w:t>
            </w:r>
            <w:r>
              <w:rPr>
                <w:spacing w:val="-1"/>
              </w:rPr>
              <w:t> </w:t>
            </w:r>
            <w:r>
              <w:rPr>
                <w:spacing w:val="-2"/>
              </w:rPr>
              <w:t>activities</w:t>
            </w:r>
          </w:hyperlink>
        </w:p>
        <w:p>
          <w:pPr>
            <w:tabs>
              <w:tab w:pos="8373" w:val="left" w:leader="dot"/>
            </w:tabs>
            <w:spacing w:before="39"/>
            <w:ind w:left="1051" w:right="0" w:firstLine="0"/>
            <w:jc w:val="left"/>
            <w:rPr>
              <w:b/>
              <w:sz w:val="24"/>
            </w:rPr>
          </w:pPr>
          <w:hyperlink w:history="true" w:anchor="_bookmark67">
            <w:r>
              <w:rPr>
                <w:b/>
                <w:spacing w:val="-10"/>
                <w:sz w:val="24"/>
              </w:rPr>
              <w:t>.</w:t>
            </w:r>
            <w:r>
              <w:rPr>
                <w:b/>
                <w:sz w:val="24"/>
              </w:rPr>
              <w:tab/>
            </w:r>
            <w:r>
              <w:rPr>
                <w:b/>
                <w:spacing w:val="-5"/>
                <w:sz w:val="24"/>
              </w:rPr>
              <w:t>177</w:t>
            </w:r>
          </w:hyperlink>
        </w:p>
        <w:p>
          <w:pPr>
            <w:pStyle w:val="TOC5"/>
            <w:numPr>
              <w:ilvl w:val="1"/>
              <w:numId w:val="7"/>
            </w:numPr>
            <w:tabs>
              <w:tab w:pos="1108" w:val="left" w:leader="none"/>
              <w:tab w:pos="8454" w:val="left" w:leader="dot"/>
            </w:tabs>
            <w:spacing w:line="276" w:lineRule="auto" w:before="144" w:after="0"/>
            <w:ind w:left="312" w:right="812" w:firstLine="136"/>
            <w:jc w:val="both"/>
          </w:pPr>
          <w:hyperlink w:history="true" w:anchor="_bookmark68">
            <w:r>
              <w:rPr/>
              <w:t>The Challenges Facing Nigeria’s Government Institutions Responsible for</w:t>
            </w:r>
          </w:hyperlink>
          <w:r>
            <w:rPr/>
            <w:t> </w:t>
          </w:r>
          <w:hyperlink w:history="true" w:anchor="_bookmark68">
            <w:r>
              <w:rPr/>
              <w:t>the Domestic Implementation of International Law on Prevention and Control of</w:t>
            </w:r>
          </w:hyperlink>
          <w:r>
            <w:rPr/>
            <w:t> </w:t>
          </w:r>
          <w:hyperlink w:history="true" w:anchor="_bookmark68">
            <w:r>
              <w:rPr/>
              <w:t>Narcotic</w:t>
            </w:r>
            <w:r>
              <w:rPr>
                <w:spacing w:val="-3"/>
              </w:rPr>
              <w:t> </w:t>
            </w:r>
            <w:r>
              <w:rPr/>
              <w:t>Drugs</w:t>
            </w:r>
            <w:r>
              <w:rPr>
                <w:spacing w:val="-2"/>
              </w:rPr>
              <w:t> </w:t>
            </w:r>
            <w:r>
              <w:rPr/>
              <w:t>and</w:t>
            </w:r>
            <w:r>
              <w:rPr>
                <w:spacing w:val="-2"/>
              </w:rPr>
              <w:t> </w:t>
            </w:r>
            <w:r>
              <w:rPr/>
              <w:t>Psychotropic</w:t>
            </w:r>
            <w:r>
              <w:rPr>
                <w:spacing w:val="-2"/>
              </w:rPr>
              <w:t> Substance</w:t>
            </w:r>
            <w:r>
              <w:rPr/>
              <w:tab/>
            </w:r>
            <w:r>
              <w:rPr>
                <w:spacing w:val="-5"/>
              </w:rPr>
              <w:t>178</w:t>
            </w:r>
          </w:hyperlink>
        </w:p>
        <w:p>
          <w:pPr>
            <w:pStyle w:val="TOC7"/>
            <w:numPr>
              <w:ilvl w:val="2"/>
              <w:numId w:val="7"/>
            </w:numPr>
            <w:tabs>
              <w:tab w:pos="1262" w:val="left" w:leader="none"/>
              <w:tab w:pos="8454" w:val="left" w:leader="dot"/>
            </w:tabs>
            <w:spacing w:line="273" w:lineRule="auto" w:before="101" w:after="0"/>
            <w:ind w:left="312" w:right="812" w:firstLine="290"/>
            <w:jc w:val="both"/>
          </w:pPr>
          <w:hyperlink w:history="true" w:anchor="_bookmark69">
            <w:r>
              <w:rPr/>
              <w:t>The Poor State of the Economy and the Rise in Illicit Drug Activities in</w:t>
            </w:r>
          </w:hyperlink>
          <w:r>
            <w:rPr/>
            <w:t> </w:t>
          </w:r>
          <w:hyperlink w:history="true" w:anchor="_bookmark69">
            <w:r>
              <w:rPr>
                <w:spacing w:val="-2"/>
              </w:rPr>
              <w:t>Nigeria.</w:t>
            </w:r>
            <w:r>
              <w:rPr/>
              <w:tab/>
            </w:r>
            <w:r>
              <w:rPr/>
              <w:tab/>
            </w:r>
            <w:r>
              <w:rPr>
                <w:spacing w:val="-4"/>
              </w:rPr>
              <w:t>182</w:t>
            </w:r>
          </w:hyperlink>
        </w:p>
        <w:p>
          <w:pPr>
            <w:pStyle w:val="TOC3"/>
            <w:numPr>
              <w:ilvl w:val="2"/>
              <w:numId w:val="7"/>
            </w:numPr>
            <w:tabs>
              <w:tab w:pos="971" w:val="left" w:leader="none"/>
              <w:tab w:pos="8454" w:val="left" w:leader="dot"/>
            </w:tabs>
            <w:spacing w:line="240" w:lineRule="auto" w:before="103" w:after="0"/>
            <w:ind w:left="971" w:right="0" w:hanging="659"/>
            <w:jc w:val="both"/>
          </w:pPr>
          <w:hyperlink w:history="true" w:anchor="_bookmark70">
            <w:r>
              <w:rPr/>
              <w:t>The</w:t>
            </w:r>
            <w:r>
              <w:rPr>
                <w:spacing w:val="-2"/>
              </w:rPr>
              <w:t> </w:t>
            </w:r>
            <w:r>
              <w:rPr/>
              <w:t>Capacity</w:t>
            </w:r>
            <w:r>
              <w:rPr>
                <w:spacing w:val="-1"/>
              </w:rPr>
              <w:t> </w:t>
            </w:r>
            <w:r>
              <w:rPr/>
              <w:t>of</w:t>
            </w:r>
            <w:r>
              <w:rPr>
                <w:spacing w:val="-1"/>
              </w:rPr>
              <w:t> </w:t>
            </w:r>
            <w:r>
              <w:rPr/>
              <w:t>the</w:t>
            </w:r>
            <w:r>
              <w:rPr>
                <w:spacing w:val="-1"/>
              </w:rPr>
              <w:t> </w:t>
            </w:r>
            <w:r>
              <w:rPr/>
              <w:t>NDLEA</w:t>
            </w:r>
            <w:r>
              <w:rPr>
                <w:spacing w:val="-1"/>
              </w:rPr>
              <w:t> </w:t>
            </w:r>
            <w:r>
              <w:rPr/>
              <w:t>to</w:t>
            </w:r>
            <w:r>
              <w:rPr>
                <w:spacing w:val="-1"/>
              </w:rPr>
              <w:t> </w:t>
            </w:r>
            <w:r>
              <w:rPr/>
              <w:t>Effectively</w:t>
            </w:r>
            <w:r>
              <w:rPr>
                <w:spacing w:val="-1"/>
              </w:rPr>
              <w:t> </w:t>
            </w:r>
            <w:r>
              <w:rPr/>
              <w:t>Perform</w:t>
            </w:r>
            <w:r>
              <w:rPr>
                <w:spacing w:val="-4"/>
              </w:rPr>
              <w:t> </w:t>
            </w:r>
            <w:r>
              <w:rPr/>
              <w:t>its</w:t>
            </w:r>
            <w:r>
              <w:rPr>
                <w:spacing w:val="1"/>
              </w:rPr>
              <w:t> </w:t>
            </w:r>
            <w:r>
              <w:rPr>
                <w:spacing w:val="-2"/>
              </w:rPr>
              <w:t>Functions</w:t>
            </w:r>
            <w:r>
              <w:rPr/>
              <w:tab/>
            </w:r>
            <w:r>
              <w:rPr>
                <w:spacing w:val="-5"/>
              </w:rPr>
              <w:t>182</w:t>
            </w:r>
          </w:hyperlink>
        </w:p>
        <w:p>
          <w:pPr>
            <w:pStyle w:val="TOC3"/>
            <w:numPr>
              <w:ilvl w:val="2"/>
              <w:numId w:val="7"/>
            </w:numPr>
            <w:tabs>
              <w:tab w:pos="971" w:val="left" w:leader="none"/>
            </w:tabs>
            <w:spacing w:line="240" w:lineRule="auto" w:before="142" w:after="0"/>
            <w:ind w:left="971" w:right="0" w:hanging="659"/>
            <w:jc w:val="both"/>
          </w:pPr>
          <w:hyperlink w:history="true" w:anchor="_bookmark71">
            <w:r>
              <w:rPr/>
              <w:t>The</w:t>
            </w:r>
            <w:r>
              <w:rPr>
                <w:spacing w:val="-3"/>
              </w:rPr>
              <w:t> </w:t>
            </w:r>
            <w:r>
              <w:rPr/>
              <w:t>Rehabilitation and</w:t>
            </w:r>
            <w:r>
              <w:rPr>
                <w:spacing w:val="-3"/>
              </w:rPr>
              <w:t> </w:t>
            </w:r>
            <w:r>
              <w:rPr/>
              <w:t>Treatment</w:t>
            </w:r>
            <w:r>
              <w:rPr>
                <w:spacing w:val="-1"/>
              </w:rPr>
              <w:t> </w:t>
            </w:r>
            <w:r>
              <w:rPr/>
              <w:t>of</w:t>
            </w:r>
            <w:r>
              <w:rPr>
                <w:spacing w:val="-1"/>
              </w:rPr>
              <w:t> </w:t>
            </w:r>
            <w:r>
              <w:rPr/>
              <w:t>Victims</w:t>
            </w:r>
            <w:r>
              <w:rPr>
                <w:spacing w:val="-1"/>
              </w:rPr>
              <w:t> </w:t>
            </w:r>
            <w:r>
              <w:rPr/>
              <w:t>of</w:t>
            </w:r>
            <w:r>
              <w:rPr>
                <w:spacing w:val="-1"/>
              </w:rPr>
              <w:t> </w:t>
            </w:r>
            <w:r>
              <w:rPr/>
              <w:t>Drug</w:t>
            </w:r>
            <w:r>
              <w:rPr>
                <w:spacing w:val="-1"/>
              </w:rPr>
              <w:t> </w:t>
            </w:r>
            <w:r>
              <w:rPr/>
              <w:t>Abuse</w:t>
            </w:r>
            <w:r>
              <w:rPr>
                <w:spacing w:val="-2"/>
              </w:rPr>
              <w:t> </w:t>
            </w:r>
            <w:r>
              <w:rPr/>
              <w:t>in Nigeria</w:t>
            </w:r>
            <w:r>
              <w:rPr>
                <w:spacing w:val="47"/>
              </w:rPr>
              <w:t>  </w:t>
            </w:r>
            <w:r>
              <w:rPr>
                <w:spacing w:val="-5"/>
              </w:rPr>
              <w:t>185</w:t>
            </w:r>
          </w:hyperlink>
        </w:p>
        <w:p>
          <w:pPr>
            <w:pStyle w:val="TOC3"/>
            <w:numPr>
              <w:ilvl w:val="2"/>
              <w:numId w:val="7"/>
            </w:numPr>
            <w:tabs>
              <w:tab w:pos="971" w:val="left" w:leader="none"/>
              <w:tab w:pos="8454" w:val="left" w:leader="dot"/>
            </w:tabs>
            <w:spacing w:line="240" w:lineRule="auto" w:before="140" w:after="0"/>
            <w:ind w:left="971" w:right="0" w:hanging="659"/>
            <w:jc w:val="both"/>
          </w:pPr>
          <w:hyperlink w:history="true" w:anchor="_bookmark72">
            <w:r>
              <w:rPr/>
              <w:t>Challenges</w:t>
            </w:r>
            <w:r>
              <w:rPr>
                <w:spacing w:val="-2"/>
              </w:rPr>
              <w:t> </w:t>
            </w:r>
            <w:r>
              <w:rPr/>
              <w:t>Facing</w:t>
            </w:r>
            <w:r>
              <w:rPr>
                <w:spacing w:val="-1"/>
              </w:rPr>
              <w:t> </w:t>
            </w:r>
            <w:r>
              <w:rPr/>
              <w:t>the</w:t>
            </w:r>
            <w:r>
              <w:rPr>
                <w:spacing w:val="-1"/>
              </w:rPr>
              <w:t> </w:t>
            </w:r>
            <w:r>
              <w:rPr/>
              <w:t>Federal</w:t>
            </w:r>
            <w:r>
              <w:rPr>
                <w:spacing w:val="-1"/>
              </w:rPr>
              <w:t> </w:t>
            </w:r>
            <w:r>
              <w:rPr/>
              <w:t>High </w:t>
            </w:r>
            <w:r>
              <w:rPr>
                <w:spacing w:val="-2"/>
              </w:rPr>
              <w:t>Court</w:t>
            </w:r>
            <w:r>
              <w:rPr/>
              <w:tab/>
            </w:r>
            <w:r>
              <w:rPr>
                <w:spacing w:val="-5"/>
              </w:rPr>
              <w:t>187</w:t>
            </w:r>
          </w:hyperlink>
        </w:p>
        <w:p>
          <w:pPr>
            <w:pStyle w:val="TOC3"/>
            <w:numPr>
              <w:ilvl w:val="2"/>
              <w:numId w:val="7"/>
            </w:numPr>
            <w:tabs>
              <w:tab w:pos="971" w:val="left" w:leader="none"/>
              <w:tab w:pos="8454" w:val="left" w:leader="dot"/>
            </w:tabs>
            <w:spacing w:line="240" w:lineRule="auto" w:before="141" w:after="0"/>
            <w:ind w:left="971" w:right="0" w:hanging="659"/>
            <w:jc w:val="both"/>
          </w:pPr>
          <w:hyperlink w:history="true" w:anchor="_bookmark73">
            <w:r>
              <w:rPr/>
              <w:t>Challenges</w:t>
            </w:r>
            <w:r>
              <w:rPr>
                <w:spacing w:val="-3"/>
              </w:rPr>
              <w:t> </w:t>
            </w:r>
            <w:r>
              <w:rPr/>
              <w:t>Facing</w:t>
            </w:r>
            <w:r>
              <w:rPr>
                <w:spacing w:val="-1"/>
              </w:rPr>
              <w:t> </w:t>
            </w:r>
            <w:r>
              <w:rPr/>
              <w:t>the National</w:t>
            </w:r>
            <w:r>
              <w:rPr>
                <w:spacing w:val="-1"/>
              </w:rPr>
              <w:t> </w:t>
            </w:r>
            <w:r>
              <w:rPr>
                <w:spacing w:val="-2"/>
              </w:rPr>
              <w:t>Assembly</w:t>
            </w:r>
            <w:r>
              <w:rPr/>
              <w:tab/>
            </w:r>
            <w:r>
              <w:rPr>
                <w:spacing w:val="-5"/>
              </w:rPr>
              <w:t>188</w:t>
            </w:r>
          </w:hyperlink>
        </w:p>
        <w:p>
          <w:pPr>
            <w:pStyle w:val="TOC2"/>
            <w:tabs>
              <w:tab w:pos="8454" w:val="left" w:leader="dot"/>
            </w:tabs>
          </w:pPr>
          <w:hyperlink w:history="true" w:anchor="_bookmark74">
            <w:r>
              <w:rPr/>
              <w:t>CHAPTER</w:t>
            </w:r>
            <w:r>
              <w:rPr>
                <w:spacing w:val="-5"/>
              </w:rPr>
              <w:t> </w:t>
            </w:r>
            <w:r>
              <w:rPr>
                <w:spacing w:val="-4"/>
              </w:rPr>
              <w:t>FIVE</w:t>
            </w:r>
            <w:r>
              <w:rPr/>
              <w:tab/>
            </w:r>
            <w:r>
              <w:rPr>
                <w:spacing w:val="-5"/>
              </w:rPr>
              <w:t>190</w:t>
            </w:r>
          </w:hyperlink>
        </w:p>
        <w:p>
          <w:pPr>
            <w:numPr>
              <w:ilvl w:val="1"/>
              <w:numId w:val="8"/>
            </w:numPr>
            <w:tabs>
              <w:tab w:pos="1469" w:val="left" w:leader="none"/>
            </w:tabs>
            <w:spacing w:line="276" w:lineRule="auto" w:before="144"/>
            <w:ind w:left="746" w:right="1252" w:firstLine="62"/>
            <w:jc w:val="left"/>
            <w:rPr>
              <w:b/>
              <w:sz w:val="24"/>
            </w:rPr>
          </w:pPr>
          <w:hyperlink w:history="true" w:anchor="_bookmark75">
            <w:r>
              <w:rPr>
                <w:b/>
                <w:sz w:val="24"/>
              </w:rPr>
              <w:t>COMPENSATION AND REHABILITATION FOR VICTIMS OF</w:t>
            </w:r>
          </w:hyperlink>
          <w:r>
            <w:rPr>
              <w:b/>
              <w:sz w:val="24"/>
            </w:rPr>
            <w:t> </w:t>
          </w:r>
          <w:hyperlink w:history="true" w:anchor="_bookmark75">
            <w:r>
              <w:rPr>
                <w:b/>
                <w:sz w:val="24"/>
              </w:rPr>
              <w:t>NARCOTIC</w:t>
            </w:r>
            <w:r>
              <w:rPr>
                <w:b/>
                <w:spacing w:val="-6"/>
                <w:sz w:val="24"/>
              </w:rPr>
              <w:t> </w:t>
            </w:r>
            <w:r>
              <w:rPr>
                <w:b/>
                <w:sz w:val="24"/>
              </w:rPr>
              <w:t>DRUG</w:t>
            </w:r>
            <w:r>
              <w:rPr>
                <w:b/>
                <w:spacing w:val="-8"/>
                <w:sz w:val="24"/>
              </w:rPr>
              <w:t> </w:t>
            </w:r>
            <w:r>
              <w:rPr>
                <w:b/>
                <w:sz w:val="24"/>
              </w:rPr>
              <w:t>AND</w:t>
            </w:r>
            <w:r>
              <w:rPr>
                <w:b/>
                <w:spacing w:val="-6"/>
                <w:sz w:val="24"/>
              </w:rPr>
              <w:t> </w:t>
            </w:r>
            <w:r>
              <w:rPr>
                <w:b/>
                <w:sz w:val="24"/>
              </w:rPr>
              <w:t>PSYCHOTROPIC</w:t>
            </w:r>
            <w:r>
              <w:rPr>
                <w:b/>
                <w:spacing w:val="-6"/>
                <w:sz w:val="24"/>
              </w:rPr>
              <w:t> </w:t>
            </w:r>
            <w:r>
              <w:rPr>
                <w:b/>
                <w:sz w:val="24"/>
              </w:rPr>
              <w:t>SUBSTANCES</w:t>
            </w:r>
            <w:r>
              <w:rPr>
                <w:b/>
                <w:spacing w:val="-6"/>
                <w:sz w:val="24"/>
              </w:rPr>
              <w:t> </w:t>
            </w:r>
            <w:r>
              <w:rPr>
                <w:b/>
                <w:sz w:val="24"/>
              </w:rPr>
              <w:t>CRIMES</w:t>
            </w:r>
            <w:r>
              <w:rPr>
                <w:b/>
                <w:spacing w:val="-6"/>
                <w:sz w:val="24"/>
              </w:rPr>
              <w:t> </w:t>
            </w:r>
            <w:r>
              <w:rPr>
                <w:b/>
                <w:sz w:val="24"/>
              </w:rPr>
              <w:t>IN</w:t>
            </w:r>
          </w:hyperlink>
        </w:p>
        <w:p>
          <w:pPr>
            <w:pStyle w:val="TOC2"/>
            <w:tabs>
              <w:tab w:pos="8454" w:val="left" w:leader="dot"/>
            </w:tabs>
            <w:spacing w:line="275" w:lineRule="exact" w:before="0"/>
          </w:pPr>
          <w:hyperlink w:history="true" w:anchor="_bookmark75">
            <w:r>
              <w:rPr>
                <w:spacing w:val="-2"/>
              </w:rPr>
              <w:t>NIGERIA</w:t>
            </w:r>
            <w:r>
              <w:rPr/>
              <w:tab/>
            </w:r>
            <w:r>
              <w:rPr>
                <w:spacing w:val="-5"/>
              </w:rPr>
              <w:t>190</w:t>
            </w:r>
          </w:hyperlink>
        </w:p>
        <w:p>
          <w:pPr>
            <w:pStyle w:val="TOC5"/>
            <w:numPr>
              <w:ilvl w:val="1"/>
              <w:numId w:val="8"/>
            </w:numPr>
            <w:tabs>
              <w:tab w:pos="1113" w:val="left" w:leader="none"/>
              <w:tab w:pos="8329" w:val="left" w:leader="dot"/>
            </w:tabs>
            <w:spacing w:line="273" w:lineRule="auto" w:before="144" w:after="0"/>
            <w:ind w:left="434" w:right="936" w:firstLine="19"/>
            <w:jc w:val="left"/>
          </w:pPr>
          <w:hyperlink w:history="true" w:anchor="_bookmark76">
            <w:r>
              <w:rPr/>
              <w:t>An</w:t>
            </w:r>
            <w:r>
              <w:rPr>
                <w:spacing w:val="-2"/>
              </w:rPr>
              <w:t> </w:t>
            </w:r>
            <w:r>
              <w:rPr/>
              <w:t>Analysis</w:t>
            </w:r>
            <w:r>
              <w:rPr>
                <w:spacing w:val="-2"/>
              </w:rPr>
              <w:t> </w:t>
            </w:r>
            <w:r>
              <w:rPr/>
              <w:t>Of</w:t>
            </w:r>
            <w:r>
              <w:rPr>
                <w:spacing w:val="-1"/>
              </w:rPr>
              <w:t> </w:t>
            </w:r>
            <w:r>
              <w:rPr/>
              <w:t>Compensation</w:t>
            </w:r>
            <w:r>
              <w:rPr>
                <w:spacing w:val="-2"/>
              </w:rPr>
              <w:t> </w:t>
            </w:r>
            <w:r>
              <w:rPr/>
              <w:t>For</w:t>
            </w:r>
            <w:r>
              <w:rPr>
                <w:spacing w:val="-3"/>
              </w:rPr>
              <w:t> </w:t>
            </w:r>
            <w:r>
              <w:rPr/>
              <w:t>Victims</w:t>
            </w:r>
            <w:r>
              <w:rPr>
                <w:spacing w:val="-2"/>
              </w:rPr>
              <w:t> </w:t>
            </w:r>
            <w:r>
              <w:rPr/>
              <w:t>Of Crime</w:t>
            </w:r>
            <w:r>
              <w:rPr>
                <w:spacing w:val="-3"/>
              </w:rPr>
              <w:t> </w:t>
            </w:r>
            <w:r>
              <w:rPr/>
              <w:t>Under</w:t>
            </w:r>
            <w:r>
              <w:rPr>
                <w:spacing w:val="-3"/>
              </w:rPr>
              <w:t> </w:t>
            </w:r>
            <w:r>
              <w:rPr/>
              <w:t>International</w:t>
            </w:r>
          </w:hyperlink>
          <w:r>
            <w:rPr/>
            <w:t> </w:t>
          </w:r>
          <w:hyperlink w:history="true" w:anchor="_bookmark76">
            <w:r>
              <w:rPr>
                <w:spacing w:val="-5"/>
              </w:rPr>
              <w:t>Law</w:t>
            </w:r>
            <w:r>
              <w:rPr/>
              <w:tab/>
            </w:r>
            <w:r>
              <w:rPr/>
              <w:tab/>
            </w:r>
            <w:r>
              <w:rPr>
                <w:spacing w:val="-5"/>
              </w:rPr>
              <w:t>190</w:t>
            </w:r>
          </w:hyperlink>
        </w:p>
        <w:p>
          <w:pPr>
            <w:pStyle w:val="TOC3"/>
            <w:numPr>
              <w:ilvl w:val="2"/>
              <w:numId w:val="8"/>
            </w:numPr>
            <w:tabs>
              <w:tab w:pos="971" w:val="left" w:leader="none"/>
              <w:tab w:pos="8454" w:val="left" w:leader="dot"/>
            </w:tabs>
            <w:spacing w:line="240" w:lineRule="auto" w:before="103" w:after="0"/>
            <w:ind w:left="971" w:right="0" w:hanging="659"/>
            <w:jc w:val="left"/>
          </w:pPr>
          <w:hyperlink w:history="true" w:anchor="_bookmark77">
            <w:r>
              <w:rPr/>
              <w:t>The</w:t>
            </w:r>
            <w:r>
              <w:rPr>
                <w:spacing w:val="-5"/>
              </w:rPr>
              <w:t> </w:t>
            </w:r>
            <w:r>
              <w:rPr/>
              <w:t>Development</w:t>
            </w:r>
            <w:r>
              <w:rPr>
                <w:spacing w:val="-1"/>
              </w:rPr>
              <w:t> </w:t>
            </w:r>
            <w:r>
              <w:rPr/>
              <w:t>of</w:t>
            </w:r>
            <w:r>
              <w:rPr>
                <w:spacing w:val="-1"/>
              </w:rPr>
              <w:t> </w:t>
            </w:r>
            <w:r>
              <w:rPr/>
              <w:t>the</w:t>
            </w:r>
            <w:r>
              <w:rPr>
                <w:spacing w:val="-2"/>
              </w:rPr>
              <w:t> </w:t>
            </w:r>
            <w:r>
              <w:rPr/>
              <w:t>Law on</w:t>
            </w:r>
            <w:r>
              <w:rPr>
                <w:spacing w:val="-1"/>
              </w:rPr>
              <w:t> </w:t>
            </w:r>
            <w:r>
              <w:rPr/>
              <w:t>Compensation</w:t>
            </w:r>
            <w:r>
              <w:rPr>
                <w:spacing w:val="-4"/>
              </w:rPr>
              <w:t> </w:t>
            </w:r>
            <w:r>
              <w:rPr/>
              <w:t>for</w:t>
            </w:r>
            <w:r>
              <w:rPr>
                <w:spacing w:val="-2"/>
              </w:rPr>
              <w:t> </w:t>
            </w:r>
            <w:r>
              <w:rPr/>
              <w:t>Victims</w:t>
            </w:r>
            <w:r>
              <w:rPr>
                <w:spacing w:val="-1"/>
              </w:rPr>
              <w:t> </w:t>
            </w:r>
            <w:r>
              <w:rPr/>
              <w:t>of </w:t>
            </w:r>
            <w:r>
              <w:rPr>
                <w:spacing w:val="-2"/>
              </w:rPr>
              <w:t>Crime</w:t>
            </w:r>
            <w:r>
              <w:rPr/>
              <w:tab/>
            </w:r>
            <w:r>
              <w:rPr>
                <w:spacing w:val="-5"/>
              </w:rPr>
              <w:t>191</w:t>
            </w:r>
          </w:hyperlink>
        </w:p>
        <w:p>
          <w:pPr>
            <w:pStyle w:val="TOC3"/>
            <w:numPr>
              <w:ilvl w:val="2"/>
              <w:numId w:val="8"/>
            </w:numPr>
            <w:tabs>
              <w:tab w:pos="971" w:val="left" w:leader="none"/>
            </w:tabs>
            <w:spacing w:line="240" w:lineRule="auto" w:before="142" w:after="101"/>
            <w:ind w:left="971" w:right="0" w:hanging="659"/>
            <w:jc w:val="both"/>
          </w:pPr>
          <w:hyperlink w:history="true" w:anchor="_bookmark78">
            <w:r>
              <w:rPr/>
              <w:t>The</w:t>
            </w:r>
            <w:r>
              <w:rPr>
                <w:spacing w:val="-5"/>
              </w:rPr>
              <w:t> </w:t>
            </w:r>
            <w:r>
              <w:rPr/>
              <w:t>Nature,</w:t>
            </w:r>
            <w:r>
              <w:rPr>
                <w:spacing w:val="-2"/>
              </w:rPr>
              <w:t> </w:t>
            </w:r>
            <w:r>
              <w:rPr/>
              <w:t>Scope</w:t>
            </w:r>
            <w:r>
              <w:rPr>
                <w:spacing w:val="-2"/>
              </w:rPr>
              <w:t> </w:t>
            </w:r>
            <w:r>
              <w:rPr/>
              <w:t>and</w:t>
            </w:r>
            <w:r>
              <w:rPr>
                <w:spacing w:val="-2"/>
              </w:rPr>
              <w:t> </w:t>
            </w:r>
            <w:r>
              <w:rPr/>
              <w:t>Trend</w:t>
            </w:r>
            <w:r>
              <w:rPr>
                <w:spacing w:val="-2"/>
              </w:rPr>
              <w:t> </w:t>
            </w:r>
            <w:r>
              <w:rPr/>
              <w:t>of</w:t>
            </w:r>
            <w:r>
              <w:rPr>
                <w:spacing w:val="-2"/>
              </w:rPr>
              <w:t> </w:t>
            </w:r>
            <w:r>
              <w:rPr/>
              <w:t>Compensation</w:t>
            </w:r>
            <w:r>
              <w:rPr>
                <w:spacing w:val="-2"/>
              </w:rPr>
              <w:t> </w:t>
            </w:r>
            <w:r>
              <w:rPr/>
              <w:t>under</w:t>
            </w:r>
            <w:r>
              <w:rPr>
                <w:spacing w:val="-2"/>
              </w:rPr>
              <w:t> </w:t>
            </w:r>
            <w:r>
              <w:rPr/>
              <w:t>International</w:t>
            </w:r>
            <w:r>
              <w:rPr>
                <w:spacing w:val="-2"/>
              </w:rPr>
              <w:t> </w:t>
            </w:r>
            <w:r>
              <w:rPr/>
              <w:t>Law</w:t>
            </w:r>
            <w:r>
              <w:rPr>
                <w:spacing w:val="-28"/>
              </w:rPr>
              <w:t> </w:t>
            </w:r>
            <w:r>
              <w:rPr>
                <w:spacing w:val="-5"/>
              </w:rPr>
              <w:t>193</w:t>
            </w:r>
          </w:hyperlink>
        </w:p>
        <w:p>
          <w:pPr>
            <w:pStyle w:val="TOC3"/>
            <w:numPr>
              <w:ilvl w:val="2"/>
              <w:numId w:val="8"/>
            </w:numPr>
            <w:tabs>
              <w:tab w:pos="971" w:val="left" w:leader="none"/>
              <w:tab w:pos="8454" w:val="left" w:leader="dot"/>
            </w:tabs>
            <w:spacing w:line="240" w:lineRule="auto" w:before="74" w:after="0"/>
            <w:ind w:left="971" w:right="0" w:hanging="659"/>
            <w:jc w:val="both"/>
          </w:pPr>
          <w:hyperlink w:history="true" w:anchor="_bookmark79">
            <w:r>
              <w:rPr/>
              <w:t>The</w:t>
            </w:r>
            <w:r>
              <w:rPr>
                <w:spacing w:val="-3"/>
              </w:rPr>
              <w:t> </w:t>
            </w:r>
            <w:r>
              <w:rPr/>
              <w:t>Victims</w:t>
            </w:r>
            <w:r>
              <w:rPr>
                <w:spacing w:val="-1"/>
              </w:rPr>
              <w:t> </w:t>
            </w:r>
            <w:r>
              <w:rPr/>
              <w:t>of </w:t>
            </w:r>
            <w:r>
              <w:rPr>
                <w:spacing w:val="-4"/>
              </w:rPr>
              <w:t>Crime</w:t>
            </w:r>
            <w:r>
              <w:rPr/>
              <w:tab/>
            </w:r>
            <w:r>
              <w:rPr>
                <w:spacing w:val="-5"/>
              </w:rPr>
              <w:t>199</w:t>
            </w:r>
          </w:hyperlink>
        </w:p>
        <w:p>
          <w:pPr>
            <w:pStyle w:val="TOC3"/>
            <w:numPr>
              <w:ilvl w:val="2"/>
              <w:numId w:val="8"/>
            </w:numPr>
            <w:tabs>
              <w:tab w:pos="971" w:val="left" w:leader="none"/>
              <w:tab w:pos="8454" w:val="left" w:leader="dot"/>
            </w:tabs>
            <w:spacing w:line="240" w:lineRule="auto" w:before="142" w:after="0"/>
            <w:ind w:left="971" w:right="0" w:hanging="659"/>
            <w:jc w:val="both"/>
          </w:pPr>
          <w:hyperlink w:history="true" w:anchor="_bookmark80">
            <w:r>
              <w:rPr/>
              <w:t>Access</w:t>
            </w:r>
            <w:r>
              <w:rPr>
                <w:spacing w:val="1"/>
              </w:rPr>
              <w:t> </w:t>
            </w:r>
            <w:r>
              <w:rPr/>
              <w:t>to</w:t>
            </w:r>
            <w:r>
              <w:rPr>
                <w:spacing w:val="-1"/>
              </w:rPr>
              <w:t> </w:t>
            </w:r>
            <w:r>
              <w:rPr/>
              <w:t>Justice</w:t>
            </w:r>
            <w:r>
              <w:rPr>
                <w:spacing w:val="-3"/>
              </w:rPr>
              <w:t> </w:t>
            </w:r>
            <w:r>
              <w:rPr/>
              <w:t>and</w:t>
            </w:r>
            <w:r>
              <w:rPr>
                <w:spacing w:val="-1"/>
              </w:rPr>
              <w:t> </w:t>
            </w:r>
            <w:r>
              <w:rPr/>
              <w:t>Fair</w:t>
            </w:r>
            <w:r>
              <w:rPr>
                <w:spacing w:val="-1"/>
              </w:rPr>
              <w:t> </w:t>
            </w:r>
            <w:r>
              <w:rPr>
                <w:spacing w:val="-2"/>
              </w:rPr>
              <w:t>Treatment</w:t>
            </w:r>
            <w:r>
              <w:rPr/>
              <w:tab/>
            </w:r>
            <w:r>
              <w:rPr>
                <w:spacing w:val="-5"/>
              </w:rPr>
              <w:t>199</w:t>
            </w:r>
          </w:hyperlink>
        </w:p>
        <w:p>
          <w:pPr>
            <w:pStyle w:val="TOC3"/>
            <w:numPr>
              <w:ilvl w:val="2"/>
              <w:numId w:val="8"/>
            </w:numPr>
            <w:tabs>
              <w:tab w:pos="971" w:val="left" w:leader="none"/>
              <w:tab w:pos="8454" w:val="left" w:leader="dot"/>
            </w:tabs>
            <w:spacing w:line="240" w:lineRule="auto" w:before="142" w:after="0"/>
            <w:ind w:left="971" w:right="0" w:hanging="659"/>
            <w:jc w:val="both"/>
          </w:pPr>
          <w:hyperlink w:history="true" w:anchor="_bookmark81">
            <w:r>
              <w:rPr/>
              <w:t>Access</w:t>
            </w:r>
            <w:r>
              <w:rPr>
                <w:spacing w:val="-3"/>
              </w:rPr>
              <w:t> </w:t>
            </w:r>
            <w:r>
              <w:rPr/>
              <w:t>to</w:t>
            </w:r>
            <w:r>
              <w:rPr>
                <w:spacing w:val="-1"/>
              </w:rPr>
              <w:t> </w:t>
            </w:r>
            <w:r>
              <w:rPr>
                <w:spacing w:val="-2"/>
              </w:rPr>
              <w:t>Justice</w:t>
            </w:r>
            <w:r>
              <w:rPr/>
              <w:tab/>
            </w:r>
            <w:r>
              <w:rPr>
                <w:spacing w:val="-5"/>
              </w:rPr>
              <w:t>200</w:t>
            </w:r>
          </w:hyperlink>
        </w:p>
        <w:p>
          <w:pPr>
            <w:pStyle w:val="TOC3"/>
            <w:numPr>
              <w:ilvl w:val="2"/>
              <w:numId w:val="8"/>
            </w:numPr>
            <w:tabs>
              <w:tab w:pos="971" w:val="left" w:leader="none"/>
              <w:tab w:pos="8454" w:val="left" w:leader="dot"/>
            </w:tabs>
            <w:spacing w:line="240" w:lineRule="auto" w:before="141" w:after="0"/>
            <w:ind w:left="971" w:right="0" w:hanging="659"/>
            <w:jc w:val="both"/>
          </w:pPr>
          <w:hyperlink w:history="true" w:anchor="_bookmark82">
            <w:r>
              <w:rPr/>
              <w:t>Restitution</w:t>
            </w:r>
            <w:r>
              <w:rPr>
                <w:spacing w:val="-2"/>
              </w:rPr>
              <w:t> </w:t>
            </w:r>
            <w:r>
              <w:rPr/>
              <w:t>for</w:t>
            </w:r>
            <w:r>
              <w:rPr>
                <w:spacing w:val="-2"/>
              </w:rPr>
              <w:t> </w:t>
            </w:r>
            <w:r>
              <w:rPr/>
              <w:t>Victims</w:t>
            </w:r>
            <w:r>
              <w:rPr>
                <w:spacing w:val="1"/>
              </w:rPr>
              <w:t> </w:t>
            </w:r>
            <w:r>
              <w:rPr/>
              <w:t>of </w:t>
            </w:r>
            <w:r>
              <w:rPr>
                <w:spacing w:val="-4"/>
              </w:rPr>
              <w:t>Crime</w:t>
            </w:r>
            <w:r>
              <w:rPr/>
              <w:tab/>
            </w:r>
            <w:r>
              <w:rPr>
                <w:spacing w:val="-5"/>
              </w:rPr>
              <w:t>200</w:t>
            </w:r>
          </w:hyperlink>
        </w:p>
        <w:p>
          <w:pPr>
            <w:pStyle w:val="TOC3"/>
            <w:numPr>
              <w:ilvl w:val="2"/>
              <w:numId w:val="8"/>
            </w:numPr>
            <w:tabs>
              <w:tab w:pos="971" w:val="left" w:leader="none"/>
              <w:tab w:pos="8454" w:val="left" w:leader="dot"/>
            </w:tabs>
            <w:spacing w:line="240" w:lineRule="auto" w:before="142" w:after="0"/>
            <w:ind w:left="971" w:right="0" w:hanging="659"/>
            <w:jc w:val="both"/>
          </w:pPr>
          <w:hyperlink w:history="true" w:anchor="_bookmark83">
            <w:r>
              <w:rPr/>
              <w:t>Compensation</w:t>
            </w:r>
            <w:r>
              <w:rPr>
                <w:spacing w:val="-2"/>
              </w:rPr>
              <w:t> </w:t>
            </w:r>
            <w:r>
              <w:rPr/>
              <w:t>for</w:t>
            </w:r>
            <w:r>
              <w:rPr>
                <w:spacing w:val="-3"/>
              </w:rPr>
              <w:t> </w:t>
            </w:r>
            <w:r>
              <w:rPr/>
              <w:t>Victims</w:t>
            </w:r>
            <w:r>
              <w:rPr>
                <w:spacing w:val="-2"/>
              </w:rPr>
              <w:t> </w:t>
            </w:r>
            <w:r>
              <w:rPr/>
              <w:t>of</w:t>
            </w:r>
            <w:r>
              <w:rPr>
                <w:spacing w:val="-1"/>
              </w:rPr>
              <w:t> </w:t>
            </w:r>
            <w:r>
              <w:rPr>
                <w:spacing w:val="-4"/>
              </w:rPr>
              <w:t>Crime</w:t>
            </w:r>
            <w:r>
              <w:rPr/>
              <w:tab/>
            </w:r>
            <w:r>
              <w:rPr>
                <w:spacing w:val="-5"/>
              </w:rPr>
              <w:t>200</w:t>
            </w:r>
          </w:hyperlink>
        </w:p>
        <w:p>
          <w:pPr>
            <w:pStyle w:val="TOC3"/>
            <w:numPr>
              <w:ilvl w:val="2"/>
              <w:numId w:val="8"/>
            </w:numPr>
            <w:tabs>
              <w:tab w:pos="971" w:val="left" w:leader="none"/>
              <w:tab w:pos="8454" w:val="left" w:leader="dot"/>
            </w:tabs>
            <w:spacing w:line="240" w:lineRule="auto" w:before="139" w:after="0"/>
            <w:ind w:left="971" w:right="0" w:hanging="659"/>
            <w:jc w:val="both"/>
          </w:pPr>
          <w:hyperlink w:history="true" w:anchor="_bookmark84">
            <w:r>
              <w:rPr/>
              <w:t>Assistance</w:t>
            </w:r>
            <w:r>
              <w:rPr>
                <w:spacing w:val="-2"/>
              </w:rPr>
              <w:t> </w:t>
            </w:r>
            <w:r>
              <w:rPr/>
              <w:t>for</w:t>
            </w:r>
            <w:r>
              <w:rPr>
                <w:spacing w:val="-2"/>
              </w:rPr>
              <w:t> </w:t>
            </w:r>
            <w:r>
              <w:rPr/>
              <w:t>Victims</w:t>
            </w:r>
            <w:r>
              <w:rPr>
                <w:spacing w:val="1"/>
              </w:rPr>
              <w:t> </w:t>
            </w:r>
            <w:r>
              <w:rPr/>
              <w:t>of </w:t>
            </w:r>
            <w:r>
              <w:rPr>
                <w:spacing w:val="-4"/>
              </w:rPr>
              <w:t>Crime</w:t>
            </w:r>
            <w:r>
              <w:rPr/>
              <w:tab/>
            </w:r>
            <w:r>
              <w:rPr>
                <w:spacing w:val="-5"/>
              </w:rPr>
              <w:t>201</w:t>
            </w:r>
          </w:hyperlink>
        </w:p>
        <w:p>
          <w:pPr>
            <w:pStyle w:val="TOC5"/>
            <w:numPr>
              <w:ilvl w:val="1"/>
              <w:numId w:val="8"/>
            </w:numPr>
            <w:tabs>
              <w:tab w:pos="1075" w:val="left" w:leader="none"/>
              <w:tab w:pos="8454" w:val="left" w:leader="dot"/>
            </w:tabs>
            <w:spacing w:line="276" w:lineRule="auto" w:before="144" w:after="0"/>
            <w:ind w:left="312" w:right="812" w:firstLine="103"/>
            <w:jc w:val="both"/>
          </w:pPr>
          <w:hyperlink w:history="true" w:anchor="_bookmark85">
            <w:r>
              <w:rPr/>
              <w:t>THE FRAMEWORK FOR COMPENSATION AND REHABILITATION</w:t>
            </w:r>
          </w:hyperlink>
          <w:r>
            <w:rPr/>
            <w:t> </w:t>
          </w:r>
          <w:hyperlink w:history="true" w:anchor="_bookmark85">
            <w:r>
              <w:rPr/>
              <w:t>OF VICTIMS OF NARCOTIC DRUGS AND PSYCHOTROPIC SUBSTANCES</w:t>
            </w:r>
          </w:hyperlink>
          <w:r>
            <w:rPr/>
            <w:t> </w:t>
          </w:r>
          <w:hyperlink w:history="true" w:anchor="_bookmark85">
            <w:r>
              <w:rPr/>
              <w:t>CRIMES</w:t>
            </w:r>
            <w:r>
              <w:rPr>
                <w:spacing w:val="-3"/>
              </w:rPr>
              <w:t> </w:t>
            </w:r>
            <w:r>
              <w:rPr/>
              <w:t>UNDER</w:t>
            </w:r>
            <w:r>
              <w:rPr>
                <w:spacing w:val="-1"/>
              </w:rPr>
              <w:t> </w:t>
            </w:r>
            <w:r>
              <w:rPr/>
              <w:t>NIGERIAN</w:t>
            </w:r>
            <w:r>
              <w:rPr>
                <w:spacing w:val="-1"/>
              </w:rPr>
              <w:t> </w:t>
            </w:r>
            <w:r>
              <w:rPr>
                <w:spacing w:val="-5"/>
              </w:rPr>
              <w:t>LAW</w:t>
            </w:r>
            <w:r>
              <w:rPr/>
              <w:tab/>
            </w:r>
            <w:r>
              <w:rPr>
                <w:spacing w:val="-5"/>
              </w:rPr>
              <w:t>203</w:t>
            </w:r>
          </w:hyperlink>
        </w:p>
        <w:p>
          <w:pPr>
            <w:pStyle w:val="TOC3"/>
            <w:numPr>
              <w:ilvl w:val="2"/>
              <w:numId w:val="8"/>
            </w:numPr>
            <w:tabs>
              <w:tab w:pos="971" w:val="left" w:leader="none"/>
              <w:tab w:pos="8454" w:val="left" w:leader="dot"/>
            </w:tabs>
            <w:spacing w:line="240" w:lineRule="auto" w:before="100" w:after="0"/>
            <w:ind w:left="971" w:right="0" w:hanging="659"/>
            <w:jc w:val="both"/>
          </w:pPr>
          <w:hyperlink w:history="true" w:anchor="_bookmark86">
            <w:r>
              <w:rPr/>
              <w:t>Determination</w:t>
            </w:r>
            <w:r>
              <w:rPr>
                <w:spacing w:val="-2"/>
              </w:rPr>
              <w:t> </w:t>
            </w:r>
            <w:r>
              <w:rPr/>
              <w:t>of</w:t>
            </w:r>
            <w:r>
              <w:rPr>
                <w:spacing w:val="-2"/>
              </w:rPr>
              <w:t> </w:t>
            </w:r>
            <w:r>
              <w:rPr/>
              <w:t>Victims</w:t>
            </w:r>
            <w:r>
              <w:rPr>
                <w:spacing w:val="-1"/>
              </w:rPr>
              <w:t> </w:t>
            </w:r>
            <w:r>
              <w:rPr/>
              <w:t>of</w:t>
            </w:r>
            <w:r>
              <w:rPr>
                <w:spacing w:val="-2"/>
              </w:rPr>
              <w:t> </w:t>
            </w:r>
            <w:r>
              <w:rPr/>
              <w:t>Illicit</w:t>
            </w:r>
            <w:r>
              <w:rPr>
                <w:spacing w:val="-2"/>
              </w:rPr>
              <w:t> </w:t>
            </w:r>
            <w:r>
              <w:rPr/>
              <w:t>Drug</w:t>
            </w:r>
            <w:r>
              <w:rPr>
                <w:spacing w:val="-1"/>
              </w:rPr>
              <w:t> </w:t>
            </w:r>
            <w:r>
              <w:rPr>
                <w:spacing w:val="-2"/>
              </w:rPr>
              <w:t>Offences</w:t>
            </w:r>
            <w:r>
              <w:rPr/>
              <w:tab/>
            </w:r>
            <w:r>
              <w:rPr>
                <w:spacing w:val="-5"/>
              </w:rPr>
              <w:t>205</w:t>
            </w:r>
          </w:hyperlink>
        </w:p>
        <w:p>
          <w:pPr>
            <w:pStyle w:val="TOC3"/>
            <w:numPr>
              <w:ilvl w:val="2"/>
              <w:numId w:val="8"/>
            </w:numPr>
            <w:tabs>
              <w:tab w:pos="971" w:val="left" w:leader="none"/>
              <w:tab w:pos="8454" w:val="left" w:leader="dot"/>
            </w:tabs>
            <w:spacing w:line="240" w:lineRule="auto" w:before="141" w:after="0"/>
            <w:ind w:left="971" w:right="0" w:hanging="659"/>
            <w:jc w:val="both"/>
          </w:pPr>
          <w:hyperlink w:history="true" w:anchor="_bookmark87">
            <w:r>
              <w:rPr/>
              <w:t>Drug</w:t>
            </w:r>
            <w:r>
              <w:rPr>
                <w:spacing w:val="-4"/>
              </w:rPr>
              <w:t> </w:t>
            </w:r>
            <w:r>
              <w:rPr>
                <w:spacing w:val="-2"/>
              </w:rPr>
              <w:t>Users</w:t>
            </w:r>
            <w:r>
              <w:rPr/>
              <w:tab/>
            </w:r>
            <w:r>
              <w:rPr>
                <w:spacing w:val="-5"/>
              </w:rPr>
              <w:t>207</w:t>
            </w:r>
          </w:hyperlink>
        </w:p>
        <w:p>
          <w:pPr>
            <w:pStyle w:val="TOC3"/>
            <w:numPr>
              <w:ilvl w:val="2"/>
              <w:numId w:val="8"/>
            </w:numPr>
            <w:tabs>
              <w:tab w:pos="971" w:val="left" w:leader="none"/>
              <w:tab w:pos="8454" w:val="left" w:leader="dot"/>
            </w:tabs>
            <w:spacing w:line="240" w:lineRule="auto" w:before="142" w:after="0"/>
            <w:ind w:left="971" w:right="0" w:hanging="659"/>
            <w:jc w:val="both"/>
          </w:pPr>
          <w:hyperlink w:history="true" w:anchor="_bookmark88">
            <w:r>
              <w:rPr/>
              <w:t>The</w:t>
            </w:r>
            <w:r>
              <w:rPr>
                <w:spacing w:val="-3"/>
              </w:rPr>
              <w:t> </w:t>
            </w:r>
            <w:r>
              <w:rPr/>
              <w:t>Third</w:t>
            </w:r>
            <w:r>
              <w:rPr>
                <w:spacing w:val="-1"/>
              </w:rPr>
              <w:t> </w:t>
            </w:r>
            <w:r>
              <w:rPr/>
              <w:t>Party</w:t>
            </w:r>
            <w:r>
              <w:rPr>
                <w:spacing w:val="-1"/>
              </w:rPr>
              <w:t> </w:t>
            </w:r>
            <w:r>
              <w:rPr>
                <w:spacing w:val="-2"/>
              </w:rPr>
              <w:t>Victim</w:t>
            </w:r>
            <w:r>
              <w:rPr/>
              <w:tab/>
            </w:r>
            <w:r>
              <w:rPr>
                <w:spacing w:val="-5"/>
              </w:rPr>
              <w:t>208</w:t>
            </w:r>
          </w:hyperlink>
        </w:p>
        <w:p>
          <w:pPr>
            <w:pStyle w:val="TOC3"/>
            <w:numPr>
              <w:ilvl w:val="2"/>
              <w:numId w:val="8"/>
            </w:numPr>
            <w:tabs>
              <w:tab w:pos="971" w:val="left" w:leader="none"/>
              <w:tab w:pos="8454" w:val="left" w:leader="dot"/>
            </w:tabs>
            <w:spacing w:line="240" w:lineRule="auto" w:before="139" w:after="0"/>
            <w:ind w:left="971" w:right="0" w:hanging="659"/>
            <w:jc w:val="both"/>
          </w:pPr>
          <w:hyperlink w:history="true" w:anchor="_bookmark89">
            <w:r>
              <w:rPr/>
              <w:t>The</w:t>
            </w:r>
            <w:r>
              <w:rPr>
                <w:spacing w:val="-2"/>
              </w:rPr>
              <w:t> </w:t>
            </w:r>
            <w:r>
              <w:rPr/>
              <w:t>Society</w:t>
            </w:r>
            <w:r>
              <w:rPr>
                <w:spacing w:val="-1"/>
              </w:rPr>
              <w:t> </w:t>
            </w:r>
            <w:r>
              <w:rPr/>
              <w:t>at</w:t>
            </w:r>
            <w:r>
              <w:rPr>
                <w:spacing w:val="-1"/>
              </w:rPr>
              <w:t> </w:t>
            </w:r>
            <w:r>
              <w:rPr>
                <w:spacing w:val="-2"/>
              </w:rPr>
              <w:t>Large</w:t>
            </w:r>
            <w:r>
              <w:rPr/>
              <w:tab/>
            </w:r>
            <w:r>
              <w:rPr>
                <w:spacing w:val="-5"/>
              </w:rPr>
              <w:t>209</w:t>
            </w:r>
          </w:hyperlink>
        </w:p>
        <w:p>
          <w:pPr>
            <w:pStyle w:val="TOC3"/>
            <w:numPr>
              <w:ilvl w:val="2"/>
              <w:numId w:val="8"/>
            </w:numPr>
            <w:tabs>
              <w:tab w:pos="971" w:val="left" w:leader="none"/>
            </w:tabs>
            <w:spacing w:line="240" w:lineRule="auto" w:before="142" w:after="0"/>
            <w:ind w:left="971" w:right="0" w:hanging="659"/>
            <w:jc w:val="left"/>
          </w:pPr>
          <w:hyperlink w:history="true" w:anchor="_bookmark90">
            <w:r>
              <w:rPr/>
              <w:t>Legal</w:t>
            </w:r>
            <w:r>
              <w:rPr>
                <w:spacing w:val="-3"/>
              </w:rPr>
              <w:t> </w:t>
            </w:r>
            <w:r>
              <w:rPr/>
              <w:t>Representative</w:t>
            </w:r>
            <w:r>
              <w:rPr>
                <w:spacing w:val="-3"/>
              </w:rPr>
              <w:t> </w:t>
            </w:r>
            <w:r>
              <w:rPr/>
              <w:t>of</w:t>
            </w:r>
            <w:r>
              <w:rPr>
                <w:spacing w:val="-1"/>
              </w:rPr>
              <w:t> </w:t>
            </w:r>
            <w:r>
              <w:rPr/>
              <w:t>Dependants</w:t>
            </w:r>
            <w:r>
              <w:rPr>
                <w:spacing w:val="-1"/>
              </w:rPr>
              <w:t> </w:t>
            </w:r>
            <w:r>
              <w:rPr/>
              <w:t>and</w:t>
            </w:r>
            <w:r>
              <w:rPr>
                <w:spacing w:val="-1"/>
              </w:rPr>
              <w:t> </w:t>
            </w:r>
            <w:r>
              <w:rPr/>
              <w:t>Relatives</w:t>
            </w:r>
            <w:r>
              <w:rPr>
                <w:spacing w:val="-2"/>
              </w:rPr>
              <w:t> </w:t>
            </w:r>
            <w:r>
              <w:rPr/>
              <w:t>of</w:t>
            </w:r>
            <w:r>
              <w:rPr>
                <w:spacing w:val="-1"/>
              </w:rPr>
              <w:t> </w:t>
            </w:r>
            <w:r>
              <w:rPr/>
              <w:t>a</w:t>
            </w:r>
            <w:r>
              <w:rPr>
                <w:spacing w:val="-1"/>
              </w:rPr>
              <w:t> </w:t>
            </w:r>
            <w:r>
              <w:rPr/>
              <w:t>Deceased</w:t>
            </w:r>
            <w:r>
              <w:rPr>
                <w:spacing w:val="-2"/>
              </w:rPr>
              <w:t> </w:t>
            </w:r>
            <w:r>
              <w:rPr/>
              <w:t>Victim</w:t>
            </w:r>
            <w:r>
              <w:rPr>
                <w:spacing w:val="-25"/>
              </w:rPr>
              <w:t> </w:t>
            </w:r>
            <w:r>
              <w:rPr/>
              <w:t>.</w:t>
            </w:r>
            <w:r>
              <w:rPr>
                <w:spacing w:val="-9"/>
              </w:rPr>
              <w:t> </w:t>
            </w:r>
            <w:r>
              <w:rPr>
                <w:spacing w:val="-5"/>
              </w:rPr>
              <w:t>210</w:t>
            </w:r>
          </w:hyperlink>
        </w:p>
        <w:p>
          <w:pPr>
            <w:pStyle w:val="TOC5"/>
            <w:numPr>
              <w:ilvl w:val="2"/>
              <w:numId w:val="8"/>
            </w:numPr>
            <w:tabs>
              <w:tab w:pos="1072" w:val="left" w:leader="none"/>
              <w:tab w:pos="8454" w:val="left" w:leader="dot"/>
            </w:tabs>
            <w:spacing w:line="273" w:lineRule="auto" w:before="144" w:after="0"/>
            <w:ind w:left="312" w:right="812" w:firstLine="100"/>
            <w:jc w:val="left"/>
          </w:pPr>
          <w:hyperlink w:history="true" w:anchor="_bookmark91">
            <w:r>
              <w:rPr/>
              <w:t>Legal Provision for Compensation Remedies and Rehabilitation of Victims</w:t>
            </w:r>
          </w:hyperlink>
          <w:r>
            <w:rPr/>
            <w:t> </w:t>
          </w:r>
          <w:hyperlink w:history="true" w:anchor="_bookmark91">
            <w:r>
              <w:rPr/>
              <w:t>of Illicit</w:t>
            </w:r>
            <w:r>
              <w:rPr>
                <w:spacing w:val="-1"/>
              </w:rPr>
              <w:t> </w:t>
            </w:r>
            <w:r>
              <w:rPr/>
              <w:t>Drugs</w:t>
            </w:r>
            <w:r>
              <w:rPr>
                <w:spacing w:val="-1"/>
              </w:rPr>
              <w:t> </w:t>
            </w:r>
            <w:r>
              <w:rPr/>
              <w:t>in </w:t>
            </w:r>
            <w:r>
              <w:rPr>
                <w:spacing w:val="-2"/>
              </w:rPr>
              <w:t>Nigeria</w:t>
            </w:r>
            <w:r>
              <w:rPr/>
              <w:tab/>
            </w:r>
            <w:r>
              <w:rPr>
                <w:spacing w:val="-5"/>
              </w:rPr>
              <w:t>212</w:t>
            </w:r>
          </w:hyperlink>
        </w:p>
        <w:p>
          <w:pPr>
            <w:pStyle w:val="TOC3"/>
            <w:numPr>
              <w:ilvl w:val="2"/>
              <w:numId w:val="8"/>
            </w:numPr>
            <w:tabs>
              <w:tab w:pos="971" w:val="left" w:leader="none"/>
              <w:tab w:pos="8454" w:val="left" w:leader="dot"/>
            </w:tabs>
            <w:spacing w:line="240" w:lineRule="auto" w:before="103" w:after="0"/>
            <w:ind w:left="971" w:right="0" w:hanging="659"/>
            <w:jc w:val="left"/>
          </w:pPr>
          <w:hyperlink w:history="true" w:anchor="_bookmark92">
            <w:r>
              <w:rPr/>
              <w:t>The</w:t>
            </w:r>
            <w:r>
              <w:rPr>
                <w:spacing w:val="-3"/>
              </w:rPr>
              <w:t> </w:t>
            </w:r>
            <w:r>
              <w:rPr/>
              <w:t>National</w:t>
            </w:r>
            <w:r>
              <w:rPr>
                <w:spacing w:val="-2"/>
              </w:rPr>
              <w:t> </w:t>
            </w:r>
            <w:r>
              <w:rPr/>
              <w:t>Drug</w:t>
            </w:r>
            <w:r>
              <w:rPr>
                <w:spacing w:val="-2"/>
              </w:rPr>
              <w:t> </w:t>
            </w:r>
            <w:r>
              <w:rPr/>
              <w:t>Law</w:t>
            </w:r>
            <w:r>
              <w:rPr>
                <w:spacing w:val="-2"/>
              </w:rPr>
              <w:t> </w:t>
            </w:r>
            <w:r>
              <w:rPr/>
              <w:t>Enforcement</w:t>
            </w:r>
            <w:r>
              <w:rPr>
                <w:spacing w:val="-1"/>
              </w:rPr>
              <w:t> </w:t>
            </w:r>
            <w:r>
              <w:rPr/>
              <w:t>Agency</w:t>
            </w:r>
            <w:r>
              <w:rPr>
                <w:spacing w:val="-2"/>
              </w:rPr>
              <w:t> </w:t>
            </w:r>
            <w:r>
              <w:rPr>
                <w:spacing w:val="-4"/>
              </w:rPr>
              <w:t>Act.</w:t>
            </w:r>
            <w:r>
              <w:rPr/>
              <w:tab/>
            </w:r>
            <w:r>
              <w:rPr>
                <w:spacing w:val="-5"/>
              </w:rPr>
              <w:t>213</w:t>
            </w:r>
          </w:hyperlink>
        </w:p>
        <w:p>
          <w:pPr>
            <w:pStyle w:val="TOC3"/>
            <w:numPr>
              <w:ilvl w:val="2"/>
              <w:numId w:val="8"/>
            </w:numPr>
            <w:tabs>
              <w:tab w:pos="971" w:val="left" w:leader="none"/>
              <w:tab w:pos="8454" w:val="left" w:leader="dot"/>
            </w:tabs>
            <w:spacing w:line="240" w:lineRule="auto" w:before="142" w:after="0"/>
            <w:ind w:left="971" w:right="0" w:hanging="659"/>
            <w:jc w:val="left"/>
          </w:pPr>
          <w:hyperlink w:history="true" w:anchor="_bookmark93">
            <w:r>
              <w:rPr/>
              <w:t>The</w:t>
            </w:r>
            <w:r>
              <w:rPr>
                <w:spacing w:val="-3"/>
              </w:rPr>
              <w:t> </w:t>
            </w:r>
            <w:r>
              <w:rPr/>
              <w:t>Criminal</w:t>
            </w:r>
            <w:r>
              <w:rPr>
                <w:spacing w:val="-2"/>
              </w:rPr>
              <w:t> </w:t>
            </w:r>
            <w:r>
              <w:rPr>
                <w:spacing w:val="-4"/>
              </w:rPr>
              <w:t>Code</w:t>
            </w:r>
            <w:r>
              <w:rPr/>
              <w:tab/>
            </w:r>
            <w:r>
              <w:rPr>
                <w:spacing w:val="-5"/>
              </w:rPr>
              <w:t>216</w:t>
            </w:r>
          </w:hyperlink>
        </w:p>
        <w:p>
          <w:pPr>
            <w:pStyle w:val="TOC3"/>
            <w:numPr>
              <w:ilvl w:val="2"/>
              <w:numId w:val="9"/>
            </w:numPr>
            <w:tabs>
              <w:tab w:pos="971" w:val="left" w:leader="none"/>
              <w:tab w:pos="8454" w:val="left" w:leader="dot"/>
            </w:tabs>
            <w:spacing w:line="240" w:lineRule="auto" w:before="141" w:after="0"/>
            <w:ind w:left="971" w:right="0" w:hanging="659"/>
            <w:jc w:val="left"/>
          </w:pPr>
          <w:hyperlink w:history="true" w:anchor="_bookmark94">
            <w:r>
              <w:rPr/>
              <w:t>The</w:t>
            </w:r>
            <w:r>
              <w:rPr>
                <w:spacing w:val="-3"/>
              </w:rPr>
              <w:t> </w:t>
            </w:r>
            <w:r>
              <w:rPr/>
              <w:t>Penal</w:t>
            </w:r>
            <w:r>
              <w:rPr>
                <w:spacing w:val="-2"/>
              </w:rPr>
              <w:t> </w:t>
            </w:r>
            <w:r>
              <w:rPr>
                <w:spacing w:val="-4"/>
              </w:rPr>
              <w:t>Code</w:t>
            </w:r>
            <w:r>
              <w:rPr/>
              <w:tab/>
            </w:r>
            <w:r>
              <w:rPr>
                <w:spacing w:val="-5"/>
              </w:rPr>
              <w:t>217</w:t>
            </w:r>
          </w:hyperlink>
        </w:p>
        <w:p>
          <w:pPr>
            <w:pStyle w:val="TOC3"/>
            <w:numPr>
              <w:ilvl w:val="2"/>
              <w:numId w:val="9"/>
            </w:numPr>
            <w:tabs>
              <w:tab w:pos="971" w:val="left" w:leader="none"/>
              <w:tab w:pos="8454" w:val="left" w:leader="dot"/>
            </w:tabs>
            <w:spacing w:line="240" w:lineRule="auto" w:before="142" w:after="0"/>
            <w:ind w:left="971" w:right="0" w:hanging="659"/>
            <w:jc w:val="left"/>
          </w:pPr>
          <w:hyperlink w:history="true" w:anchor="_bookmark95">
            <w:r>
              <w:rPr/>
              <w:t>The</w:t>
            </w:r>
            <w:r>
              <w:rPr>
                <w:spacing w:val="-3"/>
              </w:rPr>
              <w:t> </w:t>
            </w:r>
            <w:r>
              <w:rPr/>
              <w:t>Administration</w:t>
            </w:r>
            <w:r>
              <w:rPr>
                <w:spacing w:val="-1"/>
              </w:rPr>
              <w:t> </w:t>
            </w:r>
            <w:r>
              <w:rPr/>
              <w:t>of</w:t>
            </w:r>
            <w:r>
              <w:rPr>
                <w:spacing w:val="-1"/>
              </w:rPr>
              <w:t> </w:t>
            </w:r>
            <w:r>
              <w:rPr/>
              <w:t>Criminal</w:t>
            </w:r>
            <w:r>
              <w:rPr>
                <w:spacing w:val="-1"/>
              </w:rPr>
              <w:t> </w:t>
            </w:r>
            <w:r>
              <w:rPr/>
              <w:t>Justice</w:t>
            </w:r>
            <w:r>
              <w:rPr>
                <w:spacing w:val="-2"/>
              </w:rPr>
              <w:t> </w:t>
            </w:r>
            <w:r>
              <w:rPr/>
              <w:t>Act,</w:t>
            </w:r>
            <w:r>
              <w:rPr>
                <w:spacing w:val="-1"/>
              </w:rPr>
              <w:t> </w:t>
            </w:r>
            <w:r>
              <w:rPr>
                <w:spacing w:val="-4"/>
              </w:rPr>
              <w:t>2015</w:t>
            </w:r>
            <w:r>
              <w:rPr/>
              <w:tab/>
            </w:r>
            <w:r>
              <w:rPr>
                <w:spacing w:val="-5"/>
              </w:rPr>
              <w:t>218</w:t>
            </w:r>
          </w:hyperlink>
        </w:p>
        <w:p>
          <w:pPr>
            <w:pStyle w:val="TOC5"/>
            <w:numPr>
              <w:ilvl w:val="1"/>
              <w:numId w:val="8"/>
            </w:numPr>
            <w:tabs>
              <w:tab w:pos="1104" w:val="left" w:leader="none"/>
              <w:tab w:pos="8454" w:val="left" w:leader="dot"/>
            </w:tabs>
            <w:spacing w:line="273" w:lineRule="auto" w:before="144" w:after="0"/>
            <w:ind w:left="312" w:right="812" w:firstLine="131"/>
            <w:jc w:val="left"/>
          </w:pPr>
          <w:hyperlink w:history="true" w:anchor="_bookmark96">
            <w:r>
              <w:rPr/>
              <w:t>Why Nigeria Needs a Comprehensive Legal Regime on Compensation For</w:t>
            </w:r>
          </w:hyperlink>
          <w:r>
            <w:rPr/>
            <w:t> </w:t>
          </w:r>
          <w:hyperlink w:history="true" w:anchor="_bookmark96">
            <w:r>
              <w:rPr/>
              <w:t>Victims</w:t>
            </w:r>
            <w:r>
              <w:rPr>
                <w:spacing w:val="-2"/>
              </w:rPr>
              <w:t> </w:t>
            </w:r>
            <w:r>
              <w:rPr/>
              <w:t>of</w:t>
            </w:r>
            <w:r>
              <w:rPr>
                <w:spacing w:val="-1"/>
              </w:rPr>
              <w:t> </w:t>
            </w:r>
            <w:r>
              <w:rPr/>
              <w:t>Drug</w:t>
            </w:r>
            <w:r>
              <w:rPr>
                <w:spacing w:val="-1"/>
              </w:rPr>
              <w:t> </w:t>
            </w:r>
            <w:r>
              <w:rPr>
                <w:spacing w:val="-2"/>
              </w:rPr>
              <w:t>Crimes</w:t>
            </w:r>
            <w:r>
              <w:rPr/>
              <w:tab/>
            </w:r>
            <w:r>
              <w:rPr>
                <w:spacing w:val="-5"/>
              </w:rPr>
              <w:t>221</w:t>
            </w:r>
          </w:hyperlink>
        </w:p>
        <w:p>
          <w:pPr>
            <w:pStyle w:val="TOC2"/>
            <w:tabs>
              <w:tab w:pos="8454" w:val="left" w:leader="dot"/>
            </w:tabs>
            <w:spacing w:before="103"/>
          </w:pPr>
          <w:hyperlink w:history="true" w:anchor="_bookmark97">
            <w:r>
              <w:rPr/>
              <w:t>CHAPTER</w:t>
            </w:r>
            <w:r>
              <w:rPr>
                <w:spacing w:val="-4"/>
              </w:rPr>
              <w:t> </w:t>
            </w:r>
            <w:r>
              <w:rPr>
                <w:spacing w:val="-5"/>
              </w:rPr>
              <w:t>SIX</w:t>
            </w:r>
            <w:r>
              <w:rPr/>
              <w:tab/>
            </w:r>
            <w:r>
              <w:rPr>
                <w:spacing w:val="-5"/>
              </w:rPr>
              <w:t>227</w:t>
            </w:r>
          </w:hyperlink>
        </w:p>
        <w:p>
          <w:pPr>
            <w:pStyle w:val="TOC2"/>
            <w:numPr>
              <w:ilvl w:val="1"/>
              <w:numId w:val="10"/>
            </w:numPr>
            <w:tabs>
              <w:tab w:pos="972" w:val="left" w:leader="none"/>
              <w:tab w:pos="8454" w:val="left" w:leader="dot"/>
            </w:tabs>
            <w:spacing w:line="240" w:lineRule="auto" w:before="141" w:after="0"/>
            <w:ind w:left="972" w:right="0" w:hanging="660"/>
            <w:jc w:val="left"/>
          </w:pPr>
          <w:hyperlink w:history="true" w:anchor="_bookmark98">
            <w:r>
              <w:rPr/>
              <w:t>SUMMARY,</w:t>
            </w:r>
            <w:r>
              <w:rPr>
                <w:spacing w:val="-1"/>
              </w:rPr>
              <w:t> </w:t>
            </w:r>
            <w:r>
              <w:rPr/>
              <w:t>CONCLUSION</w:t>
            </w:r>
            <w:r>
              <w:rPr>
                <w:spacing w:val="-2"/>
              </w:rPr>
              <w:t> </w:t>
            </w:r>
            <w:r>
              <w:rPr/>
              <w:t>AND</w:t>
            </w:r>
            <w:r>
              <w:rPr>
                <w:spacing w:val="-1"/>
              </w:rPr>
              <w:t> </w:t>
            </w:r>
            <w:r>
              <w:rPr>
                <w:spacing w:val="-2"/>
              </w:rPr>
              <w:t>RECOMMENDATIONS</w:t>
            </w:r>
            <w:r>
              <w:rPr/>
              <w:tab/>
            </w:r>
            <w:r>
              <w:rPr>
                <w:spacing w:val="-5"/>
              </w:rPr>
              <w:t>227</w:t>
            </w:r>
          </w:hyperlink>
        </w:p>
        <w:p>
          <w:pPr>
            <w:pStyle w:val="TOC3"/>
            <w:numPr>
              <w:ilvl w:val="1"/>
              <w:numId w:val="10"/>
            </w:numPr>
            <w:tabs>
              <w:tab w:pos="972" w:val="left" w:leader="none"/>
              <w:tab w:pos="8454" w:val="left" w:leader="dot"/>
            </w:tabs>
            <w:spacing w:line="240" w:lineRule="auto" w:before="142" w:after="0"/>
            <w:ind w:left="972" w:right="0" w:hanging="660"/>
            <w:jc w:val="left"/>
          </w:pPr>
          <w:hyperlink w:history="true" w:anchor="_bookmark99">
            <w:r>
              <w:rPr>
                <w:spacing w:val="-2"/>
              </w:rPr>
              <w:t>Summary</w:t>
            </w:r>
            <w:r>
              <w:rPr/>
              <w:tab/>
            </w:r>
            <w:r>
              <w:rPr>
                <w:spacing w:val="-5"/>
              </w:rPr>
              <w:t>227</w:t>
            </w:r>
          </w:hyperlink>
        </w:p>
        <w:p>
          <w:pPr>
            <w:pStyle w:val="TOC3"/>
            <w:numPr>
              <w:ilvl w:val="1"/>
              <w:numId w:val="10"/>
            </w:numPr>
            <w:tabs>
              <w:tab w:pos="972" w:val="left" w:leader="none"/>
              <w:tab w:pos="8454" w:val="left" w:leader="dot"/>
            </w:tabs>
            <w:spacing w:line="240" w:lineRule="auto" w:before="142" w:after="0"/>
            <w:ind w:left="972" w:right="0" w:hanging="660"/>
            <w:jc w:val="left"/>
          </w:pPr>
          <w:hyperlink w:history="true" w:anchor="_bookmark100">
            <w:r>
              <w:rPr>
                <w:spacing w:val="-2"/>
              </w:rPr>
              <w:t>Conclusion</w:t>
            </w:r>
            <w:r>
              <w:rPr/>
              <w:tab/>
            </w:r>
            <w:r>
              <w:rPr>
                <w:spacing w:val="-5"/>
              </w:rPr>
              <w:t>231</w:t>
            </w:r>
          </w:hyperlink>
        </w:p>
        <w:p>
          <w:pPr>
            <w:pStyle w:val="TOC3"/>
            <w:numPr>
              <w:ilvl w:val="1"/>
              <w:numId w:val="10"/>
            </w:numPr>
            <w:tabs>
              <w:tab w:pos="972" w:val="left" w:leader="none"/>
              <w:tab w:pos="8454" w:val="left" w:leader="dot"/>
            </w:tabs>
            <w:spacing w:line="240" w:lineRule="auto" w:before="142" w:after="0"/>
            <w:ind w:left="972" w:right="0" w:hanging="660"/>
            <w:jc w:val="left"/>
          </w:pPr>
          <w:hyperlink w:history="true" w:anchor="_bookmark101">
            <w:r>
              <w:rPr>
                <w:spacing w:val="-2"/>
              </w:rPr>
              <w:t>Findings</w:t>
            </w:r>
            <w:r>
              <w:rPr/>
              <w:tab/>
            </w:r>
            <w:r>
              <w:rPr>
                <w:spacing w:val="-5"/>
              </w:rPr>
              <w:t>232</w:t>
            </w:r>
          </w:hyperlink>
        </w:p>
        <w:p>
          <w:pPr>
            <w:pStyle w:val="TOC3"/>
            <w:numPr>
              <w:ilvl w:val="1"/>
              <w:numId w:val="10"/>
            </w:numPr>
            <w:tabs>
              <w:tab w:pos="972" w:val="left" w:leader="none"/>
              <w:tab w:pos="8454" w:val="left" w:leader="dot"/>
            </w:tabs>
            <w:spacing w:line="240" w:lineRule="auto" w:before="142" w:after="0"/>
            <w:ind w:left="972" w:right="0" w:hanging="660"/>
            <w:jc w:val="left"/>
          </w:pPr>
          <w:hyperlink w:history="true" w:anchor="_bookmark102">
            <w:r>
              <w:rPr>
                <w:spacing w:val="-2"/>
              </w:rPr>
              <w:t>Recommendations</w:t>
            </w:r>
            <w:r>
              <w:rPr/>
              <w:tab/>
            </w:r>
            <w:r>
              <w:rPr>
                <w:spacing w:val="-5"/>
              </w:rPr>
              <w:t>239</w:t>
            </w:r>
          </w:hyperlink>
        </w:p>
        <w:p>
          <w:pPr>
            <w:pStyle w:val="TOC3"/>
            <w:numPr>
              <w:ilvl w:val="2"/>
              <w:numId w:val="10"/>
            </w:numPr>
            <w:tabs>
              <w:tab w:pos="971" w:val="left" w:leader="none"/>
              <w:tab w:pos="8454" w:val="left" w:leader="dot"/>
            </w:tabs>
            <w:spacing w:line="240" w:lineRule="auto" w:before="141" w:after="0"/>
            <w:ind w:left="971" w:right="0" w:hanging="659"/>
            <w:jc w:val="left"/>
          </w:pPr>
          <w:hyperlink w:history="true" w:anchor="_bookmark103">
            <w:r>
              <w:rPr/>
              <w:t>The</w:t>
            </w:r>
            <w:r>
              <w:rPr>
                <w:spacing w:val="-2"/>
              </w:rPr>
              <w:t> </w:t>
            </w:r>
            <w:r>
              <w:rPr/>
              <w:t>National </w:t>
            </w:r>
            <w:r>
              <w:rPr>
                <w:spacing w:val="-2"/>
              </w:rPr>
              <w:t>Assembly</w:t>
            </w:r>
            <w:r>
              <w:rPr/>
              <w:tab/>
            </w:r>
            <w:r>
              <w:rPr>
                <w:spacing w:val="-5"/>
              </w:rPr>
              <w:t>239</w:t>
            </w:r>
          </w:hyperlink>
        </w:p>
        <w:p>
          <w:pPr>
            <w:pStyle w:val="TOC3"/>
            <w:numPr>
              <w:ilvl w:val="2"/>
              <w:numId w:val="10"/>
            </w:numPr>
            <w:tabs>
              <w:tab w:pos="971" w:val="left" w:leader="none"/>
              <w:tab w:pos="8454" w:val="left" w:leader="dot"/>
            </w:tabs>
            <w:spacing w:line="240" w:lineRule="auto" w:before="142" w:after="0"/>
            <w:ind w:left="971" w:right="0" w:hanging="659"/>
            <w:jc w:val="left"/>
          </w:pPr>
          <w:hyperlink w:history="true" w:anchor="_bookmark104">
            <w:r>
              <w:rPr/>
              <w:t>The</w:t>
            </w:r>
            <w:r>
              <w:rPr>
                <w:spacing w:val="-3"/>
              </w:rPr>
              <w:t> </w:t>
            </w:r>
            <w:r>
              <w:rPr/>
              <w:t>Federal</w:t>
            </w:r>
            <w:r>
              <w:rPr>
                <w:spacing w:val="-1"/>
              </w:rPr>
              <w:t> </w:t>
            </w:r>
            <w:r>
              <w:rPr/>
              <w:t>High </w:t>
            </w:r>
            <w:r>
              <w:rPr>
                <w:spacing w:val="-2"/>
              </w:rPr>
              <w:t>Court</w:t>
            </w:r>
            <w:r>
              <w:rPr/>
              <w:tab/>
            </w:r>
            <w:r>
              <w:rPr>
                <w:spacing w:val="-5"/>
              </w:rPr>
              <w:t>245</w:t>
            </w:r>
          </w:hyperlink>
        </w:p>
        <w:p>
          <w:pPr>
            <w:pStyle w:val="TOC3"/>
            <w:numPr>
              <w:ilvl w:val="2"/>
              <w:numId w:val="10"/>
            </w:numPr>
            <w:tabs>
              <w:tab w:pos="971" w:val="left" w:leader="none"/>
              <w:tab w:pos="8454" w:val="left" w:leader="dot"/>
            </w:tabs>
            <w:spacing w:line="240" w:lineRule="auto" w:before="139" w:after="0"/>
            <w:ind w:left="971" w:right="0" w:hanging="659"/>
            <w:jc w:val="left"/>
          </w:pPr>
          <w:hyperlink w:history="true" w:anchor="_bookmark105">
            <w:r>
              <w:rPr/>
              <w:t>The</w:t>
            </w:r>
            <w:r>
              <w:rPr>
                <w:spacing w:val="-1"/>
              </w:rPr>
              <w:t> </w:t>
            </w:r>
            <w:r>
              <w:rPr>
                <w:spacing w:val="-2"/>
              </w:rPr>
              <w:t>NDLEA</w:t>
            </w:r>
            <w:r>
              <w:rPr/>
              <w:tab/>
            </w:r>
            <w:r>
              <w:rPr>
                <w:spacing w:val="-5"/>
              </w:rPr>
              <w:t>245</w:t>
            </w:r>
          </w:hyperlink>
        </w:p>
        <w:p>
          <w:pPr>
            <w:pStyle w:val="TOC3"/>
            <w:numPr>
              <w:ilvl w:val="2"/>
              <w:numId w:val="10"/>
            </w:numPr>
            <w:tabs>
              <w:tab w:pos="971" w:val="left" w:leader="none"/>
              <w:tab w:pos="8454" w:val="left" w:leader="dot"/>
            </w:tabs>
            <w:spacing w:line="240" w:lineRule="auto" w:before="142" w:after="0"/>
            <w:ind w:left="971" w:right="0" w:hanging="659"/>
            <w:jc w:val="left"/>
          </w:pPr>
          <w:hyperlink w:history="true" w:anchor="_bookmark106">
            <w:r>
              <w:rPr/>
              <w:t>The</w:t>
            </w:r>
            <w:r>
              <w:rPr>
                <w:spacing w:val="-3"/>
              </w:rPr>
              <w:t> </w:t>
            </w:r>
            <w:r>
              <w:rPr/>
              <w:t>Federal</w:t>
            </w:r>
            <w:r>
              <w:rPr>
                <w:spacing w:val="-1"/>
              </w:rPr>
              <w:t> </w:t>
            </w:r>
            <w:r>
              <w:rPr/>
              <w:t>Government</w:t>
            </w:r>
            <w:r>
              <w:rPr>
                <w:spacing w:val="-2"/>
              </w:rPr>
              <w:t> </w:t>
            </w:r>
            <w:r>
              <w:rPr/>
              <w:t>of</w:t>
            </w:r>
            <w:r>
              <w:rPr>
                <w:spacing w:val="-1"/>
              </w:rPr>
              <w:t> </w:t>
            </w:r>
            <w:r>
              <w:rPr>
                <w:spacing w:val="-2"/>
              </w:rPr>
              <w:t>Nigeria</w:t>
            </w:r>
            <w:r>
              <w:rPr/>
              <w:tab/>
            </w:r>
            <w:r>
              <w:rPr>
                <w:spacing w:val="-5"/>
              </w:rPr>
              <w:t>246</w:t>
            </w:r>
          </w:hyperlink>
        </w:p>
        <w:p>
          <w:pPr>
            <w:pStyle w:val="TOC3"/>
            <w:numPr>
              <w:ilvl w:val="2"/>
              <w:numId w:val="10"/>
            </w:numPr>
            <w:tabs>
              <w:tab w:pos="971" w:val="left" w:leader="none"/>
              <w:tab w:pos="8454" w:val="left" w:leader="dot"/>
            </w:tabs>
            <w:spacing w:line="240" w:lineRule="auto" w:before="141" w:after="0"/>
            <w:ind w:left="971" w:right="0" w:hanging="659"/>
            <w:jc w:val="left"/>
          </w:pPr>
          <w:hyperlink w:history="true" w:anchor="_bookmark107">
            <w:r>
              <w:rPr/>
              <w:t>The</w:t>
            </w:r>
            <w:r>
              <w:rPr>
                <w:spacing w:val="-2"/>
              </w:rPr>
              <w:t> </w:t>
            </w:r>
            <w:r>
              <w:rPr/>
              <w:t>United</w:t>
            </w:r>
            <w:r>
              <w:rPr>
                <w:spacing w:val="-1"/>
              </w:rPr>
              <w:t> </w:t>
            </w:r>
            <w:r>
              <w:rPr>
                <w:spacing w:val="-2"/>
              </w:rPr>
              <w:t>Nations</w:t>
            </w:r>
            <w:r>
              <w:rPr/>
              <w:tab/>
            </w:r>
            <w:r>
              <w:rPr>
                <w:spacing w:val="-5"/>
              </w:rPr>
              <w:t>248</w:t>
            </w:r>
          </w:hyperlink>
        </w:p>
        <w:p>
          <w:pPr>
            <w:pStyle w:val="TOC2"/>
            <w:tabs>
              <w:tab w:pos="8454" w:val="left" w:leader="dot"/>
            </w:tabs>
          </w:pPr>
          <w:hyperlink w:history="true" w:anchor="_bookmark108">
            <w:r>
              <w:rPr>
                <w:spacing w:val="-2"/>
              </w:rPr>
              <w:t>BIBLIOGRAPHY</w:t>
            </w:r>
            <w:r>
              <w:rPr/>
              <w:tab/>
            </w:r>
            <w:r>
              <w:rPr>
                <w:spacing w:val="-5"/>
              </w:rPr>
              <w:t>250</w:t>
            </w:r>
          </w:hyperlink>
        </w:p>
      </w:sdtContent>
    </w:sdt>
    <w:p>
      <w:pPr>
        <w:spacing w:after="0"/>
        <w:sectPr>
          <w:type w:val="continuous"/>
          <w:pgSz w:w="11910" w:h="16840"/>
          <w:pgMar w:header="0" w:footer="1014" w:top="1340" w:bottom="1636" w:left="1680" w:right="600"/>
        </w:sectPr>
      </w:pPr>
    </w:p>
    <w:p>
      <w:pPr>
        <w:pStyle w:val="Heading1"/>
      </w:pPr>
      <w:bookmarkStart w:name="_bookmark9" w:id="10"/>
      <w:bookmarkEnd w:id="10"/>
      <w:r>
        <w:rPr>
          <w:b w:val="0"/>
        </w:rPr>
      </w:r>
      <w:r>
        <w:rPr>
          <w:spacing w:val="-2"/>
        </w:rPr>
        <w:t>ABSTRACT</w:t>
      </w:r>
    </w:p>
    <w:p>
      <w:pPr>
        <w:spacing w:before="35"/>
        <w:ind w:left="307" w:right="516" w:firstLine="0"/>
        <w:jc w:val="both"/>
        <w:rPr>
          <w:i/>
          <w:sz w:val="24"/>
        </w:rPr>
      </w:pPr>
      <w:r>
        <w:rPr>
          <w:i/>
          <w:sz w:val="22"/>
        </w:rPr>
        <w:t>Narcotic drugs and Psychotropic substances are illicit drugs regulated under international law. They are harmful and they cause mental injury to individuals that abuse them. This is mainly because of the dangerous effect of the toxic resin contained in narcotic plants such as opium and cocaine. They are also addictive so much that illicit drug users become very dependent on them. This makes the drugs to be high in demand and therefore a lucrative business for drug traffickers. The harmful effect of narcotic drugs and psychotropic substances such as causing insanity, problems of addiction and a motivation of violent crimes, in addition to being a highly lucrative business, has made many countries in the world to pass laws aimed at preventing and controlling these illicit drugs. The challenges presented in these illicit drug activities include cultivating, processing, manufacturing, storing, transporting, selling and thereby making money quickly, has made it a global malaise or problem. For instance, cocaine produced in Columbia (producing state) are trafficked through Nigeria via Murtala Muhammad Airport in Lagos (transit state) to Europe</w:t>
      </w:r>
      <w:r>
        <w:rPr>
          <w:i/>
          <w:spacing w:val="-1"/>
          <w:sz w:val="22"/>
        </w:rPr>
        <w:t> </w:t>
      </w:r>
      <w:r>
        <w:rPr>
          <w:i/>
          <w:sz w:val="22"/>
        </w:rPr>
        <w:t>where</w:t>
      </w:r>
      <w:r>
        <w:rPr>
          <w:i/>
          <w:spacing w:val="-3"/>
          <w:sz w:val="22"/>
        </w:rPr>
        <w:t> </w:t>
      </w:r>
      <w:r>
        <w:rPr>
          <w:i/>
          <w:sz w:val="22"/>
        </w:rPr>
        <w:t>it</w:t>
      </w:r>
      <w:r>
        <w:rPr>
          <w:i/>
          <w:spacing w:val="-3"/>
          <w:sz w:val="22"/>
        </w:rPr>
        <w:t> </w:t>
      </w:r>
      <w:r>
        <w:rPr>
          <w:i/>
          <w:sz w:val="22"/>
        </w:rPr>
        <w:t>is</w:t>
      </w:r>
      <w:r>
        <w:rPr>
          <w:i/>
          <w:spacing w:val="-3"/>
          <w:sz w:val="22"/>
        </w:rPr>
        <w:t> </w:t>
      </w:r>
      <w:r>
        <w:rPr>
          <w:i/>
          <w:sz w:val="22"/>
        </w:rPr>
        <w:t>sold,</w:t>
      </w:r>
      <w:r>
        <w:rPr>
          <w:i/>
          <w:spacing w:val="-1"/>
          <w:sz w:val="22"/>
        </w:rPr>
        <w:t> </w:t>
      </w:r>
      <w:r>
        <w:rPr>
          <w:i/>
          <w:sz w:val="22"/>
        </w:rPr>
        <w:t>(consumer</w:t>
      </w:r>
      <w:r>
        <w:rPr>
          <w:i/>
          <w:spacing w:val="-1"/>
          <w:sz w:val="22"/>
        </w:rPr>
        <w:t> </w:t>
      </w:r>
      <w:r>
        <w:rPr>
          <w:i/>
          <w:sz w:val="22"/>
        </w:rPr>
        <w:t>states)</w:t>
      </w:r>
      <w:r>
        <w:rPr>
          <w:i/>
          <w:spacing w:val="-3"/>
          <w:sz w:val="22"/>
        </w:rPr>
        <w:t> </w:t>
      </w:r>
      <w:r>
        <w:rPr>
          <w:i/>
          <w:sz w:val="22"/>
        </w:rPr>
        <w:t>which</w:t>
      </w:r>
      <w:r>
        <w:rPr>
          <w:i/>
          <w:spacing w:val="-1"/>
          <w:sz w:val="22"/>
        </w:rPr>
        <w:t> </w:t>
      </w:r>
      <w:r>
        <w:rPr>
          <w:i/>
          <w:sz w:val="22"/>
        </w:rPr>
        <w:t>makes</w:t>
      </w:r>
      <w:r>
        <w:rPr>
          <w:i/>
          <w:spacing w:val="-1"/>
          <w:sz w:val="22"/>
        </w:rPr>
        <w:t> </w:t>
      </w:r>
      <w:r>
        <w:rPr>
          <w:i/>
          <w:sz w:val="22"/>
        </w:rPr>
        <w:t>it</w:t>
      </w:r>
      <w:r>
        <w:rPr>
          <w:i/>
          <w:spacing w:val="-3"/>
          <w:sz w:val="22"/>
        </w:rPr>
        <w:t> </w:t>
      </w:r>
      <w:r>
        <w:rPr>
          <w:i/>
          <w:sz w:val="22"/>
        </w:rPr>
        <w:t>difficult</w:t>
      </w:r>
      <w:r>
        <w:rPr>
          <w:i/>
          <w:spacing w:val="-3"/>
          <w:sz w:val="22"/>
        </w:rPr>
        <w:t> </w:t>
      </w:r>
      <w:r>
        <w:rPr>
          <w:i/>
          <w:sz w:val="22"/>
        </w:rPr>
        <w:t>for</w:t>
      </w:r>
      <w:r>
        <w:rPr>
          <w:i/>
          <w:spacing w:val="-3"/>
          <w:sz w:val="22"/>
        </w:rPr>
        <w:t> </w:t>
      </w:r>
      <w:r>
        <w:rPr>
          <w:i/>
          <w:sz w:val="22"/>
        </w:rPr>
        <w:t>any</w:t>
      </w:r>
      <w:r>
        <w:rPr>
          <w:i/>
          <w:spacing w:val="-1"/>
          <w:sz w:val="22"/>
        </w:rPr>
        <w:t> </w:t>
      </w:r>
      <w:r>
        <w:rPr>
          <w:i/>
          <w:sz w:val="22"/>
        </w:rPr>
        <w:t>one</w:t>
      </w:r>
      <w:r>
        <w:rPr>
          <w:i/>
          <w:spacing w:val="-1"/>
          <w:sz w:val="22"/>
        </w:rPr>
        <w:t> </w:t>
      </w:r>
      <w:r>
        <w:rPr>
          <w:i/>
          <w:sz w:val="22"/>
        </w:rPr>
        <w:t>country</w:t>
      </w:r>
      <w:r>
        <w:rPr>
          <w:i/>
          <w:spacing w:val="-3"/>
          <w:sz w:val="22"/>
        </w:rPr>
        <w:t> </w:t>
      </w:r>
      <w:r>
        <w:rPr>
          <w:i/>
          <w:sz w:val="22"/>
        </w:rPr>
        <w:t>to</w:t>
      </w:r>
      <w:r>
        <w:rPr>
          <w:i/>
          <w:spacing w:val="-1"/>
          <w:sz w:val="22"/>
        </w:rPr>
        <w:t> </w:t>
      </w:r>
      <w:r>
        <w:rPr>
          <w:i/>
          <w:sz w:val="22"/>
        </w:rPr>
        <w:t>succeed</w:t>
      </w:r>
      <w:r>
        <w:rPr>
          <w:i/>
          <w:spacing w:val="-4"/>
          <w:sz w:val="22"/>
        </w:rPr>
        <w:t> </w:t>
      </w:r>
      <w:r>
        <w:rPr>
          <w:i/>
          <w:sz w:val="22"/>
        </w:rPr>
        <w:t>in a single effort aimed at preventing drug trafficking and drug abuse. This makes it necessary for countries as members of the international community to combine their efforts under treaty agreement and international law to prevent drug trafficking and drug abuse. In this regard, the United Nations Convention against Drug Traffic and Abuse of Narcotic Drugs and Psychotropic Substances, amongst other conventions, provides a legal and institutional framework for countries to adopt and implement in their domestic legal systems</w:t>
      </w:r>
      <w:r>
        <w:rPr>
          <w:i/>
          <w:spacing w:val="-2"/>
          <w:sz w:val="22"/>
        </w:rPr>
        <w:t> </w:t>
      </w:r>
      <w:r>
        <w:rPr>
          <w:i/>
          <w:sz w:val="22"/>
        </w:rPr>
        <w:t>to prevent and control illicit drug activities. The aim of this is to enable countries such as Nigeria, solve the problems of drug abuse and drug trafficking. However, despite these efforts, there is a rise in drug abuse and drug trafficking in the country. This is a major issue that this research addressed, as it has identified lapses in the law</w:t>
      </w:r>
      <w:r>
        <w:rPr>
          <w:i/>
          <w:spacing w:val="80"/>
          <w:sz w:val="22"/>
        </w:rPr>
        <w:t> </w:t>
      </w:r>
      <w:r>
        <w:rPr>
          <w:i/>
          <w:sz w:val="22"/>
        </w:rPr>
        <w:t>that have failed to proscribe emerging kinds of drugs. These lapses are the primary cause of the</w:t>
      </w:r>
      <w:r>
        <w:rPr>
          <w:i/>
          <w:spacing w:val="40"/>
          <w:sz w:val="22"/>
        </w:rPr>
        <w:t> </w:t>
      </w:r>
      <w:r>
        <w:rPr>
          <w:i/>
          <w:sz w:val="22"/>
        </w:rPr>
        <w:t>rise of drug abuse in Nigeria. For instance, cough syrup with codeine is widely abused in Nigeria and the law is unable to respond appropriately because there is no enabling statute or legislation that out rightly outlaws the abuse of cough syrup in the same way as Indian hemp is outlawed. The problem of this research is to analyse the nature and extent of the drug problems in Nigeria in relation to obligations that international law on illicit drugs requires Nigeria to perform. To also analyse the challenges hindering the successful performance of these obligations. The objective of this research is to consider how the Federal Government of Nigeria has implemented the international law with a view to address and solve the drug problem in the country. In view of the powers conferred by the international treaties on drug trafficking and drug abuse on the Federal Government of Nigeria, the Government has put in place institutions and has enacted laws for combating</w:t>
      </w:r>
      <w:r>
        <w:rPr>
          <w:i/>
          <w:spacing w:val="-1"/>
          <w:sz w:val="22"/>
        </w:rPr>
        <w:t> </w:t>
      </w:r>
      <w:r>
        <w:rPr>
          <w:i/>
          <w:sz w:val="22"/>
        </w:rPr>
        <w:t>the drug problem in the country. Some</w:t>
      </w:r>
      <w:r>
        <w:rPr>
          <w:i/>
          <w:spacing w:val="-1"/>
          <w:sz w:val="22"/>
        </w:rPr>
        <w:t> </w:t>
      </w:r>
      <w:r>
        <w:rPr>
          <w:i/>
          <w:sz w:val="22"/>
        </w:rPr>
        <w:t>of the institutions</w:t>
      </w:r>
      <w:r>
        <w:rPr>
          <w:i/>
          <w:spacing w:val="-1"/>
          <w:sz w:val="22"/>
        </w:rPr>
        <w:t> </w:t>
      </w:r>
      <w:r>
        <w:rPr>
          <w:i/>
          <w:sz w:val="22"/>
        </w:rPr>
        <w:t>include</w:t>
      </w:r>
      <w:r>
        <w:rPr>
          <w:i/>
          <w:spacing w:val="-1"/>
          <w:sz w:val="22"/>
        </w:rPr>
        <w:t> </w:t>
      </w:r>
      <w:r>
        <w:rPr>
          <w:i/>
          <w:sz w:val="22"/>
        </w:rPr>
        <w:t>the</w:t>
      </w:r>
      <w:r>
        <w:rPr>
          <w:i/>
          <w:spacing w:val="-1"/>
          <w:sz w:val="22"/>
        </w:rPr>
        <w:t> </w:t>
      </w:r>
      <w:r>
        <w:rPr>
          <w:i/>
          <w:sz w:val="22"/>
        </w:rPr>
        <w:t>National Drug Law Enforcement Agency (NDLEA), the Federal High Court as the court with original jurisdiction on illicit drug matters, and also Rehabilitation Clinics and Centres for treating and counselling drug addicts. The National Drug Law Enforcement Agency Act is the primary legislation on combating illicit drug activities in the country. Some key findings from this research are that there are no enabling laws that empower the NDLEA and the Federal High Court to arrest and prosecute individuals abusing certain kinds of drugs such as cough syrup with codeine, e.t.c. which in turn leads to the increase in drug abuse in the country. The inability of the Federal </w:t>
      </w:r>
      <w:r>
        <w:rPr>
          <w:i/>
          <w:sz w:val="24"/>
        </w:rPr>
        <w:t>Government of Nigeria to enhance the capacity of the NDLEA, through sufficient funding so as to counter drug trafficking has led to less policing by the NDLEA and increased illicit drug activities. Along with the lack of sufficient rehabilitation centres across the country for the sake of removing drug addicts from dependence on illicit drugs, presents a major challenge to Government efforts aimed at solving the drug problem in the country. As solution to these drug problems, it is therefore recommended to the Federal Government of Nigeria to amend the NDLEA Act with a view to proscribe emerging drugs and substances capable of abuse</w:t>
      </w:r>
      <w:r>
        <w:rPr>
          <w:i/>
          <w:spacing w:val="45"/>
          <w:sz w:val="24"/>
        </w:rPr>
        <w:t> </w:t>
      </w:r>
      <w:r>
        <w:rPr>
          <w:i/>
          <w:sz w:val="24"/>
        </w:rPr>
        <w:t>that</w:t>
      </w:r>
      <w:r>
        <w:rPr>
          <w:i/>
          <w:spacing w:val="48"/>
          <w:sz w:val="24"/>
        </w:rPr>
        <w:t> </w:t>
      </w:r>
      <w:r>
        <w:rPr>
          <w:i/>
          <w:sz w:val="24"/>
        </w:rPr>
        <w:t>are</w:t>
      </w:r>
      <w:r>
        <w:rPr>
          <w:i/>
          <w:spacing w:val="47"/>
          <w:sz w:val="24"/>
        </w:rPr>
        <w:t> </w:t>
      </w:r>
      <w:r>
        <w:rPr>
          <w:i/>
          <w:sz w:val="24"/>
        </w:rPr>
        <w:t>not</w:t>
      </w:r>
      <w:r>
        <w:rPr>
          <w:i/>
          <w:spacing w:val="48"/>
          <w:sz w:val="24"/>
        </w:rPr>
        <w:t> </w:t>
      </w:r>
      <w:r>
        <w:rPr>
          <w:i/>
          <w:sz w:val="24"/>
        </w:rPr>
        <w:t>illicit</w:t>
      </w:r>
      <w:r>
        <w:rPr>
          <w:i/>
          <w:spacing w:val="48"/>
          <w:sz w:val="24"/>
        </w:rPr>
        <w:t> </w:t>
      </w:r>
      <w:r>
        <w:rPr>
          <w:i/>
          <w:sz w:val="24"/>
        </w:rPr>
        <w:t>presently,</w:t>
      </w:r>
      <w:r>
        <w:rPr>
          <w:i/>
          <w:spacing w:val="48"/>
          <w:sz w:val="24"/>
        </w:rPr>
        <w:t> </w:t>
      </w:r>
      <w:r>
        <w:rPr>
          <w:i/>
          <w:sz w:val="24"/>
        </w:rPr>
        <w:t>to</w:t>
      </w:r>
      <w:r>
        <w:rPr>
          <w:i/>
          <w:spacing w:val="48"/>
          <w:sz w:val="24"/>
        </w:rPr>
        <w:t> </w:t>
      </w:r>
      <w:r>
        <w:rPr>
          <w:i/>
          <w:sz w:val="24"/>
        </w:rPr>
        <w:t>increase</w:t>
      </w:r>
      <w:r>
        <w:rPr>
          <w:i/>
          <w:spacing w:val="50"/>
          <w:sz w:val="24"/>
        </w:rPr>
        <w:t> </w:t>
      </w:r>
      <w:r>
        <w:rPr>
          <w:i/>
          <w:sz w:val="24"/>
        </w:rPr>
        <w:t>its</w:t>
      </w:r>
      <w:r>
        <w:rPr>
          <w:i/>
          <w:spacing w:val="48"/>
          <w:sz w:val="24"/>
        </w:rPr>
        <w:t> </w:t>
      </w:r>
      <w:r>
        <w:rPr>
          <w:i/>
          <w:sz w:val="24"/>
        </w:rPr>
        <w:t>funding</w:t>
      </w:r>
      <w:r>
        <w:rPr>
          <w:i/>
          <w:spacing w:val="48"/>
          <w:sz w:val="24"/>
        </w:rPr>
        <w:t> </w:t>
      </w:r>
      <w:r>
        <w:rPr>
          <w:i/>
          <w:sz w:val="24"/>
        </w:rPr>
        <w:t>of</w:t>
      </w:r>
      <w:r>
        <w:rPr>
          <w:i/>
          <w:spacing w:val="48"/>
          <w:sz w:val="24"/>
        </w:rPr>
        <w:t> </w:t>
      </w:r>
      <w:r>
        <w:rPr>
          <w:i/>
          <w:sz w:val="24"/>
        </w:rPr>
        <w:t>the</w:t>
      </w:r>
      <w:r>
        <w:rPr>
          <w:i/>
          <w:spacing w:val="47"/>
          <w:sz w:val="24"/>
        </w:rPr>
        <w:t> </w:t>
      </w:r>
      <w:r>
        <w:rPr>
          <w:i/>
          <w:sz w:val="24"/>
        </w:rPr>
        <w:t>NDLEA</w:t>
      </w:r>
      <w:r>
        <w:rPr>
          <w:i/>
          <w:spacing w:val="47"/>
          <w:sz w:val="24"/>
        </w:rPr>
        <w:t> </w:t>
      </w:r>
      <w:r>
        <w:rPr>
          <w:i/>
          <w:sz w:val="24"/>
        </w:rPr>
        <w:t>to</w:t>
      </w:r>
      <w:r>
        <w:rPr>
          <w:i/>
          <w:spacing w:val="48"/>
          <w:sz w:val="24"/>
        </w:rPr>
        <w:t> </w:t>
      </w:r>
      <w:r>
        <w:rPr>
          <w:i/>
          <w:sz w:val="24"/>
        </w:rPr>
        <w:t>enable</w:t>
      </w:r>
      <w:r>
        <w:rPr>
          <w:i/>
          <w:spacing w:val="49"/>
          <w:sz w:val="24"/>
        </w:rPr>
        <w:t> </w:t>
      </w:r>
      <w:r>
        <w:rPr>
          <w:i/>
          <w:spacing w:val="-5"/>
          <w:sz w:val="24"/>
        </w:rPr>
        <w:t>it</w:t>
      </w:r>
    </w:p>
    <w:p>
      <w:pPr>
        <w:spacing w:after="0"/>
        <w:jc w:val="both"/>
        <w:rPr>
          <w:sz w:val="24"/>
        </w:rPr>
        <w:sectPr>
          <w:pgSz w:w="11910" w:h="16840"/>
          <w:pgMar w:header="0" w:footer="1014" w:top="1880" w:bottom="1200" w:left="1680" w:right="600"/>
        </w:sectPr>
      </w:pPr>
    </w:p>
    <w:p>
      <w:pPr>
        <w:spacing w:line="242" w:lineRule="auto" w:before="69"/>
        <w:ind w:left="307" w:right="0" w:firstLine="0"/>
        <w:jc w:val="left"/>
        <w:rPr>
          <w:i/>
          <w:sz w:val="24"/>
        </w:rPr>
      </w:pPr>
      <w:r>
        <w:rPr>
          <w:i/>
          <w:sz w:val="24"/>
        </w:rPr>
        <w:t>counter</w:t>
      </w:r>
      <w:r>
        <w:rPr>
          <w:i/>
          <w:spacing w:val="66"/>
          <w:sz w:val="24"/>
        </w:rPr>
        <w:t> </w:t>
      </w:r>
      <w:r>
        <w:rPr>
          <w:i/>
          <w:sz w:val="24"/>
        </w:rPr>
        <w:t>the</w:t>
      </w:r>
      <w:r>
        <w:rPr>
          <w:i/>
          <w:spacing w:val="65"/>
          <w:sz w:val="24"/>
        </w:rPr>
        <w:t> </w:t>
      </w:r>
      <w:r>
        <w:rPr>
          <w:i/>
          <w:sz w:val="24"/>
        </w:rPr>
        <w:t>activities</w:t>
      </w:r>
      <w:r>
        <w:rPr>
          <w:i/>
          <w:spacing w:val="66"/>
          <w:sz w:val="24"/>
        </w:rPr>
        <w:t> </w:t>
      </w:r>
      <w:r>
        <w:rPr>
          <w:i/>
          <w:sz w:val="24"/>
        </w:rPr>
        <w:t>of</w:t>
      </w:r>
      <w:r>
        <w:rPr>
          <w:i/>
          <w:spacing w:val="66"/>
          <w:sz w:val="24"/>
        </w:rPr>
        <w:t> </w:t>
      </w:r>
      <w:r>
        <w:rPr>
          <w:i/>
          <w:sz w:val="24"/>
        </w:rPr>
        <w:t>drug</w:t>
      </w:r>
      <w:r>
        <w:rPr>
          <w:i/>
          <w:spacing w:val="66"/>
          <w:sz w:val="24"/>
        </w:rPr>
        <w:t> </w:t>
      </w:r>
      <w:r>
        <w:rPr>
          <w:i/>
          <w:sz w:val="24"/>
        </w:rPr>
        <w:t>traffickers</w:t>
      </w:r>
      <w:r>
        <w:rPr>
          <w:i/>
          <w:spacing w:val="66"/>
          <w:sz w:val="24"/>
        </w:rPr>
        <w:t> </w:t>
      </w:r>
      <w:r>
        <w:rPr>
          <w:i/>
          <w:sz w:val="24"/>
        </w:rPr>
        <w:t>and</w:t>
      </w:r>
      <w:r>
        <w:rPr>
          <w:i/>
          <w:spacing w:val="66"/>
          <w:sz w:val="24"/>
        </w:rPr>
        <w:t> </w:t>
      </w:r>
      <w:r>
        <w:rPr>
          <w:i/>
          <w:sz w:val="24"/>
        </w:rPr>
        <w:t>to</w:t>
      </w:r>
      <w:r>
        <w:rPr>
          <w:i/>
          <w:spacing w:val="67"/>
          <w:sz w:val="24"/>
        </w:rPr>
        <w:t> </w:t>
      </w:r>
      <w:r>
        <w:rPr>
          <w:i/>
          <w:sz w:val="24"/>
        </w:rPr>
        <w:t>also</w:t>
      </w:r>
      <w:r>
        <w:rPr>
          <w:i/>
          <w:spacing w:val="67"/>
          <w:sz w:val="24"/>
        </w:rPr>
        <w:t> </w:t>
      </w:r>
      <w:r>
        <w:rPr>
          <w:i/>
          <w:sz w:val="24"/>
        </w:rPr>
        <w:t>build</w:t>
      </w:r>
      <w:r>
        <w:rPr>
          <w:i/>
          <w:spacing w:val="40"/>
          <w:sz w:val="24"/>
        </w:rPr>
        <w:t> </w:t>
      </w:r>
      <w:r>
        <w:rPr>
          <w:i/>
          <w:sz w:val="24"/>
        </w:rPr>
        <w:t>rehabilitation</w:t>
      </w:r>
      <w:r>
        <w:rPr>
          <w:i/>
          <w:spacing w:val="67"/>
          <w:sz w:val="24"/>
        </w:rPr>
        <w:t> </w:t>
      </w:r>
      <w:r>
        <w:rPr>
          <w:i/>
          <w:sz w:val="24"/>
        </w:rPr>
        <w:t>centres</w:t>
      </w:r>
      <w:r>
        <w:rPr>
          <w:i/>
          <w:spacing w:val="66"/>
          <w:sz w:val="24"/>
        </w:rPr>
        <w:t> </w:t>
      </w:r>
      <w:r>
        <w:rPr>
          <w:i/>
          <w:sz w:val="24"/>
        </w:rPr>
        <w:t>for addressing the problem of drug addiction in the country.</w:t>
      </w:r>
    </w:p>
    <w:p>
      <w:pPr>
        <w:spacing w:after="0" w:line="242" w:lineRule="auto"/>
        <w:jc w:val="left"/>
        <w:rPr>
          <w:sz w:val="24"/>
        </w:rPr>
        <w:sectPr>
          <w:pgSz w:w="11910" w:h="16840"/>
          <w:pgMar w:header="0" w:footer="1014" w:top="1320" w:bottom="1200" w:left="1680" w:right="600"/>
        </w:sectPr>
      </w:pPr>
    </w:p>
    <w:p>
      <w:pPr>
        <w:pStyle w:val="Title"/>
      </w:pPr>
      <w:r>
        <w:rPr/>
        <w:t>CHAPTER</w:t>
      </w:r>
      <w:r>
        <w:rPr>
          <w:spacing w:val="-8"/>
        </w:rPr>
        <w:t> </w:t>
      </w:r>
      <w:r>
        <w:rPr>
          <w:spacing w:val="-5"/>
        </w:rPr>
        <w:t>ONE</w:t>
      </w:r>
    </w:p>
    <w:p>
      <w:pPr>
        <w:pStyle w:val="Heading1"/>
        <w:numPr>
          <w:ilvl w:val="1"/>
          <w:numId w:val="11"/>
        </w:numPr>
        <w:tabs>
          <w:tab w:pos="1027" w:val="left" w:leader="none"/>
        </w:tabs>
        <w:spacing w:line="240" w:lineRule="auto" w:before="239" w:after="0"/>
        <w:ind w:left="1027" w:right="0" w:hanging="720"/>
        <w:jc w:val="left"/>
      </w:pPr>
      <w:bookmarkStart w:name="_bookmark10" w:id="11"/>
      <w:bookmarkEnd w:id="11"/>
      <w:r>
        <w:rPr>
          <w:b w:val="0"/>
        </w:rPr>
      </w:r>
      <w:r>
        <w:rPr/>
        <w:t>GENERAL</w:t>
      </w:r>
      <w:r>
        <w:rPr>
          <w:spacing w:val="-3"/>
        </w:rPr>
        <w:t> </w:t>
      </w:r>
      <w:r>
        <w:rPr>
          <w:spacing w:val="-2"/>
        </w:rPr>
        <w:t>INTRODUCTION</w:t>
      </w:r>
    </w:p>
    <w:p>
      <w:pPr>
        <w:pStyle w:val="Heading2"/>
        <w:numPr>
          <w:ilvl w:val="1"/>
          <w:numId w:val="11"/>
        </w:numPr>
        <w:tabs>
          <w:tab w:pos="1027" w:val="left" w:leader="none"/>
        </w:tabs>
        <w:spacing w:line="240" w:lineRule="auto" w:before="240" w:after="0"/>
        <w:ind w:left="1027" w:right="0" w:hanging="720"/>
        <w:jc w:val="left"/>
      </w:pPr>
      <w:bookmarkStart w:name="_bookmark11" w:id="12"/>
      <w:bookmarkEnd w:id="12"/>
      <w:r>
        <w:rPr>
          <w:b w:val="0"/>
        </w:rPr>
      </w:r>
      <w:r>
        <w:rPr/>
        <w:t>Background</w:t>
      </w:r>
      <w:r>
        <w:rPr>
          <w:spacing w:val="-2"/>
        </w:rPr>
        <w:t> </w:t>
      </w:r>
      <w:r>
        <w:rPr/>
        <w:t>to</w:t>
      </w:r>
      <w:r>
        <w:rPr>
          <w:spacing w:val="-1"/>
        </w:rPr>
        <w:t> </w:t>
      </w:r>
      <w:r>
        <w:rPr/>
        <w:t>the</w:t>
      </w:r>
      <w:r>
        <w:rPr>
          <w:spacing w:val="-2"/>
        </w:rPr>
        <w:t> </w:t>
      </w:r>
      <w:r>
        <w:rPr>
          <w:spacing w:val="-4"/>
        </w:rPr>
        <w:t>Study</w:t>
      </w:r>
    </w:p>
    <w:p>
      <w:pPr>
        <w:spacing w:line="240" w:lineRule="auto" w:before="271"/>
        <w:ind w:left="1747" w:right="2245" w:firstLine="0"/>
        <w:jc w:val="both"/>
        <w:rPr>
          <w:i/>
          <w:sz w:val="24"/>
        </w:rPr>
      </w:pPr>
      <w:r>
        <w:rPr>
          <w:i/>
          <w:sz w:val="24"/>
        </w:rPr>
        <w:t>As the fear of the holocaust of a world war due to ideological differences subsides; as the cold war which has now and again brought the world to the brink of annihilation through nuclear weapons enters into a welcome détente, the world has found itself grappling</w:t>
      </w:r>
      <w:r>
        <w:rPr>
          <w:i/>
          <w:spacing w:val="80"/>
          <w:sz w:val="24"/>
        </w:rPr>
        <w:t> </w:t>
      </w:r>
      <w:r>
        <w:rPr>
          <w:i/>
          <w:sz w:val="24"/>
        </w:rPr>
        <w:t>with a new type of war caused by a cankerworm which is gradually nibbling at its generation of humanity…this is the effect of narcotic drug abuse and trafficking in countries around the world.</w:t>
      </w:r>
      <w:r>
        <w:rPr>
          <w:i/>
          <w:sz w:val="24"/>
          <w:vertAlign w:val="superscript"/>
        </w:rPr>
        <w:t>1</w:t>
      </w:r>
    </w:p>
    <w:p>
      <w:pPr>
        <w:pStyle w:val="BodyText"/>
        <w:ind w:left="0"/>
        <w:jc w:val="left"/>
        <w:rPr>
          <w:i/>
        </w:rPr>
      </w:pPr>
    </w:p>
    <w:p>
      <w:pPr>
        <w:pStyle w:val="BodyText"/>
        <w:spacing w:before="126"/>
        <w:ind w:left="0"/>
        <w:jc w:val="left"/>
        <w:rPr>
          <w:i/>
        </w:rPr>
      </w:pPr>
    </w:p>
    <w:p>
      <w:pPr>
        <w:pStyle w:val="BodyText"/>
        <w:spacing w:line="480" w:lineRule="auto"/>
        <w:ind w:right="803"/>
      </w:pPr>
      <w:r>
        <w:rPr/>
        <mc:AlternateContent>
          <mc:Choice Requires="wps">
            <w:drawing>
              <wp:anchor distT="0" distB="0" distL="0" distR="0" allowOverlap="1" layoutInCell="1" locked="0" behindDoc="1" simplePos="0" relativeHeight="487587840">
                <wp:simplePos x="0" y="0"/>
                <wp:positionH relativeFrom="page">
                  <wp:posOffset>1262176</wp:posOffset>
                </wp:positionH>
                <wp:positionV relativeFrom="paragraph">
                  <wp:posOffset>4236550</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33.586639pt;width:144.020pt;height:.71997pt;mso-position-horizontal-relative:page;mso-position-vertical-relative:paragraph;z-index:-15728640;mso-wrap-distance-left:0;mso-wrap-distance-right:0" id="docshape6" filled="true" fillcolor="#000000" stroked="false">
                <v:fill type="solid"/>
                <w10:wrap type="topAndBottom"/>
              </v:rect>
            </w:pict>
          </mc:Fallback>
        </mc:AlternateContent>
      </w:r>
      <w:r>
        <w:rPr/>
        <w:t>Drug use has been a part of human culture since antiquity</w:t>
      </w:r>
      <w:r>
        <w:rPr>
          <w:vertAlign w:val="superscript"/>
        </w:rPr>
        <w:t>2</w:t>
      </w:r>
      <w:r>
        <w:rPr>
          <w:vertAlign w:val="baseline"/>
        </w:rPr>
        <w:t>. Right from the earliest of time,</w:t>
      </w:r>
      <w:r>
        <w:rPr>
          <w:spacing w:val="-2"/>
          <w:vertAlign w:val="baseline"/>
        </w:rPr>
        <w:t> </w:t>
      </w:r>
      <w:r>
        <w:rPr>
          <w:vertAlign w:val="baseline"/>
        </w:rPr>
        <w:t>humans,</w:t>
      </w:r>
      <w:r>
        <w:rPr>
          <w:spacing w:val="-2"/>
          <w:vertAlign w:val="baseline"/>
        </w:rPr>
        <w:t> </w:t>
      </w:r>
      <w:r>
        <w:rPr>
          <w:vertAlign w:val="baseline"/>
        </w:rPr>
        <w:t>world over,</w:t>
      </w:r>
      <w:r>
        <w:rPr>
          <w:spacing w:val="-2"/>
          <w:vertAlign w:val="baseline"/>
        </w:rPr>
        <w:t> </w:t>
      </w:r>
      <w:r>
        <w:rPr>
          <w:vertAlign w:val="baseline"/>
        </w:rPr>
        <w:t>have</w:t>
      </w:r>
      <w:r>
        <w:rPr>
          <w:spacing w:val="-3"/>
          <w:vertAlign w:val="baseline"/>
        </w:rPr>
        <w:t> </w:t>
      </w:r>
      <w:r>
        <w:rPr>
          <w:vertAlign w:val="baseline"/>
        </w:rPr>
        <w:t>depended on</w:t>
      </w:r>
      <w:r>
        <w:rPr>
          <w:spacing w:val="-2"/>
          <w:vertAlign w:val="baseline"/>
        </w:rPr>
        <w:t> </w:t>
      </w:r>
      <w:r>
        <w:rPr>
          <w:vertAlign w:val="baseline"/>
        </w:rPr>
        <w:t>the use</w:t>
      </w:r>
      <w:r>
        <w:rPr>
          <w:spacing w:val="-3"/>
          <w:vertAlign w:val="baseline"/>
        </w:rPr>
        <w:t> </w:t>
      </w:r>
      <w:r>
        <w:rPr>
          <w:vertAlign w:val="baseline"/>
        </w:rPr>
        <w:t>of</w:t>
      </w:r>
      <w:r>
        <w:rPr>
          <w:spacing w:val="-1"/>
          <w:vertAlign w:val="baseline"/>
        </w:rPr>
        <w:t> </w:t>
      </w:r>
      <w:r>
        <w:rPr>
          <w:vertAlign w:val="baseline"/>
        </w:rPr>
        <w:t>drugs</w:t>
      </w:r>
      <w:r>
        <w:rPr>
          <w:spacing w:val="-2"/>
          <w:vertAlign w:val="baseline"/>
        </w:rPr>
        <w:t> </w:t>
      </w:r>
      <w:r>
        <w:rPr>
          <w:vertAlign w:val="baseline"/>
        </w:rPr>
        <w:t>for</w:t>
      </w:r>
      <w:r>
        <w:rPr>
          <w:spacing w:val="-2"/>
          <w:vertAlign w:val="baseline"/>
        </w:rPr>
        <w:t> </w:t>
      </w:r>
      <w:r>
        <w:rPr>
          <w:vertAlign w:val="baseline"/>
        </w:rPr>
        <w:t>medicinal,</w:t>
      </w:r>
      <w:r>
        <w:rPr>
          <w:spacing w:val="-2"/>
          <w:vertAlign w:val="baseline"/>
        </w:rPr>
        <w:t> </w:t>
      </w:r>
      <w:r>
        <w:rPr>
          <w:vertAlign w:val="baseline"/>
        </w:rPr>
        <w:t>recreational and spiritual purposes. For instance, the Bible mentions ‘</w:t>
      </w:r>
      <w:r>
        <w:rPr>
          <w:i/>
          <w:vertAlign w:val="baseline"/>
        </w:rPr>
        <w:t>mandrake’, </w:t>
      </w:r>
      <w:r>
        <w:rPr>
          <w:vertAlign w:val="baseline"/>
        </w:rPr>
        <w:t>which is a drug of plant origin.</w:t>
      </w:r>
      <w:r>
        <w:rPr>
          <w:vertAlign w:val="superscript"/>
        </w:rPr>
        <w:t>3</w:t>
      </w:r>
      <w:r>
        <w:rPr>
          <w:vertAlign w:val="baseline"/>
        </w:rPr>
        <w:t>The Bible states that Rachael allowed Leah to sleep with Jacob in</w:t>
      </w:r>
      <w:r>
        <w:rPr>
          <w:spacing w:val="80"/>
          <w:vertAlign w:val="baseline"/>
        </w:rPr>
        <w:t> </w:t>
      </w:r>
      <w:r>
        <w:rPr>
          <w:vertAlign w:val="baseline"/>
        </w:rPr>
        <w:t>exchange for a portion of ‘</w:t>
      </w:r>
      <w:r>
        <w:rPr>
          <w:i/>
          <w:vertAlign w:val="baseline"/>
        </w:rPr>
        <w:t>mandrake’ </w:t>
      </w:r>
      <w:r>
        <w:rPr>
          <w:vertAlign w:val="baseline"/>
        </w:rPr>
        <w:t>brought to Leah by Reuben</w:t>
      </w:r>
      <w:r>
        <w:rPr>
          <w:vertAlign w:val="superscript"/>
        </w:rPr>
        <w:t>4</w:t>
      </w:r>
      <w:r>
        <w:rPr>
          <w:vertAlign w:val="baseline"/>
        </w:rPr>
        <w:t>. This seemingly indecent affair shows just how coveted </w:t>
      </w:r>
      <w:r>
        <w:rPr>
          <w:i/>
          <w:vertAlign w:val="baseline"/>
        </w:rPr>
        <w:t>mandrake </w:t>
      </w:r>
      <w:r>
        <w:rPr>
          <w:vertAlign w:val="baseline"/>
        </w:rPr>
        <w:t>is to the ancient people. Again, under Islamic jurisprudence, the use of drugs has always found</w:t>
      </w:r>
      <w:r>
        <w:rPr>
          <w:spacing w:val="-1"/>
          <w:vertAlign w:val="baseline"/>
        </w:rPr>
        <w:t> </w:t>
      </w:r>
      <w:r>
        <w:rPr>
          <w:vertAlign w:val="baseline"/>
        </w:rPr>
        <w:t>justification on the</w:t>
      </w:r>
      <w:r>
        <w:rPr>
          <w:spacing w:val="-1"/>
          <w:vertAlign w:val="baseline"/>
        </w:rPr>
        <w:t> </w:t>
      </w:r>
      <w:r>
        <w:rPr>
          <w:vertAlign w:val="baseline"/>
        </w:rPr>
        <w:t>basic belief that for every ailment on earth, there is a cure</w:t>
      </w:r>
      <w:r>
        <w:rPr>
          <w:vertAlign w:val="superscript"/>
        </w:rPr>
        <w:t>5</w:t>
      </w:r>
      <w:r>
        <w:rPr>
          <w:vertAlign w:val="baseline"/>
        </w:rPr>
        <w:t>. There has also been the allegation that the ancient Muslim </w:t>
      </w:r>
      <w:r>
        <w:rPr>
          <w:i/>
          <w:vertAlign w:val="baseline"/>
        </w:rPr>
        <w:t>Shi’ite </w:t>
      </w:r>
      <w:r>
        <w:rPr>
          <w:vertAlign w:val="baseline"/>
        </w:rPr>
        <w:t>Sect called the </w:t>
      </w:r>
      <w:r>
        <w:rPr>
          <w:i/>
          <w:vertAlign w:val="baseline"/>
        </w:rPr>
        <w:t>Nizari Ismailis</w:t>
      </w:r>
      <w:r>
        <w:rPr>
          <w:vertAlign w:val="baseline"/>
        </w:rPr>
        <w:t>, who are also called the </w:t>
      </w:r>
      <w:r>
        <w:rPr>
          <w:i/>
          <w:vertAlign w:val="baseline"/>
        </w:rPr>
        <w:t>Hashshashin </w:t>
      </w:r>
      <w:r>
        <w:rPr>
          <w:vertAlign w:val="baseline"/>
        </w:rPr>
        <w:t>or Assassins, may have utilized </w:t>
      </w:r>
      <w:r>
        <w:rPr>
          <w:i/>
          <w:vertAlign w:val="baseline"/>
        </w:rPr>
        <w:t>hashish </w:t>
      </w:r>
      <w:r>
        <w:rPr>
          <w:vertAlign w:val="baseline"/>
        </w:rPr>
        <w:t>(a drug derived from </w:t>
      </w:r>
      <w:r>
        <w:rPr>
          <w:i/>
          <w:vertAlign w:val="baseline"/>
        </w:rPr>
        <w:t>cannabis</w:t>
      </w:r>
      <w:r>
        <w:rPr>
          <w:vertAlign w:val="baseline"/>
        </w:rPr>
        <w:t>) in their rituals to invoke mystical experiences in their quest for esoteric knowledge</w:t>
      </w:r>
      <w:r>
        <w:rPr>
          <w:vertAlign w:val="superscript"/>
        </w:rPr>
        <w:t>6</w:t>
      </w:r>
      <w:r>
        <w:rPr>
          <w:vertAlign w:val="baseline"/>
        </w:rPr>
        <w:t>. Medieval</w:t>
      </w:r>
      <w:r>
        <w:rPr>
          <w:spacing w:val="40"/>
          <w:vertAlign w:val="baseline"/>
        </w:rPr>
        <w:t> </w:t>
      </w:r>
      <w:r>
        <w:rPr>
          <w:vertAlign w:val="baseline"/>
        </w:rPr>
        <w:t>Muslim</w:t>
      </w:r>
      <w:r>
        <w:rPr>
          <w:spacing w:val="39"/>
          <w:vertAlign w:val="baseline"/>
        </w:rPr>
        <w:t> </w:t>
      </w:r>
      <w:r>
        <w:rPr>
          <w:vertAlign w:val="baseline"/>
        </w:rPr>
        <w:t>scholars</w:t>
      </w:r>
      <w:r>
        <w:rPr>
          <w:spacing w:val="41"/>
          <w:vertAlign w:val="baseline"/>
        </w:rPr>
        <w:t> </w:t>
      </w:r>
      <w:r>
        <w:rPr>
          <w:vertAlign w:val="baseline"/>
        </w:rPr>
        <w:t>had</w:t>
      </w:r>
      <w:r>
        <w:rPr>
          <w:spacing w:val="39"/>
          <w:vertAlign w:val="baseline"/>
        </w:rPr>
        <w:t> </w:t>
      </w:r>
      <w:r>
        <w:rPr>
          <w:vertAlign w:val="baseline"/>
        </w:rPr>
        <w:t>carried</w:t>
      </w:r>
      <w:r>
        <w:rPr>
          <w:spacing w:val="39"/>
          <w:vertAlign w:val="baseline"/>
        </w:rPr>
        <w:t> </w:t>
      </w:r>
      <w:r>
        <w:rPr>
          <w:vertAlign w:val="baseline"/>
        </w:rPr>
        <w:t>out</w:t>
      </w:r>
      <w:r>
        <w:rPr>
          <w:spacing w:val="40"/>
          <w:vertAlign w:val="baseline"/>
        </w:rPr>
        <w:t> </w:t>
      </w:r>
      <w:r>
        <w:rPr>
          <w:vertAlign w:val="baseline"/>
        </w:rPr>
        <w:t>much</w:t>
      </w:r>
      <w:r>
        <w:rPr>
          <w:spacing w:val="39"/>
          <w:vertAlign w:val="baseline"/>
        </w:rPr>
        <w:t> </w:t>
      </w:r>
      <w:r>
        <w:rPr>
          <w:vertAlign w:val="baseline"/>
        </w:rPr>
        <w:t>experimentation</w:t>
      </w:r>
      <w:r>
        <w:rPr>
          <w:spacing w:val="40"/>
          <w:vertAlign w:val="baseline"/>
        </w:rPr>
        <w:t> </w:t>
      </w:r>
      <w:r>
        <w:rPr>
          <w:vertAlign w:val="baseline"/>
        </w:rPr>
        <w:t>with</w:t>
      </w:r>
      <w:r>
        <w:rPr>
          <w:spacing w:val="38"/>
          <w:vertAlign w:val="baseline"/>
        </w:rPr>
        <w:t> </w:t>
      </w:r>
      <w:r>
        <w:rPr>
          <w:vertAlign w:val="baseline"/>
        </w:rPr>
        <w:t>various</w:t>
      </w:r>
      <w:r>
        <w:rPr>
          <w:spacing w:val="39"/>
          <w:vertAlign w:val="baseline"/>
        </w:rPr>
        <w:t> </w:t>
      </w:r>
      <w:r>
        <w:rPr>
          <w:spacing w:val="-2"/>
          <w:vertAlign w:val="baseline"/>
        </w:rPr>
        <w:t>drug-</w:t>
      </w:r>
    </w:p>
    <w:p>
      <w:pPr>
        <w:spacing w:before="102"/>
        <w:ind w:left="307" w:right="804" w:firstLine="0"/>
        <w:jc w:val="left"/>
        <w:rPr>
          <w:rFonts w:ascii="Calibri" w:hAnsi="Calibri"/>
          <w:sz w:val="20"/>
        </w:rPr>
      </w:pPr>
      <w:r>
        <w:rPr>
          <w:rFonts w:ascii="Calibri" w:hAnsi="Calibri"/>
          <w:sz w:val="20"/>
          <w:vertAlign w:val="superscript"/>
        </w:rPr>
        <w:t>1</w:t>
      </w:r>
      <w:r>
        <w:rPr>
          <w:rFonts w:ascii="Calibri" w:hAnsi="Calibri"/>
          <w:spacing w:val="-4"/>
          <w:sz w:val="20"/>
          <w:vertAlign w:val="baseline"/>
        </w:rPr>
        <w:t> </w:t>
      </w:r>
      <w:r>
        <w:rPr>
          <w:rFonts w:ascii="Calibri" w:hAnsi="Calibri"/>
          <w:sz w:val="20"/>
          <w:vertAlign w:val="baseline"/>
        </w:rPr>
        <w:t>Oyakhilome,</w:t>
      </w:r>
      <w:r>
        <w:rPr>
          <w:rFonts w:ascii="Calibri" w:hAnsi="Calibri"/>
          <w:spacing w:val="-3"/>
          <w:sz w:val="20"/>
          <w:vertAlign w:val="baseline"/>
        </w:rPr>
        <w:t> </w:t>
      </w:r>
      <w:r>
        <w:rPr>
          <w:rFonts w:ascii="Calibri" w:hAnsi="Calibri"/>
          <w:sz w:val="20"/>
          <w:vertAlign w:val="baseline"/>
        </w:rPr>
        <w:t>F.E.</w:t>
      </w:r>
      <w:r>
        <w:rPr>
          <w:rFonts w:ascii="Calibri" w:hAnsi="Calibri"/>
          <w:spacing w:val="-3"/>
          <w:sz w:val="20"/>
          <w:vertAlign w:val="baseline"/>
        </w:rPr>
        <w:t> </w:t>
      </w:r>
      <w:r>
        <w:rPr>
          <w:rFonts w:ascii="Calibri" w:hAnsi="Calibri"/>
          <w:sz w:val="20"/>
          <w:vertAlign w:val="baseline"/>
        </w:rPr>
        <w:t>(1990)</w:t>
      </w:r>
      <w:r>
        <w:rPr>
          <w:rFonts w:ascii="Calibri" w:hAnsi="Calibri"/>
          <w:spacing w:val="-4"/>
          <w:sz w:val="20"/>
          <w:vertAlign w:val="baseline"/>
        </w:rPr>
        <w:t> </w:t>
      </w:r>
      <w:r>
        <w:rPr>
          <w:rFonts w:ascii="Calibri" w:hAnsi="Calibri"/>
          <w:sz w:val="20"/>
          <w:vertAlign w:val="baseline"/>
        </w:rPr>
        <w:t>‘Keynote</w:t>
      </w:r>
      <w:r>
        <w:rPr>
          <w:rFonts w:ascii="Calibri" w:hAnsi="Calibri"/>
          <w:spacing w:val="-4"/>
          <w:sz w:val="20"/>
          <w:vertAlign w:val="baseline"/>
        </w:rPr>
        <w:t> </w:t>
      </w:r>
      <w:r>
        <w:rPr>
          <w:rFonts w:ascii="Calibri" w:hAnsi="Calibri"/>
          <w:sz w:val="20"/>
          <w:vertAlign w:val="baseline"/>
        </w:rPr>
        <w:t>Address’</w:t>
      </w:r>
      <w:r>
        <w:rPr>
          <w:rFonts w:ascii="Calibri" w:hAnsi="Calibri"/>
          <w:spacing w:val="-3"/>
          <w:sz w:val="20"/>
          <w:vertAlign w:val="baseline"/>
        </w:rPr>
        <w:t> </w:t>
      </w:r>
      <w:r>
        <w:rPr>
          <w:rFonts w:ascii="Calibri" w:hAnsi="Calibri"/>
          <w:sz w:val="20"/>
          <w:vertAlign w:val="baseline"/>
        </w:rPr>
        <w:t>Delivered</w:t>
      </w:r>
      <w:r>
        <w:rPr>
          <w:rFonts w:ascii="Calibri" w:hAnsi="Calibri"/>
          <w:spacing w:val="-3"/>
          <w:sz w:val="20"/>
          <w:vertAlign w:val="baseline"/>
        </w:rPr>
        <w:t> </w:t>
      </w:r>
      <w:r>
        <w:rPr>
          <w:rFonts w:ascii="Calibri" w:hAnsi="Calibri"/>
          <w:sz w:val="20"/>
          <w:vertAlign w:val="baseline"/>
        </w:rPr>
        <w:t>at</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National</w:t>
      </w:r>
      <w:r>
        <w:rPr>
          <w:rFonts w:ascii="Calibri" w:hAnsi="Calibri"/>
          <w:spacing w:val="-3"/>
          <w:sz w:val="20"/>
          <w:vertAlign w:val="baseline"/>
        </w:rPr>
        <w:t> </w:t>
      </w:r>
      <w:r>
        <w:rPr>
          <w:rFonts w:ascii="Calibri" w:hAnsi="Calibri"/>
          <w:sz w:val="20"/>
          <w:vertAlign w:val="baseline"/>
        </w:rPr>
        <w:t>Seminar</w:t>
      </w:r>
      <w:r>
        <w:rPr>
          <w:rFonts w:ascii="Calibri" w:hAnsi="Calibri"/>
          <w:spacing w:val="-3"/>
          <w:sz w:val="20"/>
          <w:vertAlign w:val="baseline"/>
        </w:rPr>
        <w:t> </w:t>
      </w:r>
      <w:r>
        <w:rPr>
          <w:rFonts w:ascii="Calibri" w:hAnsi="Calibri"/>
          <w:sz w:val="20"/>
          <w:vertAlign w:val="baseline"/>
        </w:rPr>
        <w:t>on Drug</w:t>
      </w:r>
      <w:r>
        <w:rPr>
          <w:rFonts w:ascii="Calibri" w:hAnsi="Calibri"/>
          <w:spacing w:val="-4"/>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Enforcement Organised by the Nigerian Bar Association, held at the Main Auditorium of the Nigeria Law School, Victoria Island, Lagos, 9</w:t>
      </w:r>
      <w:r>
        <w:rPr>
          <w:rFonts w:ascii="Calibri" w:hAnsi="Calibri"/>
          <w:sz w:val="20"/>
          <w:vertAlign w:val="superscript"/>
        </w:rPr>
        <w:t>th</w:t>
      </w:r>
      <w:r>
        <w:rPr>
          <w:rFonts w:ascii="Calibri" w:hAnsi="Calibri"/>
          <w:sz w:val="20"/>
          <w:vertAlign w:val="baseline"/>
        </w:rPr>
        <w:t>-11</w:t>
      </w:r>
      <w:r>
        <w:rPr>
          <w:rFonts w:ascii="Calibri" w:hAnsi="Calibri"/>
          <w:sz w:val="20"/>
          <w:vertAlign w:val="superscript"/>
        </w:rPr>
        <w:t>th</w:t>
      </w:r>
      <w:r>
        <w:rPr>
          <w:rFonts w:ascii="Calibri" w:hAnsi="Calibri"/>
          <w:sz w:val="20"/>
          <w:vertAlign w:val="baseline"/>
        </w:rPr>
        <w:t>, May, , p. 3.</w:t>
      </w:r>
    </w:p>
    <w:p>
      <w:pPr>
        <w:spacing w:before="0"/>
        <w:ind w:left="307" w:right="1103" w:firstLine="0"/>
        <w:jc w:val="left"/>
        <w:rPr>
          <w:rFonts w:ascii="Calibri"/>
          <w:sz w:val="20"/>
        </w:rPr>
      </w:pPr>
      <w:r>
        <w:rPr>
          <w:rFonts w:ascii="Calibri"/>
          <w:sz w:val="20"/>
          <w:vertAlign w:val="superscript"/>
        </w:rPr>
        <w:t>2</w:t>
      </w:r>
      <w:r>
        <w:rPr>
          <w:rFonts w:ascii="Calibri"/>
          <w:spacing w:val="-4"/>
          <w:sz w:val="20"/>
          <w:vertAlign w:val="baseline"/>
        </w:rPr>
        <w:t> </w:t>
      </w:r>
      <w:r>
        <w:rPr>
          <w:rFonts w:ascii="Calibri"/>
          <w:sz w:val="20"/>
          <w:vertAlign w:val="baseline"/>
        </w:rPr>
        <w:t>Emafo,</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(1990)</w:t>
      </w:r>
      <w:r>
        <w:rPr>
          <w:rFonts w:ascii="Calibri"/>
          <w:spacing w:val="-1"/>
          <w:sz w:val="20"/>
          <w:vertAlign w:val="baseline"/>
        </w:rPr>
        <w:t> </w:t>
      </w:r>
      <w:r>
        <w:rPr>
          <w:rFonts w:ascii="Calibri"/>
          <w:i/>
          <w:sz w:val="20"/>
          <w:vertAlign w:val="baseline"/>
        </w:rPr>
        <w:t>Drug</w:t>
      </w:r>
      <w:r>
        <w:rPr>
          <w:rFonts w:ascii="Calibri"/>
          <w:i/>
          <w:spacing w:val="-3"/>
          <w:sz w:val="20"/>
          <w:vertAlign w:val="baseline"/>
        </w:rPr>
        <w:t> </w:t>
      </w:r>
      <w:r>
        <w:rPr>
          <w:rFonts w:ascii="Calibri"/>
          <w:i/>
          <w:sz w:val="20"/>
          <w:vertAlign w:val="baseline"/>
        </w:rPr>
        <w:t>Regulation</w:t>
      </w:r>
      <w:r>
        <w:rPr>
          <w:rFonts w:ascii="Calibri"/>
          <w:i/>
          <w:spacing w:val="-3"/>
          <w:sz w:val="20"/>
          <w:vertAlign w:val="baseline"/>
        </w:rPr>
        <w:t> </w:t>
      </w:r>
      <w:r>
        <w:rPr>
          <w:rFonts w:ascii="Calibri"/>
          <w:i/>
          <w:sz w:val="20"/>
          <w:vertAlign w:val="baseline"/>
        </w:rPr>
        <w:t>and</w:t>
      </w:r>
      <w:r>
        <w:rPr>
          <w:rFonts w:ascii="Calibri"/>
          <w:i/>
          <w:spacing w:val="-3"/>
          <w:sz w:val="20"/>
          <w:vertAlign w:val="baseline"/>
        </w:rPr>
        <w:t> </w:t>
      </w:r>
      <w:r>
        <w:rPr>
          <w:rFonts w:ascii="Calibri"/>
          <w:i/>
          <w:sz w:val="20"/>
          <w:vertAlign w:val="baseline"/>
        </w:rPr>
        <w:t>Social</w:t>
      </w:r>
      <w:r>
        <w:rPr>
          <w:rFonts w:ascii="Calibri"/>
          <w:i/>
          <w:spacing w:val="-3"/>
          <w:sz w:val="20"/>
          <w:vertAlign w:val="baseline"/>
        </w:rPr>
        <w:t> </w:t>
      </w:r>
      <w:r>
        <w:rPr>
          <w:rFonts w:ascii="Calibri"/>
          <w:i/>
          <w:sz w:val="20"/>
          <w:vertAlign w:val="baseline"/>
        </w:rPr>
        <w:t>Policy</w:t>
      </w:r>
      <w:r>
        <w:rPr>
          <w:rFonts w:ascii="Calibri"/>
          <w:sz w:val="20"/>
          <w:vertAlign w:val="baseline"/>
        </w:rPr>
        <w:t>,</w:t>
      </w:r>
      <w:r>
        <w:rPr>
          <w:rFonts w:ascii="Calibri"/>
          <w:spacing w:val="-2"/>
          <w:sz w:val="20"/>
          <w:vertAlign w:val="baseline"/>
        </w:rPr>
        <w:t> </w:t>
      </w:r>
      <w:r>
        <w:rPr>
          <w:rFonts w:ascii="Calibri"/>
          <w:sz w:val="20"/>
          <w:vertAlign w:val="baseline"/>
        </w:rPr>
        <w:t>Federal</w:t>
      </w:r>
      <w:r>
        <w:rPr>
          <w:rFonts w:ascii="Calibri"/>
          <w:spacing w:val="-4"/>
          <w:sz w:val="20"/>
          <w:vertAlign w:val="baseline"/>
        </w:rPr>
        <w:t> </w:t>
      </w:r>
      <w:r>
        <w:rPr>
          <w:rFonts w:ascii="Calibri"/>
          <w:sz w:val="20"/>
          <w:vertAlign w:val="baseline"/>
        </w:rPr>
        <w:t>Ministry</w:t>
      </w:r>
      <w:r>
        <w:rPr>
          <w:rFonts w:ascii="Calibri"/>
          <w:spacing w:val="-2"/>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Justice</w:t>
      </w:r>
      <w:r>
        <w:rPr>
          <w:rFonts w:ascii="Calibri"/>
          <w:spacing w:val="-4"/>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Review</w:t>
      </w:r>
      <w:r>
        <w:rPr>
          <w:rFonts w:ascii="Calibri"/>
          <w:spacing w:val="-4"/>
          <w:sz w:val="20"/>
          <w:vertAlign w:val="baseline"/>
        </w:rPr>
        <w:t> </w:t>
      </w:r>
      <w:r>
        <w:rPr>
          <w:rFonts w:ascii="Calibri"/>
          <w:sz w:val="20"/>
          <w:vertAlign w:val="baseline"/>
        </w:rPr>
        <w:t>Series, Bencod Press Ltd. Ikeja-Lagos, p. 63.</w:t>
      </w:r>
    </w:p>
    <w:p>
      <w:pPr>
        <w:spacing w:line="243" w:lineRule="exact" w:before="1"/>
        <w:ind w:left="307" w:right="0" w:firstLine="0"/>
        <w:jc w:val="left"/>
        <w:rPr>
          <w:rFonts w:ascii="Calibri"/>
          <w:sz w:val="20"/>
        </w:rPr>
      </w:pPr>
      <w:r>
        <w:rPr>
          <w:rFonts w:ascii="Calibri"/>
          <w:sz w:val="20"/>
          <w:vertAlign w:val="superscript"/>
        </w:rPr>
        <w:t>3</w:t>
      </w:r>
      <w:r>
        <w:rPr>
          <w:rFonts w:ascii="Calibri"/>
          <w:spacing w:val="-7"/>
          <w:sz w:val="20"/>
          <w:vertAlign w:val="baseline"/>
        </w:rPr>
        <w:t> </w:t>
      </w:r>
      <w:r>
        <w:rPr>
          <w:rFonts w:ascii="Calibri"/>
          <w:sz w:val="20"/>
          <w:vertAlign w:val="baseline"/>
        </w:rPr>
        <w:t>Holy</w:t>
      </w:r>
      <w:r>
        <w:rPr>
          <w:rFonts w:ascii="Calibri"/>
          <w:spacing w:val="-5"/>
          <w:sz w:val="20"/>
          <w:vertAlign w:val="baseline"/>
        </w:rPr>
        <w:t> </w:t>
      </w:r>
      <w:r>
        <w:rPr>
          <w:rFonts w:ascii="Calibri"/>
          <w:sz w:val="20"/>
          <w:vertAlign w:val="baseline"/>
        </w:rPr>
        <w:t>Bible,</w:t>
      </w:r>
      <w:r>
        <w:rPr>
          <w:rFonts w:ascii="Calibri"/>
          <w:spacing w:val="-4"/>
          <w:sz w:val="20"/>
          <w:vertAlign w:val="baseline"/>
        </w:rPr>
        <w:t> </w:t>
      </w:r>
      <w:r>
        <w:rPr>
          <w:rFonts w:ascii="Calibri"/>
          <w:sz w:val="20"/>
          <w:vertAlign w:val="baseline"/>
        </w:rPr>
        <w:t>Genesis</w:t>
      </w:r>
      <w:r>
        <w:rPr>
          <w:rFonts w:ascii="Calibri"/>
          <w:spacing w:val="-5"/>
          <w:sz w:val="20"/>
          <w:vertAlign w:val="baseline"/>
        </w:rPr>
        <w:t> </w:t>
      </w:r>
      <w:r>
        <w:rPr>
          <w:rFonts w:ascii="Calibri"/>
          <w:spacing w:val="-2"/>
          <w:sz w:val="20"/>
          <w:vertAlign w:val="baseline"/>
        </w:rPr>
        <w:t>30:14.</w:t>
      </w:r>
    </w:p>
    <w:p>
      <w:pPr>
        <w:spacing w:line="243" w:lineRule="exact" w:before="0"/>
        <w:ind w:left="307" w:right="0" w:firstLine="0"/>
        <w:jc w:val="left"/>
        <w:rPr>
          <w:rFonts w:ascii="Calibri"/>
          <w:sz w:val="20"/>
        </w:rPr>
      </w:pPr>
      <w:r>
        <w:rPr>
          <w:rFonts w:ascii="Calibri"/>
          <w:sz w:val="20"/>
          <w:vertAlign w:val="superscript"/>
        </w:rPr>
        <w:t>4</w:t>
      </w:r>
      <w:r>
        <w:rPr>
          <w:rFonts w:ascii="Calibri"/>
          <w:spacing w:val="-2"/>
          <w:sz w:val="20"/>
          <w:vertAlign w:val="baseline"/>
        </w:rPr>
        <w:t> </w:t>
      </w:r>
      <w:r>
        <w:rPr>
          <w:rFonts w:ascii="Calibri"/>
          <w:spacing w:val="-4"/>
          <w:sz w:val="20"/>
          <w:vertAlign w:val="baseline"/>
        </w:rPr>
        <w:t>Ibid.</w:t>
      </w:r>
    </w:p>
    <w:p>
      <w:pPr>
        <w:spacing w:before="1"/>
        <w:ind w:left="307" w:right="0" w:firstLine="0"/>
        <w:jc w:val="left"/>
        <w:rPr>
          <w:rFonts w:ascii="Calibri"/>
          <w:sz w:val="20"/>
        </w:rPr>
      </w:pPr>
      <w:r>
        <w:rPr>
          <w:rFonts w:ascii="Calibri"/>
          <w:sz w:val="20"/>
          <w:vertAlign w:val="superscript"/>
        </w:rPr>
        <w:t>5</w:t>
      </w:r>
      <w:r>
        <w:rPr>
          <w:rFonts w:ascii="Calibri"/>
          <w:i/>
          <w:sz w:val="20"/>
          <w:vertAlign w:val="baseline"/>
        </w:rPr>
        <w:t>Sahih</w:t>
      </w:r>
      <w:r>
        <w:rPr>
          <w:rFonts w:ascii="Calibri"/>
          <w:i/>
          <w:spacing w:val="-12"/>
          <w:sz w:val="20"/>
          <w:vertAlign w:val="baseline"/>
        </w:rPr>
        <w:t> </w:t>
      </w:r>
      <w:r>
        <w:rPr>
          <w:rFonts w:ascii="Calibri"/>
          <w:i/>
          <w:sz w:val="20"/>
          <w:vertAlign w:val="baseline"/>
        </w:rPr>
        <w:t>Al-Bukhari</w:t>
      </w:r>
      <w:r>
        <w:rPr>
          <w:rFonts w:ascii="Calibri"/>
          <w:i/>
          <w:spacing w:val="-11"/>
          <w:sz w:val="20"/>
          <w:vertAlign w:val="baseline"/>
        </w:rPr>
        <w:t> </w:t>
      </w:r>
      <w:r>
        <w:rPr>
          <w:rFonts w:ascii="Calibri"/>
          <w:sz w:val="20"/>
          <w:vertAlign w:val="baseline"/>
        </w:rPr>
        <w:t>7-</w:t>
      </w:r>
      <w:r>
        <w:rPr>
          <w:rFonts w:ascii="Calibri"/>
          <w:spacing w:val="-2"/>
          <w:sz w:val="20"/>
          <w:vertAlign w:val="baseline"/>
        </w:rPr>
        <w:t>71:582.</w:t>
      </w:r>
    </w:p>
    <w:p>
      <w:pPr>
        <w:spacing w:before="1"/>
        <w:ind w:left="307" w:right="1103" w:firstLine="0"/>
        <w:jc w:val="left"/>
        <w:rPr>
          <w:rFonts w:ascii="Calibri"/>
          <w:sz w:val="20"/>
        </w:rPr>
      </w:pPr>
      <w:r>
        <w:rPr>
          <w:rFonts w:ascii="Calibri"/>
          <w:sz w:val="20"/>
          <w:vertAlign w:val="superscript"/>
        </w:rPr>
        <w:t>6</w:t>
      </w:r>
      <w:r>
        <w:rPr>
          <w:rFonts w:ascii="Calibri"/>
          <w:spacing w:val="-5"/>
          <w:sz w:val="20"/>
          <w:vertAlign w:val="baseline"/>
        </w:rPr>
        <w:t> </w:t>
      </w:r>
      <w:r>
        <w:rPr>
          <w:rFonts w:ascii="Calibri"/>
          <w:sz w:val="20"/>
          <w:vertAlign w:val="baseline"/>
        </w:rPr>
        <w:t>Szczepanski,</w:t>
      </w:r>
      <w:r>
        <w:rPr>
          <w:rFonts w:ascii="Calibri"/>
          <w:spacing w:val="-4"/>
          <w:sz w:val="20"/>
          <w:vertAlign w:val="baseline"/>
        </w:rPr>
        <w:t> </w:t>
      </w:r>
      <w:r>
        <w:rPr>
          <w:rFonts w:ascii="Calibri"/>
          <w:sz w:val="20"/>
          <w:vertAlign w:val="baseline"/>
        </w:rPr>
        <w:t>K.,</w:t>
      </w:r>
      <w:r>
        <w:rPr>
          <w:rFonts w:ascii="Calibri"/>
          <w:spacing w:val="-4"/>
          <w:sz w:val="20"/>
          <w:vertAlign w:val="baseline"/>
        </w:rPr>
        <w:t> </w:t>
      </w:r>
      <w:r>
        <w:rPr>
          <w:rFonts w:ascii="Calibri"/>
          <w:sz w:val="20"/>
          <w:vertAlign w:val="baseline"/>
        </w:rPr>
        <w:t>(2015)</w:t>
      </w:r>
      <w:r>
        <w:rPr>
          <w:rFonts w:ascii="Calibri"/>
          <w:spacing w:val="-3"/>
          <w:sz w:val="20"/>
          <w:vertAlign w:val="baseline"/>
        </w:rPr>
        <w:t> </w:t>
      </w:r>
      <w:r>
        <w:rPr>
          <w:rFonts w:ascii="Calibri"/>
          <w:i/>
          <w:sz w:val="20"/>
          <w:vertAlign w:val="baseline"/>
        </w:rPr>
        <w:t>History</w:t>
      </w:r>
      <w:r>
        <w:rPr>
          <w:rFonts w:ascii="Calibri"/>
          <w:i/>
          <w:spacing w:val="-5"/>
          <w:sz w:val="20"/>
          <w:vertAlign w:val="baseline"/>
        </w:rPr>
        <w:t> </w:t>
      </w:r>
      <w:r>
        <w:rPr>
          <w:rFonts w:ascii="Calibri"/>
          <w:i/>
          <w:sz w:val="20"/>
          <w:vertAlign w:val="baseline"/>
        </w:rPr>
        <w:t>of</w:t>
      </w:r>
      <w:r>
        <w:rPr>
          <w:rFonts w:ascii="Calibri"/>
          <w:i/>
          <w:spacing w:val="-6"/>
          <w:sz w:val="20"/>
          <w:vertAlign w:val="baseline"/>
        </w:rPr>
        <w:t> </w:t>
      </w:r>
      <w:r>
        <w:rPr>
          <w:rFonts w:ascii="Calibri"/>
          <w:i/>
          <w:sz w:val="20"/>
          <w:vertAlign w:val="baseline"/>
        </w:rPr>
        <w:t>the</w:t>
      </w:r>
      <w:r>
        <w:rPr>
          <w:rFonts w:ascii="Calibri"/>
          <w:i/>
          <w:spacing w:val="-4"/>
          <w:sz w:val="20"/>
          <w:vertAlign w:val="baseline"/>
        </w:rPr>
        <w:t> </w:t>
      </w:r>
      <w:r>
        <w:rPr>
          <w:rFonts w:ascii="Calibri"/>
          <w:i/>
          <w:sz w:val="20"/>
          <w:vertAlign w:val="baseline"/>
        </w:rPr>
        <w:t>Assassins</w:t>
      </w:r>
      <w:r>
        <w:rPr>
          <w:rFonts w:ascii="Calibri"/>
          <w:i/>
          <w:spacing w:val="-5"/>
          <w:sz w:val="20"/>
          <w:vertAlign w:val="baseline"/>
        </w:rPr>
        <w:t> </w:t>
      </w:r>
      <w:r>
        <w:rPr>
          <w:rFonts w:ascii="Calibri"/>
          <w:i/>
          <w:sz w:val="20"/>
          <w:vertAlign w:val="baseline"/>
        </w:rPr>
        <w:t>or</w:t>
      </w:r>
      <w:r>
        <w:rPr>
          <w:rFonts w:ascii="Calibri"/>
          <w:i/>
          <w:spacing w:val="-6"/>
          <w:sz w:val="20"/>
          <w:vertAlign w:val="baseline"/>
        </w:rPr>
        <w:t> </w:t>
      </w:r>
      <w:r>
        <w:rPr>
          <w:rFonts w:ascii="Calibri"/>
          <w:i/>
          <w:sz w:val="20"/>
          <w:vertAlign w:val="baseline"/>
        </w:rPr>
        <w:t>Hashshashin, </w:t>
      </w:r>
      <w:r>
        <w:rPr>
          <w:rFonts w:ascii="Calibri"/>
          <w:sz w:val="20"/>
          <w:vertAlign w:val="baseline"/>
        </w:rPr>
        <w:t>ISBN</w:t>
      </w:r>
      <w:r>
        <w:rPr>
          <w:rFonts w:ascii="Calibri"/>
          <w:spacing w:val="-4"/>
          <w:sz w:val="20"/>
          <w:vertAlign w:val="baseline"/>
        </w:rPr>
        <w:t> </w:t>
      </w:r>
      <w:r>
        <w:rPr>
          <w:rFonts w:ascii="Calibri"/>
          <w:sz w:val="20"/>
          <w:vertAlign w:val="baseline"/>
        </w:rPr>
        <w:t>978-0-83121-1414-7.</w:t>
      </w:r>
      <w:r>
        <w:rPr>
          <w:rFonts w:ascii="Calibri"/>
          <w:spacing w:val="-4"/>
          <w:sz w:val="20"/>
          <w:vertAlign w:val="baseline"/>
        </w:rPr>
        <w:t> </w:t>
      </w:r>
      <w:r>
        <w:rPr>
          <w:rFonts w:ascii="Calibri"/>
          <w:sz w:val="20"/>
          <w:vertAlign w:val="baseline"/>
        </w:rPr>
        <w:t>Retrieved January 6, 2017.</w:t>
      </w:r>
    </w:p>
    <w:p>
      <w:pPr>
        <w:spacing w:after="0"/>
        <w:jc w:val="left"/>
        <w:rPr>
          <w:rFonts w:ascii="Calibri"/>
          <w:sz w:val="20"/>
        </w:rPr>
        <w:sectPr>
          <w:footerReference w:type="default" r:id="rId9"/>
          <w:footerReference w:type="even" r:id="rId10"/>
          <w:pgSz w:w="11910" w:h="16840"/>
          <w:pgMar w:header="0" w:footer="1014" w:top="1320" w:bottom="1200" w:left="1680" w:right="600"/>
          <w:pgNumType w:start="1"/>
        </w:sectPr>
      </w:pPr>
    </w:p>
    <w:p>
      <w:pPr>
        <w:pStyle w:val="BodyText"/>
        <w:spacing w:line="482" w:lineRule="auto" w:before="69"/>
        <w:ind w:right="804"/>
      </w:pPr>
      <w:r>
        <w:rPr/>
        <w:t>producing plants, including the </w:t>
      </w:r>
      <w:r>
        <w:rPr>
          <w:i/>
        </w:rPr>
        <w:t>Cannabis </w:t>
      </w:r>
      <w:r>
        <w:rPr/>
        <w:t>plant, which produces ‘</w:t>
      </w:r>
      <w:r>
        <w:rPr>
          <w:i/>
        </w:rPr>
        <w:t>hashish’</w:t>
      </w:r>
      <w:r>
        <w:rPr/>
        <w:t>, for the purpose of curing ailments, reducing pain and for other purposes</w:t>
      </w:r>
      <w:r>
        <w:rPr>
          <w:vertAlign w:val="superscript"/>
        </w:rPr>
        <w:t>7</w:t>
      </w:r>
      <w:r>
        <w:rPr>
          <w:vertAlign w:val="baseline"/>
        </w:rPr>
        <w:t>.</w:t>
      </w:r>
    </w:p>
    <w:p>
      <w:pPr>
        <w:pStyle w:val="BodyText"/>
        <w:spacing w:line="480" w:lineRule="auto" w:before="194"/>
        <w:ind w:right="804"/>
      </w:pPr>
      <w:r>
        <w:rPr/>
        <w:t>It soon became apparent, however, that despite all their perks, some drug producing plants possess a chemical compound known as toxic resin</w:t>
      </w:r>
      <w:r>
        <w:rPr>
          <w:vertAlign w:val="superscript"/>
        </w:rPr>
        <w:t>8</w:t>
      </w:r>
      <w:r>
        <w:rPr>
          <w:vertAlign w:val="baseline"/>
        </w:rPr>
        <w:t>. Toxic resin of drugs can be fatally</w:t>
      </w:r>
      <w:r>
        <w:rPr>
          <w:spacing w:val="-5"/>
          <w:vertAlign w:val="baseline"/>
        </w:rPr>
        <w:t> </w:t>
      </w:r>
      <w:r>
        <w:rPr>
          <w:vertAlign w:val="baseline"/>
        </w:rPr>
        <w:t>harmful</w:t>
      </w:r>
      <w:r>
        <w:rPr>
          <w:spacing w:val="-2"/>
          <w:vertAlign w:val="baseline"/>
        </w:rPr>
        <w:t> </w:t>
      </w:r>
      <w:r>
        <w:rPr>
          <w:vertAlign w:val="baseline"/>
        </w:rPr>
        <w:t>to</w:t>
      </w:r>
      <w:r>
        <w:rPr>
          <w:spacing w:val="-2"/>
          <w:vertAlign w:val="baseline"/>
        </w:rPr>
        <w:t> </w:t>
      </w:r>
      <w:r>
        <w:rPr>
          <w:vertAlign w:val="baseline"/>
        </w:rPr>
        <w:t>the</w:t>
      </w:r>
      <w:r>
        <w:rPr>
          <w:spacing w:val="-1"/>
          <w:vertAlign w:val="baseline"/>
        </w:rPr>
        <w:t> </w:t>
      </w:r>
      <w:r>
        <w:rPr>
          <w:vertAlign w:val="baseline"/>
        </w:rPr>
        <w:t>individuals</w:t>
      </w:r>
      <w:r>
        <w:rPr>
          <w:spacing w:val="-2"/>
          <w:vertAlign w:val="baseline"/>
        </w:rPr>
        <w:t> </w:t>
      </w:r>
      <w:r>
        <w:rPr>
          <w:vertAlign w:val="baseline"/>
        </w:rPr>
        <w:t>who</w:t>
      </w:r>
      <w:r>
        <w:rPr>
          <w:spacing w:val="-2"/>
          <w:vertAlign w:val="baseline"/>
        </w:rPr>
        <w:t> </w:t>
      </w:r>
      <w:r>
        <w:rPr>
          <w:vertAlign w:val="baseline"/>
        </w:rPr>
        <w:t>ingest</w:t>
      </w:r>
      <w:r>
        <w:rPr>
          <w:spacing w:val="-2"/>
          <w:vertAlign w:val="baseline"/>
        </w:rPr>
        <w:t> </w:t>
      </w:r>
      <w:r>
        <w:rPr>
          <w:vertAlign w:val="baseline"/>
        </w:rPr>
        <w:t>it.</w:t>
      </w:r>
      <w:r>
        <w:rPr>
          <w:spacing w:val="-2"/>
          <w:vertAlign w:val="baseline"/>
        </w:rPr>
        <w:t> </w:t>
      </w:r>
      <w:r>
        <w:rPr>
          <w:vertAlign w:val="baseline"/>
        </w:rPr>
        <w:t>With</w:t>
      </w:r>
      <w:r>
        <w:rPr>
          <w:spacing w:val="-2"/>
          <w:vertAlign w:val="baseline"/>
        </w:rPr>
        <w:t> </w:t>
      </w:r>
      <w:r>
        <w:rPr>
          <w:vertAlign w:val="baseline"/>
        </w:rPr>
        <w:t>this</w:t>
      </w:r>
      <w:r>
        <w:rPr>
          <w:spacing w:val="-2"/>
          <w:vertAlign w:val="baseline"/>
        </w:rPr>
        <w:t> </w:t>
      </w:r>
      <w:r>
        <w:rPr>
          <w:vertAlign w:val="baseline"/>
        </w:rPr>
        <w:t>discovery,</w:t>
      </w:r>
      <w:r>
        <w:rPr>
          <w:spacing w:val="-2"/>
          <w:vertAlign w:val="baseline"/>
        </w:rPr>
        <w:t> </w:t>
      </w:r>
      <w:r>
        <w:rPr>
          <w:vertAlign w:val="baseline"/>
        </w:rPr>
        <w:t>it</w:t>
      </w:r>
      <w:r>
        <w:rPr>
          <w:spacing w:val="-2"/>
          <w:vertAlign w:val="baseline"/>
        </w:rPr>
        <w:t> </w:t>
      </w:r>
      <w:r>
        <w:rPr>
          <w:vertAlign w:val="baseline"/>
        </w:rPr>
        <w:t>became</w:t>
      </w:r>
      <w:r>
        <w:rPr>
          <w:spacing w:val="-2"/>
          <w:vertAlign w:val="baseline"/>
        </w:rPr>
        <w:t> </w:t>
      </w:r>
      <w:r>
        <w:rPr>
          <w:vertAlign w:val="baseline"/>
        </w:rPr>
        <w:t>necessary for authorities to regulate their use in order to protect the wellbeing of individuals and the</w:t>
      </w:r>
      <w:r>
        <w:rPr>
          <w:spacing w:val="-1"/>
          <w:vertAlign w:val="baseline"/>
        </w:rPr>
        <w:t> </w:t>
      </w:r>
      <w:r>
        <w:rPr>
          <w:vertAlign w:val="baseline"/>
        </w:rPr>
        <w:t>society</w:t>
      </w:r>
      <w:r>
        <w:rPr>
          <w:spacing w:val="-5"/>
          <w:vertAlign w:val="baseline"/>
        </w:rPr>
        <w:t> </w:t>
      </w:r>
      <w:r>
        <w:rPr>
          <w:vertAlign w:val="baseline"/>
        </w:rPr>
        <w:t>at large. Therefore, even in the olden</w:t>
      </w:r>
      <w:r>
        <w:rPr>
          <w:spacing w:val="-1"/>
          <w:vertAlign w:val="baseline"/>
        </w:rPr>
        <w:t> </w:t>
      </w:r>
      <w:r>
        <w:rPr>
          <w:vertAlign w:val="baseline"/>
        </w:rPr>
        <w:t>days, community</w:t>
      </w:r>
      <w:r>
        <w:rPr>
          <w:spacing w:val="-5"/>
          <w:vertAlign w:val="baseline"/>
        </w:rPr>
        <w:t> </w:t>
      </w:r>
      <w:r>
        <w:rPr>
          <w:vertAlign w:val="baseline"/>
        </w:rPr>
        <w:t>leaders controlled the use of such plants. In the Muslim world, such drugs are considered primarily as intoxicants due to their psychoactive effect, and therefore, are classified in the same category as alcohol. It is regarded as a sin in Islam for a Muslim to be intoxicated</w:t>
      </w:r>
      <w:r>
        <w:rPr>
          <w:vertAlign w:val="superscript"/>
        </w:rPr>
        <w:t>9</w:t>
      </w:r>
      <w:r>
        <w:rPr>
          <w:vertAlign w:val="baseline"/>
        </w:rPr>
        <w:t>. Hence, drugs are proscribed under Islamic Law as alcohol because they are</w:t>
      </w:r>
      <w:r>
        <w:rPr>
          <w:spacing w:val="40"/>
          <w:vertAlign w:val="baseline"/>
        </w:rPr>
        <w:t> </w:t>
      </w:r>
      <w:r>
        <w:rPr>
          <w:vertAlign w:val="baseline"/>
        </w:rPr>
        <w:t>intoxicants</w:t>
      </w:r>
      <w:r>
        <w:rPr>
          <w:vertAlign w:val="superscript"/>
        </w:rPr>
        <w:t>10</w:t>
      </w:r>
      <w:r>
        <w:rPr>
          <w:vertAlign w:val="baseline"/>
        </w:rPr>
        <w:t>. Allah </w:t>
      </w:r>
      <w:r>
        <w:rPr>
          <w:i/>
          <w:vertAlign w:val="baseline"/>
        </w:rPr>
        <w:t>Ta’ala </w:t>
      </w:r>
      <w:r>
        <w:rPr>
          <w:vertAlign w:val="baseline"/>
        </w:rPr>
        <w:t>states in the Holy Qur’an: O you who believe! Intoxicants and gambling, stone idols and divination are an abomination of Satan’s handwork. Avoid (such abominations) that you may prosper</w:t>
      </w:r>
      <w:r>
        <w:rPr>
          <w:vertAlign w:val="superscript"/>
        </w:rPr>
        <w:t>11</w:t>
      </w:r>
      <w:r>
        <w:rPr>
          <w:vertAlign w:val="baseline"/>
        </w:rPr>
        <w:t>.</w:t>
      </w:r>
    </w:p>
    <w:p>
      <w:pPr>
        <w:pStyle w:val="BodyText"/>
        <w:spacing w:line="480" w:lineRule="auto" w:before="201"/>
        <w:ind w:right="1526"/>
      </w:pPr>
      <w:r>
        <w:rPr/>
        <w:t>The Holy Prophet Muhammad (pbuh) said in a narration reported by </w:t>
      </w:r>
      <w:r>
        <w:rPr>
          <w:i/>
        </w:rPr>
        <w:t>Ibn </w:t>
      </w:r>
      <w:r>
        <w:rPr/>
        <w:t>Umar that: Every intoxicant is </w:t>
      </w:r>
      <w:r>
        <w:rPr>
          <w:i/>
        </w:rPr>
        <w:t>Khmar </w:t>
      </w:r>
      <w:r>
        <w:rPr/>
        <w:t>(wine) and every intoxicant is </w:t>
      </w:r>
      <w:r>
        <w:rPr>
          <w:i/>
        </w:rPr>
        <w:t>Haraam </w:t>
      </w:r>
      <w:r>
        <w:rPr/>
        <w:t>(unlawful). Whosoever drinks wine in this world and dies whilst consumed in it (unrepentant) will not drink it in the next world</w:t>
      </w:r>
      <w:r>
        <w:rPr>
          <w:vertAlign w:val="superscript"/>
        </w:rPr>
        <w:t>12</w:t>
      </w:r>
      <w:r>
        <w:rPr>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5"/>
        <w:ind w:left="0"/>
        <w:jc w:val="left"/>
        <w:rPr>
          <w:sz w:val="20"/>
        </w:rPr>
      </w:pPr>
      <w:r>
        <w:rPr/>
        <mc:AlternateContent>
          <mc:Choice Requires="wps">
            <w:drawing>
              <wp:anchor distT="0" distB="0" distL="0" distR="0" allowOverlap="1" layoutInCell="1" locked="0" behindDoc="1" simplePos="0" relativeHeight="487588352">
                <wp:simplePos x="0" y="0"/>
                <wp:positionH relativeFrom="page">
                  <wp:posOffset>1262176</wp:posOffset>
                </wp:positionH>
                <wp:positionV relativeFrom="paragraph">
                  <wp:posOffset>304698</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992041pt;width:144.020pt;height:.72003pt;mso-position-horizontal-relative:page;mso-position-vertical-relative:paragraph;z-index:-15728128;mso-wrap-distance-left:0;mso-wrap-distance-right:0" id="docshape7"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7</w:t>
      </w:r>
      <w:r>
        <w:rPr>
          <w:rFonts w:ascii="Calibri"/>
          <w:sz w:val="20"/>
          <w:vertAlign w:val="baseline"/>
        </w:rPr>
        <w:t>Clarke,</w:t>
      </w:r>
      <w:r>
        <w:rPr>
          <w:rFonts w:ascii="Calibri"/>
          <w:spacing w:val="-7"/>
          <w:sz w:val="20"/>
          <w:vertAlign w:val="baseline"/>
        </w:rPr>
        <w:t> </w:t>
      </w:r>
      <w:r>
        <w:rPr>
          <w:rFonts w:ascii="Calibri"/>
          <w:sz w:val="20"/>
          <w:vertAlign w:val="baseline"/>
        </w:rPr>
        <w:t>R.C.,</w:t>
      </w:r>
      <w:r>
        <w:rPr>
          <w:rFonts w:ascii="Calibri"/>
          <w:spacing w:val="-7"/>
          <w:sz w:val="20"/>
          <w:vertAlign w:val="baseline"/>
        </w:rPr>
        <w:t> </w:t>
      </w:r>
      <w:r>
        <w:rPr>
          <w:rFonts w:ascii="Calibri"/>
          <w:i/>
          <w:sz w:val="20"/>
          <w:vertAlign w:val="baseline"/>
        </w:rPr>
        <w:t>Hashish,</w:t>
      </w:r>
      <w:r>
        <w:rPr>
          <w:rFonts w:ascii="Calibri"/>
          <w:i/>
          <w:spacing w:val="-4"/>
          <w:sz w:val="20"/>
          <w:vertAlign w:val="baseline"/>
        </w:rPr>
        <w:t> </w:t>
      </w:r>
      <w:r>
        <w:rPr>
          <w:rFonts w:ascii="Calibri"/>
          <w:sz w:val="20"/>
          <w:vertAlign w:val="baseline"/>
        </w:rPr>
        <w:t>ISBN</w:t>
      </w:r>
      <w:r>
        <w:rPr>
          <w:rFonts w:ascii="Calibri"/>
          <w:spacing w:val="-7"/>
          <w:sz w:val="20"/>
          <w:vertAlign w:val="baseline"/>
        </w:rPr>
        <w:t> </w:t>
      </w:r>
      <w:r>
        <w:rPr>
          <w:rFonts w:ascii="Calibri"/>
          <w:sz w:val="20"/>
          <w:vertAlign w:val="baseline"/>
        </w:rPr>
        <w:t>0-929349-05-9.</w:t>
      </w:r>
      <w:r>
        <w:rPr>
          <w:rFonts w:ascii="Calibri"/>
          <w:spacing w:val="-7"/>
          <w:sz w:val="20"/>
          <w:vertAlign w:val="baseline"/>
        </w:rPr>
        <w:t> </w:t>
      </w:r>
      <w:r>
        <w:rPr>
          <w:rFonts w:ascii="Calibri"/>
          <w:sz w:val="20"/>
          <w:vertAlign w:val="baseline"/>
        </w:rPr>
        <w:t>Retrieved</w:t>
      </w:r>
      <w:r>
        <w:rPr>
          <w:rFonts w:ascii="Calibri"/>
          <w:spacing w:val="-7"/>
          <w:sz w:val="20"/>
          <w:vertAlign w:val="baseline"/>
        </w:rPr>
        <w:t> </w:t>
      </w:r>
      <w:r>
        <w:rPr>
          <w:rFonts w:ascii="Calibri"/>
          <w:sz w:val="20"/>
          <w:vertAlign w:val="baseline"/>
        </w:rPr>
        <w:t>January</w:t>
      </w:r>
      <w:r>
        <w:rPr>
          <w:rFonts w:ascii="Calibri"/>
          <w:spacing w:val="-7"/>
          <w:sz w:val="20"/>
          <w:vertAlign w:val="baseline"/>
        </w:rPr>
        <w:t> </w:t>
      </w:r>
      <w:r>
        <w:rPr>
          <w:rFonts w:ascii="Calibri"/>
          <w:sz w:val="20"/>
          <w:vertAlign w:val="baseline"/>
        </w:rPr>
        <w:t>6,</w:t>
      </w:r>
      <w:r>
        <w:rPr>
          <w:rFonts w:ascii="Calibri"/>
          <w:spacing w:val="-6"/>
          <w:sz w:val="20"/>
          <w:vertAlign w:val="baseline"/>
        </w:rPr>
        <w:t> </w:t>
      </w:r>
      <w:r>
        <w:rPr>
          <w:rFonts w:ascii="Calibri"/>
          <w:spacing w:val="-2"/>
          <w:sz w:val="20"/>
          <w:vertAlign w:val="baseline"/>
        </w:rPr>
        <w:t>2017.</w:t>
      </w:r>
    </w:p>
    <w:p>
      <w:pPr>
        <w:spacing w:before="1"/>
        <w:ind w:left="307" w:right="0" w:firstLine="0"/>
        <w:jc w:val="left"/>
        <w:rPr>
          <w:rFonts w:ascii="Calibri"/>
          <w:sz w:val="20"/>
        </w:rPr>
      </w:pPr>
      <w:r>
        <w:rPr>
          <w:rFonts w:ascii="Calibri"/>
          <w:sz w:val="20"/>
          <w:vertAlign w:val="superscript"/>
        </w:rPr>
        <w:t>8</w:t>
      </w:r>
      <w:r>
        <w:rPr>
          <w:rFonts w:ascii="Calibri"/>
          <w:sz w:val="20"/>
          <w:vertAlign w:val="baseline"/>
        </w:rPr>
        <w:t>A</w:t>
      </w:r>
      <w:r>
        <w:rPr>
          <w:rFonts w:ascii="Calibri"/>
          <w:spacing w:val="-7"/>
          <w:sz w:val="20"/>
          <w:vertAlign w:val="baseline"/>
        </w:rPr>
        <w:t> </w:t>
      </w:r>
      <w:r>
        <w:rPr>
          <w:rFonts w:ascii="Calibri"/>
          <w:sz w:val="20"/>
          <w:vertAlign w:val="baseline"/>
        </w:rPr>
        <w:t>semi-solid</w:t>
      </w:r>
      <w:r>
        <w:rPr>
          <w:rFonts w:ascii="Calibri"/>
          <w:spacing w:val="-5"/>
          <w:sz w:val="20"/>
          <w:vertAlign w:val="baseline"/>
        </w:rPr>
        <w:t> </w:t>
      </w:r>
      <w:r>
        <w:rPr>
          <w:rFonts w:ascii="Calibri"/>
          <w:sz w:val="20"/>
          <w:vertAlign w:val="baseline"/>
        </w:rPr>
        <w:t>substance</w:t>
      </w:r>
      <w:r>
        <w:rPr>
          <w:rFonts w:ascii="Calibri"/>
          <w:spacing w:val="-7"/>
          <w:sz w:val="20"/>
          <w:vertAlign w:val="baseline"/>
        </w:rPr>
        <w:t> </w:t>
      </w:r>
      <w:r>
        <w:rPr>
          <w:rFonts w:ascii="Calibri"/>
          <w:sz w:val="20"/>
          <w:vertAlign w:val="baseline"/>
        </w:rPr>
        <w:t>secreted</w:t>
      </w:r>
      <w:r>
        <w:rPr>
          <w:rFonts w:ascii="Calibri"/>
          <w:spacing w:val="-5"/>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sap</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plants</w:t>
      </w:r>
      <w:r>
        <w:rPr>
          <w:rFonts w:ascii="Calibri"/>
          <w:spacing w:val="-6"/>
          <w:sz w:val="20"/>
          <w:vertAlign w:val="baseline"/>
        </w:rPr>
        <w:t> </w:t>
      </w:r>
      <w:r>
        <w:rPr>
          <w:rFonts w:ascii="Calibri"/>
          <w:sz w:val="20"/>
          <w:vertAlign w:val="baseline"/>
        </w:rPr>
        <w:t>and</w:t>
      </w:r>
      <w:r>
        <w:rPr>
          <w:rFonts w:ascii="Calibri"/>
          <w:spacing w:val="-5"/>
          <w:sz w:val="20"/>
          <w:vertAlign w:val="baseline"/>
        </w:rPr>
        <w:t> </w:t>
      </w:r>
      <w:r>
        <w:rPr>
          <w:rFonts w:ascii="Calibri"/>
          <w:spacing w:val="-2"/>
          <w:sz w:val="20"/>
          <w:vertAlign w:val="baseline"/>
        </w:rPr>
        <w:t>trees.</w:t>
      </w:r>
    </w:p>
    <w:p>
      <w:pPr>
        <w:spacing w:before="0"/>
        <w:ind w:left="307" w:right="822" w:firstLine="0"/>
        <w:jc w:val="left"/>
        <w:rPr>
          <w:rFonts w:ascii="Calibri"/>
          <w:sz w:val="20"/>
        </w:rPr>
      </w:pPr>
      <w:r>
        <w:rPr>
          <w:rFonts w:ascii="Calibri"/>
          <w:sz w:val="20"/>
          <w:vertAlign w:val="superscript"/>
        </w:rPr>
        <w:t>9</w:t>
      </w:r>
      <w:r>
        <w:rPr>
          <w:rFonts w:ascii="Calibri"/>
          <w:sz w:val="20"/>
          <w:vertAlign w:val="baseline"/>
        </w:rPr>
        <w:t>Windle,</w:t>
      </w:r>
      <w:r>
        <w:rPr>
          <w:rFonts w:ascii="Calibri"/>
          <w:spacing w:val="-4"/>
          <w:sz w:val="20"/>
          <w:vertAlign w:val="baseline"/>
        </w:rPr>
        <w:t> </w:t>
      </w:r>
      <w:r>
        <w:rPr>
          <w:rFonts w:ascii="Calibri"/>
          <w:sz w:val="20"/>
          <w:vertAlign w:val="baseline"/>
        </w:rPr>
        <w:t>J.,</w:t>
      </w:r>
      <w:r>
        <w:rPr>
          <w:rFonts w:ascii="Calibri"/>
          <w:spacing w:val="-4"/>
          <w:sz w:val="20"/>
          <w:vertAlign w:val="baseline"/>
        </w:rPr>
        <w:t> </w:t>
      </w:r>
      <w:r>
        <w:rPr>
          <w:rFonts w:ascii="Calibri"/>
          <w:sz w:val="20"/>
          <w:vertAlign w:val="baseline"/>
        </w:rPr>
        <w:t>(2013)</w:t>
      </w:r>
      <w:r>
        <w:rPr>
          <w:rFonts w:ascii="Calibri"/>
          <w:spacing w:val="-4"/>
          <w:sz w:val="20"/>
          <w:vertAlign w:val="baseline"/>
        </w:rPr>
        <w:t> </w:t>
      </w:r>
      <w:r>
        <w:rPr>
          <w:rFonts w:ascii="Calibri"/>
          <w:i/>
          <w:sz w:val="20"/>
          <w:vertAlign w:val="baseline"/>
        </w:rPr>
        <w:t>How</w:t>
      </w:r>
      <w:r>
        <w:rPr>
          <w:rFonts w:ascii="Calibri"/>
          <w:i/>
          <w:spacing w:val="-5"/>
          <w:sz w:val="20"/>
          <w:vertAlign w:val="baseline"/>
        </w:rPr>
        <w:t> </w:t>
      </w:r>
      <w:r>
        <w:rPr>
          <w:rFonts w:ascii="Calibri"/>
          <w:i/>
          <w:sz w:val="20"/>
          <w:vertAlign w:val="baseline"/>
        </w:rPr>
        <w:t>the</w:t>
      </w:r>
      <w:r>
        <w:rPr>
          <w:rFonts w:ascii="Calibri"/>
          <w:i/>
          <w:spacing w:val="-4"/>
          <w:sz w:val="20"/>
          <w:vertAlign w:val="baseline"/>
        </w:rPr>
        <w:t> </w:t>
      </w:r>
      <w:r>
        <w:rPr>
          <w:rFonts w:ascii="Calibri"/>
          <w:i/>
          <w:sz w:val="20"/>
          <w:vertAlign w:val="baseline"/>
        </w:rPr>
        <w:t>East</w:t>
      </w:r>
      <w:r>
        <w:rPr>
          <w:rFonts w:ascii="Calibri"/>
          <w:i/>
          <w:spacing w:val="-4"/>
          <w:sz w:val="20"/>
          <w:vertAlign w:val="baseline"/>
        </w:rPr>
        <w:t> </w:t>
      </w:r>
      <w:r>
        <w:rPr>
          <w:rFonts w:ascii="Calibri"/>
          <w:i/>
          <w:sz w:val="20"/>
          <w:vertAlign w:val="baseline"/>
        </w:rPr>
        <w:t>Influenced</w:t>
      </w:r>
      <w:r>
        <w:rPr>
          <w:rFonts w:ascii="Calibri"/>
          <w:i/>
          <w:spacing w:val="-4"/>
          <w:sz w:val="20"/>
          <w:vertAlign w:val="baseline"/>
        </w:rPr>
        <w:t> </w:t>
      </w:r>
      <w:r>
        <w:rPr>
          <w:rFonts w:ascii="Calibri"/>
          <w:i/>
          <w:sz w:val="20"/>
          <w:vertAlign w:val="baseline"/>
        </w:rPr>
        <w:t>Drug</w:t>
      </w:r>
      <w:r>
        <w:rPr>
          <w:rFonts w:ascii="Calibri"/>
          <w:i/>
          <w:spacing w:val="-4"/>
          <w:sz w:val="20"/>
          <w:vertAlign w:val="baseline"/>
        </w:rPr>
        <w:t> </w:t>
      </w:r>
      <w:r>
        <w:rPr>
          <w:rFonts w:ascii="Calibri"/>
          <w:i/>
          <w:sz w:val="20"/>
          <w:vertAlign w:val="baseline"/>
        </w:rPr>
        <w:t>Prohibition, </w:t>
      </w:r>
      <w:r>
        <w:rPr>
          <w:rFonts w:ascii="Calibri"/>
          <w:sz w:val="20"/>
          <w:vertAlign w:val="baseline"/>
        </w:rPr>
        <w:t>The</w:t>
      </w:r>
      <w:r>
        <w:rPr>
          <w:rFonts w:ascii="Calibri"/>
          <w:spacing w:val="-5"/>
          <w:sz w:val="20"/>
          <w:vertAlign w:val="baseline"/>
        </w:rPr>
        <w:t> </w:t>
      </w:r>
      <w:r>
        <w:rPr>
          <w:rFonts w:ascii="Calibri"/>
          <w:sz w:val="20"/>
          <w:vertAlign w:val="baseline"/>
        </w:rPr>
        <w:t>International</w:t>
      </w:r>
      <w:r>
        <w:rPr>
          <w:rFonts w:ascii="Calibri"/>
          <w:spacing w:val="-4"/>
          <w:sz w:val="20"/>
          <w:vertAlign w:val="baseline"/>
        </w:rPr>
        <w:t> </w:t>
      </w:r>
      <w:r>
        <w:rPr>
          <w:rFonts w:ascii="Calibri"/>
          <w:sz w:val="20"/>
          <w:vertAlign w:val="baseline"/>
        </w:rPr>
        <w:t>History</w:t>
      </w:r>
      <w:r>
        <w:rPr>
          <w:rFonts w:ascii="Calibri"/>
          <w:spacing w:val="-4"/>
          <w:sz w:val="20"/>
          <w:vertAlign w:val="baseline"/>
        </w:rPr>
        <w:t> </w:t>
      </w:r>
      <w:r>
        <w:rPr>
          <w:rFonts w:ascii="Calibri"/>
          <w:sz w:val="20"/>
          <w:vertAlign w:val="baseline"/>
        </w:rPr>
        <w:t>Review.</w:t>
      </w:r>
      <w:r>
        <w:rPr>
          <w:rFonts w:ascii="Calibri"/>
          <w:spacing w:val="-4"/>
          <w:sz w:val="20"/>
          <w:vertAlign w:val="baseline"/>
        </w:rPr>
        <w:t> </w:t>
      </w:r>
      <w:r>
        <w:rPr>
          <w:rFonts w:ascii="Calibri"/>
          <w:sz w:val="20"/>
          <w:vertAlign w:val="baseline"/>
        </w:rPr>
        <w:t>Vol.</w:t>
      </w:r>
      <w:r>
        <w:rPr>
          <w:rFonts w:ascii="Calibri"/>
          <w:spacing w:val="-4"/>
          <w:sz w:val="20"/>
          <w:vertAlign w:val="baseline"/>
        </w:rPr>
        <w:t> </w:t>
      </w:r>
      <w:r>
        <w:rPr>
          <w:rFonts w:ascii="Calibri"/>
          <w:sz w:val="20"/>
          <w:vertAlign w:val="baseline"/>
        </w:rPr>
        <w:t>35. Issue 5. Published online. Retrived January 6, 2017.</w:t>
      </w:r>
    </w:p>
    <w:p>
      <w:pPr>
        <w:spacing w:line="243" w:lineRule="exact" w:before="0"/>
        <w:ind w:left="307" w:right="0" w:firstLine="0"/>
        <w:jc w:val="left"/>
        <w:rPr>
          <w:rFonts w:ascii="Calibri"/>
          <w:sz w:val="20"/>
        </w:rPr>
      </w:pPr>
      <w:r>
        <w:rPr>
          <w:rFonts w:ascii="Calibri"/>
          <w:sz w:val="20"/>
          <w:vertAlign w:val="superscript"/>
        </w:rPr>
        <w:t>10</w:t>
      </w:r>
      <w:r>
        <w:rPr>
          <w:rFonts w:ascii="Calibri"/>
          <w:i/>
          <w:sz w:val="20"/>
          <w:vertAlign w:val="baseline"/>
        </w:rPr>
        <w:t>Ibn</w:t>
      </w:r>
      <w:r>
        <w:rPr>
          <w:rFonts w:ascii="Calibri"/>
          <w:i/>
          <w:spacing w:val="-6"/>
          <w:sz w:val="20"/>
          <w:vertAlign w:val="baseline"/>
        </w:rPr>
        <w:t> </w:t>
      </w:r>
      <w:r>
        <w:rPr>
          <w:rFonts w:ascii="Calibri"/>
          <w:sz w:val="20"/>
          <w:vertAlign w:val="baseline"/>
        </w:rPr>
        <w:t>Taymiyyah</w:t>
      </w:r>
      <w:r>
        <w:rPr>
          <w:rFonts w:ascii="Calibri"/>
          <w:spacing w:val="-5"/>
          <w:sz w:val="20"/>
          <w:vertAlign w:val="baseline"/>
        </w:rPr>
        <w:t> </w:t>
      </w:r>
      <w:r>
        <w:rPr>
          <w:rFonts w:ascii="Calibri"/>
          <w:sz w:val="20"/>
          <w:vertAlign w:val="baseline"/>
        </w:rPr>
        <w:t>observed</w:t>
      </w:r>
      <w:r>
        <w:rPr>
          <w:rFonts w:ascii="Calibri"/>
          <w:spacing w:val="-6"/>
          <w:sz w:val="20"/>
          <w:vertAlign w:val="baseline"/>
        </w:rPr>
        <w:t> </w:t>
      </w:r>
      <w:r>
        <w:rPr>
          <w:rFonts w:ascii="Calibri"/>
          <w:sz w:val="20"/>
          <w:vertAlign w:val="baseline"/>
        </w:rPr>
        <w:t>an</w:t>
      </w:r>
      <w:r>
        <w:rPr>
          <w:rFonts w:ascii="Calibri"/>
          <w:spacing w:val="-7"/>
          <w:sz w:val="20"/>
          <w:vertAlign w:val="baseline"/>
        </w:rPr>
        <w:t> </w:t>
      </w:r>
      <w:r>
        <w:rPr>
          <w:rFonts w:ascii="Calibri"/>
          <w:sz w:val="20"/>
          <w:vertAlign w:val="baseline"/>
        </w:rPr>
        <w:t>intoxicant</w:t>
      </w:r>
      <w:r>
        <w:rPr>
          <w:rFonts w:ascii="Calibri"/>
          <w:spacing w:val="-6"/>
          <w:sz w:val="20"/>
          <w:vertAlign w:val="baseline"/>
        </w:rPr>
        <w:t> </w:t>
      </w:r>
      <w:r>
        <w:rPr>
          <w:rFonts w:ascii="Calibri"/>
          <w:sz w:val="20"/>
          <w:vertAlign w:val="baseline"/>
        </w:rPr>
        <w:t>is</w:t>
      </w:r>
      <w:r>
        <w:rPr>
          <w:rFonts w:ascii="Calibri"/>
          <w:spacing w:val="-8"/>
          <w:sz w:val="20"/>
          <w:vertAlign w:val="baseline"/>
        </w:rPr>
        <w:t> </w:t>
      </w:r>
      <w:r>
        <w:rPr>
          <w:rFonts w:ascii="Calibri"/>
          <w:sz w:val="20"/>
          <w:vertAlign w:val="baseline"/>
        </w:rPr>
        <w:t>like</w:t>
      </w:r>
      <w:r>
        <w:rPr>
          <w:rFonts w:ascii="Calibri"/>
          <w:spacing w:val="-7"/>
          <w:sz w:val="20"/>
          <w:vertAlign w:val="baseline"/>
        </w:rPr>
        <w:t> </w:t>
      </w:r>
      <w:r>
        <w:rPr>
          <w:rFonts w:ascii="Calibri"/>
          <w:sz w:val="20"/>
          <w:vertAlign w:val="baseline"/>
        </w:rPr>
        <w:t>wine</w:t>
      </w:r>
      <w:r>
        <w:rPr>
          <w:rFonts w:ascii="Calibri"/>
          <w:spacing w:val="-7"/>
          <w:sz w:val="20"/>
          <w:vertAlign w:val="baseline"/>
        </w:rPr>
        <w:t> </w:t>
      </w:r>
      <w:r>
        <w:rPr>
          <w:rFonts w:ascii="Calibri"/>
          <w:sz w:val="20"/>
          <w:vertAlign w:val="baseline"/>
        </w:rPr>
        <w:t>in</w:t>
      </w:r>
      <w:r>
        <w:rPr>
          <w:rFonts w:ascii="Calibri"/>
          <w:spacing w:val="-6"/>
          <w:sz w:val="20"/>
          <w:vertAlign w:val="baseline"/>
        </w:rPr>
        <w:t> </w:t>
      </w:r>
      <w:r>
        <w:rPr>
          <w:rFonts w:ascii="Calibri"/>
          <w:spacing w:val="-2"/>
          <w:sz w:val="20"/>
          <w:vertAlign w:val="baseline"/>
        </w:rPr>
        <w:t>Islam.</w:t>
      </w:r>
    </w:p>
    <w:p>
      <w:pPr>
        <w:spacing w:before="1"/>
        <w:ind w:left="307" w:right="0" w:firstLine="0"/>
        <w:jc w:val="left"/>
        <w:rPr>
          <w:rFonts w:ascii="Calibri"/>
          <w:sz w:val="20"/>
        </w:rPr>
      </w:pPr>
      <w:r>
        <w:rPr>
          <w:rFonts w:ascii="Calibri"/>
          <w:sz w:val="20"/>
          <w:vertAlign w:val="superscript"/>
        </w:rPr>
        <w:t>11</w:t>
      </w:r>
      <w:r>
        <w:rPr>
          <w:rFonts w:ascii="Calibri"/>
          <w:sz w:val="20"/>
          <w:vertAlign w:val="baseline"/>
        </w:rPr>
        <w:t>Q</w:t>
      </w:r>
      <w:r>
        <w:rPr>
          <w:rFonts w:ascii="Calibri"/>
          <w:spacing w:val="-3"/>
          <w:sz w:val="20"/>
          <w:vertAlign w:val="baseline"/>
        </w:rPr>
        <w:t> </w:t>
      </w:r>
      <w:r>
        <w:rPr>
          <w:rFonts w:ascii="Calibri"/>
          <w:sz w:val="20"/>
          <w:vertAlign w:val="baseline"/>
        </w:rPr>
        <w:t>5:</w:t>
      </w:r>
      <w:r>
        <w:rPr>
          <w:rFonts w:ascii="Calibri"/>
          <w:spacing w:val="-3"/>
          <w:sz w:val="20"/>
          <w:vertAlign w:val="baseline"/>
        </w:rPr>
        <w:t> </w:t>
      </w:r>
      <w:r>
        <w:rPr>
          <w:rFonts w:ascii="Calibri"/>
          <w:sz w:val="20"/>
          <w:vertAlign w:val="baseline"/>
        </w:rPr>
        <w:t>V</w:t>
      </w:r>
      <w:r>
        <w:rPr>
          <w:rFonts w:ascii="Calibri"/>
          <w:spacing w:val="-3"/>
          <w:sz w:val="20"/>
          <w:vertAlign w:val="baseline"/>
        </w:rPr>
        <w:t> </w:t>
      </w:r>
      <w:r>
        <w:rPr>
          <w:rFonts w:ascii="Calibri"/>
          <w:spacing w:val="-5"/>
          <w:sz w:val="20"/>
          <w:vertAlign w:val="baseline"/>
        </w:rPr>
        <w:t>90.</w:t>
      </w:r>
    </w:p>
    <w:p>
      <w:pPr>
        <w:spacing w:before="1"/>
        <w:ind w:left="307" w:right="0" w:firstLine="0"/>
        <w:jc w:val="left"/>
        <w:rPr>
          <w:rFonts w:ascii="Calibri"/>
          <w:sz w:val="20"/>
        </w:rPr>
      </w:pPr>
      <w:r>
        <w:rPr>
          <w:rFonts w:ascii="Calibri"/>
          <w:sz w:val="20"/>
          <w:vertAlign w:val="superscript"/>
        </w:rPr>
        <w:t>12</w:t>
      </w:r>
      <w:r>
        <w:rPr>
          <w:rFonts w:ascii="Calibri"/>
          <w:i/>
          <w:sz w:val="20"/>
          <w:vertAlign w:val="baseline"/>
        </w:rPr>
        <w:t>Sahih</w:t>
      </w:r>
      <w:r>
        <w:rPr>
          <w:rFonts w:ascii="Calibri"/>
          <w:i/>
          <w:spacing w:val="-8"/>
          <w:sz w:val="20"/>
          <w:vertAlign w:val="baseline"/>
        </w:rPr>
        <w:t> </w:t>
      </w:r>
      <w:r>
        <w:rPr>
          <w:rFonts w:ascii="Calibri"/>
          <w:spacing w:val="-2"/>
          <w:sz w:val="20"/>
          <w:vertAlign w:val="baseline"/>
        </w:rPr>
        <w:t>Muslim</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Based</w:t>
      </w:r>
      <w:r>
        <w:rPr>
          <w:spacing w:val="-1"/>
        </w:rPr>
        <w:t> </w:t>
      </w:r>
      <w:r>
        <w:rPr/>
        <w:t>on</w:t>
      </w:r>
      <w:r>
        <w:rPr>
          <w:spacing w:val="-1"/>
        </w:rPr>
        <w:t> </w:t>
      </w:r>
      <w:r>
        <w:rPr/>
        <w:t>the</w:t>
      </w:r>
      <w:r>
        <w:rPr>
          <w:spacing w:val="-2"/>
        </w:rPr>
        <w:t> </w:t>
      </w:r>
      <w:r>
        <w:rPr/>
        <w:t>effects</w:t>
      </w:r>
      <w:r>
        <w:rPr>
          <w:spacing w:val="-1"/>
        </w:rPr>
        <w:t> </w:t>
      </w:r>
      <w:r>
        <w:rPr/>
        <w:t>of</w:t>
      </w:r>
      <w:r>
        <w:rPr>
          <w:spacing w:val="-2"/>
        </w:rPr>
        <w:t> </w:t>
      </w:r>
      <w:r>
        <w:rPr/>
        <w:t>drugs,</w:t>
      </w:r>
      <w:r>
        <w:rPr>
          <w:spacing w:val="-1"/>
        </w:rPr>
        <w:t> </w:t>
      </w:r>
      <w:r>
        <w:rPr/>
        <w:t>it</w:t>
      </w:r>
      <w:r>
        <w:rPr>
          <w:spacing w:val="-1"/>
        </w:rPr>
        <w:t> </w:t>
      </w:r>
      <w:r>
        <w:rPr/>
        <w:t>can</w:t>
      </w:r>
      <w:r>
        <w:rPr>
          <w:spacing w:val="-1"/>
        </w:rPr>
        <w:t> </w:t>
      </w:r>
      <w:r>
        <w:rPr/>
        <w:t>be</w:t>
      </w:r>
      <w:r>
        <w:rPr>
          <w:spacing w:val="-2"/>
        </w:rPr>
        <w:t> </w:t>
      </w:r>
      <w:r>
        <w:rPr/>
        <w:t>concluded that</w:t>
      </w:r>
      <w:r>
        <w:rPr>
          <w:spacing w:val="-1"/>
        </w:rPr>
        <w:t> </w:t>
      </w:r>
      <w:r>
        <w:rPr/>
        <w:t>illicit</w:t>
      </w:r>
      <w:r>
        <w:rPr>
          <w:spacing w:val="-1"/>
        </w:rPr>
        <w:t> </w:t>
      </w:r>
      <w:r>
        <w:rPr/>
        <w:t>drugs</w:t>
      </w:r>
      <w:r>
        <w:rPr>
          <w:spacing w:val="-1"/>
        </w:rPr>
        <w:t> </w:t>
      </w:r>
      <w:r>
        <w:rPr/>
        <w:t>are</w:t>
      </w:r>
      <w:r>
        <w:rPr>
          <w:spacing w:val="-2"/>
        </w:rPr>
        <w:t> </w:t>
      </w:r>
      <w:r>
        <w:rPr/>
        <w:t>intoxicant</w:t>
      </w:r>
      <w:r>
        <w:rPr>
          <w:spacing w:val="-1"/>
        </w:rPr>
        <w:t> </w:t>
      </w:r>
      <w:r>
        <w:rPr/>
        <w:t>and</w:t>
      </w:r>
      <w:r>
        <w:rPr>
          <w:spacing w:val="-1"/>
        </w:rPr>
        <w:t> </w:t>
      </w:r>
      <w:r>
        <w:rPr/>
        <w:t>are therefore prohibited under Islamic Law. In modern times, law makers began enacting specific laws aimed at preventing and controlling the use of potentially</w:t>
      </w:r>
      <w:r>
        <w:rPr>
          <w:spacing w:val="-1"/>
        </w:rPr>
        <w:t> </w:t>
      </w:r>
      <w:r>
        <w:rPr/>
        <w:t>harmful drugs</w:t>
      </w:r>
      <w:r>
        <w:rPr>
          <w:vertAlign w:val="superscript"/>
        </w:rPr>
        <w:t>13</w:t>
      </w:r>
      <w:r>
        <w:rPr>
          <w:vertAlign w:val="baseline"/>
        </w:rPr>
        <w:t>. Initially, the regulation of drug use was a task unilaterally undertaken by individual states. However, the global nature of illicit drug activities such as drug production, consumption</w:t>
      </w:r>
      <w:r>
        <w:rPr>
          <w:spacing w:val="-3"/>
          <w:vertAlign w:val="baseline"/>
        </w:rPr>
        <w:t> </w:t>
      </w:r>
      <w:r>
        <w:rPr>
          <w:vertAlign w:val="baseline"/>
        </w:rPr>
        <w:t>and</w:t>
      </w:r>
      <w:r>
        <w:rPr>
          <w:spacing w:val="-3"/>
          <w:vertAlign w:val="baseline"/>
        </w:rPr>
        <w:t> </w:t>
      </w:r>
      <w:r>
        <w:rPr>
          <w:vertAlign w:val="baseline"/>
        </w:rPr>
        <w:t>trade, made</w:t>
      </w:r>
      <w:r>
        <w:rPr>
          <w:spacing w:val="-5"/>
          <w:vertAlign w:val="baseline"/>
        </w:rPr>
        <w:t> </w:t>
      </w:r>
      <w:r>
        <w:rPr>
          <w:vertAlign w:val="baseline"/>
        </w:rPr>
        <w:t>international</w:t>
      </w:r>
      <w:r>
        <w:rPr>
          <w:spacing w:val="-3"/>
          <w:vertAlign w:val="baseline"/>
        </w:rPr>
        <w:t> </w:t>
      </w:r>
      <w:r>
        <w:rPr>
          <w:vertAlign w:val="baseline"/>
        </w:rPr>
        <w:t>law</w:t>
      </w:r>
      <w:r>
        <w:rPr>
          <w:spacing w:val="-3"/>
          <w:vertAlign w:val="baseline"/>
        </w:rPr>
        <w:t> </w:t>
      </w:r>
      <w:r>
        <w:rPr>
          <w:vertAlign w:val="baseline"/>
        </w:rPr>
        <w:t>regulation</w:t>
      </w:r>
      <w:r>
        <w:rPr>
          <w:spacing w:val="-3"/>
          <w:vertAlign w:val="baseline"/>
        </w:rPr>
        <w:t> </w:t>
      </w:r>
      <w:r>
        <w:rPr>
          <w:vertAlign w:val="baseline"/>
        </w:rPr>
        <w:t>in</w:t>
      </w:r>
      <w:r>
        <w:rPr>
          <w:spacing w:val="-3"/>
          <w:vertAlign w:val="baseline"/>
        </w:rPr>
        <w:t> </w:t>
      </w:r>
      <w:r>
        <w:rPr>
          <w:vertAlign w:val="baseline"/>
        </w:rPr>
        <w:t>the</w:t>
      </w:r>
      <w:r>
        <w:rPr>
          <w:spacing w:val="-2"/>
          <w:vertAlign w:val="baseline"/>
        </w:rPr>
        <w:t> </w:t>
      </w:r>
      <w:r>
        <w:rPr>
          <w:vertAlign w:val="baseline"/>
        </w:rPr>
        <w:t>area</w:t>
      </w:r>
      <w:r>
        <w:rPr>
          <w:spacing w:val="-2"/>
          <w:vertAlign w:val="baseline"/>
        </w:rPr>
        <w:t> </w:t>
      </w:r>
      <w:r>
        <w:rPr>
          <w:vertAlign w:val="baseline"/>
        </w:rPr>
        <w:t>inevitable.</w:t>
      </w:r>
      <w:r>
        <w:rPr>
          <w:spacing w:val="-3"/>
          <w:vertAlign w:val="baseline"/>
        </w:rPr>
        <w:t> </w:t>
      </w:r>
      <w:r>
        <w:rPr>
          <w:vertAlign w:val="baseline"/>
        </w:rPr>
        <w:t>A</w:t>
      </w:r>
      <w:r>
        <w:rPr>
          <w:spacing w:val="-4"/>
          <w:vertAlign w:val="baseline"/>
        </w:rPr>
        <w:t> </w:t>
      </w:r>
      <w:r>
        <w:rPr>
          <w:vertAlign w:val="baseline"/>
        </w:rPr>
        <w:t>series of events, spanning three different periods in world history, namely, the pre League of Nations era, the League of Nations era and the post League of Nations era, eventually culminated into an extensive regime of international law preventing and controlling harmful drugs which the law regards as illicit. International law regulation of harmful drugs stem from the need to protect individuals in the international community</w:t>
      </w:r>
      <w:r>
        <w:rPr>
          <w:spacing w:val="-3"/>
          <w:vertAlign w:val="baseline"/>
        </w:rPr>
        <w:t> </w:t>
      </w:r>
      <w:r>
        <w:rPr>
          <w:vertAlign w:val="baseline"/>
        </w:rPr>
        <w:t>from the adverse effects of drug abuses and to prevent illegitimate profit derived from illicit drug </w:t>
      </w:r>
      <w:r>
        <w:rPr>
          <w:spacing w:val="-2"/>
          <w:vertAlign w:val="baseline"/>
        </w:rPr>
        <w:t>trafficking.</w:t>
      </w:r>
      <w:r>
        <w:rPr>
          <w:spacing w:val="-2"/>
          <w:vertAlign w:val="superscript"/>
        </w:rPr>
        <w:t>14</w:t>
      </w:r>
    </w:p>
    <w:p>
      <w:pPr>
        <w:pStyle w:val="BodyText"/>
        <w:spacing w:line="480" w:lineRule="auto" w:before="201"/>
        <w:ind w:right="805"/>
      </w:pPr>
      <w:r>
        <w:rPr/>
        <w:t>Nigeria has ratified some of these international laws, in the form of the United Nations Conventions against illicit drugs. The process of the domestic implementation of these conventions is carried out with a view to solve the problems of drug addiction and drug trafficking in the country.</w:t>
      </w:r>
    </w:p>
    <w:p>
      <w:pPr>
        <w:pStyle w:val="BodyText"/>
        <w:spacing w:line="480" w:lineRule="auto" w:before="200"/>
        <w:ind w:right="807"/>
      </w:pPr>
      <w:r>
        <w:rPr/>
        <w:t>However, there is a rise in drug addiction in Nigeria. Some of the drugs commonly abused, such as cough syrup containing codeine, are not proscribed by law. This is because the law, such as the National Drug Law Enforcement Agency (NDLEA) Act, which is derived from the United Nations Conventions against illicit drugs, does not classify</w:t>
      </w:r>
      <w:r>
        <w:rPr>
          <w:spacing w:val="18"/>
        </w:rPr>
        <w:t> </w:t>
      </w:r>
      <w:r>
        <w:rPr/>
        <w:t>cough</w:t>
      </w:r>
      <w:r>
        <w:rPr>
          <w:spacing w:val="22"/>
        </w:rPr>
        <w:t> </w:t>
      </w:r>
      <w:r>
        <w:rPr/>
        <w:t>syrup</w:t>
      </w:r>
      <w:r>
        <w:rPr>
          <w:spacing w:val="23"/>
        </w:rPr>
        <w:t> </w:t>
      </w:r>
      <w:r>
        <w:rPr/>
        <w:t>as</w:t>
      </w:r>
      <w:r>
        <w:rPr>
          <w:spacing w:val="25"/>
        </w:rPr>
        <w:t> </w:t>
      </w:r>
      <w:r>
        <w:rPr/>
        <w:t>a</w:t>
      </w:r>
      <w:r>
        <w:rPr>
          <w:spacing w:val="22"/>
        </w:rPr>
        <w:t> </w:t>
      </w:r>
      <w:r>
        <w:rPr/>
        <w:t>narcotic</w:t>
      </w:r>
      <w:r>
        <w:rPr>
          <w:spacing w:val="21"/>
        </w:rPr>
        <w:t> </w:t>
      </w:r>
      <w:r>
        <w:rPr/>
        <w:t>drug</w:t>
      </w:r>
      <w:r>
        <w:rPr>
          <w:spacing w:val="21"/>
        </w:rPr>
        <w:t> </w:t>
      </w:r>
      <w:r>
        <w:rPr/>
        <w:t>or</w:t>
      </w:r>
      <w:r>
        <w:rPr>
          <w:spacing w:val="22"/>
        </w:rPr>
        <w:t> </w:t>
      </w:r>
      <w:r>
        <w:rPr/>
        <w:t>a</w:t>
      </w:r>
      <w:r>
        <w:rPr>
          <w:spacing w:val="21"/>
        </w:rPr>
        <w:t> </w:t>
      </w:r>
      <w:r>
        <w:rPr/>
        <w:t>psychotropic</w:t>
      </w:r>
      <w:r>
        <w:rPr>
          <w:spacing w:val="23"/>
        </w:rPr>
        <w:t> </w:t>
      </w:r>
      <w:r>
        <w:rPr/>
        <w:t>substance.</w:t>
      </w:r>
      <w:r>
        <w:rPr>
          <w:spacing w:val="22"/>
        </w:rPr>
        <w:t> </w:t>
      </w:r>
      <w:r>
        <w:rPr/>
        <w:t>The</w:t>
      </w:r>
      <w:r>
        <w:rPr>
          <w:spacing w:val="24"/>
        </w:rPr>
        <w:t> </w:t>
      </w:r>
      <w:r>
        <w:rPr/>
        <w:t>result</w:t>
      </w:r>
      <w:r>
        <w:rPr>
          <w:spacing w:val="23"/>
        </w:rPr>
        <w:t> </w:t>
      </w:r>
      <w:r>
        <w:rPr/>
        <w:t>is</w:t>
      </w:r>
      <w:r>
        <w:rPr>
          <w:spacing w:val="24"/>
        </w:rPr>
        <w:t> </w:t>
      </w:r>
      <w:r>
        <w:rPr>
          <w:spacing w:val="-4"/>
        </w:rPr>
        <w:t>that</w:t>
      </w:r>
    </w:p>
    <w:p>
      <w:pPr>
        <w:pStyle w:val="BodyText"/>
        <w:spacing w:before="129"/>
        <w:ind w:left="0"/>
        <w:jc w:val="left"/>
        <w:rPr>
          <w:sz w:val="20"/>
        </w:rPr>
      </w:pPr>
      <w:r>
        <w:rPr/>
        <mc:AlternateContent>
          <mc:Choice Requires="wps">
            <w:drawing>
              <wp:anchor distT="0" distB="0" distL="0" distR="0" allowOverlap="1" layoutInCell="1" locked="0" behindDoc="1" simplePos="0" relativeHeight="487588864">
                <wp:simplePos x="0" y="0"/>
                <wp:positionH relativeFrom="page">
                  <wp:posOffset>1262176</wp:posOffset>
                </wp:positionH>
                <wp:positionV relativeFrom="paragraph">
                  <wp:posOffset>243479</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171593pt;width:144.020pt;height:.71997pt;mso-position-horizontal-relative:page;mso-position-vertical-relative:paragraph;z-index:-15727616;mso-wrap-distance-left:0;mso-wrap-distance-right:0" id="docshape8" filled="true" fillcolor="#000000" stroked="false">
                <v:fill type="solid"/>
                <w10:wrap type="topAndBottom"/>
              </v:rect>
            </w:pict>
          </mc:Fallback>
        </mc:AlternateContent>
      </w:r>
    </w:p>
    <w:p>
      <w:pPr>
        <w:spacing w:before="102"/>
        <w:ind w:left="307" w:right="822" w:firstLine="0"/>
        <w:jc w:val="left"/>
        <w:rPr>
          <w:rFonts w:ascii="Calibri"/>
          <w:sz w:val="20"/>
        </w:rPr>
      </w:pPr>
      <w:r>
        <w:rPr>
          <w:rFonts w:ascii="Calibri"/>
          <w:sz w:val="20"/>
          <w:vertAlign w:val="superscript"/>
        </w:rPr>
        <w:t>13</w:t>
      </w:r>
      <w:r>
        <w:rPr>
          <w:rFonts w:ascii="Calibri"/>
          <w:spacing w:val="40"/>
          <w:sz w:val="20"/>
          <w:vertAlign w:val="baseline"/>
        </w:rPr>
        <w:t> </w:t>
      </w:r>
      <w:r>
        <w:rPr>
          <w:rFonts w:ascii="Calibri"/>
          <w:sz w:val="20"/>
          <w:vertAlign w:val="baseline"/>
        </w:rPr>
        <w:t>This</w:t>
      </w:r>
      <w:r>
        <w:rPr>
          <w:rFonts w:ascii="Calibri"/>
          <w:spacing w:val="-4"/>
          <w:sz w:val="20"/>
          <w:vertAlign w:val="baseline"/>
        </w:rPr>
        <w:t> </w:t>
      </w:r>
      <w:r>
        <w:rPr>
          <w:rFonts w:ascii="Calibri"/>
          <w:sz w:val="20"/>
          <w:vertAlign w:val="baseline"/>
        </w:rPr>
        <w:t>idea</w:t>
      </w:r>
      <w:r>
        <w:rPr>
          <w:rFonts w:ascii="Calibri"/>
          <w:spacing w:val="-2"/>
          <w:sz w:val="20"/>
          <w:vertAlign w:val="baseline"/>
        </w:rPr>
        <w:t> </w:t>
      </w:r>
      <w:r>
        <w:rPr>
          <w:rFonts w:ascii="Calibri"/>
          <w:sz w:val="20"/>
          <w:vertAlign w:val="baseline"/>
        </w:rPr>
        <w:t>is</w:t>
      </w:r>
      <w:r>
        <w:rPr>
          <w:rFonts w:ascii="Calibri"/>
          <w:spacing w:val="-4"/>
          <w:sz w:val="20"/>
          <w:vertAlign w:val="baseline"/>
        </w:rPr>
        <w:t> </w:t>
      </w:r>
      <w:r>
        <w:rPr>
          <w:rFonts w:ascii="Calibri"/>
          <w:sz w:val="20"/>
          <w:vertAlign w:val="baseline"/>
        </w:rPr>
        <w:t>based</w:t>
      </w:r>
      <w:r>
        <w:rPr>
          <w:rFonts w:ascii="Calibri"/>
          <w:spacing w:val="-2"/>
          <w:sz w:val="20"/>
          <w:vertAlign w:val="baseline"/>
        </w:rPr>
        <w:t> </w:t>
      </w:r>
      <w:r>
        <w:rPr>
          <w:rFonts w:ascii="Calibri"/>
          <w:sz w:val="20"/>
          <w:vertAlign w:val="baseline"/>
        </w:rPr>
        <w:t>on</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Utilitarian</w:t>
      </w:r>
      <w:r>
        <w:rPr>
          <w:rFonts w:ascii="Calibri"/>
          <w:spacing w:val="-2"/>
          <w:sz w:val="20"/>
          <w:vertAlign w:val="baseline"/>
        </w:rPr>
        <w:t> </w:t>
      </w:r>
      <w:r>
        <w:rPr>
          <w:rFonts w:ascii="Calibri"/>
          <w:sz w:val="20"/>
          <w:vertAlign w:val="baseline"/>
        </w:rPr>
        <w:t>School</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Thought</w:t>
      </w:r>
      <w:r>
        <w:rPr>
          <w:rFonts w:ascii="Calibri"/>
          <w:spacing w:val="-2"/>
          <w:sz w:val="20"/>
          <w:vertAlign w:val="baseline"/>
        </w:rPr>
        <w:t> </w:t>
      </w:r>
      <w:r>
        <w:rPr>
          <w:rFonts w:ascii="Calibri"/>
          <w:sz w:val="20"/>
          <w:vertAlign w:val="baseline"/>
        </w:rPr>
        <w:t>especially</w:t>
      </w:r>
      <w:r>
        <w:rPr>
          <w:rFonts w:ascii="Calibri"/>
          <w:spacing w:val="-2"/>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it</w:t>
      </w:r>
      <w:r>
        <w:rPr>
          <w:rFonts w:ascii="Calibri"/>
          <w:spacing w:val="-2"/>
          <w:sz w:val="20"/>
          <w:vertAlign w:val="baseline"/>
        </w:rPr>
        <w:t> </w:t>
      </w:r>
      <w:r>
        <w:rPr>
          <w:rFonts w:ascii="Calibri"/>
          <w:sz w:val="20"/>
          <w:vertAlign w:val="baseline"/>
        </w:rPr>
        <w:t>relates</w:t>
      </w:r>
      <w:r>
        <w:rPr>
          <w:rFonts w:ascii="Calibri"/>
          <w:spacing w:val="-4"/>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Criminal</w:t>
      </w:r>
      <w:r>
        <w:rPr>
          <w:rFonts w:ascii="Calibri"/>
          <w:spacing w:val="-1"/>
          <w:sz w:val="20"/>
          <w:vertAlign w:val="baseline"/>
        </w:rPr>
        <w:t> </w:t>
      </w:r>
      <w:r>
        <w:rPr>
          <w:rFonts w:ascii="Calibri"/>
          <w:sz w:val="20"/>
          <w:vertAlign w:val="baseline"/>
        </w:rPr>
        <w:t>Liability.</w:t>
      </w:r>
      <w:r>
        <w:rPr>
          <w:rFonts w:ascii="Calibri"/>
          <w:spacing w:val="-2"/>
          <w:sz w:val="20"/>
          <w:vertAlign w:val="baseline"/>
        </w:rPr>
        <w:t> </w:t>
      </w:r>
      <w:r>
        <w:rPr>
          <w:rFonts w:ascii="Calibri"/>
          <w:sz w:val="20"/>
          <w:vertAlign w:val="baseline"/>
        </w:rPr>
        <w:t>See. Chukkol, K.S. (1990) </w:t>
      </w:r>
      <w:r>
        <w:rPr>
          <w:rFonts w:ascii="Calibri"/>
          <w:i/>
          <w:sz w:val="20"/>
          <w:vertAlign w:val="baseline"/>
        </w:rPr>
        <w:t>Law of crimes</w:t>
      </w:r>
      <w:r>
        <w:rPr>
          <w:rFonts w:ascii="Calibri"/>
          <w:sz w:val="20"/>
          <w:vertAlign w:val="baseline"/>
        </w:rPr>
        <w:t>, A.B.U Press Ltd. p. 17.</w:t>
      </w:r>
    </w:p>
    <w:p>
      <w:pPr>
        <w:spacing w:before="2"/>
        <w:ind w:left="307" w:right="1103" w:firstLine="0"/>
        <w:jc w:val="left"/>
        <w:rPr>
          <w:rFonts w:ascii="Calibri"/>
          <w:sz w:val="20"/>
        </w:rPr>
      </w:pPr>
      <w:r>
        <w:rPr>
          <w:rFonts w:ascii="Calibri"/>
          <w:sz w:val="20"/>
          <w:vertAlign w:val="superscript"/>
        </w:rPr>
        <w:t>14</w:t>
      </w:r>
      <w:r>
        <w:rPr>
          <w:rFonts w:ascii="Calibri"/>
          <w:spacing w:val="-4"/>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Article</w:t>
      </w:r>
      <w:r>
        <w:rPr>
          <w:rFonts w:ascii="Calibri"/>
          <w:spacing w:val="-5"/>
          <w:sz w:val="20"/>
          <w:vertAlign w:val="baseline"/>
        </w:rPr>
        <w:t> </w:t>
      </w:r>
      <w:r>
        <w:rPr>
          <w:rFonts w:ascii="Calibri"/>
          <w:sz w:val="20"/>
          <w:vertAlign w:val="baseline"/>
        </w:rPr>
        <w:t>3</w:t>
      </w:r>
      <w:r>
        <w:rPr>
          <w:rFonts w:ascii="Calibri"/>
          <w:spacing w:val="-3"/>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(ii),</w:t>
      </w:r>
      <w:r>
        <w:rPr>
          <w:rFonts w:ascii="Calibri"/>
          <w:spacing w:val="-3"/>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against Illicit</w:t>
      </w:r>
      <w:r>
        <w:rPr>
          <w:rFonts w:ascii="Calibri"/>
          <w:spacing w:val="-3"/>
          <w:sz w:val="20"/>
          <w:vertAlign w:val="baseline"/>
        </w:rPr>
        <w:t> </w:t>
      </w:r>
      <w:r>
        <w:rPr>
          <w:rFonts w:ascii="Calibri"/>
          <w:sz w:val="20"/>
          <w:vertAlign w:val="baseline"/>
        </w:rPr>
        <w:t>Trafficking</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Abuse</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Narcotic Drugs and Psychotropic Substances of 1988.</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8"/>
      </w:pPr>
      <w:r>
        <w:rPr/>
        <w:t>the NDLEA cannot prosecute an individual for such an act. Consequently, the rate of cough syrup abuse increases, leading to the rise of drug abuse in the country. There are other drugs and substances that are commonly abused in the country apart from Indian Hemp and Cocaine. But the same problem arises in the event that the case gets to the NDLEA for prosecution.</w:t>
      </w:r>
    </w:p>
    <w:p>
      <w:pPr>
        <w:pStyle w:val="BodyText"/>
        <w:spacing w:line="480" w:lineRule="auto" w:before="200"/>
        <w:ind w:right="810"/>
      </w:pPr>
      <w:r>
        <w:rPr/>
        <w:t>This matter is tied to the fact that, whatever is considered a narcotic drug or a psychotropic substance, is subject to international law definition, interpretation and control</w:t>
      </w:r>
      <w:r>
        <w:rPr>
          <w:vertAlign w:val="superscript"/>
        </w:rPr>
        <w:t>15</w:t>
      </w:r>
      <w:r>
        <w:rPr>
          <w:vertAlign w:val="baseline"/>
        </w:rPr>
        <w:t>. The United Nations Conventions determine what drug is illicit or licit. Therefore, since the Conventions do not classify cough syrup or solution or second die etc, (common drugs and substances abused in Nigeria), the NDLEA finds its power limited as such. It takes a lot for the NDLEA to handle such matters, making it possible for drug abuse to increase in the country.</w:t>
      </w:r>
    </w:p>
    <w:p>
      <w:pPr>
        <w:pStyle w:val="BodyText"/>
        <w:spacing w:line="482" w:lineRule="auto" w:before="201"/>
        <w:ind w:right="812"/>
      </w:pPr>
      <w:r>
        <w:rPr/>
        <w:t>Therefore, this research will analyse</w:t>
      </w:r>
      <w:r>
        <w:rPr>
          <w:spacing w:val="-1"/>
        </w:rPr>
        <w:t> </w:t>
      </w:r>
      <w:r>
        <w:rPr/>
        <w:t>the domestic implementation of</w:t>
      </w:r>
      <w:r>
        <w:rPr>
          <w:spacing w:val="-1"/>
        </w:rPr>
        <w:t> </w:t>
      </w:r>
      <w:r>
        <w:rPr/>
        <w:t>the United Nations Conventions against illicit drugs and conclude with findings and recommendations.</w:t>
      </w:r>
    </w:p>
    <w:p>
      <w:pPr>
        <w:pStyle w:val="BodyText"/>
        <w:ind w:left="0"/>
        <w:jc w:val="left"/>
      </w:pPr>
    </w:p>
    <w:p>
      <w:pPr>
        <w:pStyle w:val="BodyText"/>
        <w:ind w:left="0"/>
        <w:jc w:val="left"/>
      </w:pPr>
    </w:p>
    <w:p>
      <w:pPr>
        <w:pStyle w:val="BodyText"/>
        <w:spacing w:before="25"/>
        <w:ind w:left="0"/>
        <w:jc w:val="left"/>
      </w:pPr>
    </w:p>
    <w:p>
      <w:pPr>
        <w:pStyle w:val="Heading2"/>
        <w:numPr>
          <w:ilvl w:val="1"/>
          <w:numId w:val="11"/>
        </w:numPr>
        <w:tabs>
          <w:tab w:pos="1026" w:val="left" w:leader="none"/>
        </w:tabs>
        <w:spacing w:line="240" w:lineRule="auto" w:before="0" w:after="0"/>
        <w:ind w:left="1026" w:right="0" w:hanging="719"/>
        <w:jc w:val="both"/>
      </w:pPr>
      <w:bookmarkStart w:name="_bookmark12" w:id="13"/>
      <w:bookmarkEnd w:id="13"/>
      <w:r>
        <w:rPr>
          <w:b w:val="0"/>
        </w:rPr>
      </w:r>
      <w:r>
        <w:rPr/>
        <w:t>Statement</w:t>
      </w:r>
      <w:r>
        <w:rPr>
          <w:spacing w:val="-2"/>
        </w:rPr>
        <w:t> </w:t>
      </w:r>
      <w:r>
        <w:rPr/>
        <w:t>of</w:t>
      </w:r>
      <w:r>
        <w:rPr>
          <w:spacing w:val="-2"/>
        </w:rPr>
        <w:t> </w:t>
      </w:r>
      <w:r>
        <w:rPr/>
        <w:t>the</w:t>
      </w:r>
      <w:r>
        <w:rPr>
          <w:spacing w:val="-2"/>
        </w:rPr>
        <w:t> </w:t>
      </w:r>
      <w:r>
        <w:rPr/>
        <w:t>Research</w:t>
      </w:r>
      <w:r>
        <w:rPr>
          <w:spacing w:val="-2"/>
        </w:rPr>
        <w:t> Problem</w:t>
      </w:r>
    </w:p>
    <w:p>
      <w:pPr>
        <w:pStyle w:val="BodyText"/>
        <w:spacing w:line="480" w:lineRule="auto" w:before="272"/>
        <w:ind w:right="804"/>
      </w:pPr>
      <w:r>
        <w:rPr/>
        <w:t>The problem that drug abuse and drug trafficking pose to Nigeria is that the consequences are capable of breaking down and ultimately destroying the existence of the society affected. This can happen by undermining the ability of individuals in the society to contribute meaningful efforts for the progress of their community and the nation as a whole. Where the society needs professionals such as doctors, lawyers, engineers,</w:t>
      </w:r>
      <w:r>
        <w:rPr>
          <w:spacing w:val="17"/>
        </w:rPr>
        <w:t> </w:t>
      </w:r>
      <w:r>
        <w:rPr/>
        <w:t>judges,</w:t>
      </w:r>
      <w:r>
        <w:rPr>
          <w:spacing w:val="21"/>
        </w:rPr>
        <w:t> </w:t>
      </w:r>
      <w:r>
        <w:rPr/>
        <w:t>artisans,</w:t>
      </w:r>
      <w:r>
        <w:rPr>
          <w:spacing w:val="20"/>
        </w:rPr>
        <w:t> </w:t>
      </w:r>
      <w:r>
        <w:rPr/>
        <w:t>teachers,</w:t>
      </w:r>
      <w:r>
        <w:rPr>
          <w:spacing w:val="20"/>
        </w:rPr>
        <w:t> </w:t>
      </w:r>
      <w:r>
        <w:rPr/>
        <w:t>etc,</w:t>
      </w:r>
      <w:r>
        <w:rPr>
          <w:spacing w:val="20"/>
        </w:rPr>
        <w:t> </w:t>
      </w:r>
      <w:r>
        <w:rPr/>
        <w:t>so</w:t>
      </w:r>
      <w:r>
        <w:rPr>
          <w:spacing w:val="21"/>
        </w:rPr>
        <w:t> </w:t>
      </w:r>
      <w:r>
        <w:rPr/>
        <w:t>that</w:t>
      </w:r>
      <w:r>
        <w:rPr>
          <w:spacing w:val="22"/>
        </w:rPr>
        <w:t> </w:t>
      </w:r>
      <w:r>
        <w:rPr/>
        <w:t>essential</w:t>
      </w:r>
      <w:r>
        <w:rPr>
          <w:spacing w:val="21"/>
        </w:rPr>
        <w:t> </w:t>
      </w:r>
      <w:r>
        <w:rPr/>
        <w:t>services</w:t>
      </w:r>
      <w:r>
        <w:rPr>
          <w:spacing w:val="20"/>
        </w:rPr>
        <w:t> </w:t>
      </w:r>
      <w:r>
        <w:rPr/>
        <w:t>are</w:t>
      </w:r>
      <w:r>
        <w:rPr>
          <w:spacing w:val="22"/>
        </w:rPr>
        <w:t> </w:t>
      </w:r>
      <w:r>
        <w:rPr/>
        <w:t>rendered</w:t>
      </w:r>
      <w:r>
        <w:rPr>
          <w:spacing w:val="22"/>
        </w:rPr>
        <w:t> </w:t>
      </w:r>
      <w:r>
        <w:rPr/>
        <w:t>for</w:t>
      </w:r>
      <w:r>
        <w:rPr>
          <w:spacing w:val="19"/>
        </w:rPr>
        <w:t> </w:t>
      </w:r>
      <w:r>
        <w:rPr>
          <w:spacing w:val="-5"/>
        </w:rPr>
        <w:t>the</w:t>
      </w:r>
    </w:p>
    <w:p>
      <w:pPr>
        <w:pStyle w:val="BodyText"/>
        <w:ind w:left="0"/>
        <w:jc w:val="left"/>
        <w:rPr>
          <w:sz w:val="20"/>
        </w:rPr>
      </w:pPr>
    </w:p>
    <w:p>
      <w:pPr>
        <w:pStyle w:val="BodyText"/>
        <w:ind w:left="0"/>
        <w:jc w:val="left"/>
        <w:rPr>
          <w:sz w:val="20"/>
        </w:rPr>
      </w:pPr>
    </w:p>
    <w:p>
      <w:pPr>
        <w:pStyle w:val="BodyText"/>
        <w:spacing w:before="101"/>
        <w:ind w:left="0"/>
        <w:jc w:val="left"/>
        <w:rPr>
          <w:sz w:val="20"/>
        </w:rPr>
      </w:pPr>
      <w:r>
        <w:rPr/>
        <mc:AlternateContent>
          <mc:Choice Requires="wps">
            <w:drawing>
              <wp:anchor distT="0" distB="0" distL="0" distR="0" allowOverlap="1" layoutInCell="1" locked="0" behindDoc="1" simplePos="0" relativeHeight="487589376">
                <wp:simplePos x="0" y="0"/>
                <wp:positionH relativeFrom="page">
                  <wp:posOffset>1262176</wp:posOffset>
                </wp:positionH>
                <wp:positionV relativeFrom="paragraph">
                  <wp:posOffset>225901</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78751pt;width:144.020pt;height:.72003pt;mso-position-horizontal-relative:page;mso-position-vertical-relative:paragraph;z-index:-15727104;mso-wrap-distance-left:0;mso-wrap-distance-right:0" id="docshape9"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15</w:t>
      </w:r>
      <w:r>
        <w:rPr>
          <w:rFonts w:ascii="Calibri"/>
          <w:sz w:val="20"/>
          <w:vertAlign w:val="baseline"/>
        </w:rPr>
        <w:t>It</w:t>
      </w:r>
      <w:r>
        <w:rPr>
          <w:rFonts w:ascii="Calibri"/>
          <w:spacing w:val="-6"/>
          <w:sz w:val="20"/>
          <w:vertAlign w:val="baseline"/>
        </w:rPr>
        <w:t> </w:t>
      </w:r>
      <w:r>
        <w:rPr>
          <w:rFonts w:ascii="Calibri"/>
          <w:sz w:val="20"/>
          <w:vertAlign w:val="baseline"/>
        </w:rPr>
        <w:t>is</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8"/>
          <w:sz w:val="20"/>
          <w:vertAlign w:val="baseline"/>
        </w:rPr>
        <w:t> </w:t>
      </w:r>
      <w:r>
        <w:rPr>
          <w:rFonts w:ascii="Calibri"/>
          <w:sz w:val="20"/>
          <w:vertAlign w:val="baseline"/>
        </w:rPr>
        <w:t>that</w:t>
      </w:r>
      <w:r>
        <w:rPr>
          <w:rFonts w:ascii="Calibri"/>
          <w:spacing w:val="-5"/>
          <w:sz w:val="20"/>
          <w:vertAlign w:val="baseline"/>
        </w:rPr>
        <w:t> </w:t>
      </w:r>
      <w:r>
        <w:rPr>
          <w:rFonts w:ascii="Calibri"/>
          <w:sz w:val="20"/>
          <w:vertAlign w:val="baseline"/>
        </w:rPr>
        <w:t>determines</w:t>
      </w:r>
      <w:r>
        <w:rPr>
          <w:rFonts w:ascii="Calibri"/>
          <w:spacing w:val="-5"/>
          <w:sz w:val="20"/>
          <w:vertAlign w:val="baseline"/>
        </w:rPr>
        <w:t> </w:t>
      </w:r>
      <w:r>
        <w:rPr>
          <w:rFonts w:ascii="Calibri"/>
          <w:sz w:val="20"/>
          <w:vertAlign w:val="baseline"/>
        </w:rPr>
        <w:t>what</w:t>
      </w:r>
      <w:r>
        <w:rPr>
          <w:rFonts w:ascii="Calibri"/>
          <w:spacing w:val="-5"/>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substance</w:t>
      </w:r>
      <w:r>
        <w:rPr>
          <w:rFonts w:ascii="Calibri"/>
          <w:spacing w:val="-7"/>
          <w:sz w:val="20"/>
          <w:vertAlign w:val="baseline"/>
        </w:rPr>
        <w:t> </w:t>
      </w:r>
      <w:r>
        <w:rPr>
          <w:rFonts w:ascii="Calibri"/>
          <w:sz w:val="20"/>
          <w:vertAlign w:val="baseline"/>
        </w:rPr>
        <w:t>is</w:t>
      </w:r>
      <w:r>
        <w:rPr>
          <w:rFonts w:ascii="Calibri"/>
          <w:spacing w:val="-8"/>
          <w:sz w:val="20"/>
          <w:vertAlign w:val="baseline"/>
        </w:rPr>
        <w:t> </w:t>
      </w:r>
      <w:r>
        <w:rPr>
          <w:rFonts w:ascii="Calibri"/>
          <w:spacing w:val="-2"/>
          <w:sz w:val="20"/>
          <w:vertAlign w:val="baseline"/>
        </w:rPr>
        <w:t>illicit.</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5"/>
      </w:pPr>
      <w:r>
        <w:rPr/>
        <w:t>benefit of everyone, the individuals involved in drug abuse and drug trafficking cannot become any of this because of the problems of addiction.</w:t>
      </w:r>
    </w:p>
    <w:p>
      <w:pPr>
        <w:pStyle w:val="BodyText"/>
        <w:spacing w:line="480" w:lineRule="auto" w:before="194"/>
        <w:ind w:right="804"/>
      </w:pPr>
      <w:r>
        <w:rPr/>
        <w:t>The problem here also involves the consequences of taking illicit drugs. They are many and they include the following. The first problem of drug abuse in Nigeria is poor academic performance that can cause a student to drop out of school due to drug addiction because the student cannot pay proper attention in class as a result of the effects of intoxication and emotional instability. Secondly, the problem of poor parental and marital responsibility that can cause a parent or spouse to abdicate important duties and lead to the irretrievable breakdown of the family because of coping with illicit drug addiction such as idleness, low sexual libido, low morale and low self-esteem. Thirdly, the problem of poor social responsibility that can cause an individual to resolve to criminal activities that are related to drug abuse such as violent crimes and property related crimes like stealing, cheating, etc, because drug addiction is an expensive habit and drug addicts may resolve to any means to support their addition. These three problems directly affect the individual in the society because they relate to the immediate consequences of drug addiction and its devastation of individual, family and communal life. Since the family is the basic unit of the nation, or as it is said, the state</w:t>
      </w:r>
      <w:r>
        <w:rPr>
          <w:spacing w:val="40"/>
        </w:rPr>
        <w:t> </w:t>
      </w:r>
      <w:r>
        <w:rPr/>
        <w:t>of the nation begins at home, the law will play</w:t>
      </w:r>
      <w:r>
        <w:rPr>
          <w:spacing w:val="-2"/>
        </w:rPr>
        <w:t> </w:t>
      </w:r>
      <w:r>
        <w:rPr/>
        <w:t>the role</w:t>
      </w:r>
      <w:r>
        <w:rPr>
          <w:spacing w:val="-1"/>
        </w:rPr>
        <w:t> </w:t>
      </w:r>
      <w:r>
        <w:rPr/>
        <w:t>of safeguarding this basic unit of the nation from destruction caused by</w:t>
      </w:r>
      <w:r>
        <w:rPr>
          <w:spacing w:val="-3"/>
        </w:rPr>
        <w:t> </w:t>
      </w:r>
      <w:r>
        <w:rPr/>
        <w:t>drug abuse. There is however other problems that contributes to illicit drug activities in the country.</w:t>
      </w:r>
    </w:p>
    <w:p>
      <w:pPr>
        <w:pStyle w:val="BodyText"/>
        <w:spacing w:line="480" w:lineRule="auto" w:before="202"/>
        <w:ind w:right="803"/>
      </w:pPr>
      <w:r>
        <w:rPr/>
        <mc:AlternateContent>
          <mc:Choice Requires="wps">
            <w:drawing>
              <wp:anchor distT="0" distB="0" distL="0" distR="0" allowOverlap="1" layoutInCell="1" locked="0" behindDoc="1" simplePos="0" relativeHeight="487589888">
                <wp:simplePos x="0" y="0"/>
                <wp:positionH relativeFrom="page">
                  <wp:posOffset>1262176</wp:posOffset>
                </wp:positionH>
                <wp:positionV relativeFrom="paragraph">
                  <wp:posOffset>1538997</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18087pt;width:144.020pt;height:.72003pt;mso-position-horizontal-relative:page;mso-position-vertical-relative:paragraph;z-index:-15726592;mso-wrap-distance-left:0;mso-wrap-distance-right:0" id="docshape10" filled="true" fillcolor="#000000" stroked="false">
                <v:fill type="solid"/>
                <w10:wrap type="topAndBottom"/>
              </v:rect>
            </w:pict>
          </mc:Fallback>
        </mc:AlternateContent>
      </w:r>
      <w:r>
        <w:rPr/>
        <w:t>The first is that cultivation of Indian Hemp in Nigeria is on the rise</w:t>
      </w:r>
      <w:r>
        <w:rPr>
          <w:vertAlign w:val="superscript"/>
        </w:rPr>
        <w:t>16</w:t>
      </w:r>
      <w:r>
        <w:rPr>
          <w:vertAlign w:val="baseline"/>
        </w:rPr>
        <w:t>.This is mainly because of the profit involved in the activity. It is a lucrative activity and a huge profit for the farmer involved. It is the main reason why farmers in Nigeria will want to venture</w:t>
      </w:r>
      <w:r>
        <w:rPr>
          <w:spacing w:val="19"/>
          <w:vertAlign w:val="baseline"/>
        </w:rPr>
        <w:t> </w:t>
      </w:r>
      <w:r>
        <w:rPr>
          <w:vertAlign w:val="baseline"/>
        </w:rPr>
        <w:t>into</w:t>
      </w:r>
      <w:r>
        <w:rPr>
          <w:spacing w:val="22"/>
          <w:vertAlign w:val="baseline"/>
        </w:rPr>
        <w:t> </w:t>
      </w:r>
      <w:r>
        <w:rPr>
          <w:vertAlign w:val="baseline"/>
        </w:rPr>
        <w:t>it.</w:t>
      </w:r>
      <w:r>
        <w:rPr>
          <w:spacing w:val="24"/>
          <w:vertAlign w:val="baseline"/>
        </w:rPr>
        <w:t> </w:t>
      </w:r>
      <w:r>
        <w:rPr>
          <w:vertAlign w:val="baseline"/>
        </w:rPr>
        <w:t>Weed,</w:t>
      </w:r>
      <w:r>
        <w:rPr>
          <w:spacing w:val="22"/>
          <w:vertAlign w:val="baseline"/>
        </w:rPr>
        <w:t> </w:t>
      </w:r>
      <w:r>
        <w:rPr>
          <w:vertAlign w:val="baseline"/>
        </w:rPr>
        <w:t>as</w:t>
      </w:r>
      <w:r>
        <w:rPr>
          <w:spacing w:val="25"/>
          <w:vertAlign w:val="baseline"/>
        </w:rPr>
        <w:t> </w:t>
      </w:r>
      <w:r>
        <w:rPr>
          <w:vertAlign w:val="baseline"/>
        </w:rPr>
        <w:t>Indian</w:t>
      </w:r>
      <w:r>
        <w:rPr>
          <w:spacing w:val="22"/>
          <w:vertAlign w:val="baseline"/>
        </w:rPr>
        <w:t> </w:t>
      </w:r>
      <w:r>
        <w:rPr>
          <w:vertAlign w:val="baseline"/>
        </w:rPr>
        <w:t>hemp</w:t>
      </w:r>
      <w:r>
        <w:rPr>
          <w:spacing w:val="23"/>
          <w:vertAlign w:val="baseline"/>
        </w:rPr>
        <w:t> </w:t>
      </w:r>
      <w:r>
        <w:rPr>
          <w:vertAlign w:val="baseline"/>
        </w:rPr>
        <w:t>is</w:t>
      </w:r>
      <w:r>
        <w:rPr>
          <w:spacing w:val="23"/>
          <w:vertAlign w:val="baseline"/>
        </w:rPr>
        <w:t> </w:t>
      </w:r>
      <w:r>
        <w:rPr>
          <w:vertAlign w:val="baseline"/>
        </w:rPr>
        <w:t>popularly</w:t>
      </w:r>
      <w:r>
        <w:rPr>
          <w:spacing w:val="21"/>
          <w:vertAlign w:val="baseline"/>
        </w:rPr>
        <w:t> </w:t>
      </w:r>
      <w:r>
        <w:rPr>
          <w:vertAlign w:val="baseline"/>
        </w:rPr>
        <w:t>called,</w:t>
      </w:r>
      <w:r>
        <w:rPr>
          <w:spacing w:val="22"/>
          <w:vertAlign w:val="baseline"/>
        </w:rPr>
        <w:t> </w:t>
      </w:r>
      <w:r>
        <w:rPr>
          <w:vertAlign w:val="baseline"/>
        </w:rPr>
        <w:t>requires</w:t>
      </w:r>
      <w:r>
        <w:rPr>
          <w:spacing w:val="23"/>
          <w:vertAlign w:val="baseline"/>
        </w:rPr>
        <w:t> </w:t>
      </w:r>
      <w:r>
        <w:rPr>
          <w:vertAlign w:val="baseline"/>
        </w:rPr>
        <w:t>little</w:t>
      </w:r>
      <w:r>
        <w:rPr>
          <w:spacing w:val="22"/>
          <w:vertAlign w:val="baseline"/>
        </w:rPr>
        <w:t> </w:t>
      </w:r>
      <w:r>
        <w:rPr>
          <w:vertAlign w:val="baseline"/>
        </w:rPr>
        <w:t>efforts</w:t>
      </w:r>
      <w:r>
        <w:rPr>
          <w:spacing w:val="23"/>
          <w:vertAlign w:val="baseline"/>
        </w:rPr>
        <w:t> </w:t>
      </w:r>
      <w:r>
        <w:rPr>
          <w:vertAlign w:val="baseline"/>
        </w:rPr>
        <w:t>on</w:t>
      </w:r>
      <w:r>
        <w:rPr>
          <w:spacing w:val="22"/>
          <w:vertAlign w:val="baseline"/>
        </w:rPr>
        <w:t> </w:t>
      </w:r>
      <w:r>
        <w:rPr>
          <w:spacing w:val="-5"/>
          <w:vertAlign w:val="baseline"/>
        </w:rPr>
        <w:t>the</w:t>
      </w:r>
    </w:p>
    <w:p>
      <w:pPr>
        <w:spacing w:before="102"/>
        <w:ind w:left="307" w:right="0" w:firstLine="0"/>
        <w:jc w:val="left"/>
        <w:rPr>
          <w:rFonts w:ascii="Calibri"/>
          <w:sz w:val="20"/>
        </w:rPr>
      </w:pPr>
      <w:r>
        <w:rPr>
          <w:rFonts w:ascii="Calibri"/>
          <w:sz w:val="20"/>
          <w:vertAlign w:val="superscript"/>
        </w:rPr>
        <w:t>16</w:t>
      </w:r>
      <w:r>
        <w:rPr>
          <w:rFonts w:ascii="Calibri"/>
          <w:sz w:val="20"/>
          <w:vertAlign w:val="baseline"/>
        </w:rPr>
        <w:t>The</w:t>
      </w:r>
      <w:r>
        <w:rPr>
          <w:rFonts w:ascii="Calibri"/>
          <w:spacing w:val="-7"/>
          <w:sz w:val="20"/>
          <w:vertAlign w:val="baseline"/>
        </w:rPr>
        <w:t> </w:t>
      </w:r>
      <w:r>
        <w:rPr>
          <w:rFonts w:ascii="Calibri"/>
          <w:sz w:val="20"/>
          <w:vertAlign w:val="baseline"/>
        </w:rPr>
        <w:t>National</w:t>
      </w:r>
      <w:r>
        <w:rPr>
          <w:rFonts w:ascii="Calibri"/>
          <w:spacing w:val="-6"/>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Enforcement</w:t>
      </w:r>
      <w:r>
        <w:rPr>
          <w:rFonts w:ascii="Calibri"/>
          <w:spacing w:val="-5"/>
          <w:sz w:val="20"/>
          <w:vertAlign w:val="baseline"/>
        </w:rPr>
        <w:t> </w:t>
      </w:r>
      <w:r>
        <w:rPr>
          <w:rFonts w:ascii="Calibri"/>
          <w:sz w:val="20"/>
          <w:vertAlign w:val="baseline"/>
        </w:rPr>
        <w:t>Agency</w:t>
      </w:r>
      <w:r>
        <w:rPr>
          <w:rFonts w:ascii="Calibri"/>
          <w:spacing w:val="-6"/>
          <w:sz w:val="20"/>
          <w:vertAlign w:val="baseline"/>
        </w:rPr>
        <w:t> </w:t>
      </w:r>
      <w:r>
        <w:rPr>
          <w:rFonts w:ascii="Calibri"/>
          <w:sz w:val="20"/>
          <w:vertAlign w:val="baseline"/>
        </w:rPr>
        <w:t>Annual</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Report,</w:t>
      </w:r>
      <w:r>
        <w:rPr>
          <w:rFonts w:ascii="Calibri"/>
          <w:spacing w:val="-6"/>
          <w:sz w:val="20"/>
          <w:vertAlign w:val="baseline"/>
        </w:rPr>
        <w:t> </w:t>
      </w:r>
      <w:r>
        <w:rPr>
          <w:rFonts w:ascii="Calibri"/>
          <w:sz w:val="20"/>
          <w:vertAlign w:val="baseline"/>
        </w:rPr>
        <w:t>2011,</w:t>
      </w:r>
      <w:r>
        <w:rPr>
          <w:rFonts w:ascii="Calibri"/>
          <w:spacing w:val="-6"/>
          <w:sz w:val="20"/>
          <w:vertAlign w:val="baseline"/>
        </w:rPr>
        <w:t> </w:t>
      </w:r>
      <w:r>
        <w:rPr>
          <w:rFonts w:ascii="Calibri"/>
          <w:sz w:val="20"/>
          <w:vertAlign w:val="baseline"/>
        </w:rPr>
        <w:t>p.</w:t>
      </w:r>
      <w:r>
        <w:rPr>
          <w:rFonts w:ascii="Calibri"/>
          <w:spacing w:val="-5"/>
          <w:sz w:val="20"/>
          <w:vertAlign w:val="baseline"/>
        </w:rPr>
        <w:t> 33.</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5"/>
      </w:pPr>
      <w:r>
        <w:rPr/>
        <w:t>part of the farmer.</w:t>
      </w:r>
      <w:r>
        <w:rPr>
          <w:spacing w:val="40"/>
        </w:rPr>
        <w:t> </w:t>
      </w:r>
      <w:r>
        <w:rPr/>
        <w:t>The seeds are available from any drug dealer because the hemp is always sold along with the seeds attached. An Indian hemp smoker will have to remove or sieve the seeds from the hemp leaves anytime time he buys it and any farmer can collect</w:t>
      </w:r>
      <w:r>
        <w:rPr>
          <w:spacing w:val="-2"/>
        </w:rPr>
        <w:t> </w:t>
      </w:r>
      <w:r>
        <w:rPr/>
        <w:t>the</w:t>
      </w:r>
      <w:r>
        <w:rPr>
          <w:spacing w:val="-3"/>
        </w:rPr>
        <w:t> </w:t>
      </w:r>
      <w:r>
        <w:rPr/>
        <w:t>seeds for</w:t>
      </w:r>
      <w:r>
        <w:rPr>
          <w:spacing w:val="-4"/>
        </w:rPr>
        <w:t> </w:t>
      </w:r>
      <w:r>
        <w:rPr/>
        <w:t>the</w:t>
      </w:r>
      <w:r>
        <w:rPr>
          <w:spacing w:val="-3"/>
        </w:rPr>
        <w:t> </w:t>
      </w:r>
      <w:r>
        <w:rPr/>
        <w:t>sake</w:t>
      </w:r>
      <w:r>
        <w:rPr>
          <w:spacing w:val="-3"/>
        </w:rPr>
        <w:t> </w:t>
      </w:r>
      <w:r>
        <w:rPr/>
        <w:t>of</w:t>
      </w:r>
      <w:r>
        <w:rPr>
          <w:spacing w:val="-1"/>
        </w:rPr>
        <w:t> </w:t>
      </w:r>
      <w:r>
        <w:rPr/>
        <w:t>cultivation.</w:t>
      </w:r>
      <w:r>
        <w:rPr>
          <w:spacing w:val="-2"/>
        </w:rPr>
        <w:t> </w:t>
      </w:r>
      <w:r>
        <w:rPr/>
        <w:t>The</w:t>
      </w:r>
      <w:r>
        <w:rPr>
          <w:spacing w:val="-1"/>
        </w:rPr>
        <w:t> </w:t>
      </w:r>
      <w:r>
        <w:rPr/>
        <w:t>farmer</w:t>
      </w:r>
      <w:r>
        <w:rPr>
          <w:spacing w:val="-3"/>
        </w:rPr>
        <w:t> </w:t>
      </w:r>
      <w:r>
        <w:rPr/>
        <w:t>needs</w:t>
      </w:r>
      <w:r>
        <w:rPr>
          <w:spacing w:val="-2"/>
        </w:rPr>
        <w:t> </w:t>
      </w:r>
      <w:r>
        <w:rPr/>
        <w:t>little</w:t>
      </w:r>
      <w:r>
        <w:rPr>
          <w:spacing w:val="-3"/>
        </w:rPr>
        <w:t> </w:t>
      </w:r>
      <w:r>
        <w:rPr/>
        <w:t>or</w:t>
      </w:r>
      <w:r>
        <w:rPr>
          <w:spacing w:val="-1"/>
        </w:rPr>
        <w:t> </w:t>
      </w:r>
      <w:r>
        <w:rPr/>
        <w:t>no</w:t>
      </w:r>
      <w:r>
        <w:rPr>
          <w:spacing w:val="-2"/>
        </w:rPr>
        <w:t> </w:t>
      </w:r>
      <w:r>
        <w:rPr/>
        <w:t>fertilizer to</w:t>
      </w:r>
      <w:r>
        <w:rPr>
          <w:spacing w:val="-2"/>
        </w:rPr>
        <w:t> </w:t>
      </w:r>
      <w:r>
        <w:rPr/>
        <w:t>add nutrient to the soil for healthy harvest because the Indian Hemp plant is rugged. He doesn’t have to keep grooming the plants like other vegetable shrubs such as bitter leaf or </w:t>
      </w:r>
      <w:r>
        <w:rPr>
          <w:i/>
        </w:rPr>
        <w:t>Ugu </w:t>
      </w:r>
      <w:r>
        <w:rPr/>
        <w:t>shrubs. The hemp leafs can be picked while the plant remains and continue to produce leafs. It is this leaf that the farmer sells and make much more than his peers make cultivating other legitimate crops. However, the profits derived from the farming of Indian Hemp keeps up the supply of narcotics in the country.</w:t>
      </w:r>
    </w:p>
    <w:p>
      <w:pPr>
        <w:pStyle w:val="BodyText"/>
        <w:spacing w:line="480" w:lineRule="auto" w:before="201"/>
        <w:ind w:right="806"/>
      </w:pPr>
      <w:r>
        <w:rPr/>
        <w:t>This pervasive effect of illicit drug activities on Nigerian and on the international community at large requires urgent government intervention. The intervention must be on both the</w:t>
      </w:r>
      <w:r>
        <w:rPr>
          <w:spacing w:val="-1"/>
        </w:rPr>
        <w:t> </w:t>
      </w:r>
      <w:r>
        <w:rPr/>
        <w:t>domestic and international fronts. This in turn,</w:t>
      </w:r>
      <w:r>
        <w:rPr>
          <w:spacing w:val="-1"/>
        </w:rPr>
        <w:t> </w:t>
      </w:r>
      <w:r>
        <w:rPr/>
        <w:t>exposes Nigeria to a</w:t>
      </w:r>
      <w:r>
        <w:rPr>
          <w:spacing w:val="-1"/>
        </w:rPr>
        <w:t> </w:t>
      </w:r>
      <w:r>
        <w:rPr/>
        <w:t>plethora of legal difficulties mostly associated with successful domestication and adequate compliance by Nigeria to current objectives and obligations of International</w:t>
      </w:r>
      <w:r>
        <w:rPr>
          <w:spacing w:val="40"/>
        </w:rPr>
        <w:t> </w:t>
      </w:r>
      <w:r>
        <w:rPr/>
        <w:t>instruments,</w:t>
      </w:r>
      <w:r>
        <w:rPr>
          <w:spacing w:val="-3"/>
        </w:rPr>
        <w:t> </w:t>
      </w:r>
      <w:r>
        <w:rPr/>
        <w:t>conventions,</w:t>
      </w:r>
      <w:r>
        <w:rPr>
          <w:spacing w:val="-3"/>
        </w:rPr>
        <w:t> </w:t>
      </w:r>
      <w:r>
        <w:rPr/>
        <w:t>treaties</w:t>
      </w:r>
      <w:r>
        <w:rPr>
          <w:spacing w:val="-1"/>
        </w:rPr>
        <w:t> </w:t>
      </w:r>
      <w:r>
        <w:rPr/>
        <w:t>and</w:t>
      </w:r>
      <w:r>
        <w:rPr>
          <w:spacing w:val="-1"/>
        </w:rPr>
        <w:t> </w:t>
      </w:r>
      <w:r>
        <w:rPr/>
        <w:t>norms</w:t>
      </w:r>
      <w:r>
        <w:rPr>
          <w:spacing w:val="-3"/>
        </w:rPr>
        <w:t> </w:t>
      </w:r>
      <w:r>
        <w:rPr/>
        <w:t>on</w:t>
      </w:r>
      <w:r>
        <w:rPr>
          <w:spacing w:val="-1"/>
        </w:rPr>
        <w:t> </w:t>
      </w:r>
      <w:r>
        <w:rPr/>
        <w:t>prevention</w:t>
      </w:r>
      <w:r>
        <w:rPr>
          <w:spacing w:val="-3"/>
        </w:rPr>
        <w:t> </w:t>
      </w:r>
      <w:r>
        <w:rPr/>
        <w:t>and</w:t>
      </w:r>
      <w:r>
        <w:rPr>
          <w:spacing w:val="-1"/>
        </w:rPr>
        <w:t> </w:t>
      </w:r>
      <w:r>
        <w:rPr/>
        <w:t>control</w:t>
      </w:r>
      <w:r>
        <w:rPr>
          <w:spacing w:val="-1"/>
        </w:rPr>
        <w:t> </w:t>
      </w:r>
      <w:r>
        <w:rPr/>
        <w:t>of</w:t>
      </w:r>
      <w:r>
        <w:rPr>
          <w:spacing w:val="-3"/>
        </w:rPr>
        <w:t> </w:t>
      </w:r>
      <w:r>
        <w:rPr/>
        <w:t>narcotic</w:t>
      </w:r>
      <w:r>
        <w:rPr>
          <w:spacing w:val="-2"/>
        </w:rPr>
        <w:t> </w:t>
      </w:r>
      <w:r>
        <w:rPr/>
        <w:t>drugs and psychotropic substances. The conventions as earlier mentioned, provides a framework upon which illicit drug problems can be solved.</w:t>
      </w:r>
    </w:p>
    <w:p>
      <w:pPr>
        <w:pStyle w:val="BodyText"/>
        <w:spacing w:line="480" w:lineRule="auto" w:before="200"/>
        <w:ind w:right="811"/>
      </w:pPr>
      <w:r>
        <w:rPr/>
        <w:t>This study</w:t>
      </w:r>
      <w:r>
        <w:rPr>
          <w:spacing w:val="-4"/>
        </w:rPr>
        <w:t> </w:t>
      </w:r>
      <w:r>
        <w:rPr/>
        <w:t>seeks to explore these challenges in the process of domestication in Nigerian of the body of these international laws and conventions, including, in particular, the inadequate compliance with the following important provisions of international law;</w:t>
      </w:r>
    </w:p>
    <w:p>
      <w:pPr>
        <w:spacing w:after="0" w:line="480" w:lineRule="auto"/>
        <w:sectPr>
          <w:pgSz w:w="11910" w:h="16840"/>
          <w:pgMar w:header="0" w:footer="1014" w:top="1320" w:bottom="1200" w:left="1680" w:right="600"/>
        </w:sectPr>
      </w:pPr>
    </w:p>
    <w:p>
      <w:pPr>
        <w:pStyle w:val="ListParagraph"/>
        <w:numPr>
          <w:ilvl w:val="0"/>
          <w:numId w:val="12"/>
        </w:numPr>
        <w:tabs>
          <w:tab w:pos="667" w:val="left" w:leader="none"/>
        </w:tabs>
        <w:spacing w:line="480" w:lineRule="auto" w:before="89" w:after="0"/>
        <w:ind w:left="667" w:right="804" w:hanging="360"/>
        <w:jc w:val="both"/>
        <w:rPr>
          <w:sz w:val="24"/>
        </w:rPr>
      </w:pPr>
      <w:r>
        <w:rPr>
          <w:sz w:val="24"/>
        </w:rPr>
        <w:t>The provisions of Article 3 of the 1988 Convention on Narcotic Drugs</w:t>
      </w:r>
      <w:r>
        <w:rPr>
          <w:sz w:val="24"/>
          <w:vertAlign w:val="superscript"/>
        </w:rPr>
        <w:t>17</w:t>
      </w:r>
      <w:r>
        <w:rPr>
          <w:sz w:val="24"/>
          <w:vertAlign w:val="baseline"/>
        </w:rPr>
        <w:t> whose provisions requires member states to limit the production, cultivation and distribution of narcotic plants except for medical care and scientific pursuit.</w:t>
      </w:r>
    </w:p>
    <w:p>
      <w:pPr>
        <w:pStyle w:val="BodyText"/>
        <w:spacing w:line="480" w:lineRule="auto" w:before="1"/>
        <w:ind w:left="667" w:right="804" w:firstLine="720"/>
      </w:pPr>
      <w:r>
        <w:rPr/>
        <w:t>The reality on ground in the country today is that narcotic plants, most especially Indian hemp are cultivated nationwide and are increasingly abused by members of the society including public officers, civil servant, security and military personnel, etc. This is because they are readily available. The NDLEA chairman in an interview in the Daily Trust Newspaper mentioned that the rate at which rural farmers were cultivating illicit narcotic plants (Indian hemp) was alarming. He attributed the proliferation of narcotic plant cultivation to poverty and the lucrative profits made there from</w:t>
      </w:r>
      <w:r>
        <w:rPr>
          <w:vertAlign w:val="superscript"/>
        </w:rPr>
        <w:t>18</w:t>
      </w:r>
      <w:r>
        <w:rPr>
          <w:vertAlign w:val="baseline"/>
        </w:rPr>
        <w:t>. The problem here is that farming of Indian hemp takes place in the rural areas where there are no access roads and minimal presence of the NDLEA and other law enforcement personnel. This makes it difficult for the NDLEA to police rural areas and prevent illicit cultivation of Indian Hemp.</w:t>
      </w:r>
    </w:p>
    <w:p>
      <w:pPr>
        <w:pStyle w:val="ListParagraph"/>
        <w:numPr>
          <w:ilvl w:val="0"/>
          <w:numId w:val="12"/>
        </w:numPr>
        <w:tabs>
          <w:tab w:pos="667" w:val="left" w:leader="none"/>
        </w:tabs>
        <w:spacing w:line="480" w:lineRule="auto" w:before="1" w:after="0"/>
        <w:ind w:left="667" w:right="807" w:hanging="360"/>
        <w:jc w:val="both"/>
        <w:rPr>
          <w:sz w:val="24"/>
        </w:rPr>
      </w:pPr>
      <w:r>
        <w:rPr>
          <w:sz w:val="24"/>
        </w:rPr>
        <w:t>The provision of Article 3(4) of the Single Convention on Narcotic Drugs requires that illicit drug users be regarded as clinically sick persons that require medical attention, treatment, care and rehabilitation</w:t>
      </w:r>
      <w:r>
        <w:rPr>
          <w:sz w:val="24"/>
          <w:vertAlign w:val="superscript"/>
        </w:rPr>
        <w:t>19</w:t>
      </w:r>
      <w:r>
        <w:rPr>
          <w:sz w:val="24"/>
          <w:vertAlign w:val="baseline"/>
        </w:rPr>
        <w:t>.</w:t>
      </w:r>
    </w:p>
    <w:p>
      <w:pPr>
        <w:pStyle w:val="BodyText"/>
        <w:spacing w:line="480" w:lineRule="auto"/>
        <w:ind w:left="667" w:right="808" w:firstLine="720"/>
      </w:pPr>
      <w:r>
        <w:rPr/>
        <w:t>There is no provision in the National Drug Law Enforcement Agency Act or any</w:t>
      </w:r>
      <w:r>
        <w:rPr>
          <w:spacing w:val="-5"/>
        </w:rPr>
        <w:t> </w:t>
      </w:r>
      <w:r>
        <w:rPr/>
        <w:t>statute</w:t>
      </w:r>
      <w:r>
        <w:rPr>
          <w:spacing w:val="-2"/>
        </w:rPr>
        <w:t> </w:t>
      </w:r>
      <w:r>
        <w:rPr/>
        <w:t>for</w:t>
      </w:r>
      <w:r>
        <w:rPr>
          <w:spacing w:val="-1"/>
        </w:rPr>
        <w:t> </w:t>
      </w:r>
      <w:r>
        <w:rPr/>
        <w:t>that</w:t>
      </w:r>
      <w:r>
        <w:rPr>
          <w:spacing w:val="-2"/>
        </w:rPr>
        <w:t> </w:t>
      </w:r>
      <w:r>
        <w:rPr/>
        <w:t>matter</w:t>
      </w:r>
      <w:r>
        <w:rPr>
          <w:spacing w:val="-1"/>
        </w:rPr>
        <w:t> </w:t>
      </w:r>
      <w:r>
        <w:rPr/>
        <w:t>in</w:t>
      </w:r>
      <w:r>
        <w:rPr>
          <w:spacing w:val="-2"/>
        </w:rPr>
        <w:t> </w:t>
      </w:r>
      <w:r>
        <w:rPr/>
        <w:t>Nigeria</w:t>
      </w:r>
      <w:r>
        <w:rPr>
          <w:spacing w:val="-1"/>
        </w:rPr>
        <w:t> </w:t>
      </w:r>
      <w:r>
        <w:rPr/>
        <w:t>which classify</w:t>
      </w:r>
      <w:r>
        <w:rPr>
          <w:spacing w:val="-5"/>
        </w:rPr>
        <w:t> </w:t>
      </w:r>
      <w:r>
        <w:rPr/>
        <w:t>illicit</w:t>
      </w:r>
      <w:r>
        <w:rPr>
          <w:spacing w:val="-2"/>
        </w:rPr>
        <w:t> </w:t>
      </w:r>
      <w:r>
        <w:rPr/>
        <w:t>drug</w:t>
      </w:r>
      <w:r>
        <w:rPr>
          <w:spacing w:val="-5"/>
        </w:rPr>
        <w:t> </w:t>
      </w:r>
      <w:r>
        <w:rPr/>
        <w:t>users</w:t>
      </w:r>
      <w:r>
        <w:rPr>
          <w:spacing w:val="-2"/>
        </w:rPr>
        <w:t> </w:t>
      </w:r>
      <w:r>
        <w:rPr/>
        <w:t>as anything</w:t>
      </w:r>
      <w:r>
        <w:rPr>
          <w:spacing w:val="-5"/>
        </w:rPr>
        <w:t> </w:t>
      </w:r>
      <w:r>
        <w:rPr/>
        <w:t>else but criminal offenders</w:t>
      </w:r>
      <w:r>
        <w:rPr>
          <w:vertAlign w:val="superscript"/>
        </w:rPr>
        <w:t>20</w:t>
      </w:r>
      <w:r>
        <w:rPr>
          <w:vertAlign w:val="baseline"/>
        </w:rPr>
        <w:t>.</w:t>
      </w:r>
      <w:r>
        <w:rPr>
          <w:spacing w:val="40"/>
          <w:vertAlign w:val="baseline"/>
        </w:rPr>
        <w:t> </w:t>
      </w:r>
      <w:r>
        <w:rPr>
          <w:vertAlign w:val="baseline"/>
        </w:rPr>
        <w:t>This is in clear violation of the international convention to which Nigeria has signed, ratified and supposedly domesticated</w:t>
      </w:r>
      <w:r>
        <w:rPr>
          <w:vertAlign w:val="superscript"/>
        </w:rPr>
        <w:t>21</w:t>
      </w:r>
      <w:r>
        <w:rPr>
          <w:vertAlign w:val="baseline"/>
        </w:rPr>
        <w:t>.</w:t>
      </w:r>
    </w:p>
    <w:p>
      <w:pPr>
        <w:pStyle w:val="BodyText"/>
        <w:ind w:left="0"/>
        <w:jc w:val="left"/>
        <w:rPr>
          <w:sz w:val="20"/>
        </w:rPr>
      </w:pPr>
    </w:p>
    <w:p>
      <w:pPr>
        <w:pStyle w:val="BodyText"/>
        <w:spacing w:before="118"/>
        <w:ind w:left="0"/>
        <w:jc w:val="left"/>
        <w:rPr>
          <w:sz w:val="20"/>
        </w:rPr>
      </w:pPr>
      <w:r>
        <w:rPr/>
        <mc:AlternateContent>
          <mc:Choice Requires="wps">
            <w:drawing>
              <wp:anchor distT="0" distB="0" distL="0" distR="0" allowOverlap="1" layoutInCell="1" locked="0" behindDoc="1" simplePos="0" relativeHeight="487590400">
                <wp:simplePos x="0" y="0"/>
                <wp:positionH relativeFrom="page">
                  <wp:posOffset>1262176</wp:posOffset>
                </wp:positionH>
                <wp:positionV relativeFrom="paragraph">
                  <wp:posOffset>236476</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8.620165pt;width:144.020pt;height:.72003pt;mso-position-horizontal-relative:page;mso-position-vertical-relative:paragraph;z-index:-15726080;mso-wrap-distance-left:0;mso-wrap-distance-right:0" id="docshape11"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17</w:t>
      </w:r>
      <w:r>
        <w:rPr>
          <w:rFonts w:ascii="Calibri"/>
          <w:sz w:val="20"/>
          <w:vertAlign w:val="baseline"/>
        </w:rPr>
        <w:t>The</w:t>
      </w:r>
      <w:r>
        <w:rPr>
          <w:rFonts w:ascii="Calibri"/>
          <w:spacing w:val="-5"/>
          <w:sz w:val="20"/>
          <w:vertAlign w:val="baseline"/>
        </w:rPr>
        <w:t> </w:t>
      </w:r>
      <w:r>
        <w:rPr>
          <w:rFonts w:ascii="Calibri"/>
          <w:sz w:val="20"/>
          <w:vertAlign w:val="baseline"/>
        </w:rPr>
        <w:t>Convention</w:t>
      </w:r>
      <w:r>
        <w:rPr>
          <w:rFonts w:ascii="Calibri"/>
          <w:spacing w:val="-4"/>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Limiting</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Manufacturing</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Regulating</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Distribution</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Narcotic</w:t>
      </w:r>
      <w:r>
        <w:rPr>
          <w:rFonts w:ascii="Calibri"/>
          <w:spacing w:val="-5"/>
          <w:sz w:val="20"/>
          <w:vertAlign w:val="baseline"/>
        </w:rPr>
        <w:t> </w:t>
      </w:r>
      <w:r>
        <w:rPr>
          <w:rFonts w:ascii="Calibri"/>
          <w:sz w:val="20"/>
          <w:vertAlign w:val="baseline"/>
        </w:rPr>
        <w:t>Drugs</w:t>
      </w:r>
      <w:r>
        <w:rPr>
          <w:rFonts w:ascii="Calibri"/>
          <w:spacing w:val="-6"/>
          <w:sz w:val="20"/>
          <w:vertAlign w:val="baseline"/>
        </w:rPr>
        <w:t> </w:t>
      </w:r>
      <w:r>
        <w:rPr>
          <w:rFonts w:ascii="Calibri"/>
          <w:sz w:val="20"/>
          <w:vertAlign w:val="baseline"/>
        </w:rPr>
        <w:t>of 1931, and maintained in the 1988 Convention.</w:t>
      </w:r>
    </w:p>
    <w:p>
      <w:pPr>
        <w:spacing w:line="243" w:lineRule="exact" w:before="1"/>
        <w:ind w:left="307" w:right="0" w:firstLine="0"/>
        <w:jc w:val="left"/>
        <w:rPr>
          <w:rFonts w:ascii="Calibri"/>
          <w:sz w:val="20"/>
        </w:rPr>
      </w:pPr>
      <w:r>
        <w:rPr>
          <w:rFonts w:ascii="Calibri"/>
          <w:sz w:val="20"/>
          <w:vertAlign w:val="superscript"/>
        </w:rPr>
        <w:t>18</w:t>
      </w:r>
      <w:r>
        <w:rPr>
          <w:rFonts w:ascii="Calibri"/>
          <w:spacing w:val="-6"/>
          <w:sz w:val="20"/>
          <w:vertAlign w:val="baseline"/>
        </w:rPr>
        <w:t> </w:t>
      </w:r>
      <w:r>
        <w:rPr>
          <w:rFonts w:ascii="Calibri"/>
          <w:sz w:val="20"/>
          <w:vertAlign w:val="baseline"/>
        </w:rPr>
        <w:t>Daily</w:t>
      </w:r>
      <w:r>
        <w:rPr>
          <w:rFonts w:ascii="Calibri"/>
          <w:spacing w:val="-5"/>
          <w:sz w:val="20"/>
          <w:vertAlign w:val="baseline"/>
        </w:rPr>
        <w:t> </w:t>
      </w:r>
      <w:r>
        <w:rPr>
          <w:rFonts w:ascii="Calibri"/>
          <w:sz w:val="20"/>
          <w:vertAlign w:val="baseline"/>
        </w:rPr>
        <w:t>Trust</w:t>
      </w:r>
      <w:r>
        <w:rPr>
          <w:rFonts w:ascii="Calibri"/>
          <w:spacing w:val="-5"/>
          <w:sz w:val="20"/>
          <w:vertAlign w:val="baseline"/>
        </w:rPr>
        <w:t> </w:t>
      </w:r>
      <w:r>
        <w:rPr>
          <w:rFonts w:ascii="Calibri"/>
          <w:sz w:val="20"/>
          <w:vertAlign w:val="baseline"/>
        </w:rPr>
        <w:t>,</w:t>
      </w:r>
      <w:r>
        <w:rPr>
          <w:rFonts w:ascii="Calibri"/>
          <w:spacing w:val="-5"/>
          <w:sz w:val="20"/>
          <w:vertAlign w:val="baseline"/>
        </w:rPr>
        <w:t> </w:t>
      </w:r>
      <w:r>
        <w:rPr>
          <w:rFonts w:ascii="Calibri"/>
          <w:sz w:val="20"/>
          <w:vertAlign w:val="baseline"/>
        </w:rPr>
        <w:t>Thursday</w:t>
      </w:r>
      <w:r>
        <w:rPr>
          <w:rFonts w:ascii="Calibri"/>
          <w:spacing w:val="-4"/>
          <w:sz w:val="20"/>
          <w:vertAlign w:val="baseline"/>
        </w:rPr>
        <w:t> </w:t>
      </w:r>
      <w:r>
        <w:rPr>
          <w:rFonts w:ascii="Calibri"/>
          <w:sz w:val="20"/>
          <w:vertAlign w:val="baseline"/>
        </w:rPr>
        <w:t>17</w:t>
      </w:r>
      <w:r>
        <w:rPr>
          <w:rFonts w:ascii="Calibri"/>
          <w:spacing w:val="-5"/>
          <w:sz w:val="20"/>
          <w:vertAlign w:val="baseline"/>
        </w:rPr>
        <w:t> </w:t>
      </w:r>
      <w:r>
        <w:rPr>
          <w:rFonts w:ascii="Calibri"/>
          <w:sz w:val="20"/>
          <w:vertAlign w:val="baseline"/>
        </w:rPr>
        <w:t>March</w:t>
      </w:r>
      <w:r>
        <w:rPr>
          <w:rFonts w:ascii="Calibri"/>
          <w:spacing w:val="-5"/>
          <w:sz w:val="20"/>
          <w:vertAlign w:val="baseline"/>
        </w:rPr>
        <w:t> </w:t>
      </w:r>
      <w:r>
        <w:rPr>
          <w:rFonts w:ascii="Calibri"/>
          <w:sz w:val="20"/>
          <w:vertAlign w:val="baseline"/>
        </w:rPr>
        <w:t>(2012)</w:t>
      </w:r>
      <w:r>
        <w:rPr>
          <w:rFonts w:ascii="Calibri"/>
          <w:spacing w:val="-6"/>
          <w:sz w:val="20"/>
          <w:vertAlign w:val="baseline"/>
        </w:rPr>
        <w:t> </w:t>
      </w:r>
      <w:r>
        <w:rPr>
          <w:rFonts w:ascii="Calibri"/>
          <w:sz w:val="20"/>
          <w:vertAlign w:val="baseline"/>
        </w:rPr>
        <w:t>p.</w:t>
      </w:r>
      <w:r>
        <w:rPr>
          <w:rFonts w:ascii="Calibri"/>
          <w:spacing w:val="-5"/>
          <w:sz w:val="20"/>
          <w:vertAlign w:val="baseline"/>
        </w:rPr>
        <w:t> 33</w:t>
      </w:r>
    </w:p>
    <w:p>
      <w:pPr>
        <w:spacing w:line="243" w:lineRule="exact" w:before="0"/>
        <w:ind w:left="307" w:right="0" w:firstLine="0"/>
        <w:jc w:val="left"/>
        <w:rPr>
          <w:rFonts w:ascii="Calibri"/>
          <w:sz w:val="20"/>
        </w:rPr>
      </w:pPr>
      <w:r>
        <w:rPr>
          <w:rFonts w:ascii="Calibri"/>
          <w:sz w:val="20"/>
          <w:vertAlign w:val="superscript"/>
        </w:rPr>
        <w:t>19</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Single</w:t>
      </w:r>
      <w:r>
        <w:rPr>
          <w:rFonts w:ascii="Calibri"/>
          <w:spacing w:val="-6"/>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Narcotic</w:t>
      </w:r>
      <w:r>
        <w:rPr>
          <w:rFonts w:ascii="Calibri"/>
          <w:spacing w:val="-6"/>
          <w:sz w:val="20"/>
          <w:vertAlign w:val="baseline"/>
        </w:rPr>
        <w:t> </w:t>
      </w:r>
      <w:r>
        <w:rPr>
          <w:rFonts w:ascii="Calibri"/>
          <w:sz w:val="20"/>
          <w:vertAlign w:val="baseline"/>
        </w:rPr>
        <w:t>Drugs</w:t>
      </w:r>
      <w:r>
        <w:rPr>
          <w:rFonts w:ascii="Calibri"/>
          <w:spacing w:val="-7"/>
          <w:sz w:val="20"/>
          <w:vertAlign w:val="baseline"/>
        </w:rPr>
        <w:t> </w:t>
      </w:r>
      <w:r>
        <w:rPr>
          <w:rFonts w:ascii="Calibri"/>
          <w:sz w:val="20"/>
          <w:vertAlign w:val="baseline"/>
        </w:rPr>
        <w:t>of</w:t>
      </w:r>
      <w:r>
        <w:rPr>
          <w:rFonts w:ascii="Calibri"/>
          <w:spacing w:val="-5"/>
          <w:sz w:val="20"/>
          <w:vertAlign w:val="baseline"/>
        </w:rPr>
        <w:t> </w:t>
      </w:r>
      <w:r>
        <w:rPr>
          <w:rFonts w:ascii="Calibri"/>
          <w:spacing w:val="-2"/>
          <w:sz w:val="20"/>
          <w:vertAlign w:val="baseline"/>
        </w:rPr>
        <w:t>1960.</w:t>
      </w:r>
    </w:p>
    <w:p>
      <w:pPr>
        <w:spacing w:before="1"/>
        <w:ind w:left="307" w:right="0" w:firstLine="0"/>
        <w:jc w:val="left"/>
        <w:rPr>
          <w:rFonts w:ascii="Calibri"/>
          <w:sz w:val="20"/>
        </w:rPr>
      </w:pPr>
      <w:r>
        <w:rPr>
          <w:rFonts w:ascii="Calibri"/>
          <w:sz w:val="20"/>
          <w:vertAlign w:val="superscript"/>
        </w:rPr>
        <w:t>20</w:t>
      </w:r>
      <w:r>
        <w:rPr>
          <w:rFonts w:ascii="Calibri"/>
          <w:sz w:val="20"/>
          <w:vertAlign w:val="baseline"/>
        </w:rPr>
        <w:t>Section</w:t>
      </w:r>
      <w:r>
        <w:rPr>
          <w:rFonts w:ascii="Calibri"/>
          <w:spacing w:val="-6"/>
          <w:sz w:val="20"/>
          <w:vertAlign w:val="baseline"/>
        </w:rPr>
        <w:t> </w:t>
      </w:r>
      <w:r>
        <w:rPr>
          <w:rFonts w:ascii="Calibri"/>
          <w:sz w:val="20"/>
          <w:vertAlign w:val="baseline"/>
        </w:rPr>
        <w:t>3,</w:t>
      </w:r>
      <w:r>
        <w:rPr>
          <w:rFonts w:ascii="Calibri"/>
          <w:spacing w:val="-6"/>
          <w:sz w:val="20"/>
          <w:vertAlign w:val="baseline"/>
        </w:rPr>
        <w:t> </w:t>
      </w:r>
      <w:r>
        <w:rPr>
          <w:rFonts w:ascii="Calibri"/>
          <w:sz w:val="20"/>
          <w:vertAlign w:val="baseline"/>
        </w:rPr>
        <w:t>National</w:t>
      </w:r>
      <w:r>
        <w:rPr>
          <w:rFonts w:ascii="Calibri"/>
          <w:spacing w:val="-5"/>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Enforcement</w:t>
      </w:r>
      <w:r>
        <w:rPr>
          <w:rFonts w:ascii="Calibri"/>
          <w:spacing w:val="-6"/>
          <w:sz w:val="20"/>
          <w:vertAlign w:val="baseline"/>
        </w:rPr>
        <w:t> </w:t>
      </w:r>
      <w:r>
        <w:rPr>
          <w:rFonts w:ascii="Calibri"/>
          <w:sz w:val="20"/>
          <w:vertAlign w:val="baseline"/>
        </w:rPr>
        <w:t>Agency</w:t>
      </w:r>
      <w:r>
        <w:rPr>
          <w:rFonts w:ascii="Calibri"/>
          <w:spacing w:val="-5"/>
          <w:sz w:val="20"/>
          <w:vertAlign w:val="baseline"/>
        </w:rPr>
        <w:t> </w:t>
      </w:r>
      <w:r>
        <w:rPr>
          <w:rFonts w:ascii="Calibri"/>
          <w:sz w:val="20"/>
          <w:vertAlign w:val="baseline"/>
        </w:rPr>
        <w:t>Act.</w:t>
      </w:r>
      <w:r>
        <w:rPr>
          <w:rFonts w:ascii="Calibri"/>
          <w:spacing w:val="-6"/>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N.</w:t>
      </w:r>
      <w:r>
        <w:rPr>
          <w:rFonts w:ascii="Calibri"/>
          <w:spacing w:val="-5"/>
          <w:sz w:val="20"/>
          <w:vertAlign w:val="baseline"/>
        </w:rPr>
        <w:t> </w:t>
      </w:r>
      <w:r>
        <w:rPr>
          <w:rFonts w:ascii="Calibri"/>
          <w:sz w:val="20"/>
          <w:vertAlign w:val="baseline"/>
        </w:rPr>
        <w:t>30</w:t>
      </w:r>
      <w:r>
        <w:rPr>
          <w:rFonts w:ascii="Calibri"/>
          <w:spacing w:val="-7"/>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before="1"/>
        <w:ind w:left="307" w:right="1103" w:firstLine="0"/>
        <w:jc w:val="left"/>
        <w:rPr>
          <w:rFonts w:ascii="Calibri"/>
          <w:sz w:val="20"/>
        </w:rPr>
      </w:pPr>
      <w:r>
        <w:rPr>
          <w:rFonts w:ascii="Calibri"/>
          <w:sz w:val="20"/>
          <w:vertAlign w:val="superscript"/>
        </w:rPr>
        <w:t>21</w:t>
      </w:r>
      <w:r>
        <w:rPr>
          <w:rFonts w:ascii="Calibri"/>
          <w:sz w:val="20"/>
          <w:vertAlign w:val="baseline"/>
        </w:rPr>
        <w:t>Nigeria</w:t>
      </w:r>
      <w:r>
        <w:rPr>
          <w:rFonts w:ascii="Calibri"/>
          <w:spacing w:val="-3"/>
          <w:sz w:val="20"/>
          <w:vertAlign w:val="baseline"/>
        </w:rPr>
        <w:t> </w:t>
      </w:r>
      <w:r>
        <w:rPr>
          <w:rFonts w:ascii="Calibri"/>
          <w:sz w:val="20"/>
          <w:vertAlign w:val="baseline"/>
        </w:rPr>
        <w:t>is</w:t>
      </w:r>
      <w:r>
        <w:rPr>
          <w:rFonts w:ascii="Calibri"/>
          <w:spacing w:val="-5"/>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signatory</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1988</w:t>
      </w:r>
      <w:r>
        <w:rPr>
          <w:rFonts w:ascii="Calibri"/>
          <w:spacing w:val="-4"/>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Drug</w:t>
      </w:r>
      <w:r>
        <w:rPr>
          <w:rFonts w:ascii="Calibri"/>
          <w:spacing w:val="-4"/>
          <w:sz w:val="20"/>
          <w:vertAlign w:val="baseline"/>
        </w:rPr>
        <w:t> </w:t>
      </w:r>
      <w:r>
        <w:rPr>
          <w:rFonts w:ascii="Calibri"/>
          <w:sz w:val="20"/>
          <w:vertAlign w:val="baseline"/>
        </w:rPr>
        <w:t>by</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U.N.</w:t>
      </w:r>
      <w:r>
        <w:rPr>
          <w:rFonts w:ascii="Calibri"/>
          <w:spacing w:val="-3"/>
          <w:sz w:val="20"/>
          <w:vertAlign w:val="baseline"/>
        </w:rPr>
        <w:t> </w:t>
      </w:r>
      <w:r>
        <w:rPr>
          <w:rFonts w:ascii="Calibri"/>
          <w:sz w:val="20"/>
          <w:vertAlign w:val="baseline"/>
        </w:rPr>
        <w:t>This</w:t>
      </w:r>
      <w:r>
        <w:rPr>
          <w:rFonts w:ascii="Calibri"/>
          <w:spacing w:val="-5"/>
          <w:sz w:val="20"/>
          <w:vertAlign w:val="baseline"/>
        </w:rPr>
        <w:t> </w:t>
      </w:r>
      <w:r>
        <w:rPr>
          <w:rFonts w:ascii="Calibri"/>
          <w:sz w:val="20"/>
          <w:vertAlign w:val="baseline"/>
        </w:rPr>
        <w:t>Convention incorporates</w:t>
      </w:r>
      <w:r>
        <w:rPr>
          <w:rFonts w:ascii="Calibri"/>
          <w:spacing w:val="-5"/>
          <w:sz w:val="20"/>
          <w:vertAlign w:val="baseline"/>
        </w:rPr>
        <w:t> </w:t>
      </w:r>
      <w:r>
        <w:rPr>
          <w:rFonts w:ascii="Calibri"/>
          <w:sz w:val="20"/>
          <w:vertAlign w:val="baseline"/>
        </w:rPr>
        <w:t>the 1961 Convention which requires that illicit drug users be treated as clinically sick people.</w:t>
      </w:r>
    </w:p>
    <w:p>
      <w:pPr>
        <w:spacing w:after="0"/>
        <w:jc w:val="left"/>
        <w:rPr>
          <w:rFonts w:ascii="Calibri"/>
          <w:sz w:val="20"/>
        </w:rPr>
        <w:sectPr>
          <w:pgSz w:w="11910" w:h="16840"/>
          <w:pgMar w:header="0" w:footer="1014" w:top="1300" w:bottom="1200" w:left="1680" w:right="600"/>
        </w:sectPr>
      </w:pPr>
    </w:p>
    <w:p>
      <w:pPr>
        <w:pStyle w:val="ListParagraph"/>
        <w:numPr>
          <w:ilvl w:val="0"/>
          <w:numId w:val="12"/>
        </w:numPr>
        <w:tabs>
          <w:tab w:pos="667" w:val="left" w:leader="none"/>
        </w:tabs>
        <w:spacing w:line="480" w:lineRule="auto" w:before="69" w:after="0"/>
        <w:ind w:left="667" w:right="805" w:hanging="360"/>
        <w:jc w:val="both"/>
        <w:rPr>
          <w:sz w:val="24"/>
        </w:rPr>
      </w:pPr>
      <w:r>
        <w:rPr>
          <w:sz w:val="24"/>
        </w:rPr>
        <w:t>The provisions of the Single Convention of Psychotropic Substances which requires member</w:t>
      </w:r>
      <w:r>
        <w:rPr>
          <w:spacing w:val="-1"/>
          <w:sz w:val="24"/>
        </w:rPr>
        <w:t> </w:t>
      </w:r>
      <w:r>
        <w:rPr>
          <w:sz w:val="24"/>
        </w:rPr>
        <w:t>states to prohibit the advertisement, sale,</w:t>
      </w:r>
      <w:r>
        <w:rPr>
          <w:spacing w:val="-3"/>
          <w:sz w:val="24"/>
        </w:rPr>
        <w:t> </w:t>
      </w:r>
      <w:r>
        <w:rPr>
          <w:sz w:val="24"/>
        </w:rPr>
        <w:t>export and import of</w:t>
      </w:r>
      <w:r>
        <w:rPr>
          <w:spacing w:val="-1"/>
          <w:sz w:val="24"/>
        </w:rPr>
        <w:t> </w:t>
      </w:r>
      <w:r>
        <w:rPr>
          <w:sz w:val="24"/>
        </w:rPr>
        <w:t>psychoactive drugs except for medical care and scientific pursuit.</w:t>
      </w:r>
      <w:r>
        <w:rPr>
          <w:spacing w:val="80"/>
          <w:sz w:val="24"/>
        </w:rPr>
        <w:t> </w:t>
      </w:r>
      <w:r>
        <w:rPr>
          <w:sz w:val="24"/>
        </w:rPr>
        <w:t>It also requires member states to take any means necessary to curtail the diversion of psychoactive drugs intended for medical care or scientific pursuit to illicit drug activities.</w:t>
      </w:r>
    </w:p>
    <w:p>
      <w:pPr>
        <w:pStyle w:val="BodyText"/>
        <w:spacing w:line="480" w:lineRule="auto" w:before="1"/>
        <w:ind w:left="667" w:right="811" w:firstLine="720"/>
      </w:pPr>
      <w:r>
        <w:rPr/>
        <w:t>There are a number of medications sold at most pharmaceutical outlets around the country, which contain strong psychoactive ingredients.</w:t>
      </w:r>
      <w:r>
        <w:rPr>
          <w:spacing w:val="40"/>
        </w:rPr>
        <w:t> </w:t>
      </w:r>
      <w:r>
        <w:rPr/>
        <w:t>The most common are codeine based cough syrup. The existence of such drugs for legitimate sale has contributed to the rise in drug abuse by youth in Nigeria. They ought to be properly regulated and controlled but are not.</w:t>
      </w:r>
    </w:p>
    <w:p>
      <w:pPr>
        <w:pStyle w:val="ListParagraph"/>
        <w:numPr>
          <w:ilvl w:val="0"/>
          <w:numId w:val="12"/>
        </w:numPr>
        <w:tabs>
          <w:tab w:pos="667" w:val="left" w:leader="none"/>
        </w:tabs>
        <w:spacing w:line="480" w:lineRule="auto" w:before="1" w:after="0"/>
        <w:ind w:left="667" w:right="804" w:hanging="360"/>
        <w:jc w:val="both"/>
        <w:rPr>
          <w:sz w:val="24"/>
        </w:rPr>
      </w:pPr>
      <w:r>
        <w:rPr>
          <w:sz w:val="24"/>
        </w:rPr>
        <w:t>The United Nations Convention Against Illicit Traffic in Narcotic Drugs and Psychotropic Substances of 1988, requires that member states shall establish a special department for coordinating all illicit drug activities</w:t>
      </w:r>
      <w:r>
        <w:rPr>
          <w:sz w:val="24"/>
          <w:vertAlign w:val="superscript"/>
        </w:rPr>
        <w:t>22</w:t>
      </w:r>
      <w:r>
        <w:rPr>
          <w:sz w:val="24"/>
          <w:vertAlign w:val="baseline"/>
        </w:rPr>
        <w:t>. This special department is the NDLEA in Nigeria by virtue of Section 3 of the NDLEA Act.</w:t>
      </w:r>
      <w:r>
        <w:rPr>
          <w:sz w:val="24"/>
          <w:vertAlign w:val="superscript"/>
        </w:rPr>
        <w:t>23</w:t>
      </w:r>
    </w:p>
    <w:p>
      <w:pPr>
        <w:pStyle w:val="BodyText"/>
        <w:spacing w:line="480" w:lineRule="auto"/>
        <w:ind w:left="667" w:right="809" w:firstLine="720"/>
      </w:pPr>
      <w:r>
        <w:rPr/>
        <w:t>In response to this Convention and that of other pressing demands, the then Federal Military Government established the National Drug Law Enforcement Agency in 1989. Section 3 (1) (b) of the NDLEA Act states that the NDLEA shall have</w:t>
      </w:r>
      <w:r>
        <w:rPr>
          <w:spacing w:val="53"/>
        </w:rPr>
        <w:t> </w:t>
      </w:r>
      <w:r>
        <w:rPr/>
        <w:t>the</w:t>
      </w:r>
      <w:r>
        <w:rPr>
          <w:spacing w:val="59"/>
        </w:rPr>
        <w:t> </w:t>
      </w:r>
      <w:r>
        <w:rPr/>
        <w:t>responsibility</w:t>
      </w:r>
      <w:r>
        <w:rPr>
          <w:spacing w:val="54"/>
        </w:rPr>
        <w:t> </w:t>
      </w:r>
      <w:r>
        <w:rPr/>
        <w:t>for;</w:t>
      </w:r>
      <w:r>
        <w:rPr>
          <w:spacing w:val="59"/>
        </w:rPr>
        <w:t> </w:t>
      </w:r>
      <w:r>
        <w:rPr/>
        <w:t>The</w:t>
      </w:r>
      <w:r>
        <w:rPr>
          <w:spacing w:val="58"/>
        </w:rPr>
        <w:t> </w:t>
      </w:r>
      <w:r>
        <w:rPr/>
        <w:t>coordination</w:t>
      </w:r>
      <w:r>
        <w:rPr>
          <w:spacing w:val="57"/>
        </w:rPr>
        <w:t> </w:t>
      </w:r>
      <w:r>
        <w:rPr/>
        <w:t>of</w:t>
      </w:r>
      <w:r>
        <w:rPr>
          <w:spacing w:val="58"/>
        </w:rPr>
        <w:t> </w:t>
      </w:r>
      <w:r>
        <w:rPr>
          <w:u w:val="single"/>
        </w:rPr>
        <w:t>all</w:t>
      </w:r>
      <w:r>
        <w:rPr>
          <w:spacing w:val="57"/>
          <w:u w:val="single"/>
        </w:rPr>
        <w:t> </w:t>
      </w:r>
      <w:r>
        <w:rPr>
          <w:u w:val="single"/>
        </w:rPr>
        <w:t>drug</w:t>
      </w:r>
      <w:r>
        <w:rPr>
          <w:spacing w:val="54"/>
          <w:u w:val="single"/>
        </w:rPr>
        <w:t> </w:t>
      </w:r>
      <w:r>
        <w:rPr>
          <w:u w:val="single"/>
        </w:rPr>
        <w:t>laws</w:t>
      </w:r>
      <w:r>
        <w:rPr>
          <w:spacing w:val="59"/>
        </w:rPr>
        <w:t> </w:t>
      </w:r>
      <w:r>
        <w:rPr/>
        <w:t>and</w:t>
      </w:r>
      <w:r>
        <w:rPr>
          <w:spacing w:val="59"/>
        </w:rPr>
        <w:t> </w:t>
      </w:r>
      <w:r>
        <w:rPr>
          <w:spacing w:val="-2"/>
        </w:rPr>
        <w:t>enforcement</w:t>
      </w:r>
    </w:p>
    <w:p>
      <w:pPr>
        <w:pStyle w:val="BodyText"/>
        <w:spacing w:line="482" w:lineRule="auto" w:before="1"/>
        <w:ind w:left="667" w:right="813"/>
      </w:pPr>
      <w:r>
        <w:rPr/>
        <w:t>functions conferred on any person or authority, including the Ministers in the Government of the Federation, by any such laws.</w:t>
      </w:r>
    </w:p>
    <w:p>
      <w:pPr>
        <w:pStyle w:val="BodyText"/>
        <w:spacing w:line="480" w:lineRule="auto" w:before="194"/>
        <w:ind w:right="807"/>
      </w:pPr>
      <w:r>
        <w:rPr/>
        <w:t>This section of the Act empowers the NDLEA to enforce all drug laws in Nigeria, even if a law confers the power on any authority other than the NDLEA. The aim of this section</w:t>
      </w:r>
      <w:r>
        <w:rPr>
          <w:spacing w:val="13"/>
        </w:rPr>
        <w:t> </w:t>
      </w:r>
      <w:r>
        <w:rPr/>
        <w:t>is</w:t>
      </w:r>
      <w:r>
        <w:rPr>
          <w:spacing w:val="16"/>
        </w:rPr>
        <w:t> </w:t>
      </w:r>
      <w:r>
        <w:rPr/>
        <w:t>to</w:t>
      </w:r>
      <w:r>
        <w:rPr>
          <w:spacing w:val="16"/>
        </w:rPr>
        <w:t> </w:t>
      </w:r>
      <w:r>
        <w:rPr/>
        <w:t>make</w:t>
      </w:r>
      <w:r>
        <w:rPr>
          <w:spacing w:val="15"/>
        </w:rPr>
        <w:t> </w:t>
      </w:r>
      <w:r>
        <w:rPr/>
        <w:t>the</w:t>
      </w:r>
      <w:r>
        <w:rPr>
          <w:spacing w:val="15"/>
        </w:rPr>
        <w:t> </w:t>
      </w:r>
      <w:r>
        <w:rPr/>
        <w:t>NDLEA</w:t>
      </w:r>
      <w:r>
        <w:rPr>
          <w:spacing w:val="18"/>
        </w:rPr>
        <w:t> </w:t>
      </w:r>
      <w:r>
        <w:rPr/>
        <w:t>primarily</w:t>
      </w:r>
      <w:r>
        <w:rPr>
          <w:spacing w:val="12"/>
        </w:rPr>
        <w:t> </w:t>
      </w:r>
      <w:r>
        <w:rPr/>
        <w:t>responsible</w:t>
      </w:r>
      <w:r>
        <w:rPr>
          <w:spacing w:val="14"/>
        </w:rPr>
        <w:t> </w:t>
      </w:r>
      <w:r>
        <w:rPr/>
        <w:t>for</w:t>
      </w:r>
      <w:r>
        <w:rPr>
          <w:spacing w:val="14"/>
        </w:rPr>
        <w:t> </w:t>
      </w:r>
      <w:r>
        <w:rPr/>
        <w:t>combating</w:t>
      </w:r>
      <w:r>
        <w:rPr>
          <w:spacing w:val="14"/>
        </w:rPr>
        <w:t> </w:t>
      </w:r>
      <w:r>
        <w:rPr/>
        <w:t>illicit</w:t>
      </w:r>
      <w:r>
        <w:rPr>
          <w:spacing w:val="16"/>
        </w:rPr>
        <w:t> </w:t>
      </w:r>
      <w:r>
        <w:rPr/>
        <w:t>drug</w:t>
      </w:r>
      <w:r>
        <w:rPr>
          <w:spacing w:val="13"/>
        </w:rPr>
        <w:t> </w:t>
      </w:r>
      <w:r>
        <w:rPr>
          <w:spacing w:val="-2"/>
        </w:rPr>
        <w:t>activity</w:t>
      </w:r>
    </w:p>
    <w:p>
      <w:pPr>
        <w:pStyle w:val="BodyText"/>
      </w:pPr>
      <w:r>
        <w:rPr/>
        <w:t>in</w:t>
      </w:r>
      <w:r>
        <w:rPr>
          <w:spacing w:val="25"/>
        </w:rPr>
        <w:t> </w:t>
      </w:r>
      <w:r>
        <w:rPr/>
        <w:t>the</w:t>
      </w:r>
      <w:r>
        <w:rPr>
          <w:spacing w:val="25"/>
        </w:rPr>
        <w:t> </w:t>
      </w:r>
      <w:r>
        <w:rPr/>
        <w:t>country.</w:t>
      </w:r>
      <w:r>
        <w:rPr>
          <w:spacing w:val="25"/>
        </w:rPr>
        <w:t> </w:t>
      </w:r>
      <w:r>
        <w:rPr/>
        <w:t>The</w:t>
      </w:r>
      <w:r>
        <w:rPr>
          <w:spacing w:val="27"/>
        </w:rPr>
        <w:t> </w:t>
      </w:r>
      <w:r>
        <w:rPr/>
        <w:t>Nigeria</w:t>
      </w:r>
      <w:r>
        <w:rPr>
          <w:spacing w:val="26"/>
        </w:rPr>
        <w:t> </w:t>
      </w:r>
      <w:r>
        <w:rPr/>
        <w:t>Police</w:t>
      </w:r>
      <w:r>
        <w:rPr>
          <w:spacing w:val="28"/>
        </w:rPr>
        <w:t> </w:t>
      </w:r>
      <w:r>
        <w:rPr/>
        <w:t>Force,</w:t>
      </w:r>
      <w:r>
        <w:rPr>
          <w:spacing w:val="25"/>
        </w:rPr>
        <w:t> </w:t>
      </w:r>
      <w:r>
        <w:rPr/>
        <w:t>along</w:t>
      </w:r>
      <w:r>
        <w:rPr>
          <w:spacing w:val="26"/>
        </w:rPr>
        <w:t> </w:t>
      </w:r>
      <w:r>
        <w:rPr/>
        <w:t>with</w:t>
      </w:r>
      <w:r>
        <w:rPr>
          <w:spacing w:val="25"/>
        </w:rPr>
        <w:t> </w:t>
      </w:r>
      <w:r>
        <w:rPr/>
        <w:t>other</w:t>
      </w:r>
      <w:r>
        <w:rPr>
          <w:spacing w:val="24"/>
        </w:rPr>
        <w:t> </w:t>
      </w:r>
      <w:r>
        <w:rPr/>
        <w:t>law</w:t>
      </w:r>
      <w:r>
        <w:rPr>
          <w:spacing w:val="24"/>
        </w:rPr>
        <w:t> </w:t>
      </w:r>
      <w:r>
        <w:rPr/>
        <w:t>enforcement</w:t>
      </w:r>
      <w:r>
        <w:rPr>
          <w:spacing w:val="26"/>
        </w:rPr>
        <w:t> </w:t>
      </w:r>
      <w:r>
        <w:rPr/>
        <w:t>bodies</w:t>
      </w:r>
      <w:r>
        <w:rPr>
          <w:spacing w:val="25"/>
        </w:rPr>
        <w:t> </w:t>
      </w:r>
      <w:r>
        <w:rPr>
          <w:spacing w:val="-5"/>
        </w:rPr>
        <w:t>in</w:t>
      </w:r>
    </w:p>
    <w:p>
      <w:pPr>
        <w:pStyle w:val="BodyText"/>
        <w:spacing w:before="1"/>
        <w:ind w:left="0"/>
        <w:jc w:val="left"/>
        <w:rPr>
          <w:sz w:val="19"/>
        </w:rPr>
      </w:pPr>
      <w:r>
        <w:rPr/>
        <mc:AlternateContent>
          <mc:Choice Requires="wps">
            <w:drawing>
              <wp:anchor distT="0" distB="0" distL="0" distR="0" allowOverlap="1" layoutInCell="1" locked="0" behindDoc="1" simplePos="0" relativeHeight="487590912">
                <wp:simplePos x="0" y="0"/>
                <wp:positionH relativeFrom="page">
                  <wp:posOffset>1262176</wp:posOffset>
                </wp:positionH>
                <wp:positionV relativeFrom="paragraph">
                  <wp:posOffset>154623</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75081pt;width:144.020pt;height:.74402pt;mso-position-horizontal-relative:page;mso-position-vertical-relative:paragraph;z-index:-15725568;mso-wrap-distance-left:0;mso-wrap-distance-right:0" id="docshape1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22</w:t>
      </w:r>
      <w:r>
        <w:rPr>
          <w:rFonts w:ascii="Calibri"/>
          <w:spacing w:val="-7"/>
          <w:sz w:val="20"/>
          <w:vertAlign w:val="baseline"/>
        </w:rPr>
        <w:t> </w:t>
      </w:r>
      <w:r>
        <w:rPr>
          <w:rFonts w:ascii="Calibri"/>
          <w:sz w:val="20"/>
          <w:vertAlign w:val="baseline"/>
        </w:rPr>
        <w:t>This</w:t>
      </w:r>
      <w:r>
        <w:rPr>
          <w:rFonts w:ascii="Calibri"/>
          <w:spacing w:val="-7"/>
          <w:sz w:val="20"/>
          <w:vertAlign w:val="baseline"/>
        </w:rPr>
        <w:t> </w:t>
      </w:r>
      <w:r>
        <w:rPr>
          <w:rFonts w:ascii="Calibri"/>
          <w:sz w:val="20"/>
          <w:vertAlign w:val="baseline"/>
        </w:rPr>
        <w:t>led</w:t>
      </w:r>
      <w:r>
        <w:rPr>
          <w:rFonts w:ascii="Calibri"/>
          <w:spacing w:val="-5"/>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establishment</w:t>
      </w:r>
      <w:r>
        <w:rPr>
          <w:rFonts w:ascii="Calibri"/>
          <w:spacing w:val="-2"/>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National</w:t>
      </w:r>
      <w:r>
        <w:rPr>
          <w:rFonts w:ascii="Calibri"/>
          <w:spacing w:val="-5"/>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Enforcement</w:t>
      </w:r>
      <w:r>
        <w:rPr>
          <w:rFonts w:ascii="Calibri"/>
          <w:spacing w:val="-6"/>
          <w:sz w:val="20"/>
          <w:vertAlign w:val="baseline"/>
        </w:rPr>
        <w:t> </w:t>
      </w:r>
      <w:r>
        <w:rPr>
          <w:rFonts w:ascii="Calibri"/>
          <w:sz w:val="20"/>
          <w:vertAlign w:val="baseline"/>
        </w:rPr>
        <w:t>Agency</w:t>
      </w:r>
      <w:r>
        <w:rPr>
          <w:rFonts w:ascii="Calibri"/>
          <w:spacing w:val="-5"/>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in</w:t>
      </w:r>
      <w:r>
        <w:rPr>
          <w:rFonts w:ascii="Calibri"/>
          <w:spacing w:val="-2"/>
          <w:sz w:val="20"/>
          <w:vertAlign w:val="baseline"/>
        </w:rPr>
        <w:t> 1990.</w:t>
      </w:r>
    </w:p>
    <w:p>
      <w:pPr>
        <w:spacing w:before="1"/>
        <w:ind w:left="307" w:right="0" w:firstLine="0"/>
        <w:jc w:val="left"/>
        <w:rPr>
          <w:rFonts w:ascii="Calibri"/>
          <w:sz w:val="20"/>
        </w:rPr>
      </w:pPr>
      <w:r>
        <w:rPr>
          <w:rFonts w:ascii="Calibri"/>
          <w:sz w:val="20"/>
          <w:vertAlign w:val="superscript"/>
        </w:rPr>
        <w:t>23</w:t>
      </w:r>
      <w:r>
        <w:rPr>
          <w:rFonts w:ascii="Calibri"/>
          <w:sz w:val="20"/>
          <w:vertAlign w:val="baseline"/>
        </w:rPr>
        <w:t>National</w:t>
      </w:r>
      <w:r>
        <w:rPr>
          <w:rFonts w:ascii="Calibri"/>
          <w:spacing w:val="-6"/>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Enforcement</w:t>
      </w:r>
      <w:r>
        <w:rPr>
          <w:rFonts w:ascii="Calibri"/>
          <w:spacing w:val="-5"/>
          <w:sz w:val="20"/>
          <w:vertAlign w:val="baseline"/>
        </w:rPr>
        <w:t> </w:t>
      </w:r>
      <w:r>
        <w:rPr>
          <w:rFonts w:ascii="Calibri"/>
          <w:sz w:val="20"/>
          <w:vertAlign w:val="baseline"/>
        </w:rPr>
        <w:t>Agency</w:t>
      </w:r>
      <w:r>
        <w:rPr>
          <w:rFonts w:ascii="Calibri"/>
          <w:spacing w:val="-5"/>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6"/>
          <w:sz w:val="20"/>
          <w:vertAlign w:val="baseline"/>
        </w:rPr>
        <w:t> </w:t>
      </w:r>
      <w:r>
        <w:rPr>
          <w:rFonts w:ascii="Calibri"/>
          <w:sz w:val="20"/>
          <w:vertAlign w:val="baseline"/>
        </w:rPr>
        <w:t>N.</w:t>
      </w:r>
      <w:r>
        <w:rPr>
          <w:rFonts w:ascii="Calibri"/>
          <w:spacing w:val="-5"/>
          <w:sz w:val="20"/>
          <w:vertAlign w:val="baseline"/>
        </w:rPr>
        <w:t> </w:t>
      </w:r>
      <w:r>
        <w:rPr>
          <w:rFonts w:ascii="Calibri"/>
          <w:sz w:val="20"/>
          <w:vertAlign w:val="baseline"/>
        </w:rPr>
        <w:t>30.</w:t>
      </w:r>
      <w:r>
        <w:rPr>
          <w:rFonts w:ascii="Calibri"/>
          <w:spacing w:val="-6"/>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2"/>
      </w:pPr>
      <w:r>
        <w:rPr/>
        <w:t>the country has limited powers with regards to enforcement of drug laws. Where a suspect is arrested by the police or other law enforcement bodies in Nigeria, they are required to hand over the suspect to the NDLEA for prosecution accordingly.</w:t>
      </w:r>
    </w:p>
    <w:p>
      <w:pPr>
        <w:pStyle w:val="BodyText"/>
        <w:spacing w:line="480" w:lineRule="auto" w:before="192"/>
        <w:ind w:right="802"/>
      </w:pPr>
      <w:r>
        <w:rPr/>
        <w:t>The aforementioned Convention also required member states to provide the department concerned, with adequate and necessary resources, for the successful implementation of the law. But if the Orosanye report on re-structuring the Federal Civil Service,</w:t>
      </w:r>
      <w:r>
        <w:rPr>
          <w:spacing w:val="40"/>
        </w:rPr>
        <w:t> </w:t>
      </w:r>
      <w:r>
        <w:rPr/>
        <w:t>submitted to the President of the Federal Republic of Nigeria, calling for the overhaul and</w:t>
      </w:r>
      <w:r>
        <w:rPr>
          <w:spacing w:val="-2"/>
        </w:rPr>
        <w:t> </w:t>
      </w:r>
      <w:r>
        <w:rPr/>
        <w:t>dismantling</w:t>
      </w:r>
      <w:r>
        <w:rPr>
          <w:spacing w:val="-5"/>
        </w:rPr>
        <w:t> </w:t>
      </w:r>
      <w:r>
        <w:rPr/>
        <w:t>of</w:t>
      </w:r>
      <w:r>
        <w:rPr>
          <w:spacing w:val="-1"/>
        </w:rPr>
        <w:t> </w:t>
      </w:r>
      <w:r>
        <w:rPr/>
        <w:t>the</w:t>
      </w:r>
      <w:r>
        <w:rPr>
          <w:spacing w:val="-2"/>
        </w:rPr>
        <w:t> </w:t>
      </w:r>
      <w:r>
        <w:rPr/>
        <w:t>NDLEA,</w:t>
      </w:r>
      <w:r>
        <w:rPr>
          <w:spacing w:val="-2"/>
        </w:rPr>
        <w:t> </w:t>
      </w:r>
      <w:r>
        <w:rPr/>
        <w:t>is</w:t>
      </w:r>
      <w:r>
        <w:rPr>
          <w:spacing w:val="-2"/>
        </w:rPr>
        <w:t> </w:t>
      </w:r>
      <w:r>
        <w:rPr/>
        <w:t>to</w:t>
      </w:r>
      <w:r>
        <w:rPr>
          <w:spacing w:val="-2"/>
        </w:rPr>
        <w:t> </w:t>
      </w:r>
      <w:r>
        <w:rPr/>
        <w:t>be</w:t>
      </w:r>
      <w:r>
        <w:rPr>
          <w:spacing w:val="-1"/>
        </w:rPr>
        <w:t> </w:t>
      </w:r>
      <w:r>
        <w:rPr/>
        <w:t>carried</w:t>
      </w:r>
      <w:r>
        <w:rPr>
          <w:spacing w:val="-2"/>
        </w:rPr>
        <w:t> </w:t>
      </w:r>
      <w:r>
        <w:rPr/>
        <w:t>out,</w:t>
      </w:r>
      <w:r>
        <w:rPr>
          <w:spacing w:val="-2"/>
        </w:rPr>
        <w:t> </w:t>
      </w:r>
      <w:r>
        <w:rPr/>
        <w:t>the</w:t>
      </w:r>
      <w:r>
        <w:rPr>
          <w:spacing w:val="-3"/>
        </w:rPr>
        <w:t> </w:t>
      </w:r>
      <w:r>
        <w:rPr/>
        <w:t>effect</w:t>
      </w:r>
      <w:r>
        <w:rPr>
          <w:spacing w:val="-2"/>
        </w:rPr>
        <w:t> </w:t>
      </w:r>
      <w:r>
        <w:rPr/>
        <w:t>would</w:t>
      </w:r>
      <w:r>
        <w:rPr>
          <w:spacing w:val="-2"/>
        </w:rPr>
        <w:t> </w:t>
      </w:r>
      <w:r>
        <w:rPr/>
        <w:t>be</w:t>
      </w:r>
      <w:r>
        <w:rPr>
          <w:spacing w:val="-2"/>
        </w:rPr>
        <w:t> </w:t>
      </w:r>
      <w:r>
        <w:rPr/>
        <w:t>a</w:t>
      </w:r>
      <w:r>
        <w:rPr>
          <w:spacing w:val="-1"/>
        </w:rPr>
        <w:t> </w:t>
      </w:r>
      <w:r>
        <w:rPr/>
        <w:t>clear</w:t>
      </w:r>
      <w:r>
        <w:rPr>
          <w:spacing w:val="-2"/>
        </w:rPr>
        <w:t> </w:t>
      </w:r>
      <w:r>
        <w:rPr/>
        <w:t>violation of the 1988 Convention cited earlier. The report suggests that all functions of the NDLEA are to be transferred to the Nigeria Police Force. Unfortunately, the police who were the main Government Agency responsible for the prevention and control of illicit drug activities prior to the establishment of the NDLEA were found to be grossly insufficient and incapable of successfully implementing such a task. The then Federal Military Government therefore resolved to heed the advice offered by Mr. George Schultz (the USA Secretary of State) to enter a mutual legal assistance treaty (MLAT) with the United States of America for establishing a security agency capable of effectively combating illicit drug activities like the USA Drug Enforcement Agency. Thus, the Nigerian NDLEA was created.</w:t>
      </w:r>
    </w:p>
    <w:p>
      <w:pPr>
        <w:pStyle w:val="ListParagraph"/>
        <w:numPr>
          <w:ilvl w:val="0"/>
          <w:numId w:val="12"/>
        </w:numPr>
        <w:tabs>
          <w:tab w:pos="1026" w:val="left" w:leader="none"/>
        </w:tabs>
        <w:spacing w:line="480" w:lineRule="auto" w:before="43" w:after="0"/>
        <w:ind w:left="307" w:right="812" w:firstLine="0"/>
        <w:jc w:val="both"/>
        <w:rPr>
          <w:sz w:val="24"/>
        </w:rPr>
      </w:pPr>
      <w:r>
        <w:rPr>
          <w:sz w:val="24"/>
        </w:rPr>
        <w:t>The United Nations Convention Against Illicit Traffic in Narcotic Drugs and Psychotropic</w:t>
      </w:r>
      <w:r>
        <w:rPr>
          <w:spacing w:val="-3"/>
          <w:sz w:val="24"/>
        </w:rPr>
        <w:t> </w:t>
      </w:r>
      <w:r>
        <w:rPr>
          <w:sz w:val="24"/>
        </w:rPr>
        <w:t>Substances of 1988</w:t>
      </w:r>
      <w:r>
        <w:rPr>
          <w:spacing w:val="-2"/>
          <w:sz w:val="24"/>
        </w:rPr>
        <w:t> </w:t>
      </w:r>
      <w:r>
        <w:rPr>
          <w:sz w:val="24"/>
        </w:rPr>
        <w:t>which</w:t>
      </w:r>
      <w:r>
        <w:rPr>
          <w:spacing w:val="-2"/>
          <w:sz w:val="24"/>
        </w:rPr>
        <w:t> </w:t>
      </w:r>
      <w:r>
        <w:rPr>
          <w:sz w:val="24"/>
        </w:rPr>
        <w:t>requires member</w:t>
      </w:r>
      <w:r>
        <w:rPr>
          <w:spacing w:val="-3"/>
          <w:sz w:val="24"/>
        </w:rPr>
        <w:t> </w:t>
      </w:r>
      <w:r>
        <w:rPr>
          <w:sz w:val="24"/>
        </w:rPr>
        <w:t>states</w:t>
      </w:r>
      <w:r>
        <w:rPr>
          <w:spacing w:val="-2"/>
          <w:sz w:val="24"/>
        </w:rPr>
        <w:t> </w:t>
      </w:r>
      <w:r>
        <w:rPr>
          <w:sz w:val="24"/>
        </w:rPr>
        <w:t>to</w:t>
      </w:r>
      <w:r>
        <w:rPr>
          <w:spacing w:val="-2"/>
          <w:sz w:val="24"/>
        </w:rPr>
        <w:t> </w:t>
      </w:r>
      <w:r>
        <w:rPr>
          <w:sz w:val="24"/>
        </w:rPr>
        <w:t>enter</w:t>
      </w:r>
      <w:r>
        <w:rPr>
          <w:spacing w:val="-3"/>
          <w:sz w:val="24"/>
        </w:rPr>
        <w:t> </w:t>
      </w:r>
      <w:r>
        <w:rPr>
          <w:sz w:val="24"/>
        </w:rPr>
        <w:t>bilateral</w:t>
      </w:r>
      <w:r>
        <w:rPr>
          <w:spacing w:val="-2"/>
          <w:sz w:val="24"/>
        </w:rPr>
        <w:t> </w:t>
      </w:r>
      <w:r>
        <w:rPr>
          <w:sz w:val="24"/>
        </w:rPr>
        <w:t>treaties including Mutual Legal Assistance Treaty amongst states with a view to strengthen international efforts aimed at combating illicit drug activities</w:t>
      </w:r>
      <w:r>
        <w:rPr>
          <w:sz w:val="24"/>
          <w:vertAlign w:val="superscript"/>
        </w:rPr>
        <w:t>24</w:t>
      </w:r>
      <w:r>
        <w:rPr>
          <w:sz w:val="24"/>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2"/>
        <w:ind w:left="0"/>
        <w:jc w:val="left"/>
        <w:rPr>
          <w:sz w:val="20"/>
        </w:rPr>
      </w:pPr>
      <w:r>
        <w:rPr/>
        <mc:AlternateContent>
          <mc:Choice Requires="wps">
            <w:drawing>
              <wp:anchor distT="0" distB="0" distL="0" distR="0" allowOverlap="1" layoutInCell="1" locked="0" behindDoc="1" simplePos="0" relativeHeight="487591424">
                <wp:simplePos x="0" y="0"/>
                <wp:positionH relativeFrom="page">
                  <wp:posOffset>1262176</wp:posOffset>
                </wp:positionH>
                <wp:positionV relativeFrom="paragraph">
                  <wp:posOffset>226078</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801474pt;width:144.020pt;height:.72003pt;mso-position-horizontal-relative:page;mso-position-vertical-relative:paragraph;z-index:-15725056;mso-wrap-distance-left:0;mso-wrap-distance-right:0" id="docshape1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24</w:t>
      </w:r>
      <w:r>
        <w:rPr>
          <w:rFonts w:ascii="Calibri"/>
          <w:spacing w:val="-5"/>
          <w:sz w:val="20"/>
          <w:vertAlign w:val="baseline"/>
        </w:rPr>
        <w:t> </w:t>
      </w:r>
      <w:r>
        <w:rPr>
          <w:rFonts w:ascii="Calibri"/>
          <w:sz w:val="20"/>
          <w:vertAlign w:val="baseline"/>
        </w:rPr>
        <w:t>Article</w:t>
      </w:r>
      <w:r>
        <w:rPr>
          <w:rFonts w:ascii="Calibri"/>
          <w:spacing w:val="-6"/>
          <w:sz w:val="20"/>
          <w:vertAlign w:val="baseline"/>
        </w:rPr>
        <w:t> </w:t>
      </w:r>
      <w:r>
        <w:rPr>
          <w:rFonts w:ascii="Calibri"/>
          <w:sz w:val="20"/>
          <w:vertAlign w:val="baseline"/>
        </w:rPr>
        <w:t>21</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Convention</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pacing w:val="-2"/>
          <w:sz w:val="20"/>
          <w:vertAlign w:val="baseline"/>
        </w:rPr>
        <w:t>1988.</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2"/>
      </w:pPr>
      <w:r>
        <w:rPr/>
        <w:t>As a result of this Convention, Nigeria has entered into numerous bilateral and multilateral treaties with various countries of the world</w:t>
      </w:r>
      <w:r>
        <w:rPr>
          <w:vertAlign w:val="superscript"/>
        </w:rPr>
        <w:t>25</w:t>
      </w:r>
      <w:r>
        <w:rPr>
          <w:vertAlign w:val="baseline"/>
        </w:rPr>
        <w:t>. Most of these treaties lay dormant except those subsisting between Nigeria and the United States of America and Nigeria and the United Kingdom</w:t>
      </w:r>
      <w:r>
        <w:rPr>
          <w:vertAlign w:val="superscript"/>
        </w:rPr>
        <w:t>26</w:t>
      </w:r>
      <w:r>
        <w:rPr>
          <w:vertAlign w:val="baseline"/>
        </w:rPr>
        <w:t>. It has been observed that the main cause of this dormancy has been the lack of adequate funding for the necessary operations that can give efficacy to the provisions of the treaty</w:t>
      </w:r>
      <w:r>
        <w:rPr>
          <w:vertAlign w:val="superscript"/>
        </w:rPr>
        <w:t>27</w:t>
      </w:r>
      <w:r>
        <w:rPr>
          <w:vertAlign w:val="baseline"/>
        </w:rPr>
        <w:t>. A number of these treaties require the sharing of information on the activities of suspected drug traffickers. This would translate into intelligence gathering, which is very expensive. And as long as lack of adequate</w:t>
      </w:r>
      <w:r>
        <w:rPr>
          <w:spacing w:val="-2"/>
          <w:vertAlign w:val="baseline"/>
        </w:rPr>
        <w:t> </w:t>
      </w:r>
      <w:r>
        <w:rPr>
          <w:vertAlign w:val="baseline"/>
        </w:rPr>
        <w:t>funding</w:t>
      </w:r>
      <w:r>
        <w:rPr>
          <w:spacing w:val="-4"/>
          <w:vertAlign w:val="baseline"/>
        </w:rPr>
        <w:t> </w:t>
      </w:r>
      <w:r>
        <w:rPr>
          <w:vertAlign w:val="baseline"/>
        </w:rPr>
        <w:t>remains</w:t>
      </w:r>
      <w:r>
        <w:rPr>
          <w:spacing w:val="-1"/>
          <w:vertAlign w:val="baseline"/>
        </w:rPr>
        <w:t> </w:t>
      </w:r>
      <w:r>
        <w:rPr>
          <w:vertAlign w:val="baseline"/>
        </w:rPr>
        <w:t>the</w:t>
      </w:r>
      <w:r>
        <w:rPr>
          <w:spacing w:val="-2"/>
          <w:vertAlign w:val="baseline"/>
        </w:rPr>
        <w:t> </w:t>
      </w:r>
      <w:r>
        <w:rPr>
          <w:vertAlign w:val="baseline"/>
        </w:rPr>
        <w:t>norm</w:t>
      </w:r>
      <w:r>
        <w:rPr>
          <w:spacing w:val="-1"/>
          <w:vertAlign w:val="baseline"/>
        </w:rPr>
        <w:t> </w:t>
      </w:r>
      <w:r>
        <w:rPr>
          <w:vertAlign w:val="baseline"/>
        </w:rPr>
        <w:t>for</w:t>
      </w:r>
      <w:r>
        <w:rPr>
          <w:spacing w:val="-3"/>
          <w:vertAlign w:val="baseline"/>
        </w:rPr>
        <w:t> </w:t>
      </w:r>
      <w:r>
        <w:rPr>
          <w:vertAlign w:val="baseline"/>
        </w:rPr>
        <w:t>Nigeria’s bilateral</w:t>
      </w:r>
      <w:r>
        <w:rPr>
          <w:spacing w:val="-1"/>
          <w:vertAlign w:val="baseline"/>
        </w:rPr>
        <w:t> </w:t>
      </w:r>
      <w:r>
        <w:rPr>
          <w:vertAlign w:val="baseline"/>
        </w:rPr>
        <w:t>partnership</w:t>
      </w:r>
      <w:r>
        <w:rPr>
          <w:spacing w:val="-1"/>
          <w:vertAlign w:val="baseline"/>
        </w:rPr>
        <w:t> </w:t>
      </w:r>
      <w:r>
        <w:rPr>
          <w:vertAlign w:val="baseline"/>
        </w:rPr>
        <w:t>in</w:t>
      </w:r>
      <w:r>
        <w:rPr>
          <w:spacing w:val="-1"/>
          <w:vertAlign w:val="baseline"/>
        </w:rPr>
        <w:t> </w:t>
      </w:r>
      <w:r>
        <w:rPr>
          <w:vertAlign w:val="baseline"/>
        </w:rPr>
        <w:t>efforts</w:t>
      </w:r>
      <w:r>
        <w:rPr>
          <w:spacing w:val="-1"/>
          <w:vertAlign w:val="baseline"/>
        </w:rPr>
        <w:t> </w:t>
      </w:r>
      <w:r>
        <w:rPr>
          <w:vertAlign w:val="baseline"/>
        </w:rPr>
        <w:t>aimed</w:t>
      </w:r>
      <w:r>
        <w:rPr>
          <w:spacing w:val="-1"/>
          <w:vertAlign w:val="baseline"/>
        </w:rPr>
        <w:t> </w:t>
      </w:r>
      <w:r>
        <w:rPr>
          <w:vertAlign w:val="baseline"/>
        </w:rPr>
        <w:t>at preventing illicit drug activities, the purpose of the treaty would be meaningless.</w:t>
      </w:r>
    </w:p>
    <w:p>
      <w:pPr>
        <w:pStyle w:val="BodyText"/>
        <w:spacing w:line="480" w:lineRule="auto" w:before="242"/>
        <w:ind w:right="807"/>
      </w:pPr>
      <w:r>
        <w:rPr/>
        <w:t>Another important challenge which this study seeks to investigate, are the problems facing those institutions in Nigeria, such as the NDLEA, the Judiciary and health officials from the Ministry of Health, the National Assembly, etc, who are responsible for the enforcement of laws on the prevention and control of narcotic drugs and psychotropic substances and in combating the drug problem in the country.</w:t>
      </w:r>
    </w:p>
    <w:p>
      <w:pPr>
        <w:pStyle w:val="BodyText"/>
        <w:spacing w:line="480" w:lineRule="auto" w:before="240"/>
        <w:ind w:right="806"/>
      </w:pPr>
      <w:r>
        <w:rPr/>
        <w:t>Finally, this study</w:t>
      </w:r>
      <w:r>
        <w:rPr>
          <w:spacing w:val="-3"/>
        </w:rPr>
        <w:t> </w:t>
      </w:r>
      <w:r>
        <w:rPr/>
        <w:t>also seeks to explore</w:t>
      </w:r>
      <w:r>
        <w:rPr>
          <w:spacing w:val="-2"/>
        </w:rPr>
        <w:t> </w:t>
      </w:r>
      <w:r>
        <w:rPr/>
        <w:t>the</w:t>
      </w:r>
      <w:r>
        <w:rPr>
          <w:spacing w:val="-1"/>
        </w:rPr>
        <w:t> </w:t>
      </w:r>
      <w:r>
        <w:rPr/>
        <w:t>failure of</w:t>
      </w:r>
      <w:r>
        <w:rPr>
          <w:spacing w:val="-1"/>
        </w:rPr>
        <w:t> </w:t>
      </w:r>
      <w:r>
        <w:rPr/>
        <w:t>the</w:t>
      </w:r>
      <w:r>
        <w:rPr>
          <w:spacing w:val="-1"/>
        </w:rPr>
        <w:t> </w:t>
      </w:r>
      <w:r>
        <w:rPr/>
        <w:t>Nigerian government to ensure and safeguard adequate compensation for injury and loss to innocent individuals resulting from convicted illicit drug offenders. Presently, there is little compensation available to victims of illicit drug crimes under Nigerian criminal law. The failure to adequately compensate such victims contributes immensely to their suffering.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7"/>
        <w:ind w:left="0"/>
        <w:jc w:val="left"/>
        <w:rPr>
          <w:sz w:val="20"/>
        </w:rPr>
      </w:pPr>
      <w:r>
        <w:rPr/>
        <mc:AlternateContent>
          <mc:Choice Requires="wps">
            <w:drawing>
              <wp:anchor distT="0" distB="0" distL="0" distR="0" allowOverlap="1" layoutInCell="1" locked="0" behindDoc="1" simplePos="0" relativeHeight="487591936">
                <wp:simplePos x="0" y="0"/>
                <wp:positionH relativeFrom="page">
                  <wp:posOffset>1262176</wp:posOffset>
                </wp:positionH>
                <wp:positionV relativeFrom="paragraph">
                  <wp:posOffset>172247</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562764pt;width:144.020pt;height:.71997pt;mso-position-horizontal-relative:page;mso-position-vertical-relative:paragraph;z-index:-15724544;mso-wrap-distance-left:0;mso-wrap-distance-right:0" id="docshape14"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25</w:t>
      </w:r>
      <w:r>
        <w:rPr>
          <w:rFonts w:ascii="Calibri"/>
          <w:sz w:val="20"/>
          <w:vertAlign w:val="baseline"/>
        </w:rPr>
        <w:t>The</w:t>
      </w:r>
      <w:r>
        <w:rPr>
          <w:rFonts w:ascii="Calibri"/>
          <w:spacing w:val="-8"/>
          <w:sz w:val="20"/>
          <w:vertAlign w:val="baseline"/>
        </w:rPr>
        <w:t> </w:t>
      </w:r>
      <w:r>
        <w:rPr>
          <w:rFonts w:ascii="Calibri"/>
          <w:sz w:val="20"/>
          <w:vertAlign w:val="baseline"/>
        </w:rPr>
        <w:t>National</w:t>
      </w:r>
      <w:r>
        <w:rPr>
          <w:rFonts w:ascii="Calibri"/>
          <w:spacing w:val="-7"/>
          <w:sz w:val="20"/>
          <w:vertAlign w:val="baseline"/>
        </w:rPr>
        <w:t> </w:t>
      </w:r>
      <w:r>
        <w:rPr>
          <w:rFonts w:ascii="Calibri"/>
          <w:sz w:val="20"/>
          <w:vertAlign w:val="baseline"/>
        </w:rPr>
        <w:t>Drug</w:t>
      </w:r>
      <w:r>
        <w:rPr>
          <w:rFonts w:ascii="Calibri"/>
          <w:spacing w:val="-8"/>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Enforcement</w:t>
      </w:r>
      <w:r>
        <w:rPr>
          <w:rFonts w:ascii="Calibri"/>
          <w:spacing w:val="-7"/>
          <w:sz w:val="20"/>
          <w:vertAlign w:val="baseline"/>
        </w:rPr>
        <w:t> </w:t>
      </w:r>
      <w:r>
        <w:rPr>
          <w:rFonts w:ascii="Calibri"/>
          <w:sz w:val="20"/>
          <w:vertAlign w:val="baseline"/>
        </w:rPr>
        <w:t>Agency</w:t>
      </w:r>
      <w:r>
        <w:rPr>
          <w:rFonts w:ascii="Calibri"/>
          <w:spacing w:val="-7"/>
          <w:sz w:val="20"/>
          <w:vertAlign w:val="baseline"/>
        </w:rPr>
        <w:t> </w:t>
      </w:r>
      <w:r>
        <w:rPr>
          <w:rFonts w:ascii="Calibri"/>
          <w:sz w:val="20"/>
          <w:vertAlign w:val="baseline"/>
        </w:rPr>
        <w:t>Annual</w:t>
      </w:r>
      <w:r>
        <w:rPr>
          <w:rFonts w:ascii="Calibri"/>
          <w:spacing w:val="-7"/>
          <w:sz w:val="20"/>
          <w:vertAlign w:val="baseline"/>
        </w:rPr>
        <w:t> </w:t>
      </w:r>
      <w:r>
        <w:rPr>
          <w:rFonts w:ascii="Calibri"/>
          <w:sz w:val="20"/>
          <w:vertAlign w:val="baseline"/>
        </w:rPr>
        <w:t>report,</w:t>
      </w:r>
      <w:r>
        <w:rPr>
          <w:rFonts w:ascii="Calibri"/>
          <w:spacing w:val="-7"/>
          <w:sz w:val="20"/>
          <w:vertAlign w:val="baseline"/>
        </w:rPr>
        <w:t> </w:t>
      </w:r>
      <w:r>
        <w:rPr>
          <w:rFonts w:ascii="Calibri"/>
          <w:spacing w:val="-2"/>
          <w:sz w:val="20"/>
          <w:vertAlign w:val="baseline"/>
        </w:rPr>
        <w:t>2009.</w:t>
      </w:r>
    </w:p>
    <w:p>
      <w:pPr>
        <w:spacing w:before="1"/>
        <w:ind w:left="307" w:right="8764" w:firstLine="0"/>
        <w:jc w:val="left"/>
        <w:rPr>
          <w:rFonts w:ascii="Calibri"/>
          <w:sz w:val="20"/>
        </w:rPr>
      </w:pPr>
      <w:r>
        <w:rPr>
          <w:rFonts w:ascii="Calibri"/>
          <w:spacing w:val="-2"/>
          <w:sz w:val="20"/>
          <w:vertAlign w:val="superscript"/>
        </w:rPr>
        <w:t>26</w:t>
      </w:r>
      <w:r>
        <w:rPr>
          <w:rFonts w:ascii="Calibri"/>
          <w:spacing w:val="-2"/>
          <w:sz w:val="20"/>
          <w:vertAlign w:val="baseline"/>
        </w:rPr>
        <w:t>Ibid. </w:t>
      </w:r>
      <w:r>
        <w:rPr>
          <w:rFonts w:ascii="Calibri"/>
          <w:sz w:val="20"/>
          <w:vertAlign w:val="superscript"/>
        </w:rPr>
        <w:t>27</w:t>
      </w:r>
      <w:r>
        <w:rPr>
          <w:rFonts w:ascii="Calibri"/>
          <w:spacing w:val="-4"/>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1014" w:top="1320" w:bottom="1200" w:left="1680" w:right="600"/>
        </w:sectPr>
      </w:pPr>
    </w:p>
    <w:p>
      <w:pPr>
        <w:pStyle w:val="Heading2"/>
        <w:numPr>
          <w:ilvl w:val="2"/>
          <w:numId w:val="11"/>
        </w:numPr>
        <w:tabs>
          <w:tab w:pos="847" w:val="left" w:leader="none"/>
        </w:tabs>
        <w:spacing w:line="240" w:lineRule="auto" w:before="74" w:after="0"/>
        <w:ind w:left="847" w:right="0" w:hanging="540"/>
        <w:jc w:val="both"/>
      </w:pPr>
      <w:bookmarkStart w:name="_bookmark13" w:id="14"/>
      <w:bookmarkEnd w:id="14"/>
      <w:r>
        <w:rPr>
          <w:b w:val="0"/>
        </w:rPr>
      </w:r>
      <w:r>
        <w:rPr/>
        <w:t>Research</w:t>
      </w:r>
      <w:r>
        <w:rPr>
          <w:spacing w:val="-5"/>
        </w:rPr>
        <w:t> </w:t>
      </w:r>
      <w:r>
        <w:rPr>
          <w:spacing w:val="-2"/>
        </w:rPr>
        <w:t>Questions</w:t>
      </w:r>
    </w:p>
    <w:p>
      <w:pPr>
        <w:pStyle w:val="BodyText"/>
        <w:spacing w:line="482" w:lineRule="auto" w:before="272"/>
        <w:ind w:right="814"/>
      </w:pPr>
      <w:r>
        <w:rPr/>
        <w:t>The following Questions will form the basis for which this research will intend to find solutions to:</w:t>
      </w:r>
    </w:p>
    <w:p>
      <w:pPr>
        <w:pStyle w:val="ListParagraph"/>
        <w:numPr>
          <w:ilvl w:val="0"/>
          <w:numId w:val="13"/>
        </w:numPr>
        <w:tabs>
          <w:tab w:pos="667" w:val="left" w:leader="none"/>
        </w:tabs>
        <w:spacing w:line="480" w:lineRule="auto" w:before="193" w:after="0"/>
        <w:ind w:left="667" w:right="808" w:hanging="360"/>
        <w:jc w:val="both"/>
        <w:rPr>
          <w:sz w:val="24"/>
        </w:rPr>
      </w:pPr>
      <w:r>
        <w:rPr>
          <w:sz w:val="24"/>
        </w:rPr>
        <w:t>Why effectively preventing and controlling production, transportation and circulation of narcotic drug and psychotropic substances have not succeeded in </w:t>
      </w:r>
      <w:r>
        <w:rPr>
          <w:spacing w:val="-2"/>
          <w:sz w:val="24"/>
        </w:rPr>
        <w:t>Nigeria?</w:t>
      </w:r>
    </w:p>
    <w:p>
      <w:pPr>
        <w:pStyle w:val="ListParagraph"/>
        <w:numPr>
          <w:ilvl w:val="0"/>
          <w:numId w:val="13"/>
        </w:numPr>
        <w:tabs>
          <w:tab w:pos="667" w:val="left" w:leader="none"/>
        </w:tabs>
        <w:spacing w:line="480" w:lineRule="auto" w:before="1" w:after="0"/>
        <w:ind w:left="667" w:right="807" w:hanging="360"/>
        <w:jc w:val="both"/>
        <w:rPr>
          <w:sz w:val="24"/>
        </w:rPr>
      </w:pPr>
      <w:r>
        <w:rPr>
          <w:sz w:val="24"/>
        </w:rPr>
        <w:t>What are the objectives and scope of the United Nations Conventions with regard to the framework for prevention and control of narcotic drugs and psychotropic </w:t>
      </w:r>
      <w:r>
        <w:rPr>
          <w:spacing w:val="-2"/>
          <w:sz w:val="24"/>
        </w:rPr>
        <w:t>substances?</w:t>
      </w:r>
    </w:p>
    <w:p>
      <w:pPr>
        <w:pStyle w:val="ListParagraph"/>
        <w:numPr>
          <w:ilvl w:val="0"/>
          <w:numId w:val="13"/>
        </w:numPr>
        <w:tabs>
          <w:tab w:pos="667" w:val="left" w:leader="none"/>
        </w:tabs>
        <w:spacing w:line="480" w:lineRule="auto" w:before="0" w:after="0"/>
        <w:ind w:left="667" w:right="816" w:hanging="360"/>
        <w:jc w:val="both"/>
        <w:rPr>
          <w:sz w:val="24"/>
        </w:rPr>
      </w:pPr>
      <w:r>
        <w:rPr>
          <w:sz w:val="24"/>
        </w:rPr>
        <w:t>What are the obligations contained in the Conventions, which the Government of Nigeria is required to perform?</w:t>
      </w:r>
    </w:p>
    <w:p>
      <w:pPr>
        <w:pStyle w:val="ListParagraph"/>
        <w:numPr>
          <w:ilvl w:val="0"/>
          <w:numId w:val="13"/>
        </w:numPr>
        <w:tabs>
          <w:tab w:pos="667" w:val="left" w:leader="none"/>
        </w:tabs>
        <w:spacing w:line="480" w:lineRule="auto" w:before="0" w:after="0"/>
        <w:ind w:left="667" w:right="809" w:hanging="360"/>
        <w:jc w:val="both"/>
        <w:rPr>
          <w:sz w:val="24"/>
        </w:rPr>
      </w:pPr>
      <w:r>
        <w:rPr>
          <w:sz w:val="24"/>
        </w:rPr>
        <w:t>How has the Government of Nigeria domesticated and implemented the</w:t>
      </w:r>
      <w:r>
        <w:rPr>
          <w:spacing w:val="40"/>
          <w:sz w:val="24"/>
        </w:rPr>
        <w:t> </w:t>
      </w:r>
      <w:r>
        <w:rPr>
          <w:sz w:val="24"/>
        </w:rPr>
        <w:t>Conventions and what Government institutions are responsible for implementing </w:t>
      </w:r>
      <w:r>
        <w:rPr>
          <w:spacing w:val="-2"/>
          <w:sz w:val="24"/>
        </w:rPr>
        <w:t>them?</w:t>
      </w:r>
    </w:p>
    <w:p>
      <w:pPr>
        <w:pStyle w:val="ListParagraph"/>
        <w:numPr>
          <w:ilvl w:val="0"/>
          <w:numId w:val="13"/>
        </w:numPr>
        <w:tabs>
          <w:tab w:pos="667" w:val="left" w:leader="none"/>
        </w:tabs>
        <w:spacing w:line="480" w:lineRule="auto" w:before="1" w:after="0"/>
        <w:ind w:left="667" w:right="806" w:hanging="360"/>
        <w:jc w:val="both"/>
        <w:rPr>
          <w:sz w:val="24"/>
        </w:rPr>
      </w:pPr>
      <w:r>
        <w:rPr>
          <w:sz w:val="24"/>
        </w:rPr>
        <w:t>What are the issues and challenges hindering the domestic implementation of the Conventions in Nigeria? And what are the modalities for compensation and remedy for</w:t>
      </w:r>
      <w:r>
        <w:rPr>
          <w:spacing w:val="-4"/>
          <w:sz w:val="24"/>
        </w:rPr>
        <w:t> </w:t>
      </w:r>
      <w:r>
        <w:rPr>
          <w:sz w:val="24"/>
        </w:rPr>
        <w:t>victims</w:t>
      </w:r>
      <w:r>
        <w:rPr>
          <w:spacing w:val="-2"/>
          <w:sz w:val="24"/>
        </w:rPr>
        <w:t> </w:t>
      </w:r>
      <w:r>
        <w:rPr>
          <w:sz w:val="24"/>
        </w:rPr>
        <w:t>of</w:t>
      </w:r>
      <w:r>
        <w:rPr>
          <w:spacing w:val="-1"/>
          <w:sz w:val="24"/>
        </w:rPr>
        <w:t> </w:t>
      </w:r>
      <w:r>
        <w:rPr>
          <w:sz w:val="24"/>
        </w:rPr>
        <w:t>crime</w:t>
      </w:r>
      <w:r>
        <w:rPr>
          <w:spacing w:val="-1"/>
          <w:sz w:val="24"/>
        </w:rPr>
        <w:t> </w:t>
      </w:r>
      <w:r>
        <w:rPr>
          <w:sz w:val="24"/>
        </w:rPr>
        <w:t>in</w:t>
      </w:r>
      <w:r>
        <w:rPr>
          <w:spacing w:val="-2"/>
          <w:sz w:val="24"/>
        </w:rPr>
        <w:t> </w:t>
      </w:r>
      <w:r>
        <w:rPr>
          <w:sz w:val="24"/>
        </w:rPr>
        <w:t>Nigeria</w:t>
      </w:r>
      <w:r>
        <w:rPr>
          <w:spacing w:val="-3"/>
          <w:sz w:val="24"/>
        </w:rPr>
        <w:t> </w:t>
      </w:r>
      <w:r>
        <w:rPr>
          <w:sz w:val="24"/>
        </w:rPr>
        <w:t>and whether</w:t>
      </w:r>
      <w:r>
        <w:rPr>
          <w:spacing w:val="-4"/>
          <w:sz w:val="24"/>
        </w:rPr>
        <w:t> </w:t>
      </w:r>
      <w:r>
        <w:rPr>
          <w:sz w:val="24"/>
        </w:rPr>
        <w:t>such forms</w:t>
      </w:r>
      <w:r>
        <w:rPr>
          <w:spacing w:val="-2"/>
          <w:sz w:val="24"/>
        </w:rPr>
        <w:t> </w:t>
      </w:r>
      <w:r>
        <w:rPr>
          <w:sz w:val="24"/>
        </w:rPr>
        <w:t>of</w:t>
      </w:r>
      <w:r>
        <w:rPr>
          <w:spacing w:val="-1"/>
          <w:sz w:val="24"/>
        </w:rPr>
        <w:t> </w:t>
      </w:r>
      <w:r>
        <w:rPr>
          <w:sz w:val="24"/>
        </w:rPr>
        <w:t>compensation</w:t>
      </w:r>
      <w:r>
        <w:rPr>
          <w:spacing w:val="-2"/>
          <w:sz w:val="24"/>
        </w:rPr>
        <w:t> </w:t>
      </w:r>
      <w:r>
        <w:rPr>
          <w:sz w:val="24"/>
        </w:rPr>
        <w:t>and</w:t>
      </w:r>
      <w:r>
        <w:rPr>
          <w:spacing w:val="-2"/>
          <w:sz w:val="24"/>
        </w:rPr>
        <w:t> </w:t>
      </w:r>
      <w:r>
        <w:rPr>
          <w:sz w:val="24"/>
        </w:rPr>
        <w:t>remedy are adequate for victims of narcotic crimes?</w:t>
      </w:r>
    </w:p>
    <w:p>
      <w:pPr>
        <w:pStyle w:val="BodyText"/>
        <w:ind w:left="0"/>
        <w:jc w:val="left"/>
      </w:pPr>
    </w:p>
    <w:p>
      <w:pPr>
        <w:pStyle w:val="BodyText"/>
        <w:spacing w:before="245"/>
        <w:ind w:left="0"/>
        <w:jc w:val="left"/>
      </w:pPr>
    </w:p>
    <w:p>
      <w:pPr>
        <w:pStyle w:val="Heading2"/>
        <w:numPr>
          <w:ilvl w:val="1"/>
          <w:numId w:val="11"/>
        </w:numPr>
        <w:tabs>
          <w:tab w:pos="1026" w:val="left" w:leader="none"/>
        </w:tabs>
        <w:spacing w:line="240" w:lineRule="auto" w:before="1" w:after="0"/>
        <w:ind w:left="1026" w:right="0" w:hanging="719"/>
        <w:jc w:val="both"/>
      </w:pPr>
      <w:bookmarkStart w:name="_bookmark14" w:id="15"/>
      <w:bookmarkEnd w:id="15"/>
      <w:r>
        <w:rPr>
          <w:b w:val="0"/>
        </w:rPr>
      </w:r>
      <w:r>
        <w:rPr/>
        <w:t>Aim</w:t>
      </w:r>
      <w:r>
        <w:rPr>
          <w:spacing w:val="-5"/>
        </w:rPr>
        <w:t> </w:t>
      </w:r>
      <w:r>
        <w:rPr/>
        <w:t>and Objectives</w:t>
      </w:r>
      <w:r>
        <w:rPr>
          <w:spacing w:val="-1"/>
        </w:rPr>
        <w:t> </w:t>
      </w:r>
      <w:r>
        <w:rPr/>
        <w:t>of</w:t>
      </w:r>
      <w:r>
        <w:rPr>
          <w:spacing w:val="1"/>
        </w:rPr>
        <w:t> </w:t>
      </w:r>
      <w:r>
        <w:rPr/>
        <w:t>the </w:t>
      </w:r>
      <w:r>
        <w:rPr>
          <w:spacing w:val="-2"/>
        </w:rPr>
        <w:t>Research</w:t>
      </w:r>
    </w:p>
    <w:p>
      <w:pPr>
        <w:pStyle w:val="BodyText"/>
        <w:spacing w:line="480" w:lineRule="auto" w:before="271"/>
        <w:ind w:right="806"/>
      </w:pPr>
      <w:r>
        <w:rPr/>
        <w:t>In view of the problems mentioned above, it is the aim of this research to analyse the conventions and the NDLEA Act controlling narcotic drugs and psychotropic substances. And to proffer solutions to these problems with a view to achieve the following objectives:</w:t>
      </w:r>
    </w:p>
    <w:p>
      <w:pPr>
        <w:spacing w:after="0" w:line="480" w:lineRule="auto"/>
        <w:sectPr>
          <w:pgSz w:w="11910" w:h="16840"/>
          <w:pgMar w:header="0" w:footer="1014" w:top="1320" w:bottom="1200" w:left="1680" w:right="600"/>
        </w:sectPr>
      </w:pPr>
    </w:p>
    <w:p>
      <w:pPr>
        <w:pStyle w:val="ListParagraph"/>
        <w:numPr>
          <w:ilvl w:val="0"/>
          <w:numId w:val="14"/>
        </w:numPr>
        <w:tabs>
          <w:tab w:pos="666" w:val="left" w:leader="none"/>
        </w:tabs>
        <w:spacing w:line="240" w:lineRule="auto" w:before="72" w:after="0"/>
        <w:ind w:left="666" w:right="0" w:hanging="359"/>
        <w:jc w:val="left"/>
        <w:rPr>
          <w:sz w:val="24"/>
        </w:rPr>
      </w:pPr>
      <w:r>
        <w:rPr>
          <w:sz w:val="24"/>
        </w:rPr>
        <w:t>To</w:t>
      </w:r>
      <w:r>
        <w:rPr>
          <w:spacing w:val="-1"/>
          <w:sz w:val="24"/>
        </w:rPr>
        <w:t> </w:t>
      </w:r>
      <w:r>
        <w:rPr>
          <w:sz w:val="24"/>
        </w:rPr>
        <w:t>analyse</w:t>
      </w:r>
      <w:r>
        <w:rPr>
          <w:spacing w:val="-1"/>
          <w:sz w:val="24"/>
        </w:rPr>
        <w:t> </w:t>
      </w:r>
      <w:r>
        <w:rPr>
          <w:sz w:val="24"/>
        </w:rPr>
        <w:t>the rising</w:t>
      </w:r>
      <w:r>
        <w:rPr>
          <w:spacing w:val="-3"/>
          <w:sz w:val="24"/>
        </w:rPr>
        <w:t> </w:t>
      </w:r>
      <w:r>
        <w:rPr>
          <w:sz w:val="24"/>
        </w:rPr>
        <w:t>drug</w:t>
      </w:r>
      <w:r>
        <w:rPr>
          <w:spacing w:val="-3"/>
          <w:sz w:val="24"/>
        </w:rPr>
        <w:t> </w:t>
      </w:r>
      <w:r>
        <w:rPr>
          <w:sz w:val="24"/>
        </w:rPr>
        <w:t>problem in </w:t>
      </w:r>
      <w:r>
        <w:rPr>
          <w:spacing w:val="-2"/>
          <w:sz w:val="24"/>
        </w:rPr>
        <w:t>Nigeria.</w:t>
      </w:r>
    </w:p>
    <w:p>
      <w:pPr>
        <w:pStyle w:val="BodyText"/>
        <w:spacing w:before="197"/>
        <w:ind w:left="0"/>
        <w:jc w:val="left"/>
      </w:pPr>
    </w:p>
    <w:p>
      <w:pPr>
        <w:pStyle w:val="ListParagraph"/>
        <w:numPr>
          <w:ilvl w:val="0"/>
          <w:numId w:val="14"/>
        </w:numPr>
        <w:tabs>
          <w:tab w:pos="667" w:val="left" w:leader="none"/>
        </w:tabs>
        <w:spacing w:line="480" w:lineRule="auto" w:before="0" w:after="0"/>
        <w:ind w:left="667" w:right="807" w:hanging="360"/>
        <w:jc w:val="both"/>
        <w:rPr>
          <w:sz w:val="24"/>
        </w:rPr>
      </w:pPr>
      <w:r>
        <w:rPr>
          <w:sz w:val="24"/>
        </w:rPr>
        <w:t>To analyse the legal and institutional framework on prevention and control of narcotic drugs and psychotropic substances under the United Nations Conventions and under Nigerian Law.</w:t>
      </w:r>
    </w:p>
    <w:p>
      <w:pPr>
        <w:pStyle w:val="ListParagraph"/>
        <w:numPr>
          <w:ilvl w:val="0"/>
          <w:numId w:val="14"/>
        </w:numPr>
        <w:tabs>
          <w:tab w:pos="667" w:val="left" w:leader="none"/>
        </w:tabs>
        <w:spacing w:line="480" w:lineRule="auto" w:before="202" w:after="0"/>
        <w:ind w:left="667" w:right="814" w:hanging="360"/>
        <w:jc w:val="both"/>
        <w:rPr>
          <w:sz w:val="24"/>
        </w:rPr>
      </w:pPr>
      <w:r>
        <w:rPr>
          <w:sz w:val="24"/>
        </w:rPr>
        <w:t>To analyse the problems and challenges in domestic implementation of the conventions relating to the prevention and control of narcotic drugs and</w:t>
      </w:r>
      <w:r>
        <w:rPr>
          <w:spacing w:val="40"/>
          <w:sz w:val="24"/>
        </w:rPr>
        <w:t> </w:t>
      </w:r>
      <w:r>
        <w:rPr>
          <w:sz w:val="24"/>
        </w:rPr>
        <w:t>psychotropic substances in Nigeria.</w:t>
      </w:r>
    </w:p>
    <w:p>
      <w:pPr>
        <w:pStyle w:val="ListParagraph"/>
        <w:numPr>
          <w:ilvl w:val="0"/>
          <w:numId w:val="14"/>
        </w:numPr>
        <w:tabs>
          <w:tab w:pos="667" w:val="left" w:leader="none"/>
        </w:tabs>
        <w:spacing w:line="482" w:lineRule="auto" w:before="200" w:after="0"/>
        <w:ind w:left="667" w:right="805" w:hanging="360"/>
        <w:jc w:val="both"/>
        <w:rPr>
          <w:sz w:val="24"/>
        </w:rPr>
      </w:pPr>
      <w:r>
        <w:rPr>
          <w:sz w:val="24"/>
        </w:rPr>
        <w:t>To analyse the problems and prospects of compensating victims of illicit drug</w:t>
      </w:r>
      <w:r>
        <w:rPr>
          <w:spacing w:val="40"/>
          <w:sz w:val="24"/>
        </w:rPr>
        <w:t> </w:t>
      </w:r>
      <w:r>
        <w:rPr>
          <w:sz w:val="24"/>
        </w:rPr>
        <w:t>crimes under Nigerian criminal law and International law.</w:t>
      </w:r>
    </w:p>
    <w:p>
      <w:pPr>
        <w:pStyle w:val="ListParagraph"/>
        <w:numPr>
          <w:ilvl w:val="0"/>
          <w:numId w:val="14"/>
        </w:numPr>
        <w:tabs>
          <w:tab w:pos="667" w:val="left" w:leader="none"/>
        </w:tabs>
        <w:spacing w:line="482" w:lineRule="auto" w:before="193" w:after="0"/>
        <w:ind w:left="667" w:right="807" w:hanging="360"/>
        <w:jc w:val="both"/>
        <w:rPr>
          <w:sz w:val="24"/>
        </w:rPr>
      </w:pPr>
      <w:r>
        <w:rPr>
          <w:sz w:val="24"/>
        </w:rPr>
        <w:t>To make findings and proffer recommendations on how to address the drug problems in Nigeria.</w:t>
      </w:r>
    </w:p>
    <w:p>
      <w:pPr>
        <w:pStyle w:val="BodyText"/>
        <w:ind w:left="0"/>
        <w:jc w:val="left"/>
      </w:pPr>
    </w:p>
    <w:p>
      <w:pPr>
        <w:pStyle w:val="BodyText"/>
        <w:spacing w:before="264"/>
        <w:ind w:left="0"/>
        <w:jc w:val="left"/>
      </w:pPr>
    </w:p>
    <w:p>
      <w:pPr>
        <w:pStyle w:val="Heading2"/>
        <w:numPr>
          <w:ilvl w:val="1"/>
          <w:numId w:val="11"/>
        </w:numPr>
        <w:tabs>
          <w:tab w:pos="1027" w:val="left" w:leader="none"/>
        </w:tabs>
        <w:spacing w:line="240" w:lineRule="auto" w:before="0" w:after="0"/>
        <w:ind w:left="1027" w:right="0" w:hanging="720"/>
        <w:jc w:val="left"/>
      </w:pPr>
      <w:bookmarkStart w:name="_bookmark15" w:id="16"/>
      <w:bookmarkEnd w:id="16"/>
      <w:r>
        <w:rPr>
          <w:b w:val="0"/>
        </w:rPr>
      </w:r>
      <w:r>
        <w:rPr/>
        <w:t>Scope</w:t>
      </w:r>
      <w:r>
        <w:rPr>
          <w:spacing w:val="-2"/>
        </w:rPr>
        <w:t> </w:t>
      </w:r>
      <w:r>
        <w:rPr/>
        <w:t>of</w:t>
      </w:r>
      <w:r>
        <w:rPr>
          <w:spacing w:val="1"/>
        </w:rPr>
        <w:t> </w:t>
      </w:r>
      <w:r>
        <w:rPr/>
        <w:t>the </w:t>
      </w:r>
      <w:r>
        <w:rPr>
          <w:spacing w:val="-2"/>
        </w:rPr>
        <w:t>Research</w:t>
      </w:r>
    </w:p>
    <w:p>
      <w:pPr>
        <w:pStyle w:val="BodyText"/>
        <w:spacing w:before="55"/>
        <w:ind w:left="0"/>
        <w:jc w:val="left"/>
        <w:rPr>
          <w:b/>
        </w:rPr>
      </w:pPr>
    </w:p>
    <w:p>
      <w:pPr>
        <w:pStyle w:val="BodyText"/>
        <w:spacing w:line="480" w:lineRule="auto"/>
        <w:ind w:right="803"/>
      </w:pPr>
      <w:r>
        <w:rPr/>
        <w:t>This research is limited to the study on prevention and control of narcotic drugs and psychotropic substances under Nigerian and International laws with particular reference to Nigeria’s treaty obligations under the Convention on Narcotic Drugs of 1961 as amended by the 1972 Protocol. The 1971 Convention on Psychotropic Substances and the United Nations Convention against illicit traffic in Narcotic Drugs and Psychotropic Substances of 1988. The research will also cover some provisions of the National Drug Law Enforcement Agency Act, The Criminal Code, The Penal Code, The Administration of Criminal Justice Act of 2015, The English Criminal Justice Act and the Constitution of the Federal Republic of Nigeria (1999 as amended).</w:t>
      </w:r>
    </w:p>
    <w:p>
      <w:pPr>
        <w:spacing w:after="0" w:line="480" w:lineRule="auto"/>
        <w:sectPr>
          <w:pgSz w:w="11910" w:h="16840"/>
          <w:pgMar w:header="0" w:footer="1014" w:top="1320" w:bottom="1200" w:left="1680" w:right="600"/>
        </w:sectPr>
      </w:pPr>
    </w:p>
    <w:p>
      <w:pPr>
        <w:pStyle w:val="BodyText"/>
        <w:spacing w:line="480" w:lineRule="auto" w:before="69"/>
        <w:ind w:right="808"/>
      </w:pPr>
      <w:r>
        <w:rPr/>
        <w:t>The</w:t>
      </w:r>
      <w:r>
        <w:rPr>
          <w:spacing w:val="-1"/>
        </w:rPr>
        <w:t> </w:t>
      </w:r>
      <w:r>
        <w:rPr/>
        <w:t>research will be limited to Nigeria as a country</w:t>
      </w:r>
      <w:r>
        <w:rPr>
          <w:spacing w:val="-2"/>
        </w:rPr>
        <w:t> </w:t>
      </w:r>
      <w:r>
        <w:rPr/>
        <w:t>under study</w:t>
      </w:r>
      <w:r>
        <w:rPr>
          <w:spacing w:val="-4"/>
        </w:rPr>
        <w:t> </w:t>
      </w:r>
      <w:r>
        <w:rPr/>
        <w:t>and the operation of the laws and treaty agreements will be based on the experience in Nigeria. This is so because narcotic drugs are matters within the exclusive legislative jurisdiction of the Federal Government of Nigeria. Thus, the application of Federal Laws covers the entire country. It</w:t>
      </w:r>
      <w:r>
        <w:rPr>
          <w:spacing w:val="-2"/>
        </w:rPr>
        <w:t> </w:t>
      </w:r>
      <w:r>
        <w:rPr/>
        <w:t>is</w:t>
      </w:r>
      <w:r>
        <w:rPr>
          <w:spacing w:val="-2"/>
        </w:rPr>
        <w:t> </w:t>
      </w:r>
      <w:r>
        <w:rPr/>
        <w:t>therefore</w:t>
      </w:r>
      <w:r>
        <w:rPr>
          <w:spacing w:val="-3"/>
        </w:rPr>
        <w:t> </w:t>
      </w:r>
      <w:r>
        <w:rPr/>
        <w:t>prudent</w:t>
      </w:r>
      <w:r>
        <w:rPr>
          <w:spacing w:val="-2"/>
        </w:rPr>
        <w:t> </w:t>
      </w:r>
      <w:r>
        <w:rPr/>
        <w:t>that</w:t>
      </w:r>
      <w:r>
        <w:rPr>
          <w:spacing w:val="-2"/>
        </w:rPr>
        <w:t> </w:t>
      </w:r>
      <w:r>
        <w:rPr/>
        <w:t>the</w:t>
      </w:r>
      <w:r>
        <w:rPr>
          <w:spacing w:val="-3"/>
        </w:rPr>
        <w:t> </w:t>
      </w:r>
      <w:r>
        <w:rPr/>
        <w:t>research</w:t>
      </w:r>
      <w:r>
        <w:rPr>
          <w:spacing w:val="-2"/>
        </w:rPr>
        <w:t> </w:t>
      </w:r>
      <w:r>
        <w:rPr/>
        <w:t>is based</w:t>
      </w:r>
      <w:r>
        <w:rPr>
          <w:spacing w:val="-2"/>
        </w:rPr>
        <w:t> </w:t>
      </w:r>
      <w:r>
        <w:rPr/>
        <w:t>on</w:t>
      </w:r>
      <w:r>
        <w:rPr>
          <w:spacing w:val="-2"/>
        </w:rPr>
        <w:t> </w:t>
      </w:r>
      <w:r>
        <w:rPr/>
        <w:t>Nigeria.</w:t>
      </w:r>
      <w:r>
        <w:rPr>
          <w:spacing w:val="-2"/>
        </w:rPr>
        <w:t> </w:t>
      </w:r>
      <w:r>
        <w:rPr/>
        <w:t>However,</w:t>
      </w:r>
      <w:r>
        <w:rPr>
          <w:spacing w:val="-3"/>
        </w:rPr>
        <w:t> </w:t>
      </w:r>
      <w:r>
        <w:rPr/>
        <w:t>reference may be made to other countries, such as the United States of America because of the</w:t>
      </w:r>
      <w:r>
        <w:rPr>
          <w:spacing w:val="40"/>
        </w:rPr>
        <w:t> </w:t>
      </w:r>
      <w:r>
        <w:rPr/>
        <w:t>role of its Drug Enforcement Agency in the formation and establishment of Nigeria’s </w:t>
      </w:r>
      <w:r>
        <w:rPr>
          <w:spacing w:val="-2"/>
        </w:rPr>
        <w:t>NDLEA.</w:t>
      </w:r>
    </w:p>
    <w:p>
      <w:pPr>
        <w:pStyle w:val="BodyText"/>
        <w:ind w:left="0"/>
        <w:jc w:val="left"/>
      </w:pPr>
    </w:p>
    <w:p>
      <w:pPr>
        <w:pStyle w:val="BodyText"/>
        <w:ind w:left="0"/>
        <w:jc w:val="left"/>
      </w:pPr>
    </w:p>
    <w:p>
      <w:pPr>
        <w:pStyle w:val="BodyText"/>
        <w:spacing w:before="169"/>
        <w:ind w:left="0"/>
        <w:jc w:val="left"/>
      </w:pPr>
    </w:p>
    <w:p>
      <w:pPr>
        <w:pStyle w:val="Heading2"/>
        <w:numPr>
          <w:ilvl w:val="1"/>
          <w:numId w:val="11"/>
        </w:numPr>
        <w:tabs>
          <w:tab w:pos="1026" w:val="left" w:leader="none"/>
        </w:tabs>
        <w:spacing w:line="240" w:lineRule="auto" w:before="1" w:after="0"/>
        <w:ind w:left="1026" w:right="0" w:hanging="719"/>
        <w:jc w:val="both"/>
      </w:pPr>
      <w:bookmarkStart w:name="_bookmark16" w:id="17"/>
      <w:bookmarkEnd w:id="17"/>
      <w:r>
        <w:rPr>
          <w:b w:val="0"/>
        </w:rPr>
      </w:r>
      <w:r>
        <w:rPr/>
        <w:t>Justification</w:t>
      </w:r>
      <w:r>
        <w:rPr>
          <w:spacing w:val="-2"/>
        </w:rPr>
        <w:t> </w:t>
      </w:r>
      <w:r>
        <w:rPr/>
        <w:t>for</w:t>
      </w:r>
      <w:r>
        <w:rPr>
          <w:spacing w:val="-1"/>
        </w:rPr>
        <w:t> </w:t>
      </w:r>
      <w:r>
        <w:rPr/>
        <w:t>the </w:t>
      </w:r>
      <w:r>
        <w:rPr>
          <w:spacing w:val="-2"/>
        </w:rPr>
        <w:t>Research</w:t>
      </w:r>
    </w:p>
    <w:p>
      <w:pPr>
        <w:pStyle w:val="BodyText"/>
        <w:spacing w:line="480" w:lineRule="auto" w:before="271"/>
        <w:ind w:right="807"/>
      </w:pPr>
      <w:r>
        <w:rPr/>
        <w:t>The justification for this research is based on two important issues. The first is the importance of complying with rules and norms of international law, particularly those obligations relating to prevention and control of narcotic drugs and psychotropic substances, which affects Nigeria. The second is the importance of enacting laws in Nigeria that proscribe emerging</w:t>
      </w:r>
      <w:r>
        <w:rPr>
          <w:spacing w:val="-1"/>
        </w:rPr>
        <w:t> </w:t>
      </w:r>
      <w:r>
        <w:rPr/>
        <w:t>illicit drugs that are</w:t>
      </w:r>
      <w:r>
        <w:rPr>
          <w:spacing w:val="-1"/>
        </w:rPr>
        <w:t> </w:t>
      </w:r>
      <w:r>
        <w:rPr/>
        <w:t>not found under the United Nations Conventions</w:t>
      </w:r>
      <w:r>
        <w:rPr>
          <w:spacing w:val="-1"/>
        </w:rPr>
        <w:t> </w:t>
      </w:r>
      <w:r>
        <w:rPr/>
        <w:t>and</w:t>
      </w:r>
      <w:r>
        <w:rPr>
          <w:spacing w:val="-1"/>
        </w:rPr>
        <w:t> </w:t>
      </w:r>
      <w:r>
        <w:rPr/>
        <w:t>also</w:t>
      </w:r>
      <w:r>
        <w:rPr>
          <w:spacing w:val="-1"/>
        </w:rPr>
        <w:t> </w:t>
      </w:r>
      <w:r>
        <w:rPr/>
        <w:t>laws</w:t>
      </w:r>
      <w:r>
        <w:rPr>
          <w:spacing w:val="-1"/>
        </w:rPr>
        <w:t> </w:t>
      </w:r>
      <w:r>
        <w:rPr/>
        <w:t>that grant</w:t>
      </w:r>
      <w:r>
        <w:rPr>
          <w:spacing w:val="-1"/>
        </w:rPr>
        <w:t> </w:t>
      </w:r>
      <w:r>
        <w:rPr/>
        <w:t>remedies</w:t>
      </w:r>
      <w:r>
        <w:rPr>
          <w:spacing w:val="-1"/>
        </w:rPr>
        <w:t> </w:t>
      </w:r>
      <w:r>
        <w:rPr/>
        <w:t>and</w:t>
      </w:r>
      <w:r>
        <w:rPr>
          <w:spacing w:val="-1"/>
        </w:rPr>
        <w:t> </w:t>
      </w:r>
      <w:r>
        <w:rPr/>
        <w:t>compensation</w:t>
      </w:r>
      <w:r>
        <w:rPr>
          <w:spacing w:val="-1"/>
        </w:rPr>
        <w:t> </w:t>
      </w:r>
      <w:r>
        <w:rPr/>
        <w:t>for</w:t>
      </w:r>
      <w:r>
        <w:rPr>
          <w:spacing w:val="-3"/>
        </w:rPr>
        <w:t> </w:t>
      </w:r>
      <w:r>
        <w:rPr/>
        <w:t>victims</w:t>
      </w:r>
      <w:r>
        <w:rPr>
          <w:spacing w:val="-1"/>
        </w:rPr>
        <w:t> </w:t>
      </w:r>
      <w:r>
        <w:rPr/>
        <w:t>of</w:t>
      </w:r>
      <w:r>
        <w:rPr>
          <w:spacing w:val="-2"/>
        </w:rPr>
        <w:t> </w:t>
      </w:r>
      <w:r>
        <w:rPr/>
        <w:t>crime</w:t>
      </w:r>
      <w:r>
        <w:rPr>
          <w:spacing w:val="-2"/>
        </w:rPr>
        <w:t> </w:t>
      </w:r>
      <w:r>
        <w:rPr/>
        <w:t>in Nigeria, with particular reference to victims of illicit drug trafficking and drug abuses.</w:t>
      </w:r>
    </w:p>
    <w:p>
      <w:pPr>
        <w:pStyle w:val="BodyText"/>
        <w:spacing w:line="480" w:lineRule="auto" w:before="200"/>
        <w:ind w:right="806"/>
      </w:pPr>
      <w:r>
        <w:rPr/>
        <w:t>This research would therefore make adequate analysis on factors necessitating the need to comply with provisions of international law that have been domesticated in Nigeria</w:t>
      </w:r>
      <w:r>
        <w:rPr>
          <w:spacing w:val="40"/>
        </w:rPr>
        <w:t> </w:t>
      </w:r>
      <w:r>
        <w:rPr/>
        <w:t>on prevention of narcotic drugs and psychotropic substances and also on the need to establish</w:t>
      </w:r>
      <w:r>
        <w:rPr>
          <w:spacing w:val="-3"/>
        </w:rPr>
        <w:t> </w:t>
      </w:r>
      <w:r>
        <w:rPr/>
        <w:t>a</w:t>
      </w:r>
      <w:r>
        <w:rPr>
          <w:spacing w:val="-2"/>
        </w:rPr>
        <w:t> </w:t>
      </w:r>
      <w:r>
        <w:rPr/>
        <w:t>commission</w:t>
      </w:r>
      <w:r>
        <w:rPr>
          <w:spacing w:val="-3"/>
        </w:rPr>
        <w:t> </w:t>
      </w:r>
      <w:r>
        <w:rPr/>
        <w:t>charged</w:t>
      </w:r>
      <w:r>
        <w:rPr>
          <w:spacing w:val="-1"/>
        </w:rPr>
        <w:t> </w:t>
      </w:r>
      <w:r>
        <w:rPr/>
        <w:t>with</w:t>
      </w:r>
      <w:r>
        <w:rPr>
          <w:spacing w:val="-3"/>
        </w:rPr>
        <w:t> </w:t>
      </w:r>
      <w:r>
        <w:rPr/>
        <w:t>the</w:t>
      </w:r>
      <w:r>
        <w:rPr>
          <w:spacing w:val="-2"/>
        </w:rPr>
        <w:t> </w:t>
      </w:r>
      <w:r>
        <w:rPr/>
        <w:t>responsibility</w:t>
      </w:r>
      <w:r>
        <w:rPr>
          <w:spacing w:val="-8"/>
        </w:rPr>
        <w:t> </w:t>
      </w:r>
      <w:r>
        <w:rPr/>
        <w:t>of</w:t>
      </w:r>
      <w:r>
        <w:rPr>
          <w:spacing w:val="-2"/>
        </w:rPr>
        <w:t> </w:t>
      </w:r>
      <w:r>
        <w:rPr/>
        <w:t>compensating victims</w:t>
      </w:r>
      <w:r>
        <w:rPr>
          <w:spacing w:val="-3"/>
        </w:rPr>
        <w:t> </w:t>
      </w:r>
      <w:r>
        <w:rPr/>
        <w:t>of</w:t>
      </w:r>
      <w:r>
        <w:rPr>
          <w:spacing w:val="-3"/>
        </w:rPr>
        <w:t> </w:t>
      </w:r>
      <w:r>
        <w:rPr/>
        <w:t>illicit drug crime and illicit drug related crime in Nigeria.</w:t>
      </w:r>
      <w:r>
        <w:rPr>
          <w:spacing w:val="40"/>
        </w:rPr>
        <w:t> </w:t>
      </w:r>
      <w:r>
        <w:rPr/>
        <w:t>Adequate recommendations would be made elaborating scenarios of how to achieve this and the dire consequences if these issues continue to be neglected.</w:t>
      </w:r>
    </w:p>
    <w:p>
      <w:pPr>
        <w:spacing w:after="0" w:line="480" w:lineRule="auto"/>
        <w:sectPr>
          <w:pgSz w:w="11910" w:h="16840"/>
          <w:pgMar w:header="0" w:footer="1014" w:top="1320" w:bottom="1200" w:left="1680" w:right="600"/>
        </w:sectPr>
      </w:pPr>
    </w:p>
    <w:p>
      <w:pPr>
        <w:pStyle w:val="Heading2"/>
        <w:numPr>
          <w:ilvl w:val="1"/>
          <w:numId w:val="11"/>
        </w:numPr>
        <w:tabs>
          <w:tab w:pos="1026" w:val="left" w:leader="none"/>
        </w:tabs>
        <w:spacing w:line="240" w:lineRule="auto" w:before="266" w:after="0"/>
        <w:ind w:left="1026" w:right="0" w:hanging="719"/>
        <w:jc w:val="both"/>
      </w:pPr>
      <w:bookmarkStart w:name="_bookmark17" w:id="18"/>
      <w:bookmarkEnd w:id="18"/>
      <w:r>
        <w:rPr>
          <w:b w:val="0"/>
        </w:rPr>
      </w:r>
      <w:r>
        <w:rPr/>
        <w:t>Research</w:t>
      </w:r>
      <w:r>
        <w:rPr>
          <w:spacing w:val="-3"/>
        </w:rPr>
        <w:t> </w:t>
      </w:r>
      <w:r>
        <w:rPr>
          <w:spacing w:val="-2"/>
        </w:rPr>
        <w:t>Methodology</w:t>
      </w:r>
    </w:p>
    <w:p>
      <w:pPr>
        <w:pStyle w:val="BodyText"/>
        <w:spacing w:line="480" w:lineRule="auto" w:before="272"/>
        <w:ind w:right="804"/>
      </w:pPr>
      <w:r>
        <w:rPr/>
        <w:t>This research adopts the doctrinal method.</w:t>
      </w:r>
      <w:r>
        <w:rPr>
          <w:spacing w:val="40"/>
        </w:rPr>
        <w:t> </w:t>
      </w:r>
      <w:r>
        <w:rPr/>
        <w:t>This is because, the doctrinal method which is mainly a theory based research, will enable this researcher to review, refer and improve</w:t>
      </w:r>
      <w:r>
        <w:rPr>
          <w:spacing w:val="-2"/>
        </w:rPr>
        <w:t> </w:t>
      </w:r>
      <w:r>
        <w:rPr/>
        <w:t>on the works of authors contained in text books, journals, the</w:t>
      </w:r>
      <w:r>
        <w:rPr>
          <w:spacing w:val="-1"/>
        </w:rPr>
        <w:t> </w:t>
      </w:r>
      <w:r>
        <w:rPr/>
        <w:t>internet, etc, with a view to complete a</w:t>
      </w:r>
      <w:r>
        <w:rPr>
          <w:spacing w:val="40"/>
        </w:rPr>
        <w:t> </w:t>
      </w:r>
      <w:r>
        <w:rPr/>
        <w:t>well conducted research work on illicit drugs. The National Drug Law Enforcement Agency Annual Reports and the United Nations Office of Drug and Crime (UNODC) Reports will be studied with a view to utilize information on combating drug offences in Nigeria and the world at large.</w:t>
      </w:r>
    </w:p>
    <w:p>
      <w:pPr>
        <w:pStyle w:val="BodyText"/>
        <w:spacing w:line="480" w:lineRule="auto" w:before="200"/>
        <w:ind w:right="809"/>
      </w:pPr>
      <w:r>
        <w:rPr/>
        <w:t>In the process of conducting this research, the following means will be employed. Materials used for this research are classified into two major relevant categories. They </w:t>
      </w:r>
      <w:r>
        <w:rPr>
          <w:spacing w:val="-4"/>
        </w:rPr>
        <w:t>are-</w:t>
      </w:r>
    </w:p>
    <w:p>
      <w:pPr>
        <w:pStyle w:val="ListParagraph"/>
        <w:numPr>
          <w:ilvl w:val="0"/>
          <w:numId w:val="15"/>
        </w:numPr>
        <w:tabs>
          <w:tab w:pos="1026" w:val="left" w:leader="none"/>
        </w:tabs>
        <w:spacing w:line="240" w:lineRule="auto" w:before="200" w:after="0"/>
        <w:ind w:left="1026" w:right="0" w:hanging="359"/>
        <w:jc w:val="both"/>
        <w:rPr>
          <w:sz w:val="24"/>
        </w:rPr>
      </w:pPr>
      <w:r>
        <w:rPr>
          <w:sz w:val="24"/>
        </w:rPr>
        <w:t>Primary</w:t>
      </w:r>
      <w:r>
        <w:rPr>
          <w:spacing w:val="-7"/>
          <w:sz w:val="24"/>
        </w:rPr>
        <w:t> </w:t>
      </w:r>
      <w:r>
        <w:rPr>
          <w:sz w:val="24"/>
        </w:rPr>
        <w:t>sources. This consist</w:t>
      </w:r>
      <w:r>
        <w:rPr>
          <w:spacing w:val="1"/>
          <w:sz w:val="24"/>
        </w:rPr>
        <w:t> </w:t>
      </w:r>
      <w:r>
        <w:rPr>
          <w:sz w:val="24"/>
        </w:rPr>
        <w:t>of the</w:t>
      </w:r>
      <w:r>
        <w:rPr>
          <w:spacing w:val="1"/>
          <w:sz w:val="24"/>
        </w:rPr>
        <w:t> </w:t>
      </w:r>
      <w:r>
        <w:rPr>
          <w:spacing w:val="-2"/>
          <w:sz w:val="24"/>
        </w:rPr>
        <w:t>following;</w:t>
      </w:r>
    </w:p>
    <w:p>
      <w:pPr>
        <w:pStyle w:val="ListParagraph"/>
        <w:numPr>
          <w:ilvl w:val="1"/>
          <w:numId w:val="15"/>
        </w:numPr>
        <w:tabs>
          <w:tab w:pos="1747" w:val="left" w:leader="none"/>
        </w:tabs>
        <w:spacing w:line="240" w:lineRule="auto" w:before="276" w:after="0"/>
        <w:ind w:left="1747" w:right="0" w:hanging="499"/>
        <w:jc w:val="left"/>
        <w:rPr>
          <w:sz w:val="24"/>
        </w:rPr>
      </w:pPr>
      <w:r>
        <w:rPr>
          <w:sz w:val="24"/>
        </w:rPr>
        <w:t>Statutes </w:t>
      </w:r>
      <w:r>
        <w:rPr>
          <w:spacing w:val="-2"/>
          <w:sz w:val="24"/>
        </w:rPr>
        <w:t>(Local)</w:t>
      </w:r>
    </w:p>
    <w:p>
      <w:pPr>
        <w:pStyle w:val="ListParagraph"/>
        <w:numPr>
          <w:ilvl w:val="1"/>
          <w:numId w:val="15"/>
        </w:numPr>
        <w:tabs>
          <w:tab w:pos="1747" w:val="left" w:leader="none"/>
        </w:tabs>
        <w:spacing w:line="240" w:lineRule="auto" w:before="276" w:after="0"/>
        <w:ind w:left="1747" w:right="0" w:hanging="581"/>
        <w:jc w:val="left"/>
        <w:rPr>
          <w:sz w:val="24"/>
        </w:rPr>
      </w:pPr>
      <w:r>
        <w:rPr>
          <w:sz w:val="24"/>
        </w:rPr>
        <w:t>Case</w:t>
      </w:r>
      <w:r>
        <w:rPr>
          <w:spacing w:val="-1"/>
          <w:sz w:val="24"/>
        </w:rPr>
        <w:t> </w:t>
      </w:r>
      <w:r>
        <w:rPr>
          <w:sz w:val="24"/>
        </w:rPr>
        <w:t>Law</w:t>
      </w:r>
      <w:r>
        <w:rPr>
          <w:spacing w:val="-2"/>
          <w:sz w:val="24"/>
        </w:rPr>
        <w:t> </w:t>
      </w:r>
      <w:r>
        <w:rPr>
          <w:sz w:val="24"/>
        </w:rPr>
        <w:t>(Local</w:t>
      </w:r>
      <w:r>
        <w:rPr>
          <w:spacing w:val="-2"/>
          <w:sz w:val="24"/>
        </w:rPr>
        <w:t> </w:t>
      </w:r>
      <w:r>
        <w:rPr>
          <w:sz w:val="24"/>
        </w:rPr>
        <w:t>and </w:t>
      </w:r>
      <w:r>
        <w:rPr>
          <w:spacing w:val="-2"/>
          <w:sz w:val="24"/>
        </w:rPr>
        <w:t>Foreign)</w:t>
      </w:r>
    </w:p>
    <w:p>
      <w:pPr>
        <w:pStyle w:val="ListParagraph"/>
        <w:numPr>
          <w:ilvl w:val="1"/>
          <w:numId w:val="15"/>
        </w:numPr>
        <w:tabs>
          <w:tab w:pos="1747" w:val="left" w:leader="none"/>
        </w:tabs>
        <w:spacing w:line="240" w:lineRule="auto" w:before="276" w:after="0"/>
        <w:ind w:left="1747" w:right="0" w:hanging="660"/>
        <w:jc w:val="left"/>
        <w:rPr>
          <w:sz w:val="24"/>
        </w:rPr>
      </w:pPr>
      <w:r>
        <w:rPr>
          <w:sz w:val="24"/>
        </w:rPr>
        <w:t>International</w:t>
      </w:r>
      <w:r>
        <w:rPr>
          <w:spacing w:val="-2"/>
          <w:sz w:val="24"/>
        </w:rPr>
        <w:t> </w:t>
      </w:r>
      <w:r>
        <w:rPr>
          <w:sz w:val="24"/>
        </w:rPr>
        <w:t>Instruments(</w:t>
      </w:r>
      <w:r>
        <w:rPr>
          <w:spacing w:val="-3"/>
          <w:sz w:val="24"/>
        </w:rPr>
        <w:t> </w:t>
      </w:r>
      <w:r>
        <w:rPr>
          <w:sz w:val="24"/>
        </w:rPr>
        <w:t>Conventions,</w:t>
      </w:r>
      <w:r>
        <w:rPr>
          <w:spacing w:val="-3"/>
          <w:sz w:val="24"/>
        </w:rPr>
        <w:t> </w:t>
      </w:r>
      <w:r>
        <w:rPr>
          <w:sz w:val="24"/>
        </w:rPr>
        <w:t>Treaty,</w:t>
      </w:r>
      <w:r>
        <w:rPr>
          <w:spacing w:val="-2"/>
          <w:sz w:val="24"/>
        </w:rPr>
        <w:t> </w:t>
      </w:r>
      <w:r>
        <w:rPr>
          <w:spacing w:val="-4"/>
          <w:sz w:val="24"/>
        </w:rPr>
        <w:t>etc)</w:t>
      </w:r>
    </w:p>
    <w:p>
      <w:pPr>
        <w:pStyle w:val="ListParagraph"/>
        <w:numPr>
          <w:ilvl w:val="0"/>
          <w:numId w:val="15"/>
        </w:numPr>
        <w:tabs>
          <w:tab w:pos="1026" w:val="left" w:leader="none"/>
        </w:tabs>
        <w:spacing w:line="240" w:lineRule="auto" w:before="276" w:after="0"/>
        <w:ind w:left="1026" w:right="0" w:hanging="359"/>
        <w:jc w:val="both"/>
        <w:rPr>
          <w:sz w:val="24"/>
        </w:rPr>
      </w:pPr>
      <w:r>
        <w:rPr>
          <w:sz w:val="24"/>
        </w:rPr>
        <w:t>Secondary</w:t>
      </w:r>
      <w:r>
        <w:rPr>
          <w:spacing w:val="-6"/>
          <w:sz w:val="24"/>
        </w:rPr>
        <w:t> </w:t>
      </w:r>
      <w:r>
        <w:rPr>
          <w:sz w:val="24"/>
        </w:rPr>
        <w:t>sources. This</w:t>
      </w:r>
      <w:r>
        <w:rPr>
          <w:spacing w:val="2"/>
          <w:sz w:val="24"/>
        </w:rPr>
        <w:t> </w:t>
      </w:r>
      <w:r>
        <w:rPr>
          <w:sz w:val="24"/>
        </w:rPr>
        <w:t>consist</w:t>
      </w:r>
      <w:r>
        <w:rPr>
          <w:spacing w:val="-1"/>
          <w:sz w:val="24"/>
        </w:rPr>
        <w:t> </w:t>
      </w:r>
      <w:r>
        <w:rPr>
          <w:sz w:val="24"/>
        </w:rPr>
        <w:t>of the </w:t>
      </w:r>
      <w:r>
        <w:rPr>
          <w:spacing w:val="-2"/>
          <w:sz w:val="24"/>
        </w:rPr>
        <w:t>following;</w:t>
      </w:r>
    </w:p>
    <w:p>
      <w:pPr>
        <w:pStyle w:val="BodyText"/>
        <w:ind w:left="0"/>
        <w:jc w:val="left"/>
      </w:pPr>
    </w:p>
    <w:p>
      <w:pPr>
        <w:pStyle w:val="ListParagraph"/>
        <w:numPr>
          <w:ilvl w:val="1"/>
          <w:numId w:val="15"/>
        </w:numPr>
        <w:tabs>
          <w:tab w:pos="1747" w:val="left" w:leader="none"/>
        </w:tabs>
        <w:spacing w:line="240" w:lineRule="auto" w:before="0" w:after="0"/>
        <w:ind w:left="1747" w:right="0" w:hanging="499"/>
        <w:jc w:val="left"/>
        <w:rPr>
          <w:sz w:val="24"/>
        </w:rPr>
      </w:pPr>
      <w:r>
        <w:rPr>
          <w:spacing w:val="-2"/>
          <w:sz w:val="24"/>
        </w:rPr>
        <w:t>Textbooks</w:t>
      </w:r>
    </w:p>
    <w:p>
      <w:pPr>
        <w:pStyle w:val="BodyText"/>
        <w:ind w:left="0"/>
        <w:jc w:val="left"/>
      </w:pPr>
    </w:p>
    <w:p>
      <w:pPr>
        <w:pStyle w:val="ListParagraph"/>
        <w:numPr>
          <w:ilvl w:val="1"/>
          <w:numId w:val="15"/>
        </w:numPr>
        <w:tabs>
          <w:tab w:pos="1747" w:val="left" w:leader="none"/>
        </w:tabs>
        <w:spacing w:line="240" w:lineRule="auto" w:before="0" w:after="0"/>
        <w:ind w:left="1747" w:right="0" w:hanging="581"/>
        <w:jc w:val="left"/>
        <w:rPr>
          <w:sz w:val="24"/>
        </w:rPr>
      </w:pPr>
      <w:r>
        <w:rPr>
          <w:sz w:val="24"/>
        </w:rPr>
        <w:t>Journals</w:t>
      </w:r>
      <w:r>
        <w:rPr>
          <w:spacing w:val="-1"/>
          <w:sz w:val="24"/>
        </w:rPr>
        <w:t> </w:t>
      </w:r>
      <w:r>
        <w:rPr>
          <w:sz w:val="24"/>
        </w:rPr>
        <w:t>and Seminar </w:t>
      </w:r>
      <w:r>
        <w:rPr>
          <w:spacing w:val="-2"/>
          <w:sz w:val="24"/>
        </w:rPr>
        <w:t>Papers</w:t>
      </w:r>
    </w:p>
    <w:p>
      <w:pPr>
        <w:pStyle w:val="BodyText"/>
        <w:ind w:left="0"/>
        <w:jc w:val="left"/>
      </w:pPr>
    </w:p>
    <w:p>
      <w:pPr>
        <w:pStyle w:val="ListParagraph"/>
        <w:numPr>
          <w:ilvl w:val="1"/>
          <w:numId w:val="15"/>
        </w:numPr>
        <w:tabs>
          <w:tab w:pos="1747" w:val="left" w:leader="none"/>
        </w:tabs>
        <w:spacing w:line="240" w:lineRule="auto" w:before="0" w:after="0"/>
        <w:ind w:left="1747" w:right="0" w:hanging="660"/>
        <w:jc w:val="left"/>
        <w:rPr>
          <w:sz w:val="24"/>
        </w:rPr>
      </w:pPr>
      <w:r>
        <w:rPr>
          <w:sz w:val="24"/>
        </w:rPr>
        <w:t>Newspapers</w:t>
      </w:r>
      <w:r>
        <w:rPr>
          <w:spacing w:val="-3"/>
          <w:sz w:val="24"/>
        </w:rPr>
        <w:t> </w:t>
      </w:r>
      <w:r>
        <w:rPr>
          <w:sz w:val="24"/>
        </w:rPr>
        <w:t>and</w:t>
      </w:r>
      <w:r>
        <w:rPr>
          <w:spacing w:val="-2"/>
          <w:sz w:val="24"/>
        </w:rPr>
        <w:t> Magazine</w:t>
      </w:r>
    </w:p>
    <w:p>
      <w:pPr>
        <w:pStyle w:val="BodyText"/>
        <w:ind w:left="0"/>
        <w:jc w:val="left"/>
      </w:pPr>
    </w:p>
    <w:p>
      <w:pPr>
        <w:pStyle w:val="ListParagraph"/>
        <w:numPr>
          <w:ilvl w:val="1"/>
          <w:numId w:val="15"/>
        </w:numPr>
        <w:tabs>
          <w:tab w:pos="1747" w:val="left" w:leader="none"/>
        </w:tabs>
        <w:spacing w:line="240" w:lineRule="auto" w:before="0" w:after="0"/>
        <w:ind w:left="1747" w:right="0" w:hanging="674"/>
        <w:jc w:val="left"/>
        <w:rPr>
          <w:sz w:val="24"/>
        </w:rPr>
      </w:pPr>
      <w:r>
        <w:rPr>
          <w:sz w:val="24"/>
        </w:rPr>
        <w:t>Official</w:t>
      </w:r>
      <w:r>
        <w:rPr>
          <w:spacing w:val="-2"/>
          <w:sz w:val="24"/>
        </w:rPr>
        <w:t> </w:t>
      </w:r>
      <w:r>
        <w:rPr>
          <w:sz w:val="24"/>
        </w:rPr>
        <w:t>Reports,</w:t>
      </w:r>
      <w:r>
        <w:rPr>
          <w:spacing w:val="-1"/>
          <w:sz w:val="24"/>
        </w:rPr>
        <w:t> </w:t>
      </w:r>
      <w:r>
        <w:rPr>
          <w:sz w:val="24"/>
        </w:rPr>
        <w:t>i.e.</w:t>
      </w:r>
      <w:r>
        <w:rPr>
          <w:spacing w:val="-1"/>
          <w:sz w:val="24"/>
        </w:rPr>
        <w:t> </w:t>
      </w:r>
      <w:r>
        <w:rPr>
          <w:sz w:val="24"/>
        </w:rPr>
        <w:t>Annual</w:t>
      </w:r>
      <w:r>
        <w:rPr>
          <w:spacing w:val="-1"/>
          <w:sz w:val="24"/>
        </w:rPr>
        <w:t> </w:t>
      </w:r>
      <w:r>
        <w:rPr>
          <w:sz w:val="24"/>
        </w:rPr>
        <w:t>Reports</w:t>
      </w:r>
      <w:r>
        <w:rPr>
          <w:spacing w:val="-1"/>
          <w:sz w:val="24"/>
        </w:rPr>
        <w:t> </w:t>
      </w:r>
      <w:r>
        <w:rPr>
          <w:sz w:val="24"/>
        </w:rPr>
        <w:t>(NDLEA and</w:t>
      </w:r>
      <w:r>
        <w:rPr>
          <w:spacing w:val="-1"/>
          <w:sz w:val="24"/>
        </w:rPr>
        <w:t> </w:t>
      </w:r>
      <w:r>
        <w:rPr>
          <w:spacing w:val="-2"/>
          <w:sz w:val="24"/>
        </w:rPr>
        <w:t>UNODC)</w:t>
      </w:r>
    </w:p>
    <w:p>
      <w:pPr>
        <w:pStyle w:val="BodyText"/>
        <w:ind w:left="0"/>
        <w:jc w:val="left"/>
      </w:pPr>
    </w:p>
    <w:p>
      <w:pPr>
        <w:pStyle w:val="BodyText"/>
        <w:spacing w:line="480" w:lineRule="auto"/>
        <w:ind w:right="807"/>
      </w:pPr>
      <w:r>
        <w:rPr/>
        <w:t>The library, Internet and personal contacts are the means used to obtain material for this </w:t>
      </w:r>
      <w:r>
        <w:rPr>
          <w:spacing w:val="-2"/>
        </w:rPr>
        <w:t>research.</w:t>
      </w:r>
    </w:p>
    <w:p>
      <w:pPr>
        <w:spacing w:after="0" w:line="480" w:lineRule="auto"/>
        <w:sectPr>
          <w:pgSz w:w="11910" w:h="16840"/>
          <w:pgMar w:header="0" w:footer="1014" w:top="1920" w:bottom="1200" w:left="1680" w:right="600"/>
        </w:sectPr>
      </w:pPr>
    </w:p>
    <w:p>
      <w:pPr>
        <w:pStyle w:val="Heading2"/>
        <w:numPr>
          <w:ilvl w:val="1"/>
          <w:numId w:val="11"/>
        </w:numPr>
        <w:tabs>
          <w:tab w:pos="1026" w:val="left" w:leader="none"/>
        </w:tabs>
        <w:spacing w:line="240" w:lineRule="auto" w:before="74" w:after="0"/>
        <w:ind w:left="1026" w:right="0" w:hanging="719"/>
        <w:jc w:val="both"/>
      </w:pPr>
      <w:bookmarkStart w:name="_bookmark18" w:id="19"/>
      <w:bookmarkEnd w:id="19"/>
      <w:r>
        <w:rPr>
          <w:b w:val="0"/>
        </w:rPr>
      </w:r>
      <w:r>
        <w:rPr/>
        <w:t>Literature</w:t>
      </w:r>
      <w:r>
        <w:rPr>
          <w:spacing w:val="-5"/>
        </w:rPr>
        <w:t> </w:t>
      </w:r>
      <w:r>
        <w:rPr>
          <w:spacing w:val="-2"/>
        </w:rPr>
        <w:t>Review</w:t>
      </w:r>
    </w:p>
    <w:p>
      <w:pPr>
        <w:pStyle w:val="BodyText"/>
        <w:spacing w:line="480" w:lineRule="auto" w:before="272"/>
        <w:ind w:right="807"/>
      </w:pPr>
      <w:r>
        <w:rPr/>
        <w:t>The domestic implementation of international law (conventions, treaty, etc.) on the prevention</w:t>
      </w:r>
      <w:r>
        <w:rPr>
          <w:spacing w:val="-3"/>
        </w:rPr>
        <w:t> </w:t>
      </w:r>
      <w:r>
        <w:rPr/>
        <w:t>and</w:t>
      </w:r>
      <w:r>
        <w:rPr>
          <w:spacing w:val="-1"/>
        </w:rPr>
        <w:t> </w:t>
      </w:r>
      <w:r>
        <w:rPr/>
        <w:t>control</w:t>
      </w:r>
      <w:r>
        <w:rPr>
          <w:spacing w:val="-3"/>
        </w:rPr>
        <w:t> </w:t>
      </w:r>
      <w:r>
        <w:rPr/>
        <w:t>of</w:t>
      </w:r>
      <w:r>
        <w:rPr>
          <w:spacing w:val="-2"/>
        </w:rPr>
        <w:t> </w:t>
      </w:r>
      <w:r>
        <w:rPr/>
        <w:t>narcotic</w:t>
      </w:r>
      <w:r>
        <w:rPr>
          <w:spacing w:val="-2"/>
        </w:rPr>
        <w:t> </w:t>
      </w:r>
      <w:r>
        <w:rPr/>
        <w:t>drugs</w:t>
      </w:r>
      <w:r>
        <w:rPr>
          <w:spacing w:val="-3"/>
        </w:rPr>
        <w:t> </w:t>
      </w:r>
      <w:r>
        <w:rPr/>
        <w:t>and</w:t>
      </w:r>
      <w:r>
        <w:rPr>
          <w:spacing w:val="-1"/>
        </w:rPr>
        <w:t> </w:t>
      </w:r>
      <w:r>
        <w:rPr/>
        <w:t>psychotropic</w:t>
      </w:r>
      <w:r>
        <w:rPr>
          <w:spacing w:val="-3"/>
        </w:rPr>
        <w:t> </w:t>
      </w:r>
      <w:r>
        <w:rPr/>
        <w:t>substances</w:t>
      </w:r>
      <w:r>
        <w:rPr>
          <w:spacing w:val="-3"/>
        </w:rPr>
        <w:t> </w:t>
      </w:r>
      <w:r>
        <w:rPr/>
        <w:t>in</w:t>
      </w:r>
      <w:r>
        <w:rPr>
          <w:spacing w:val="-1"/>
        </w:rPr>
        <w:t> </w:t>
      </w:r>
      <w:r>
        <w:rPr/>
        <w:t>Nigeria</w:t>
      </w:r>
      <w:r>
        <w:rPr>
          <w:spacing w:val="-5"/>
        </w:rPr>
        <w:t> </w:t>
      </w:r>
      <w:r>
        <w:rPr/>
        <w:t>is</w:t>
      </w:r>
      <w:r>
        <w:rPr>
          <w:spacing w:val="-3"/>
        </w:rPr>
        <w:t> </w:t>
      </w:r>
      <w:r>
        <w:rPr/>
        <w:t>based upon the obligations, which those international instruments imposed on member states (in this case, Nigeria) and the necessity of complying with the rules contained therein.</w:t>
      </w:r>
    </w:p>
    <w:p>
      <w:pPr>
        <w:pStyle w:val="BodyText"/>
        <w:spacing w:line="480" w:lineRule="auto" w:before="199"/>
        <w:ind w:right="806"/>
      </w:pPr>
      <w:r>
        <w:rPr/>
        <w:t>These international instruments aim at providing member states with a legal and institutional framework that would collectively (i.e. through the unified efforts of the international community) lead to a successful effort against illicit drug trafficking and drug abuse.</w:t>
      </w:r>
      <w:r>
        <w:rPr>
          <w:spacing w:val="40"/>
        </w:rPr>
        <w:t> </w:t>
      </w:r>
      <w:r>
        <w:rPr/>
        <w:t>The importance of international law in this area lies in the fact that illicit drug trafficking is a global problem, and it is international law that determines what</w:t>
      </w:r>
      <w:r>
        <w:rPr>
          <w:spacing w:val="40"/>
        </w:rPr>
        <w:t> </w:t>
      </w:r>
      <w:r>
        <w:rPr/>
        <w:t>drug and substance is illicit or licit.</w:t>
      </w:r>
      <w:r>
        <w:rPr>
          <w:vertAlign w:val="superscript"/>
        </w:rPr>
        <w:t>28</w:t>
      </w:r>
      <w:r>
        <w:rPr>
          <w:vertAlign w:val="baseline"/>
        </w:rPr>
        <w:t>This situation equally gives rise to the problems of compensating victims of drug abuses and also the proper preventive and punitive measures against illicit drug trafficking offenders under the law.</w:t>
      </w:r>
    </w:p>
    <w:p>
      <w:pPr>
        <w:pStyle w:val="BodyText"/>
        <w:spacing w:line="480" w:lineRule="auto" w:before="201"/>
        <w:ind w:right="807"/>
      </w:pPr>
      <w:r>
        <w:rPr/>
        <w:t>In light of the above, some writers in Nigeria and abroad have focused on various aspects of the global drug problem. Drug trafficking is a subject of intense international effort by members of the international community due to its devastating effect as</w:t>
      </w:r>
      <w:r>
        <w:rPr>
          <w:spacing w:val="40"/>
        </w:rPr>
        <w:t> </w:t>
      </w:r>
      <w:r>
        <w:rPr/>
        <w:t>already mentioned, and also as a result of the responsibility placed on the members of the United Nations treaty agreement on drug abuse and drug trafficking under international law. If any such effort at the domestic level by the Government of Nigeria is to succeed, then it must first of all address the causes leading to illicit drug activities.</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8"/>
        <w:ind w:left="0"/>
        <w:jc w:val="left"/>
        <w:rPr>
          <w:sz w:val="20"/>
        </w:rPr>
      </w:pPr>
      <w:r>
        <w:rPr/>
        <mc:AlternateContent>
          <mc:Choice Requires="wps">
            <w:drawing>
              <wp:anchor distT="0" distB="0" distL="0" distR="0" allowOverlap="1" layoutInCell="1" locked="0" behindDoc="1" simplePos="0" relativeHeight="487592448">
                <wp:simplePos x="0" y="0"/>
                <wp:positionH relativeFrom="page">
                  <wp:posOffset>1262176</wp:posOffset>
                </wp:positionH>
                <wp:positionV relativeFrom="paragraph">
                  <wp:posOffset>223667</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611593pt;width:144.020pt;height:.71997pt;mso-position-horizontal-relative:page;mso-position-vertical-relative:paragraph;z-index:-15724032;mso-wrap-distance-left:0;mso-wrap-distance-right:0" id="docshape15"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28</w:t>
      </w:r>
      <w:r>
        <w:rPr>
          <w:rFonts w:ascii="Calibri"/>
          <w:sz w:val="20"/>
          <w:vertAlign w:val="baseline"/>
        </w:rPr>
        <w:t>See the preamble to the United Nations Convention Against Illicit Traffic in Narcotic Drugs and Psychotropic</w:t>
      </w:r>
      <w:r>
        <w:rPr>
          <w:rFonts w:ascii="Calibri"/>
          <w:spacing w:val="-4"/>
          <w:sz w:val="20"/>
          <w:vertAlign w:val="baseline"/>
        </w:rPr>
        <w:t> </w:t>
      </w:r>
      <w:r>
        <w:rPr>
          <w:rFonts w:ascii="Calibri"/>
          <w:sz w:val="20"/>
          <w:vertAlign w:val="baseline"/>
        </w:rPr>
        <w:t>Substances</w:t>
      </w:r>
      <w:r>
        <w:rPr>
          <w:rFonts w:ascii="Calibri"/>
          <w:spacing w:val="-1"/>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1988</w:t>
      </w:r>
      <w:r>
        <w:rPr>
          <w:rFonts w:ascii="Calibri"/>
          <w:spacing w:val="-4"/>
          <w:sz w:val="20"/>
          <w:vertAlign w:val="baseline"/>
        </w:rPr>
        <w:t> </w:t>
      </w:r>
      <w:r>
        <w:rPr>
          <w:rFonts w:ascii="Calibri"/>
          <w:sz w:val="20"/>
          <w:vertAlign w:val="baseline"/>
        </w:rPr>
        <w:t>which stated</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importance</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international</w:t>
      </w:r>
      <w:r>
        <w:rPr>
          <w:rFonts w:ascii="Calibri"/>
          <w:spacing w:val="-3"/>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combating</w:t>
      </w:r>
      <w:r>
        <w:rPr>
          <w:rFonts w:ascii="Calibri"/>
          <w:spacing w:val="-4"/>
          <w:sz w:val="20"/>
          <w:vertAlign w:val="baseline"/>
        </w:rPr>
        <w:t> </w:t>
      </w:r>
      <w:r>
        <w:rPr>
          <w:rFonts w:ascii="Calibri"/>
          <w:sz w:val="20"/>
          <w:vertAlign w:val="baseline"/>
        </w:rPr>
        <w:t>illicit drug activities in the world at large.</w:t>
      </w:r>
    </w:p>
    <w:p>
      <w:pPr>
        <w:spacing w:after="0"/>
        <w:jc w:val="left"/>
        <w:rPr>
          <w:rFonts w:ascii="Calibri"/>
          <w:sz w:val="20"/>
        </w:rPr>
        <w:sectPr>
          <w:pgSz w:w="11910" w:h="16840"/>
          <w:pgMar w:header="0" w:footer="1014" w:top="1320" w:bottom="1200" w:left="1680" w:right="600"/>
        </w:sectPr>
      </w:pPr>
    </w:p>
    <w:p>
      <w:pPr>
        <w:spacing w:line="482" w:lineRule="auto" w:before="69"/>
        <w:ind w:left="307" w:right="804" w:firstLine="0"/>
        <w:jc w:val="both"/>
        <w:rPr>
          <w:sz w:val="24"/>
        </w:rPr>
      </w:pPr>
      <w:r>
        <w:rPr>
          <w:sz w:val="24"/>
        </w:rPr>
        <w:t>The first factor causing illicit drug trafficking is the profit involved in it. </w:t>
      </w:r>
      <w:r>
        <w:rPr>
          <w:b/>
          <w:sz w:val="24"/>
        </w:rPr>
        <w:t>John Gillis, </w:t>
      </w:r>
      <w:r>
        <w:rPr>
          <w:sz w:val="24"/>
        </w:rPr>
        <w:t>in the paper ‘</w:t>
      </w:r>
      <w:r>
        <w:rPr>
          <w:i/>
          <w:sz w:val="24"/>
        </w:rPr>
        <w:t>Narcotics Abuses Prevention Programmes: What works?’</w:t>
      </w:r>
      <w:r>
        <w:rPr>
          <w:sz w:val="24"/>
          <w:vertAlign w:val="superscript"/>
        </w:rPr>
        <w:t>29</w:t>
      </w:r>
      <w:r>
        <w:rPr>
          <w:sz w:val="24"/>
          <w:vertAlign w:val="baseline"/>
        </w:rPr>
        <w:t>Stated that:</w:t>
      </w:r>
    </w:p>
    <w:p>
      <w:pPr>
        <w:spacing w:line="240" w:lineRule="auto" w:before="194"/>
        <w:ind w:left="1747" w:right="1527" w:firstLine="0"/>
        <w:jc w:val="both"/>
        <w:rPr>
          <w:i/>
          <w:sz w:val="24"/>
        </w:rPr>
      </w:pPr>
      <w:r>
        <w:rPr>
          <w:i/>
          <w:sz w:val="24"/>
        </w:rPr>
        <w:t>...it is sad, and I don’t want to inspire any entrepreneur drug baron – but it is said that if one had two thousand dollars to invest in heroin, he could expect that amount in street value, to yield a million dollars with the two thousand dollars investment.</w:t>
      </w:r>
      <w:r>
        <w:rPr>
          <w:i/>
          <w:spacing w:val="40"/>
          <w:sz w:val="24"/>
        </w:rPr>
        <w:t> </w:t>
      </w:r>
      <w:r>
        <w:rPr>
          <w:i/>
          <w:sz w:val="24"/>
        </w:rPr>
        <w:t>If the same two thousand dollar investment were made in the equipment necessary to produce fentanyl (a synthetic drug), the street value will be one billion dollars – a billion dollars!</w:t>
      </w:r>
      <w:r>
        <w:rPr>
          <w:i/>
          <w:sz w:val="24"/>
          <w:vertAlign w:val="superscript"/>
        </w:rPr>
        <w:t>30</w:t>
      </w:r>
      <w:r>
        <w:rPr>
          <w:i/>
          <w:sz w:val="24"/>
          <w:vertAlign w:val="baseline"/>
        </w:rPr>
        <w:t>.</w:t>
      </w:r>
    </w:p>
    <w:p>
      <w:pPr>
        <w:pStyle w:val="BodyText"/>
        <w:ind w:left="0"/>
        <w:jc w:val="left"/>
        <w:rPr>
          <w:i/>
        </w:rPr>
      </w:pPr>
    </w:p>
    <w:p>
      <w:pPr>
        <w:pStyle w:val="BodyText"/>
        <w:ind w:left="0"/>
        <w:jc w:val="left"/>
        <w:rPr>
          <w:i/>
        </w:rPr>
      </w:pPr>
    </w:p>
    <w:p>
      <w:pPr>
        <w:pStyle w:val="BodyText"/>
        <w:spacing w:before="126"/>
        <w:ind w:left="0"/>
        <w:jc w:val="left"/>
        <w:rPr>
          <w:i/>
        </w:rPr>
      </w:pPr>
    </w:p>
    <w:p>
      <w:pPr>
        <w:pStyle w:val="BodyText"/>
        <w:spacing w:line="480" w:lineRule="auto"/>
        <w:ind w:right="814"/>
      </w:pPr>
      <w:r>
        <w:rPr/>
        <w:t>Thus, very high profits are made from selling any form of narcotic drugs such as Indian hemp or cocaine. It would seem that for more than any other reason, the profits gained</w:t>
      </w:r>
      <w:r>
        <w:rPr>
          <w:spacing w:val="40"/>
        </w:rPr>
        <w:t> </w:t>
      </w:r>
      <w:r>
        <w:rPr/>
        <w:t>in drug trafficking is the major reason causing it.</w:t>
      </w:r>
    </w:p>
    <w:p>
      <w:pPr>
        <w:pStyle w:val="BodyText"/>
        <w:spacing w:line="480" w:lineRule="auto" w:before="199"/>
        <w:ind w:right="807"/>
      </w:pPr>
      <w:r>
        <w:rPr>
          <w:b/>
        </w:rPr>
        <w:t>John </w:t>
      </w:r>
      <w:r>
        <w:rPr/>
        <w:t>did not however make</w:t>
      </w:r>
      <w:r>
        <w:rPr>
          <w:spacing w:val="-1"/>
        </w:rPr>
        <w:t> </w:t>
      </w:r>
      <w:r>
        <w:rPr/>
        <w:t>any</w:t>
      </w:r>
      <w:r>
        <w:rPr>
          <w:spacing w:val="-2"/>
        </w:rPr>
        <w:t> </w:t>
      </w:r>
      <w:r>
        <w:rPr/>
        <w:t>attempt to provide</w:t>
      </w:r>
      <w:r>
        <w:rPr>
          <w:spacing w:val="-1"/>
        </w:rPr>
        <w:t> </w:t>
      </w:r>
      <w:r>
        <w:rPr/>
        <w:t>any</w:t>
      </w:r>
      <w:r>
        <w:rPr>
          <w:spacing w:val="-4"/>
        </w:rPr>
        <w:t> </w:t>
      </w:r>
      <w:r>
        <w:rPr/>
        <w:t>form of solution to this problem apart</w:t>
      </w:r>
      <w:r>
        <w:rPr>
          <w:spacing w:val="-2"/>
        </w:rPr>
        <w:t> </w:t>
      </w:r>
      <w:r>
        <w:rPr/>
        <w:t>from</w:t>
      </w:r>
      <w:r>
        <w:rPr>
          <w:spacing w:val="-1"/>
        </w:rPr>
        <w:t> </w:t>
      </w:r>
      <w:r>
        <w:rPr/>
        <w:t>describing</w:t>
      </w:r>
      <w:r>
        <w:rPr>
          <w:spacing w:val="-3"/>
        </w:rPr>
        <w:t> </w:t>
      </w:r>
      <w:r>
        <w:rPr/>
        <w:t>it.</w:t>
      </w:r>
      <w:r>
        <w:rPr>
          <w:spacing w:val="-1"/>
        </w:rPr>
        <w:t> </w:t>
      </w:r>
      <w:r>
        <w:rPr/>
        <w:t>The</w:t>
      </w:r>
      <w:r>
        <w:rPr>
          <w:spacing w:val="-3"/>
        </w:rPr>
        <w:t> </w:t>
      </w:r>
      <w:r>
        <w:rPr/>
        <w:t>difficulty</w:t>
      </w:r>
      <w:r>
        <w:rPr>
          <w:spacing w:val="-6"/>
        </w:rPr>
        <w:t> </w:t>
      </w:r>
      <w:r>
        <w:rPr/>
        <w:t>in</w:t>
      </w:r>
      <w:r>
        <w:rPr>
          <w:spacing w:val="-1"/>
        </w:rPr>
        <w:t> </w:t>
      </w:r>
      <w:r>
        <w:rPr/>
        <w:t>making</w:t>
      </w:r>
      <w:r>
        <w:rPr>
          <w:spacing w:val="-1"/>
        </w:rPr>
        <w:t> </w:t>
      </w:r>
      <w:r>
        <w:rPr/>
        <w:t>such</w:t>
      </w:r>
      <w:r>
        <w:rPr>
          <w:spacing w:val="-1"/>
        </w:rPr>
        <w:t> </w:t>
      </w:r>
      <w:r>
        <w:rPr/>
        <w:t>suggestions</w:t>
      </w:r>
      <w:r>
        <w:rPr>
          <w:spacing w:val="-1"/>
        </w:rPr>
        <w:t> </w:t>
      </w:r>
      <w:r>
        <w:rPr/>
        <w:t>is</w:t>
      </w:r>
      <w:r>
        <w:rPr>
          <w:spacing w:val="-1"/>
        </w:rPr>
        <w:t> </w:t>
      </w:r>
      <w:r>
        <w:rPr/>
        <w:t>the</w:t>
      </w:r>
      <w:r>
        <w:rPr>
          <w:spacing w:val="-2"/>
        </w:rPr>
        <w:t> </w:t>
      </w:r>
      <w:r>
        <w:rPr/>
        <w:t>same</w:t>
      </w:r>
      <w:r>
        <w:rPr>
          <w:spacing w:val="-2"/>
        </w:rPr>
        <w:t> </w:t>
      </w:r>
      <w:r>
        <w:rPr/>
        <w:t>difficulty there is in solving it. The reality is that drug trafficking is a lucrative venture. This researcher suggests that the need to make money at all cost by</w:t>
      </w:r>
      <w:r>
        <w:rPr>
          <w:spacing w:val="-3"/>
        </w:rPr>
        <w:t> </w:t>
      </w:r>
      <w:r>
        <w:rPr/>
        <w:t>drug traffickers may</w:t>
      </w:r>
      <w:r>
        <w:rPr>
          <w:spacing w:val="-3"/>
        </w:rPr>
        <w:t> </w:t>
      </w:r>
      <w:r>
        <w:rPr/>
        <w:t>be a major factor in illicit drug trafficking. Drug traffickers are attracted to the money or profit involved in drug trade. Therefore, tracing the source of drug trafficker’s finances and the financial institutions involved, with a view to confiscate and deny them the illegitimate profit can be a solution to problems of drug</w:t>
      </w:r>
      <w:r>
        <w:rPr>
          <w:spacing w:val="-2"/>
        </w:rPr>
        <w:t> </w:t>
      </w:r>
      <w:r>
        <w:rPr/>
        <w:t>trafficking</w:t>
      </w:r>
      <w:r>
        <w:rPr>
          <w:spacing w:val="-1"/>
        </w:rPr>
        <w:t> </w:t>
      </w:r>
      <w:r>
        <w:rPr/>
        <w:t>in the world at large.</w:t>
      </w:r>
    </w:p>
    <w:p>
      <w:pPr>
        <w:pStyle w:val="BodyText"/>
        <w:spacing w:line="480" w:lineRule="auto" w:before="201"/>
        <w:ind w:right="809"/>
      </w:pPr>
      <w:r>
        <w:rPr/>
        <w:t>The second factor causing the spread of illicit drug trade and abuse is the problems of addiction.</w:t>
      </w:r>
      <w:r>
        <w:rPr>
          <w:spacing w:val="-2"/>
        </w:rPr>
        <w:t> </w:t>
      </w:r>
      <w:r>
        <w:rPr/>
        <w:t>A</w:t>
      </w:r>
      <w:r>
        <w:rPr>
          <w:spacing w:val="-2"/>
        </w:rPr>
        <w:t> </w:t>
      </w:r>
      <w:r>
        <w:rPr/>
        <w:t>first</w:t>
      </w:r>
      <w:r>
        <w:rPr>
          <w:spacing w:val="-2"/>
        </w:rPr>
        <w:t> </w:t>
      </w:r>
      <w:r>
        <w:rPr/>
        <w:t>time</w:t>
      </w:r>
      <w:r>
        <w:rPr>
          <w:spacing w:val="-2"/>
        </w:rPr>
        <w:t> </w:t>
      </w:r>
      <w:r>
        <w:rPr/>
        <w:t>user</w:t>
      </w:r>
      <w:r>
        <w:rPr>
          <w:spacing w:val="-2"/>
        </w:rPr>
        <w:t> </w:t>
      </w:r>
      <w:r>
        <w:rPr/>
        <w:t>of</w:t>
      </w:r>
      <w:r>
        <w:rPr>
          <w:spacing w:val="-2"/>
        </w:rPr>
        <w:t> </w:t>
      </w:r>
      <w:r>
        <w:rPr/>
        <w:t>illicit</w:t>
      </w:r>
      <w:r>
        <w:rPr>
          <w:spacing w:val="-2"/>
        </w:rPr>
        <w:t> </w:t>
      </w:r>
      <w:r>
        <w:rPr/>
        <w:t>drug</w:t>
      </w:r>
      <w:r>
        <w:rPr>
          <w:spacing w:val="-5"/>
        </w:rPr>
        <w:t> </w:t>
      </w:r>
      <w:r>
        <w:rPr/>
        <w:t>may</w:t>
      </w:r>
      <w:r>
        <w:rPr>
          <w:spacing w:val="-5"/>
        </w:rPr>
        <w:t> </w:t>
      </w:r>
      <w:r>
        <w:rPr/>
        <w:t>find</w:t>
      </w:r>
      <w:r>
        <w:rPr>
          <w:spacing w:val="-1"/>
        </w:rPr>
        <w:t> </w:t>
      </w:r>
      <w:r>
        <w:rPr/>
        <w:t>the</w:t>
      </w:r>
      <w:r>
        <w:rPr>
          <w:spacing w:val="-2"/>
        </w:rPr>
        <w:t> </w:t>
      </w:r>
      <w:r>
        <w:rPr/>
        <w:t>feeling</w:t>
      </w:r>
      <w:r>
        <w:rPr>
          <w:spacing w:val="-5"/>
        </w:rPr>
        <w:t> </w:t>
      </w:r>
      <w:r>
        <w:rPr/>
        <w:t>unbearable. Others</w:t>
      </w:r>
      <w:r>
        <w:rPr>
          <w:spacing w:val="-2"/>
        </w:rPr>
        <w:t> </w:t>
      </w:r>
      <w:r>
        <w:rPr/>
        <w:t>will</w:t>
      </w:r>
      <w:r>
        <w:rPr>
          <w:spacing w:val="-2"/>
        </w:rPr>
        <w:t> </w:t>
      </w:r>
      <w:r>
        <w:rPr/>
        <w:t>be hooked from the first experience. Drug addiction is actually a habit of dependence on illicit</w:t>
      </w:r>
      <w:r>
        <w:rPr>
          <w:spacing w:val="21"/>
        </w:rPr>
        <w:t> </w:t>
      </w:r>
      <w:r>
        <w:rPr/>
        <w:t>drugs.</w:t>
      </w:r>
      <w:r>
        <w:rPr>
          <w:spacing w:val="77"/>
          <w:w w:val="150"/>
        </w:rPr>
        <w:t> </w:t>
      </w:r>
      <w:r>
        <w:rPr/>
        <w:t>One</w:t>
      </w:r>
      <w:r>
        <w:rPr>
          <w:spacing w:val="22"/>
        </w:rPr>
        <w:t> </w:t>
      </w:r>
      <w:r>
        <w:rPr/>
        <w:t>cannot</w:t>
      </w:r>
      <w:r>
        <w:rPr>
          <w:spacing w:val="24"/>
        </w:rPr>
        <w:t> </w:t>
      </w:r>
      <w:r>
        <w:rPr/>
        <w:t>feel</w:t>
      </w:r>
      <w:r>
        <w:rPr>
          <w:spacing w:val="24"/>
        </w:rPr>
        <w:t> </w:t>
      </w:r>
      <w:r>
        <w:rPr/>
        <w:t>comfortable</w:t>
      </w:r>
      <w:r>
        <w:rPr>
          <w:spacing w:val="25"/>
        </w:rPr>
        <w:t> </w:t>
      </w:r>
      <w:r>
        <w:rPr/>
        <w:t>without</w:t>
      </w:r>
      <w:r>
        <w:rPr>
          <w:spacing w:val="24"/>
        </w:rPr>
        <w:t> </w:t>
      </w:r>
      <w:r>
        <w:rPr/>
        <w:t>having</w:t>
      </w:r>
      <w:r>
        <w:rPr>
          <w:spacing w:val="21"/>
        </w:rPr>
        <w:t> </w:t>
      </w:r>
      <w:r>
        <w:rPr/>
        <w:t>it,</w:t>
      </w:r>
      <w:r>
        <w:rPr>
          <w:spacing w:val="23"/>
        </w:rPr>
        <w:t> </w:t>
      </w:r>
      <w:r>
        <w:rPr/>
        <w:t>constantly</w:t>
      </w:r>
      <w:r>
        <w:rPr>
          <w:spacing w:val="21"/>
        </w:rPr>
        <w:t> </w:t>
      </w:r>
      <w:r>
        <w:rPr/>
        <w:t>and</w:t>
      </w:r>
      <w:r>
        <w:rPr>
          <w:spacing w:val="24"/>
        </w:rPr>
        <w:t> </w:t>
      </w:r>
      <w:r>
        <w:rPr>
          <w:spacing w:val="-2"/>
        </w:rPr>
        <w:t>regularly.</w:t>
      </w:r>
    </w:p>
    <w:p>
      <w:pPr>
        <w:pStyle w:val="BodyText"/>
        <w:spacing w:before="49"/>
        <w:ind w:left="0"/>
        <w:jc w:val="left"/>
        <w:rPr>
          <w:sz w:val="20"/>
        </w:rPr>
      </w:pPr>
      <w:r>
        <w:rPr/>
        <mc:AlternateContent>
          <mc:Choice Requires="wps">
            <w:drawing>
              <wp:anchor distT="0" distB="0" distL="0" distR="0" allowOverlap="1" layoutInCell="1" locked="0" behindDoc="1" simplePos="0" relativeHeight="487592960">
                <wp:simplePos x="0" y="0"/>
                <wp:positionH relativeFrom="page">
                  <wp:posOffset>1262176</wp:posOffset>
                </wp:positionH>
                <wp:positionV relativeFrom="paragraph">
                  <wp:posOffset>192857</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185616pt;width:144.020pt;height:.71997pt;mso-position-horizontal-relative:page;mso-position-vertical-relative:paragraph;z-index:-15723520;mso-wrap-distance-left:0;mso-wrap-distance-right:0" id="docshape16" filled="true" fillcolor="#000000" stroked="false">
                <v:fill type="solid"/>
                <w10:wrap type="topAndBottom"/>
              </v:rect>
            </w:pict>
          </mc:Fallback>
        </mc:AlternateContent>
      </w:r>
    </w:p>
    <w:p>
      <w:pPr>
        <w:spacing w:before="102"/>
        <w:ind w:left="307" w:right="822" w:firstLine="0"/>
        <w:jc w:val="left"/>
        <w:rPr>
          <w:rFonts w:ascii="Calibri" w:hAnsi="Calibri"/>
          <w:sz w:val="20"/>
        </w:rPr>
      </w:pPr>
      <w:r>
        <w:rPr>
          <w:rFonts w:ascii="Calibri" w:hAnsi="Calibri"/>
          <w:sz w:val="20"/>
          <w:vertAlign w:val="superscript"/>
        </w:rPr>
        <w:t>29</w:t>
      </w:r>
      <w:r>
        <w:rPr>
          <w:rFonts w:ascii="Calibri" w:hAnsi="Calibri"/>
          <w:spacing w:val="-4"/>
          <w:sz w:val="20"/>
          <w:vertAlign w:val="baseline"/>
        </w:rPr>
        <w:t> </w:t>
      </w:r>
      <w:r>
        <w:rPr>
          <w:rFonts w:ascii="Calibri" w:hAnsi="Calibri"/>
          <w:sz w:val="20"/>
          <w:vertAlign w:val="baseline"/>
        </w:rPr>
        <w:t>John,</w:t>
      </w:r>
      <w:r>
        <w:rPr>
          <w:rFonts w:ascii="Calibri" w:hAnsi="Calibri"/>
          <w:spacing w:val="-3"/>
          <w:sz w:val="20"/>
          <w:vertAlign w:val="baseline"/>
        </w:rPr>
        <w:t> </w:t>
      </w:r>
      <w:r>
        <w:rPr>
          <w:rFonts w:ascii="Calibri" w:hAnsi="Calibri"/>
          <w:sz w:val="20"/>
          <w:vertAlign w:val="baseline"/>
        </w:rPr>
        <w:t>S.G.</w:t>
      </w:r>
      <w:r>
        <w:rPr>
          <w:rFonts w:ascii="Calibri" w:hAnsi="Calibri"/>
          <w:spacing w:val="-4"/>
          <w:sz w:val="20"/>
          <w:vertAlign w:val="baseline"/>
        </w:rPr>
        <w:t> </w:t>
      </w:r>
      <w:r>
        <w:rPr>
          <w:rFonts w:ascii="Calibri" w:hAnsi="Calibri"/>
          <w:sz w:val="20"/>
          <w:vertAlign w:val="baseline"/>
        </w:rPr>
        <w:t>(1990)</w:t>
      </w:r>
      <w:r>
        <w:rPr>
          <w:rFonts w:ascii="Calibri" w:hAnsi="Calibri"/>
          <w:spacing w:val="-4"/>
          <w:sz w:val="20"/>
          <w:vertAlign w:val="baseline"/>
        </w:rPr>
        <w:t> </w:t>
      </w:r>
      <w:r>
        <w:rPr>
          <w:rFonts w:ascii="Calibri" w:hAnsi="Calibri"/>
          <w:sz w:val="20"/>
          <w:vertAlign w:val="baseline"/>
        </w:rPr>
        <w:t>‘</w:t>
      </w:r>
      <w:r>
        <w:rPr>
          <w:rFonts w:ascii="Calibri" w:hAnsi="Calibri"/>
          <w:i/>
          <w:sz w:val="20"/>
          <w:vertAlign w:val="baseline"/>
        </w:rPr>
        <w:t>Narcotics</w:t>
      </w:r>
      <w:r>
        <w:rPr>
          <w:rFonts w:ascii="Calibri" w:hAnsi="Calibri"/>
          <w:i/>
          <w:spacing w:val="-4"/>
          <w:sz w:val="20"/>
          <w:vertAlign w:val="baseline"/>
        </w:rPr>
        <w:t> </w:t>
      </w:r>
      <w:r>
        <w:rPr>
          <w:rFonts w:ascii="Calibri" w:hAnsi="Calibri"/>
          <w:i/>
          <w:sz w:val="20"/>
          <w:vertAlign w:val="baseline"/>
        </w:rPr>
        <w:t>Abuse</w:t>
      </w:r>
      <w:r>
        <w:rPr>
          <w:rFonts w:ascii="Calibri" w:hAnsi="Calibri"/>
          <w:i/>
          <w:spacing w:val="-3"/>
          <w:sz w:val="20"/>
          <w:vertAlign w:val="baseline"/>
        </w:rPr>
        <w:t> </w:t>
      </w:r>
      <w:r>
        <w:rPr>
          <w:rFonts w:ascii="Calibri" w:hAnsi="Calibri"/>
          <w:i/>
          <w:sz w:val="20"/>
          <w:vertAlign w:val="baseline"/>
        </w:rPr>
        <w:t>Prevention</w:t>
      </w:r>
      <w:r>
        <w:rPr>
          <w:rFonts w:ascii="Calibri" w:hAnsi="Calibri"/>
          <w:i/>
          <w:spacing w:val="-3"/>
          <w:sz w:val="20"/>
          <w:vertAlign w:val="baseline"/>
        </w:rPr>
        <w:t> </w:t>
      </w:r>
      <w:r>
        <w:rPr>
          <w:rFonts w:ascii="Calibri" w:hAnsi="Calibri"/>
          <w:i/>
          <w:sz w:val="20"/>
          <w:vertAlign w:val="baseline"/>
        </w:rPr>
        <w:t>Programmes:</w:t>
      </w:r>
      <w:r>
        <w:rPr>
          <w:rFonts w:ascii="Calibri" w:hAnsi="Calibri"/>
          <w:i/>
          <w:spacing w:val="-2"/>
          <w:sz w:val="20"/>
          <w:vertAlign w:val="baseline"/>
        </w:rPr>
        <w:t> </w:t>
      </w:r>
      <w:r>
        <w:rPr>
          <w:rFonts w:ascii="Calibri" w:hAnsi="Calibri"/>
          <w:i/>
          <w:sz w:val="20"/>
          <w:vertAlign w:val="baseline"/>
        </w:rPr>
        <w:t>What</w:t>
      </w:r>
      <w:r>
        <w:rPr>
          <w:rFonts w:ascii="Calibri" w:hAnsi="Calibri"/>
          <w:i/>
          <w:spacing w:val="-3"/>
          <w:sz w:val="20"/>
          <w:vertAlign w:val="baseline"/>
        </w:rPr>
        <w:t> </w:t>
      </w:r>
      <w:r>
        <w:rPr>
          <w:rFonts w:ascii="Calibri" w:hAnsi="Calibri"/>
          <w:i/>
          <w:sz w:val="20"/>
          <w:vertAlign w:val="baseline"/>
        </w:rPr>
        <w:t>works</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Justice Law Review Series</w:t>
      </w:r>
      <w:r>
        <w:rPr>
          <w:rFonts w:ascii="Calibri" w:hAnsi="Calibri"/>
          <w:i/>
          <w:sz w:val="20"/>
          <w:vertAlign w:val="baseline"/>
        </w:rPr>
        <w:t>. </w:t>
      </w:r>
      <w:r>
        <w:rPr>
          <w:rFonts w:ascii="Calibri" w:hAnsi="Calibri"/>
          <w:sz w:val="20"/>
          <w:vertAlign w:val="baseline"/>
        </w:rPr>
        <w:t>Bencod Press Ltd. Ikeja-Lagos</w:t>
      </w:r>
      <w:r>
        <w:rPr>
          <w:rFonts w:ascii="Calibri" w:hAnsi="Calibri"/>
          <w:spacing w:val="40"/>
          <w:sz w:val="20"/>
          <w:vertAlign w:val="baseline"/>
        </w:rPr>
        <w:t> </w:t>
      </w:r>
      <w:r>
        <w:rPr>
          <w:rFonts w:ascii="Calibri" w:hAnsi="Calibri"/>
          <w:sz w:val="20"/>
          <w:vertAlign w:val="baseline"/>
        </w:rPr>
        <w:t>p. 53-55.</w:t>
      </w:r>
    </w:p>
    <w:p>
      <w:pPr>
        <w:spacing w:before="2"/>
        <w:ind w:left="307" w:right="0" w:firstLine="0"/>
        <w:jc w:val="left"/>
        <w:rPr>
          <w:rFonts w:ascii="Calibri"/>
          <w:sz w:val="20"/>
        </w:rPr>
      </w:pPr>
      <w:r>
        <w:rPr>
          <w:rFonts w:ascii="Calibri"/>
          <w:sz w:val="20"/>
          <w:vertAlign w:val="superscript"/>
        </w:rPr>
        <w:t>30</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United</w:t>
      </w:r>
      <w:r>
        <w:rPr>
          <w:rFonts w:ascii="Calibri"/>
          <w:spacing w:val="-6"/>
          <w:sz w:val="20"/>
          <w:vertAlign w:val="baseline"/>
        </w:rPr>
        <w:t> </w:t>
      </w:r>
      <w:r>
        <w:rPr>
          <w:rFonts w:ascii="Calibri"/>
          <w:sz w:val="20"/>
          <w:vertAlign w:val="baseline"/>
        </w:rPr>
        <w:t>States</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America</w:t>
      </w:r>
      <w:r>
        <w:rPr>
          <w:rFonts w:ascii="Calibri"/>
          <w:spacing w:val="-4"/>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Enforcement</w:t>
      </w:r>
      <w:r>
        <w:rPr>
          <w:rFonts w:ascii="Calibri"/>
          <w:spacing w:val="-6"/>
          <w:sz w:val="20"/>
          <w:vertAlign w:val="baseline"/>
        </w:rPr>
        <w:t> </w:t>
      </w:r>
      <w:r>
        <w:rPr>
          <w:rFonts w:ascii="Calibri"/>
          <w:sz w:val="20"/>
          <w:vertAlign w:val="baseline"/>
        </w:rPr>
        <w:t>Agency</w:t>
      </w:r>
      <w:r>
        <w:rPr>
          <w:rFonts w:ascii="Calibri"/>
          <w:spacing w:val="-5"/>
          <w:sz w:val="20"/>
          <w:vertAlign w:val="baseline"/>
        </w:rPr>
        <w:t> </w:t>
      </w:r>
      <w:r>
        <w:rPr>
          <w:rFonts w:ascii="Calibri"/>
          <w:sz w:val="20"/>
          <w:vertAlign w:val="baseline"/>
        </w:rPr>
        <w:t>Annual</w:t>
      </w:r>
      <w:r>
        <w:rPr>
          <w:rFonts w:ascii="Calibri"/>
          <w:spacing w:val="-6"/>
          <w:sz w:val="20"/>
          <w:vertAlign w:val="baseline"/>
        </w:rPr>
        <w:t> </w:t>
      </w:r>
      <w:r>
        <w:rPr>
          <w:rFonts w:ascii="Calibri"/>
          <w:sz w:val="20"/>
          <w:vertAlign w:val="baseline"/>
        </w:rPr>
        <w:t>report</w:t>
      </w:r>
      <w:r>
        <w:rPr>
          <w:rFonts w:ascii="Calibri"/>
          <w:spacing w:val="-5"/>
          <w:sz w:val="20"/>
          <w:vertAlign w:val="baseline"/>
        </w:rPr>
        <w:t> </w:t>
      </w:r>
      <w:r>
        <w:rPr>
          <w:rFonts w:ascii="Calibri"/>
          <w:sz w:val="20"/>
          <w:vertAlign w:val="baseline"/>
        </w:rPr>
        <w:t>(2010)</w:t>
      </w:r>
      <w:r>
        <w:rPr>
          <w:rFonts w:ascii="Calibri"/>
          <w:spacing w:val="-7"/>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33.</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3"/>
      </w:pPr>
      <w:r>
        <w:rPr/>
        <w:t>The continued desire to use or abuse an illicit drug creates the demand for it. While the drug dealers and peddlers keep on supply and make huge sums of money from it, more innocent individuals fall victim of it and become helpless and hopeless addict to the illicit merchandise. </w:t>
      </w:r>
      <w:r>
        <w:rPr>
          <w:b/>
        </w:rPr>
        <w:t>John Gillis </w:t>
      </w:r>
      <w:r>
        <w:rPr/>
        <w:t>stated that as a result of the question -how easy is it to become addicted to drugs? Said that the bottom line on this is that the drugs that are available today are of potency unknown in history, and it’s easy, indeed, to become addicted. He goes further to state that American soldiers in Vietnam were using heroin mainly as stimulants, anti-depressants and generally as pain killer during the war. Studies conducted of the possibility of addiction revealed that if a soldier used heroin more than five times over any period of time, the possibility of addiction is 70%. The study also revealed that any individual who used heroin or medicines containing heroin for more than once a month, the possibility of addiction is also 70%</w:t>
      </w:r>
      <w:r>
        <w:rPr>
          <w:vertAlign w:val="superscript"/>
        </w:rPr>
        <w:t>31</w:t>
      </w:r>
      <w:r>
        <w:rPr>
          <w:vertAlign w:val="baseline"/>
        </w:rPr>
        <w:t>. Using cocaine and its derivative -‘crack’ within ten weeks for up to five times can cause immediate addiction. These two drugs are the only substance till date that most animals (including humans) would choose over food in life threatening starvation. That is to say when a person</w:t>
      </w:r>
      <w:r>
        <w:rPr>
          <w:spacing w:val="-1"/>
          <w:vertAlign w:val="baseline"/>
        </w:rPr>
        <w:t> </w:t>
      </w:r>
      <w:r>
        <w:rPr>
          <w:vertAlign w:val="baseline"/>
        </w:rPr>
        <w:t>who</w:t>
      </w:r>
      <w:r>
        <w:rPr>
          <w:spacing w:val="-1"/>
          <w:vertAlign w:val="baseline"/>
        </w:rPr>
        <w:t> </w:t>
      </w:r>
      <w:r>
        <w:rPr>
          <w:vertAlign w:val="baseline"/>
        </w:rPr>
        <w:t>has become addicted to them is starving</w:t>
      </w:r>
      <w:r>
        <w:rPr>
          <w:spacing w:val="-2"/>
          <w:vertAlign w:val="baseline"/>
        </w:rPr>
        <w:t> </w:t>
      </w:r>
      <w:r>
        <w:rPr>
          <w:vertAlign w:val="baseline"/>
        </w:rPr>
        <w:t>and then offered to choose</w:t>
      </w:r>
      <w:r>
        <w:rPr>
          <w:spacing w:val="-1"/>
          <w:vertAlign w:val="baseline"/>
        </w:rPr>
        <w:t> </w:t>
      </w:r>
      <w:r>
        <w:rPr>
          <w:vertAlign w:val="baseline"/>
        </w:rPr>
        <w:t>between food and cocaine or crack, the later would be chosen</w:t>
      </w:r>
      <w:r>
        <w:rPr>
          <w:vertAlign w:val="superscript"/>
        </w:rPr>
        <w:t>32</w:t>
      </w:r>
      <w:r>
        <w:rPr>
          <w:vertAlign w:val="baseline"/>
        </w:rPr>
        <w:t>. The case of Indian hemp is very similar to that of cocaine in that it takes almost the same number of time for an individual to get addicted to it, i.e., used five times in over ten weeks. But it does not cause excessive dependency like cocaine or crack yet it is known to cause neural</w:t>
      </w:r>
      <w:r>
        <w:rPr>
          <w:spacing w:val="40"/>
          <w:vertAlign w:val="baseline"/>
        </w:rPr>
        <w:t> </w:t>
      </w:r>
      <w:r>
        <w:rPr>
          <w:vertAlign w:val="baseline"/>
        </w:rPr>
        <w:t>damage leading to insanity in some users within the first five years of frequent use</w:t>
      </w:r>
      <w:r>
        <w:rPr>
          <w:vertAlign w:val="superscript"/>
        </w:rPr>
        <w:t>33</w:t>
      </w:r>
      <w:r>
        <w:rPr>
          <w:vertAlign w:val="baseline"/>
        </w:rPr>
        <w:t>. This researcher suggest that establishing drug rehabilitation centres where drug users and drug</w:t>
      </w:r>
      <w:r>
        <w:rPr>
          <w:spacing w:val="-1"/>
          <w:vertAlign w:val="baseline"/>
        </w:rPr>
        <w:t> </w:t>
      </w:r>
      <w:r>
        <w:rPr>
          <w:vertAlign w:val="baseline"/>
        </w:rPr>
        <w:t>addicts</w:t>
      </w:r>
      <w:r>
        <w:rPr>
          <w:spacing w:val="2"/>
          <w:vertAlign w:val="baseline"/>
        </w:rPr>
        <w:t> </w:t>
      </w:r>
      <w:r>
        <w:rPr>
          <w:vertAlign w:val="baseline"/>
        </w:rPr>
        <w:t>can</w:t>
      </w:r>
      <w:r>
        <w:rPr>
          <w:spacing w:val="2"/>
          <w:vertAlign w:val="baseline"/>
        </w:rPr>
        <w:t> </w:t>
      </w:r>
      <w:r>
        <w:rPr>
          <w:vertAlign w:val="baseline"/>
        </w:rPr>
        <w:t>be</w:t>
      </w:r>
      <w:r>
        <w:rPr>
          <w:spacing w:val="1"/>
          <w:vertAlign w:val="baseline"/>
        </w:rPr>
        <w:t> </w:t>
      </w:r>
      <w:r>
        <w:rPr>
          <w:vertAlign w:val="baseline"/>
        </w:rPr>
        <w:t>treated</w:t>
      </w:r>
      <w:r>
        <w:rPr>
          <w:spacing w:val="4"/>
          <w:vertAlign w:val="baseline"/>
        </w:rPr>
        <w:t> </w:t>
      </w:r>
      <w:r>
        <w:rPr>
          <w:vertAlign w:val="baseline"/>
        </w:rPr>
        <w:t>and</w:t>
      </w:r>
      <w:r>
        <w:rPr>
          <w:spacing w:val="2"/>
          <w:vertAlign w:val="baseline"/>
        </w:rPr>
        <w:t> </w:t>
      </w:r>
      <w:r>
        <w:rPr>
          <w:vertAlign w:val="baseline"/>
        </w:rPr>
        <w:t>counselled</w:t>
      </w:r>
      <w:r>
        <w:rPr>
          <w:spacing w:val="2"/>
          <w:vertAlign w:val="baseline"/>
        </w:rPr>
        <w:t> </w:t>
      </w:r>
      <w:r>
        <w:rPr>
          <w:vertAlign w:val="baseline"/>
        </w:rPr>
        <w:t>will</w:t>
      </w:r>
      <w:r>
        <w:rPr>
          <w:spacing w:val="2"/>
          <w:vertAlign w:val="baseline"/>
        </w:rPr>
        <w:t> </w:t>
      </w:r>
      <w:r>
        <w:rPr>
          <w:vertAlign w:val="baseline"/>
        </w:rPr>
        <w:t>reduce</w:t>
      </w:r>
      <w:r>
        <w:rPr>
          <w:spacing w:val="3"/>
          <w:vertAlign w:val="baseline"/>
        </w:rPr>
        <w:t> </w:t>
      </w:r>
      <w:r>
        <w:rPr>
          <w:vertAlign w:val="baseline"/>
        </w:rPr>
        <w:t>the</w:t>
      </w:r>
      <w:r>
        <w:rPr>
          <w:spacing w:val="1"/>
          <w:vertAlign w:val="baseline"/>
        </w:rPr>
        <w:t> </w:t>
      </w:r>
      <w:r>
        <w:rPr>
          <w:vertAlign w:val="baseline"/>
        </w:rPr>
        <w:t>number of</w:t>
      </w:r>
      <w:r>
        <w:rPr>
          <w:spacing w:val="1"/>
          <w:vertAlign w:val="baseline"/>
        </w:rPr>
        <w:t> </w:t>
      </w:r>
      <w:r>
        <w:rPr>
          <w:vertAlign w:val="baseline"/>
        </w:rPr>
        <w:t>drug</w:t>
      </w:r>
      <w:r>
        <w:rPr>
          <w:spacing w:val="-1"/>
          <w:vertAlign w:val="baseline"/>
        </w:rPr>
        <w:t> </w:t>
      </w:r>
      <w:r>
        <w:rPr>
          <w:vertAlign w:val="baseline"/>
        </w:rPr>
        <w:t>users</w:t>
      </w:r>
      <w:r>
        <w:rPr>
          <w:spacing w:val="1"/>
          <w:vertAlign w:val="baseline"/>
        </w:rPr>
        <w:t> </w:t>
      </w:r>
      <w:r>
        <w:rPr>
          <w:spacing w:val="-5"/>
          <w:vertAlign w:val="baseline"/>
        </w:rPr>
        <w:t>and</w:t>
      </w:r>
    </w:p>
    <w:p>
      <w:pPr>
        <w:pStyle w:val="BodyText"/>
        <w:spacing w:before="3"/>
      </w:pPr>
      <w:r>
        <w:rPr/>
        <w:t>hence</w:t>
      </w:r>
      <w:r>
        <w:rPr>
          <w:spacing w:val="-4"/>
        </w:rPr>
        <w:t> </w:t>
      </w:r>
      <w:r>
        <w:rPr/>
        <w:t>reduce</w:t>
      </w:r>
      <w:r>
        <w:rPr>
          <w:spacing w:val="-1"/>
        </w:rPr>
        <w:t> </w:t>
      </w:r>
      <w:r>
        <w:rPr/>
        <w:t>the</w:t>
      </w:r>
      <w:r>
        <w:rPr>
          <w:spacing w:val="-1"/>
        </w:rPr>
        <w:t> </w:t>
      </w:r>
      <w:r>
        <w:rPr/>
        <w:t>demand for</w:t>
      </w:r>
      <w:r>
        <w:rPr>
          <w:spacing w:val="-2"/>
        </w:rPr>
        <w:t> </w:t>
      </w:r>
      <w:r>
        <w:rPr/>
        <w:t>illicit </w:t>
      </w:r>
      <w:r>
        <w:rPr>
          <w:spacing w:val="-2"/>
        </w:rPr>
        <w:t>drugs.</w:t>
      </w:r>
    </w:p>
    <w:p>
      <w:pPr>
        <w:pStyle w:val="BodyText"/>
        <w:spacing w:before="1"/>
        <w:ind w:left="0"/>
        <w:jc w:val="left"/>
        <w:rPr>
          <w:sz w:val="15"/>
        </w:rPr>
      </w:pPr>
      <w:r>
        <w:rPr/>
        <mc:AlternateContent>
          <mc:Choice Requires="wps">
            <w:drawing>
              <wp:anchor distT="0" distB="0" distL="0" distR="0" allowOverlap="1" layoutInCell="1" locked="0" behindDoc="1" simplePos="0" relativeHeight="487593472">
                <wp:simplePos x="0" y="0"/>
                <wp:positionH relativeFrom="page">
                  <wp:posOffset>1262176</wp:posOffset>
                </wp:positionH>
                <wp:positionV relativeFrom="paragraph">
                  <wp:posOffset>125921</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9.915108pt;width:144.020pt;height:.71997pt;mso-position-horizontal-relative:page;mso-position-vertical-relative:paragraph;z-index:-15723008;mso-wrap-distance-left:0;mso-wrap-distance-right:0" id="docshape17"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31</w:t>
      </w:r>
      <w:r>
        <w:rPr>
          <w:rFonts w:ascii="Calibri"/>
          <w:spacing w:val="-9"/>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University</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Penang,</w:t>
      </w:r>
      <w:r>
        <w:rPr>
          <w:rFonts w:ascii="Calibri"/>
          <w:spacing w:val="-6"/>
          <w:sz w:val="20"/>
          <w:vertAlign w:val="baseline"/>
        </w:rPr>
        <w:t> </w:t>
      </w:r>
      <w:r>
        <w:rPr>
          <w:rFonts w:ascii="Calibri"/>
          <w:sz w:val="20"/>
          <w:vertAlign w:val="baseline"/>
        </w:rPr>
        <w:t>Malaysia</w:t>
      </w:r>
      <w:r>
        <w:rPr>
          <w:rFonts w:ascii="Calibri"/>
          <w:spacing w:val="-6"/>
          <w:sz w:val="20"/>
          <w:vertAlign w:val="baseline"/>
        </w:rPr>
        <w:t> </w:t>
      </w:r>
      <w:r>
        <w:rPr>
          <w:rFonts w:ascii="Calibri"/>
          <w:sz w:val="20"/>
          <w:vertAlign w:val="baseline"/>
        </w:rPr>
        <w:t>Annual</w:t>
      </w:r>
      <w:r>
        <w:rPr>
          <w:rFonts w:ascii="Calibri"/>
          <w:spacing w:val="-6"/>
          <w:sz w:val="20"/>
          <w:vertAlign w:val="baseline"/>
        </w:rPr>
        <w:t> </w:t>
      </w:r>
      <w:r>
        <w:rPr>
          <w:rFonts w:ascii="Calibri"/>
          <w:sz w:val="20"/>
          <w:vertAlign w:val="baseline"/>
        </w:rPr>
        <w:t>Medical</w:t>
      </w:r>
      <w:r>
        <w:rPr>
          <w:rFonts w:ascii="Calibri"/>
          <w:spacing w:val="-7"/>
          <w:sz w:val="20"/>
          <w:vertAlign w:val="baseline"/>
        </w:rPr>
        <w:t> </w:t>
      </w:r>
      <w:r>
        <w:rPr>
          <w:rFonts w:ascii="Calibri"/>
          <w:sz w:val="20"/>
          <w:vertAlign w:val="baseline"/>
        </w:rPr>
        <w:t>Report,</w:t>
      </w:r>
      <w:r>
        <w:rPr>
          <w:rFonts w:ascii="Calibri"/>
          <w:spacing w:val="-3"/>
          <w:sz w:val="20"/>
          <w:vertAlign w:val="baseline"/>
        </w:rPr>
        <w:t> </w:t>
      </w:r>
      <w:r>
        <w:rPr>
          <w:rFonts w:ascii="Calibri"/>
          <w:sz w:val="20"/>
          <w:vertAlign w:val="baseline"/>
        </w:rPr>
        <w:t>(1990)</w:t>
      </w:r>
      <w:r>
        <w:rPr>
          <w:rFonts w:ascii="Calibri"/>
          <w:spacing w:val="-8"/>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67.</w:t>
      </w:r>
    </w:p>
    <w:p>
      <w:pPr>
        <w:spacing w:before="1"/>
        <w:ind w:left="307" w:right="0" w:firstLine="0"/>
        <w:jc w:val="left"/>
        <w:rPr>
          <w:rFonts w:ascii="Calibri"/>
          <w:sz w:val="20"/>
        </w:rPr>
      </w:pPr>
      <w:r>
        <w:rPr>
          <w:rFonts w:ascii="Calibri"/>
          <w:sz w:val="20"/>
          <w:vertAlign w:val="superscript"/>
        </w:rPr>
        <w:t>32</w:t>
      </w:r>
      <w:r>
        <w:rPr>
          <w:rFonts w:ascii="Calibri"/>
          <w:spacing w:val="-4"/>
          <w:sz w:val="20"/>
          <w:vertAlign w:val="baseline"/>
        </w:rPr>
        <w:t> Ibid.</w:t>
      </w:r>
    </w:p>
    <w:p>
      <w:pPr>
        <w:spacing w:before="1"/>
        <w:ind w:left="307" w:right="0" w:firstLine="0"/>
        <w:jc w:val="left"/>
        <w:rPr>
          <w:rFonts w:ascii="Calibri"/>
          <w:sz w:val="20"/>
        </w:rPr>
      </w:pPr>
      <w:r>
        <w:rPr>
          <w:rFonts w:ascii="Calibri"/>
          <w:sz w:val="20"/>
          <w:vertAlign w:val="superscript"/>
        </w:rPr>
        <w:t>33</w:t>
      </w:r>
      <w:r>
        <w:rPr>
          <w:rFonts w:ascii="Calibri"/>
          <w:spacing w:val="-4"/>
          <w:sz w:val="20"/>
          <w:vertAlign w:val="baseline"/>
        </w:rPr>
        <w:t> 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7"/>
      </w:pPr>
      <w:r>
        <w:rPr/>
        <w:t>Two immediate results of the devastating effect of illicit drug trafficking are; firstly, it confers on the traffickers a source of enormous illegitimate wealth and wrongful gains that</w:t>
      </w:r>
      <w:r>
        <w:rPr>
          <w:spacing w:val="-2"/>
        </w:rPr>
        <w:t> </w:t>
      </w:r>
      <w:r>
        <w:rPr/>
        <w:t>would</w:t>
      </w:r>
      <w:r>
        <w:rPr>
          <w:spacing w:val="-2"/>
        </w:rPr>
        <w:t> </w:t>
      </w:r>
      <w:r>
        <w:rPr/>
        <w:t>further</w:t>
      </w:r>
      <w:r>
        <w:rPr>
          <w:spacing w:val="-1"/>
        </w:rPr>
        <w:t> </w:t>
      </w:r>
      <w:r>
        <w:rPr/>
        <w:t>finance</w:t>
      </w:r>
      <w:r>
        <w:rPr>
          <w:spacing w:val="-3"/>
        </w:rPr>
        <w:t> </w:t>
      </w:r>
      <w:r>
        <w:rPr/>
        <w:t>illegal</w:t>
      </w:r>
      <w:r>
        <w:rPr>
          <w:spacing w:val="-2"/>
        </w:rPr>
        <w:t> </w:t>
      </w:r>
      <w:r>
        <w:rPr/>
        <w:t>drug</w:t>
      </w:r>
      <w:r>
        <w:rPr>
          <w:spacing w:val="-5"/>
        </w:rPr>
        <w:t> </w:t>
      </w:r>
      <w:r>
        <w:rPr/>
        <w:t>activities</w:t>
      </w:r>
      <w:r>
        <w:rPr>
          <w:spacing w:val="-2"/>
        </w:rPr>
        <w:t> </w:t>
      </w:r>
      <w:r>
        <w:rPr/>
        <w:t>and</w:t>
      </w:r>
      <w:r>
        <w:rPr>
          <w:spacing w:val="-2"/>
        </w:rPr>
        <w:t> </w:t>
      </w:r>
      <w:r>
        <w:rPr/>
        <w:t>other</w:t>
      </w:r>
      <w:r>
        <w:rPr>
          <w:spacing w:val="-4"/>
        </w:rPr>
        <w:t> </w:t>
      </w:r>
      <w:r>
        <w:rPr/>
        <w:t>illegal</w:t>
      </w:r>
      <w:r>
        <w:rPr>
          <w:spacing w:val="-2"/>
        </w:rPr>
        <w:t> </w:t>
      </w:r>
      <w:r>
        <w:rPr/>
        <w:t>ventures such</w:t>
      </w:r>
      <w:r>
        <w:rPr>
          <w:spacing w:val="-2"/>
        </w:rPr>
        <w:t> </w:t>
      </w:r>
      <w:r>
        <w:rPr/>
        <w:t>as illegal arms trade and illegal human trafficking</w:t>
      </w:r>
      <w:r>
        <w:rPr>
          <w:vertAlign w:val="superscript"/>
        </w:rPr>
        <w:t>34</w:t>
      </w:r>
      <w:r>
        <w:rPr>
          <w:vertAlign w:val="baseline"/>
        </w:rPr>
        <w:t>. The profits derived from this trade are also used by some rebel groups and armed insurgents to sustain their resistance against the government. Therefore, it is in the interest of the government of any nation, and especially that of Nigeria to prevent drug trafficking in its borders, otherwise, the threat to national security and public safety and morals would be highly endangered. The risk of causing the many unemployed youths to join the trade in an attempt to make quick and easy money is present. Thus, there has to be sufficient ways to solve it.</w:t>
      </w:r>
    </w:p>
    <w:p>
      <w:pPr>
        <w:pStyle w:val="BodyText"/>
        <w:spacing w:line="480" w:lineRule="auto" w:before="201"/>
        <w:ind w:right="807"/>
      </w:pPr>
      <w:r>
        <w:rPr/>
        <w:t>Secondly, the devastating effect of drug abuse on victims put greater responsibility on the Government to pursue a policy of rehabilitation that can cater for the addicts, and efforts involved must be capable of halting the supply of illicit drugs on the streets and also of sustaining the health of the victims. Already, there is the Polio Vaccination and Eradication Programme going on in Nigeria presently. The aim is to stop the spread of polio. It is therefore very possible that a similar programme on illicit drugs can be initiated in the country along with more drug rehabilitation centres.</w:t>
      </w:r>
    </w:p>
    <w:p>
      <w:pPr>
        <w:pStyle w:val="BodyText"/>
        <w:spacing w:line="482" w:lineRule="auto" w:before="200"/>
        <w:ind w:right="810"/>
      </w:pPr>
      <w:r>
        <w:rPr/>
        <w:t>But then, how exactly can the drug problem in Nigeria be solved? Writers have made some suggestions in the area as highlighted below.</w:t>
      </w:r>
    </w:p>
    <w:p>
      <w:pPr>
        <w:spacing w:line="480" w:lineRule="auto" w:before="197"/>
        <w:ind w:left="307" w:right="806" w:firstLine="0"/>
        <w:jc w:val="both"/>
        <w:rPr>
          <w:sz w:val="24"/>
        </w:rPr>
      </w:pPr>
      <w:r>
        <w:rPr>
          <w:b/>
          <w:sz w:val="24"/>
        </w:rPr>
        <w:t>Mohammed Bello, </w:t>
      </w:r>
      <w:r>
        <w:rPr>
          <w:sz w:val="24"/>
        </w:rPr>
        <w:t>in the paper </w:t>
      </w:r>
      <w:r>
        <w:rPr>
          <w:i/>
          <w:sz w:val="24"/>
        </w:rPr>
        <w:t>‘Perspective and Strategies in the Control of the Trafficking in Narcotic Drugs and Psychotropic Substance’s</w:t>
      </w:r>
      <w:r>
        <w:rPr>
          <w:i/>
          <w:sz w:val="24"/>
          <w:vertAlign w:val="superscript"/>
        </w:rPr>
        <w:t>35</w:t>
      </w:r>
      <w:r>
        <w:rPr>
          <w:i/>
          <w:sz w:val="24"/>
          <w:vertAlign w:val="baseline"/>
        </w:rPr>
        <w:t> </w:t>
      </w:r>
      <w:r>
        <w:rPr>
          <w:sz w:val="24"/>
          <w:vertAlign w:val="baseline"/>
        </w:rPr>
        <w:t>stated that; individuals, private</w:t>
      </w:r>
      <w:r>
        <w:rPr>
          <w:spacing w:val="10"/>
          <w:sz w:val="24"/>
          <w:vertAlign w:val="baseline"/>
        </w:rPr>
        <w:t> </w:t>
      </w:r>
      <w:r>
        <w:rPr>
          <w:sz w:val="24"/>
          <w:vertAlign w:val="baseline"/>
        </w:rPr>
        <w:t>organisations</w:t>
      </w:r>
      <w:r>
        <w:rPr>
          <w:spacing w:val="11"/>
          <w:sz w:val="24"/>
          <w:vertAlign w:val="baseline"/>
        </w:rPr>
        <w:t> </w:t>
      </w:r>
      <w:r>
        <w:rPr>
          <w:sz w:val="24"/>
          <w:vertAlign w:val="baseline"/>
        </w:rPr>
        <w:t>and</w:t>
      </w:r>
      <w:r>
        <w:rPr>
          <w:spacing w:val="12"/>
          <w:sz w:val="24"/>
          <w:vertAlign w:val="baseline"/>
        </w:rPr>
        <w:t> </w:t>
      </w:r>
      <w:r>
        <w:rPr>
          <w:sz w:val="24"/>
          <w:vertAlign w:val="baseline"/>
        </w:rPr>
        <w:t>different</w:t>
      </w:r>
      <w:r>
        <w:rPr>
          <w:spacing w:val="14"/>
          <w:sz w:val="24"/>
          <w:vertAlign w:val="baseline"/>
        </w:rPr>
        <w:t> </w:t>
      </w:r>
      <w:r>
        <w:rPr>
          <w:sz w:val="24"/>
          <w:vertAlign w:val="baseline"/>
        </w:rPr>
        <w:t>governments</w:t>
      </w:r>
      <w:r>
        <w:rPr>
          <w:spacing w:val="11"/>
          <w:sz w:val="24"/>
          <w:vertAlign w:val="baseline"/>
        </w:rPr>
        <w:t> </w:t>
      </w:r>
      <w:r>
        <w:rPr>
          <w:sz w:val="24"/>
          <w:vertAlign w:val="baseline"/>
        </w:rPr>
        <w:t>hold</w:t>
      </w:r>
      <w:r>
        <w:rPr>
          <w:spacing w:val="11"/>
          <w:sz w:val="24"/>
          <w:vertAlign w:val="baseline"/>
        </w:rPr>
        <w:t> </w:t>
      </w:r>
      <w:r>
        <w:rPr>
          <w:sz w:val="24"/>
          <w:vertAlign w:val="baseline"/>
        </w:rPr>
        <w:t>different</w:t>
      </w:r>
      <w:r>
        <w:rPr>
          <w:spacing w:val="11"/>
          <w:sz w:val="24"/>
          <w:vertAlign w:val="baseline"/>
        </w:rPr>
        <w:t> </w:t>
      </w:r>
      <w:r>
        <w:rPr>
          <w:sz w:val="24"/>
          <w:vertAlign w:val="baseline"/>
        </w:rPr>
        <w:t>views</w:t>
      </w:r>
      <w:r>
        <w:rPr>
          <w:spacing w:val="14"/>
          <w:sz w:val="24"/>
          <w:vertAlign w:val="baseline"/>
        </w:rPr>
        <w:t> </w:t>
      </w:r>
      <w:r>
        <w:rPr>
          <w:sz w:val="24"/>
          <w:vertAlign w:val="baseline"/>
        </w:rPr>
        <w:t>as</w:t>
      </w:r>
      <w:r>
        <w:rPr>
          <w:spacing w:val="11"/>
          <w:sz w:val="24"/>
          <w:vertAlign w:val="baseline"/>
        </w:rPr>
        <w:t> </w:t>
      </w:r>
      <w:r>
        <w:rPr>
          <w:sz w:val="24"/>
          <w:vertAlign w:val="baseline"/>
        </w:rPr>
        <w:t>to</w:t>
      </w:r>
      <w:r>
        <w:rPr>
          <w:spacing w:val="13"/>
          <w:sz w:val="24"/>
          <w:vertAlign w:val="baseline"/>
        </w:rPr>
        <w:t> </w:t>
      </w:r>
      <w:r>
        <w:rPr>
          <w:sz w:val="24"/>
          <w:vertAlign w:val="baseline"/>
        </w:rPr>
        <w:t>the</w:t>
      </w:r>
      <w:r>
        <w:rPr>
          <w:spacing w:val="10"/>
          <w:sz w:val="24"/>
          <w:vertAlign w:val="baseline"/>
        </w:rPr>
        <w:t> </w:t>
      </w:r>
      <w:r>
        <w:rPr>
          <w:sz w:val="24"/>
          <w:vertAlign w:val="baseline"/>
        </w:rPr>
        <w:t>best</w:t>
      </w:r>
      <w:r>
        <w:rPr>
          <w:spacing w:val="12"/>
          <w:sz w:val="24"/>
          <w:vertAlign w:val="baseline"/>
        </w:rPr>
        <w:t> </w:t>
      </w:r>
      <w:r>
        <w:rPr>
          <w:spacing w:val="-5"/>
          <w:sz w:val="24"/>
          <w:vertAlign w:val="baseline"/>
        </w:rPr>
        <w:t>way</w:t>
      </w:r>
    </w:p>
    <w:p>
      <w:pPr>
        <w:pStyle w:val="BodyText"/>
        <w:spacing w:before="7"/>
        <w:ind w:left="0"/>
        <w:jc w:val="left"/>
        <w:rPr>
          <w:sz w:val="13"/>
        </w:rPr>
      </w:pPr>
      <w:r>
        <w:rPr/>
        <mc:AlternateContent>
          <mc:Choice Requires="wps">
            <w:drawing>
              <wp:anchor distT="0" distB="0" distL="0" distR="0" allowOverlap="1" layoutInCell="1" locked="0" behindDoc="1" simplePos="0" relativeHeight="487593984">
                <wp:simplePos x="0" y="0"/>
                <wp:positionH relativeFrom="page">
                  <wp:posOffset>1262176</wp:posOffset>
                </wp:positionH>
                <wp:positionV relativeFrom="paragraph">
                  <wp:posOffset>114879</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9.045616pt;width:144.020pt;height:.71997pt;mso-position-horizontal-relative:page;mso-position-vertical-relative:paragraph;z-index:-15722496;mso-wrap-distance-left:0;mso-wrap-distance-right:0" id="docshape18"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34</w:t>
      </w:r>
      <w:r>
        <w:rPr>
          <w:rFonts w:ascii="Calibri"/>
          <w:spacing w:val="-2"/>
          <w:sz w:val="20"/>
          <w:vertAlign w:val="baseline"/>
        </w:rPr>
        <w:t>Ibid</w:t>
      </w:r>
    </w:p>
    <w:p>
      <w:pPr>
        <w:spacing w:before="1"/>
        <w:ind w:left="307" w:right="1103" w:firstLine="0"/>
        <w:jc w:val="left"/>
        <w:rPr>
          <w:rFonts w:ascii="Calibri" w:hAnsi="Calibri"/>
          <w:sz w:val="20"/>
        </w:rPr>
      </w:pPr>
      <w:r>
        <w:rPr>
          <w:rFonts w:ascii="Calibri" w:hAnsi="Calibri"/>
          <w:sz w:val="20"/>
          <w:vertAlign w:val="superscript"/>
        </w:rPr>
        <w:t>35</w:t>
      </w:r>
      <w:r>
        <w:rPr>
          <w:rFonts w:ascii="Calibri" w:hAnsi="Calibri"/>
          <w:spacing w:val="-4"/>
          <w:sz w:val="20"/>
          <w:vertAlign w:val="baseline"/>
        </w:rPr>
        <w:t> </w:t>
      </w:r>
      <w:r>
        <w:rPr>
          <w:rFonts w:ascii="Calibri" w:hAnsi="Calibri"/>
          <w:sz w:val="20"/>
          <w:vertAlign w:val="baseline"/>
        </w:rPr>
        <w:t>Mohammed,</w:t>
      </w:r>
      <w:r>
        <w:rPr>
          <w:rFonts w:ascii="Calibri" w:hAnsi="Calibri"/>
          <w:spacing w:val="-3"/>
          <w:sz w:val="20"/>
          <w:vertAlign w:val="baseline"/>
        </w:rPr>
        <w:t> </w:t>
      </w:r>
      <w:r>
        <w:rPr>
          <w:rFonts w:ascii="Calibri" w:hAnsi="Calibri"/>
          <w:sz w:val="20"/>
          <w:vertAlign w:val="baseline"/>
        </w:rPr>
        <w:t>B.H.</w:t>
      </w:r>
      <w:r>
        <w:rPr>
          <w:rFonts w:ascii="Calibri" w:hAnsi="Calibri"/>
          <w:spacing w:val="-3"/>
          <w:sz w:val="20"/>
          <w:vertAlign w:val="baseline"/>
        </w:rPr>
        <w:t> </w:t>
      </w:r>
      <w:r>
        <w:rPr>
          <w:rFonts w:ascii="Calibri" w:hAnsi="Calibri"/>
          <w:sz w:val="20"/>
          <w:vertAlign w:val="baseline"/>
        </w:rPr>
        <w:t>(1990)</w:t>
      </w:r>
      <w:r>
        <w:rPr>
          <w:rFonts w:ascii="Calibri" w:hAnsi="Calibri"/>
          <w:spacing w:val="-5"/>
          <w:sz w:val="20"/>
          <w:vertAlign w:val="baseline"/>
        </w:rPr>
        <w:t> </w:t>
      </w:r>
      <w:r>
        <w:rPr>
          <w:rFonts w:ascii="Calibri" w:hAnsi="Calibri"/>
          <w:sz w:val="20"/>
          <w:vertAlign w:val="baseline"/>
        </w:rPr>
        <w:t>‘</w:t>
      </w:r>
      <w:r>
        <w:rPr>
          <w:rFonts w:ascii="Calibri" w:hAnsi="Calibri"/>
          <w:i/>
          <w:sz w:val="20"/>
          <w:vertAlign w:val="baseline"/>
        </w:rPr>
        <w:t>Perspectives</w:t>
      </w:r>
      <w:r>
        <w:rPr>
          <w:rFonts w:ascii="Calibri" w:hAnsi="Calibri"/>
          <w:i/>
          <w:spacing w:val="-4"/>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Strategies in</w:t>
      </w:r>
      <w:r>
        <w:rPr>
          <w:rFonts w:ascii="Calibri" w:hAnsi="Calibri"/>
          <w:i/>
          <w:spacing w:val="-3"/>
          <w:sz w:val="20"/>
          <w:vertAlign w:val="baseline"/>
        </w:rPr>
        <w:t> </w:t>
      </w:r>
      <w:r>
        <w:rPr>
          <w:rFonts w:ascii="Calibri" w:hAnsi="Calibri"/>
          <w:i/>
          <w:sz w:val="20"/>
          <w:vertAlign w:val="baseline"/>
        </w:rPr>
        <w:t>the</w:t>
      </w:r>
      <w:r>
        <w:rPr>
          <w:rFonts w:ascii="Calibri" w:hAnsi="Calibri"/>
          <w:i/>
          <w:spacing w:val="-5"/>
          <w:sz w:val="20"/>
          <w:vertAlign w:val="baseline"/>
        </w:rPr>
        <w:t> </w:t>
      </w:r>
      <w:r>
        <w:rPr>
          <w:rFonts w:ascii="Calibri" w:hAnsi="Calibri"/>
          <w:i/>
          <w:sz w:val="20"/>
          <w:vertAlign w:val="baseline"/>
        </w:rPr>
        <w:t>Control</w:t>
      </w:r>
      <w:r>
        <w:rPr>
          <w:rFonts w:ascii="Calibri" w:hAnsi="Calibri"/>
          <w:i/>
          <w:spacing w:val="-4"/>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Traffic</w:t>
      </w:r>
      <w:r>
        <w:rPr>
          <w:rFonts w:ascii="Calibri" w:hAnsi="Calibri"/>
          <w:i/>
          <w:spacing w:val="-3"/>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Narcotic</w:t>
      </w:r>
      <w:r>
        <w:rPr>
          <w:rFonts w:ascii="Calibri" w:hAnsi="Calibri"/>
          <w:i/>
          <w:spacing w:val="-2"/>
          <w:sz w:val="20"/>
          <w:vertAlign w:val="baseline"/>
        </w:rPr>
        <w:t> </w:t>
      </w:r>
      <w:r>
        <w:rPr>
          <w:rFonts w:ascii="Calibri" w:hAnsi="Calibri"/>
          <w:i/>
          <w:sz w:val="20"/>
          <w:vertAlign w:val="baseline"/>
        </w:rPr>
        <w:t>Drugs and Psychotropic Substances’</w:t>
      </w:r>
      <w:r>
        <w:rPr>
          <w:rFonts w:ascii="Calibri" w:hAnsi="Calibri"/>
          <w:sz w:val="20"/>
          <w:vertAlign w:val="baseline"/>
        </w:rPr>
        <w:t>Federal Ministry of Justice Law Review Series</w:t>
      </w:r>
      <w:r>
        <w:rPr>
          <w:rFonts w:ascii="Calibri" w:hAnsi="Calibri"/>
          <w:i/>
          <w:sz w:val="20"/>
          <w:vertAlign w:val="baseline"/>
        </w:rPr>
        <w:t>. </w:t>
      </w:r>
      <w:r>
        <w:rPr>
          <w:rFonts w:ascii="Calibri" w:hAnsi="Calibri"/>
          <w:sz w:val="20"/>
          <w:vertAlign w:val="baseline"/>
        </w:rPr>
        <w:t>Bencod Press Ltd. Ikeja- Lagos</w:t>
      </w:r>
      <w:r>
        <w:rPr>
          <w:rFonts w:ascii="Calibri" w:hAnsi="Calibri"/>
          <w:spacing w:val="40"/>
          <w:sz w:val="20"/>
          <w:vertAlign w:val="baseline"/>
        </w:rPr>
        <w:t> </w:t>
      </w:r>
      <w:r>
        <w:rPr>
          <w:rFonts w:ascii="Calibri" w:hAnsi="Calibri"/>
          <w:sz w:val="20"/>
          <w:vertAlign w:val="baseline"/>
        </w:rPr>
        <w:t>p. 45</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69"/>
        <w:ind w:right="808"/>
      </w:pPr>
      <w:r>
        <w:rPr/>
        <w:t>to fight drug trafficking with its attendant phenomena. One school of thought holds that the source of illicit supply of drugs should be eliminated so that supply of those drugs would halt, leading to diminished trafficking. Another school of thought holds that efforts should be focused on the demand of drugs and the market so that once the</w:t>
      </w:r>
      <w:r>
        <w:rPr>
          <w:spacing w:val="40"/>
        </w:rPr>
        <w:t> </w:t>
      </w:r>
      <w:r>
        <w:rPr/>
        <w:t>market is eliminated; there would be no where to traffic illicit drugs. Hethen goes</w:t>
      </w:r>
      <w:r>
        <w:rPr>
          <w:spacing w:val="40"/>
        </w:rPr>
        <w:t> </w:t>
      </w:r>
      <w:r>
        <w:rPr/>
        <w:t>further to describe the process involved in trafficking illicit drugs without necessary stating</w:t>
      </w:r>
      <w:r>
        <w:rPr>
          <w:spacing w:val="-5"/>
        </w:rPr>
        <w:t> </w:t>
      </w:r>
      <w:r>
        <w:rPr/>
        <w:t>how</w:t>
      </w:r>
      <w:r>
        <w:rPr>
          <w:spacing w:val="-3"/>
        </w:rPr>
        <w:t> </w:t>
      </w:r>
      <w:r>
        <w:rPr/>
        <w:t>it</w:t>
      </w:r>
      <w:r>
        <w:rPr>
          <w:spacing w:val="-1"/>
        </w:rPr>
        <w:t> </w:t>
      </w:r>
      <w:r>
        <w:rPr/>
        <w:t>can</w:t>
      </w:r>
      <w:r>
        <w:rPr>
          <w:spacing w:val="-3"/>
        </w:rPr>
        <w:t> </w:t>
      </w:r>
      <w:r>
        <w:rPr/>
        <w:t>stopped.</w:t>
      </w:r>
      <w:r>
        <w:rPr>
          <w:spacing w:val="-2"/>
        </w:rPr>
        <w:t> </w:t>
      </w:r>
      <w:r>
        <w:rPr/>
        <w:t>The</w:t>
      </w:r>
      <w:r>
        <w:rPr>
          <w:spacing w:val="-5"/>
        </w:rPr>
        <w:t> </w:t>
      </w:r>
      <w:r>
        <w:rPr/>
        <w:t>researcher</w:t>
      </w:r>
      <w:r>
        <w:rPr>
          <w:spacing w:val="-3"/>
        </w:rPr>
        <w:t> </w:t>
      </w:r>
      <w:r>
        <w:rPr/>
        <w:t>suggests</w:t>
      </w:r>
      <w:r>
        <w:rPr>
          <w:spacing w:val="-3"/>
        </w:rPr>
        <w:t> </w:t>
      </w:r>
      <w:r>
        <w:rPr/>
        <w:t>that</w:t>
      </w:r>
      <w:r>
        <w:rPr>
          <w:spacing w:val="-1"/>
        </w:rPr>
        <w:t> </w:t>
      </w:r>
      <w:r>
        <w:rPr/>
        <w:t>a</w:t>
      </w:r>
      <w:r>
        <w:rPr>
          <w:spacing w:val="-4"/>
        </w:rPr>
        <w:t> </w:t>
      </w:r>
      <w:r>
        <w:rPr/>
        <w:t>concerted</w:t>
      </w:r>
      <w:r>
        <w:rPr>
          <w:spacing w:val="-3"/>
        </w:rPr>
        <w:t> </w:t>
      </w:r>
      <w:r>
        <w:rPr/>
        <w:t>effort</w:t>
      </w:r>
      <w:r>
        <w:rPr>
          <w:spacing w:val="-2"/>
        </w:rPr>
        <w:t> </w:t>
      </w:r>
      <w:r>
        <w:rPr/>
        <w:t>must</w:t>
      </w:r>
      <w:r>
        <w:rPr>
          <w:spacing w:val="-3"/>
        </w:rPr>
        <w:t> </w:t>
      </w:r>
      <w:r>
        <w:rPr/>
        <w:t>combine reducing both supply and demand of illicit drugs, rather than concentrating on a single </w:t>
      </w:r>
      <w:r>
        <w:rPr>
          <w:spacing w:val="-2"/>
        </w:rPr>
        <w:t>approach.</w:t>
      </w:r>
    </w:p>
    <w:p>
      <w:pPr>
        <w:pStyle w:val="BodyText"/>
        <w:spacing w:line="480" w:lineRule="auto" w:before="201"/>
        <w:ind w:right="807"/>
      </w:pPr>
      <w:r>
        <w:rPr/>
        <w:t>However, </w:t>
      </w:r>
      <w:r>
        <w:rPr>
          <w:b/>
        </w:rPr>
        <w:t>Oyakhilome Fidelis, </w:t>
      </w:r>
      <w:r>
        <w:rPr/>
        <w:t>in the paper ‘</w:t>
      </w:r>
      <w:r>
        <w:rPr>
          <w:i/>
        </w:rPr>
        <w:t>Perspectives and Strategies in the Control of the Traffic in Narcotic Drugs and Psychotropic Substances’</w:t>
      </w:r>
      <w:r>
        <w:rPr>
          <w:vertAlign w:val="superscript"/>
        </w:rPr>
        <w:t>36</w:t>
      </w:r>
      <w:r>
        <w:rPr>
          <w:vertAlign w:val="baseline"/>
        </w:rPr>
        <w:t> observed that, illicit drug trafficking is a global problem and that this global problem of illicit drugs has led to the conclusion of various treaties with an emphasis on co-operation between sovereign states at the international level. Therefore, for him, the first strategy requires international cooperation by states at all levels of government with their foreign counterparts. This can be done through treaty agreement under international law. Secondly, a strategy is required on public enlightenment and creating awareness on the dangers of illicit drug. This may be done through the medium of seminars, workshops, open lectures and their continual publication on the mass media. The third strategy is to discourage individuals from going into illicit drug activities. The researcher suggests that public enlightenment and creating awareness is done with a view to actually discourage illicit drug trade and abuse, by way of television and radio jingles on the mass</w:t>
      </w:r>
      <w:r>
        <w:rPr>
          <w:spacing w:val="39"/>
          <w:vertAlign w:val="baseline"/>
        </w:rPr>
        <w:t> </w:t>
      </w:r>
      <w:r>
        <w:rPr>
          <w:vertAlign w:val="baseline"/>
        </w:rPr>
        <w:t>media.</w:t>
      </w:r>
      <w:r>
        <w:rPr>
          <w:b/>
          <w:vertAlign w:val="baseline"/>
        </w:rPr>
        <w:t>Oyakhilome</w:t>
      </w:r>
      <w:r>
        <w:rPr>
          <w:b/>
          <w:spacing w:val="40"/>
          <w:vertAlign w:val="baseline"/>
        </w:rPr>
        <w:t> </w:t>
      </w:r>
      <w:r>
        <w:rPr>
          <w:vertAlign w:val="baseline"/>
        </w:rPr>
        <w:t>further</w:t>
      </w:r>
      <w:r>
        <w:rPr>
          <w:spacing w:val="38"/>
          <w:vertAlign w:val="baseline"/>
        </w:rPr>
        <w:t> </w:t>
      </w:r>
      <w:r>
        <w:rPr>
          <w:vertAlign w:val="baseline"/>
        </w:rPr>
        <w:t>observed</w:t>
      </w:r>
      <w:r>
        <w:rPr>
          <w:spacing w:val="38"/>
          <w:vertAlign w:val="baseline"/>
        </w:rPr>
        <w:t> </w:t>
      </w:r>
      <w:r>
        <w:rPr>
          <w:vertAlign w:val="baseline"/>
        </w:rPr>
        <w:t>that</w:t>
      </w:r>
      <w:r>
        <w:rPr>
          <w:spacing w:val="39"/>
          <w:vertAlign w:val="baseline"/>
        </w:rPr>
        <w:t> </w:t>
      </w:r>
      <w:r>
        <w:rPr>
          <w:vertAlign w:val="baseline"/>
        </w:rPr>
        <w:t>the</w:t>
      </w:r>
      <w:r>
        <w:rPr>
          <w:spacing w:val="39"/>
          <w:vertAlign w:val="baseline"/>
        </w:rPr>
        <w:t> </w:t>
      </w:r>
      <w:r>
        <w:rPr>
          <w:vertAlign w:val="baseline"/>
        </w:rPr>
        <w:t>original</w:t>
      </w:r>
      <w:r>
        <w:rPr>
          <w:spacing w:val="38"/>
          <w:vertAlign w:val="baseline"/>
        </w:rPr>
        <w:t> </w:t>
      </w:r>
      <w:r>
        <w:rPr>
          <w:vertAlign w:val="baseline"/>
        </w:rPr>
        <w:t>objective</w:t>
      </w:r>
      <w:r>
        <w:rPr>
          <w:spacing w:val="38"/>
          <w:vertAlign w:val="baseline"/>
        </w:rPr>
        <w:t> </w:t>
      </w:r>
      <w:r>
        <w:rPr>
          <w:vertAlign w:val="baseline"/>
        </w:rPr>
        <w:t>of</w:t>
      </w:r>
      <w:r>
        <w:rPr>
          <w:spacing w:val="41"/>
          <w:vertAlign w:val="baseline"/>
        </w:rPr>
        <w:t> </w:t>
      </w:r>
      <w:r>
        <w:rPr>
          <w:vertAlign w:val="baseline"/>
        </w:rPr>
        <w:t>the</w:t>
      </w:r>
      <w:r>
        <w:rPr>
          <w:spacing w:val="39"/>
          <w:vertAlign w:val="baseline"/>
        </w:rPr>
        <w:t> </w:t>
      </w:r>
      <w:r>
        <w:rPr>
          <w:spacing w:val="-2"/>
          <w:vertAlign w:val="baseline"/>
        </w:rPr>
        <w:t>Nigerian</w:t>
      </w:r>
    </w:p>
    <w:p>
      <w:pPr>
        <w:pStyle w:val="BodyText"/>
        <w:spacing w:before="22"/>
        <w:ind w:left="0"/>
        <w:jc w:val="left"/>
        <w:rPr>
          <w:sz w:val="20"/>
        </w:rPr>
      </w:pPr>
      <w:r>
        <w:rPr/>
        <mc:AlternateContent>
          <mc:Choice Requires="wps">
            <w:drawing>
              <wp:anchor distT="0" distB="0" distL="0" distR="0" allowOverlap="1" layoutInCell="1" locked="0" behindDoc="1" simplePos="0" relativeHeight="487594496">
                <wp:simplePos x="0" y="0"/>
                <wp:positionH relativeFrom="page">
                  <wp:posOffset>1262176</wp:posOffset>
                </wp:positionH>
                <wp:positionV relativeFrom="paragraph">
                  <wp:posOffset>175436</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813936pt;width:144.020pt;height:.71997pt;mso-position-horizontal-relative:page;mso-position-vertical-relative:paragraph;z-index:-15721984;mso-wrap-distance-left:0;mso-wrap-distance-right:0" id="docshape19" filled="true" fillcolor="#000000" stroked="false">
                <v:fill type="solid"/>
                <w10:wrap type="topAndBottom"/>
              </v:rect>
            </w:pict>
          </mc:Fallback>
        </mc:AlternateContent>
      </w:r>
    </w:p>
    <w:p>
      <w:pPr>
        <w:spacing w:before="102"/>
        <w:ind w:left="307" w:right="926" w:firstLine="0"/>
        <w:jc w:val="both"/>
        <w:rPr>
          <w:rFonts w:ascii="Calibri" w:hAnsi="Calibri"/>
          <w:sz w:val="20"/>
        </w:rPr>
      </w:pPr>
      <w:r>
        <w:rPr>
          <w:rFonts w:ascii="Calibri" w:hAnsi="Calibri"/>
          <w:sz w:val="20"/>
          <w:vertAlign w:val="superscript"/>
        </w:rPr>
        <w:t>36</w:t>
      </w:r>
      <w:r>
        <w:rPr>
          <w:rFonts w:ascii="Calibri" w:hAnsi="Calibri"/>
          <w:sz w:val="20"/>
          <w:vertAlign w:val="baseline"/>
        </w:rPr>
        <w:t>Oyakhilome,</w:t>
      </w:r>
      <w:r>
        <w:rPr>
          <w:rFonts w:ascii="Calibri" w:hAnsi="Calibri"/>
          <w:spacing w:val="-3"/>
          <w:sz w:val="20"/>
          <w:vertAlign w:val="baseline"/>
        </w:rPr>
        <w:t> </w:t>
      </w:r>
      <w:r>
        <w:rPr>
          <w:rFonts w:ascii="Calibri" w:hAnsi="Calibri"/>
          <w:sz w:val="20"/>
          <w:vertAlign w:val="baseline"/>
        </w:rPr>
        <w:t>F.E.</w:t>
      </w:r>
      <w:r>
        <w:rPr>
          <w:rFonts w:ascii="Calibri" w:hAnsi="Calibri"/>
          <w:spacing w:val="-2"/>
          <w:sz w:val="20"/>
          <w:vertAlign w:val="baseline"/>
        </w:rPr>
        <w:t> </w:t>
      </w:r>
      <w:r>
        <w:rPr>
          <w:rFonts w:ascii="Calibri" w:hAnsi="Calibri"/>
          <w:sz w:val="20"/>
          <w:vertAlign w:val="baseline"/>
        </w:rPr>
        <w:t>(1990)</w:t>
      </w:r>
      <w:r>
        <w:rPr>
          <w:rFonts w:ascii="Calibri" w:hAnsi="Calibri"/>
          <w:spacing w:val="-4"/>
          <w:sz w:val="20"/>
          <w:vertAlign w:val="baseline"/>
        </w:rPr>
        <w:t> </w:t>
      </w:r>
      <w:r>
        <w:rPr>
          <w:rFonts w:ascii="Calibri" w:hAnsi="Calibri"/>
          <w:sz w:val="20"/>
          <w:vertAlign w:val="baseline"/>
        </w:rPr>
        <w:t>‘</w:t>
      </w:r>
      <w:r>
        <w:rPr>
          <w:rFonts w:ascii="Calibri" w:hAnsi="Calibri"/>
          <w:i/>
          <w:sz w:val="20"/>
          <w:vertAlign w:val="baseline"/>
        </w:rPr>
        <w:t>Perspectives</w:t>
      </w:r>
      <w:r>
        <w:rPr>
          <w:rFonts w:ascii="Calibri" w:hAnsi="Calibri"/>
          <w:i/>
          <w:spacing w:val="-4"/>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Strategies</w:t>
      </w:r>
      <w:r>
        <w:rPr>
          <w:rFonts w:ascii="Calibri" w:hAnsi="Calibri"/>
          <w:i/>
          <w:spacing w:val="-4"/>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the</w:t>
      </w:r>
      <w:r>
        <w:rPr>
          <w:rFonts w:ascii="Calibri" w:hAnsi="Calibri"/>
          <w:i/>
          <w:spacing w:val="-5"/>
          <w:sz w:val="20"/>
          <w:vertAlign w:val="baseline"/>
        </w:rPr>
        <w:t> </w:t>
      </w:r>
      <w:r>
        <w:rPr>
          <w:rFonts w:ascii="Calibri" w:hAnsi="Calibri"/>
          <w:i/>
          <w:sz w:val="20"/>
          <w:vertAlign w:val="baseline"/>
        </w:rPr>
        <w:t>Control</w:t>
      </w:r>
      <w:r>
        <w:rPr>
          <w:rFonts w:ascii="Calibri" w:hAnsi="Calibri"/>
          <w:i/>
          <w:spacing w:val="-4"/>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Traffic</w:t>
      </w:r>
      <w:r>
        <w:rPr>
          <w:rFonts w:ascii="Calibri" w:hAnsi="Calibri"/>
          <w:i/>
          <w:spacing w:val="-3"/>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Narcotic Drugs</w:t>
      </w:r>
      <w:r>
        <w:rPr>
          <w:rFonts w:ascii="Calibri" w:hAnsi="Calibri"/>
          <w:i/>
          <w:spacing w:val="-4"/>
          <w:sz w:val="20"/>
          <w:vertAlign w:val="baseline"/>
        </w:rPr>
        <w:t> </w:t>
      </w:r>
      <w:r>
        <w:rPr>
          <w:rFonts w:ascii="Calibri" w:hAnsi="Calibri"/>
          <w:i/>
          <w:sz w:val="20"/>
          <w:vertAlign w:val="baseline"/>
        </w:rPr>
        <w:t>and Psychotropic Substances’</w:t>
      </w:r>
      <w:r>
        <w:rPr>
          <w:rFonts w:ascii="Calibri" w:hAnsi="Calibri"/>
          <w:sz w:val="20"/>
          <w:vertAlign w:val="baseline"/>
        </w:rPr>
        <w:t>Federal</w:t>
      </w:r>
      <w:r>
        <w:rPr>
          <w:rFonts w:ascii="Calibri" w:hAnsi="Calibri"/>
          <w:spacing w:val="-1"/>
          <w:sz w:val="20"/>
          <w:vertAlign w:val="baseline"/>
        </w:rPr>
        <w:t> </w:t>
      </w:r>
      <w:r>
        <w:rPr>
          <w:rFonts w:ascii="Calibri" w:hAnsi="Calibri"/>
          <w:sz w:val="20"/>
          <w:vertAlign w:val="baseline"/>
        </w:rPr>
        <w:t>Ministry of</w:t>
      </w:r>
      <w:r>
        <w:rPr>
          <w:rFonts w:ascii="Calibri" w:hAnsi="Calibri"/>
          <w:spacing w:val="-2"/>
          <w:sz w:val="20"/>
          <w:vertAlign w:val="baseline"/>
        </w:rPr>
        <w:t> </w:t>
      </w:r>
      <w:r>
        <w:rPr>
          <w:rFonts w:ascii="Calibri" w:hAnsi="Calibri"/>
          <w:sz w:val="20"/>
          <w:vertAlign w:val="baseline"/>
        </w:rPr>
        <w:t>Justice</w:t>
      </w:r>
      <w:r>
        <w:rPr>
          <w:rFonts w:ascii="Calibri" w:hAnsi="Calibri"/>
          <w:spacing w:val="-1"/>
          <w:sz w:val="20"/>
          <w:vertAlign w:val="baseline"/>
        </w:rPr>
        <w:t> </w:t>
      </w:r>
      <w:r>
        <w:rPr>
          <w:rFonts w:ascii="Calibri" w:hAnsi="Calibri"/>
          <w:sz w:val="20"/>
          <w:vertAlign w:val="baseline"/>
        </w:rPr>
        <w:t>Law</w:t>
      </w:r>
      <w:r>
        <w:rPr>
          <w:rFonts w:ascii="Calibri" w:hAnsi="Calibri"/>
          <w:spacing w:val="-1"/>
          <w:sz w:val="20"/>
          <w:vertAlign w:val="baseline"/>
        </w:rPr>
        <w:t> </w:t>
      </w:r>
      <w:r>
        <w:rPr>
          <w:rFonts w:ascii="Calibri" w:hAnsi="Calibri"/>
          <w:sz w:val="20"/>
          <w:vertAlign w:val="baseline"/>
        </w:rPr>
        <w:t>Review</w:t>
      </w:r>
      <w:r>
        <w:rPr>
          <w:rFonts w:ascii="Calibri" w:hAnsi="Calibri"/>
          <w:spacing w:val="-1"/>
          <w:sz w:val="20"/>
          <w:vertAlign w:val="baseline"/>
        </w:rPr>
        <w:t> </w:t>
      </w:r>
      <w:r>
        <w:rPr>
          <w:rFonts w:ascii="Calibri" w:hAnsi="Calibri"/>
          <w:sz w:val="20"/>
          <w:vertAlign w:val="baseline"/>
        </w:rPr>
        <w:t>Series</w:t>
      </w:r>
      <w:r>
        <w:rPr>
          <w:rFonts w:ascii="Calibri" w:hAnsi="Calibri"/>
          <w:i/>
          <w:sz w:val="20"/>
          <w:vertAlign w:val="baseline"/>
        </w:rPr>
        <w:t>. </w:t>
      </w:r>
      <w:r>
        <w:rPr>
          <w:rFonts w:ascii="Calibri" w:hAnsi="Calibri"/>
          <w:sz w:val="20"/>
          <w:vertAlign w:val="baseline"/>
        </w:rPr>
        <w:t>Bencod Press</w:t>
      </w:r>
      <w:r>
        <w:rPr>
          <w:rFonts w:ascii="Calibri" w:hAnsi="Calibri"/>
          <w:spacing w:val="-2"/>
          <w:sz w:val="20"/>
          <w:vertAlign w:val="baseline"/>
        </w:rPr>
        <w:t> </w:t>
      </w:r>
      <w:r>
        <w:rPr>
          <w:rFonts w:ascii="Calibri" w:hAnsi="Calibri"/>
          <w:sz w:val="20"/>
          <w:vertAlign w:val="baseline"/>
        </w:rPr>
        <w:t>Ltd. Ikeja-Lagos</w:t>
      </w:r>
      <w:r>
        <w:rPr>
          <w:rFonts w:ascii="Calibri" w:hAnsi="Calibri"/>
          <w:spacing w:val="-1"/>
          <w:sz w:val="20"/>
          <w:vertAlign w:val="baseline"/>
        </w:rPr>
        <w:t> </w:t>
      </w:r>
      <w:r>
        <w:rPr>
          <w:rFonts w:ascii="Calibri" w:hAnsi="Calibri"/>
          <w:sz w:val="20"/>
          <w:vertAlign w:val="baseline"/>
        </w:rPr>
        <w:t>p. </w:t>
      </w:r>
      <w:r>
        <w:rPr>
          <w:rFonts w:ascii="Calibri" w:hAnsi="Calibri"/>
          <w:spacing w:val="-6"/>
          <w:sz w:val="20"/>
          <w:vertAlign w:val="baseline"/>
        </w:rPr>
        <w:t>3.</w:t>
      </w:r>
    </w:p>
    <w:p>
      <w:pPr>
        <w:spacing w:after="0"/>
        <w:jc w:val="both"/>
        <w:rPr>
          <w:rFonts w:ascii="Calibri" w:hAnsi="Calibri"/>
          <w:sz w:val="20"/>
        </w:rPr>
        <w:sectPr>
          <w:pgSz w:w="11910" w:h="16840"/>
          <w:pgMar w:header="0" w:footer="1014" w:top="1320" w:bottom="1200" w:left="1680" w:right="600"/>
        </w:sectPr>
      </w:pPr>
    </w:p>
    <w:p>
      <w:pPr>
        <w:pStyle w:val="BodyText"/>
        <w:spacing w:line="480" w:lineRule="auto" w:before="69"/>
        <w:ind w:right="804"/>
      </w:pPr>
      <w:r>
        <w:rPr/>
        <w:t>citizen in</w:t>
      </w:r>
      <w:r>
        <w:rPr>
          <w:spacing w:val="-2"/>
        </w:rPr>
        <w:t> </w:t>
      </w:r>
      <w:r>
        <w:rPr/>
        <w:t>entering</w:t>
      </w:r>
      <w:r>
        <w:rPr>
          <w:spacing w:val="-2"/>
        </w:rPr>
        <w:t> </w:t>
      </w:r>
      <w:r>
        <w:rPr/>
        <w:t>the</w:t>
      </w:r>
      <w:r>
        <w:rPr>
          <w:spacing w:val="-1"/>
        </w:rPr>
        <w:t> </w:t>
      </w:r>
      <w:r>
        <w:rPr/>
        <w:t>illicit drug</w:t>
      </w:r>
      <w:r>
        <w:rPr>
          <w:spacing w:val="-3"/>
        </w:rPr>
        <w:t> </w:t>
      </w:r>
      <w:r>
        <w:rPr/>
        <w:t>business was not for</w:t>
      </w:r>
      <w:r>
        <w:rPr>
          <w:spacing w:val="-2"/>
        </w:rPr>
        <w:t> </w:t>
      </w:r>
      <w:r>
        <w:rPr/>
        <w:t>the</w:t>
      </w:r>
      <w:r>
        <w:rPr>
          <w:spacing w:val="-1"/>
        </w:rPr>
        <w:t> </w:t>
      </w:r>
      <w:r>
        <w:rPr/>
        <w:t>purpose</w:t>
      </w:r>
      <w:r>
        <w:rPr>
          <w:spacing w:val="-1"/>
        </w:rPr>
        <w:t> </w:t>
      </w:r>
      <w:r>
        <w:rPr/>
        <w:t>of</w:t>
      </w:r>
      <w:r>
        <w:rPr>
          <w:spacing w:val="-1"/>
        </w:rPr>
        <w:t> </w:t>
      </w:r>
      <w:r>
        <w:rPr/>
        <w:t>consumption, but</w:t>
      </w:r>
      <w:r>
        <w:rPr>
          <w:spacing w:val="-2"/>
        </w:rPr>
        <w:t> </w:t>
      </w:r>
      <w:r>
        <w:rPr/>
        <w:t>a consideration for the profit element. The drug trafficker becomes very affluent within few years of illicit drug activities, flooding the country with luxury cars, building expensive mansions in the midst of poverty and squalor of a majority of their kiths and kin’s who are honestly battling against those effects of the dwindling economy. Negatively, this can motivate others to join without caring about the consequences. The fourth strategy</w:t>
      </w:r>
      <w:r>
        <w:rPr>
          <w:spacing w:val="-2"/>
        </w:rPr>
        <w:t> </w:t>
      </w:r>
      <w:r>
        <w:rPr/>
        <w:t>is the need to change the individual and national orientation away</w:t>
      </w:r>
      <w:r>
        <w:rPr>
          <w:spacing w:val="-2"/>
        </w:rPr>
        <w:t> </w:t>
      </w:r>
      <w:r>
        <w:rPr/>
        <w:t>from a lifestyle of emphasis on materialism and extravagant luxury without the need for legitimate hard work. </w:t>
      </w:r>
      <w:r>
        <w:rPr>
          <w:b/>
        </w:rPr>
        <w:t>Oyakhilome</w:t>
      </w:r>
      <w:r>
        <w:rPr>
          <w:b/>
          <w:position w:val="8"/>
          <w:sz w:val="16"/>
        </w:rPr>
        <w:t>37</w:t>
      </w:r>
      <w:r>
        <w:rPr>
          <w:b/>
          <w:spacing w:val="24"/>
          <w:position w:val="8"/>
          <w:sz w:val="16"/>
        </w:rPr>
        <w:t> </w:t>
      </w:r>
      <w:r>
        <w:rPr/>
        <w:t>is of the opinion that Nigerians got involved in the luxury</w:t>
      </w:r>
      <w:r>
        <w:rPr>
          <w:spacing w:val="-6"/>
        </w:rPr>
        <w:t> </w:t>
      </w:r>
      <w:r>
        <w:rPr/>
        <w:t>of</w:t>
      </w:r>
      <w:r>
        <w:rPr>
          <w:spacing w:val="-1"/>
        </w:rPr>
        <w:t> </w:t>
      </w:r>
      <w:r>
        <w:rPr/>
        <w:t>materialism</w:t>
      </w:r>
      <w:r>
        <w:rPr>
          <w:spacing w:val="-1"/>
        </w:rPr>
        <w:t> </w:t>
      </w:r>
      <w:r>
        <w:rPr/>
        <w:t>and</w:t>
      </w:r>
      <w:r>
        <w:rPr>
          <w:spacing w:val="-1"/>
        </w:rPr>
        <w:t> </w:t>
      </w:r>
      <w:r>
        <w:rPr/>
        <w:t>extravagant</w:t>
      </w:r>
      <w:r>
        <w:rPr>
          <w:spacing w:val="-1"/>
        </w:rPr>
        <w:t> </w:t>
      </w:r>
      <w:r>
        <w:rPr/>
        <w:t>living</w:t>
      </w:r>
      <w:r>
        <w:rPr>
          <w:spacing w:val="-4"/>
        </w:rPr>
        <w:t> </w:t>
      </w:r>
      <w:r>
        <w:rPr/>
        <w:t>habits</w:t>
      </w:r>
      <w:r>
        <w:rPr>
          <w:spacing w:val="-1"/>
        </w:rPr>
        <w:t> </w:t>
      </w:r>
      <w:r>
        <w:rPr/>
        <w:t>occasioned by</w:t>
      </w:r>
      <w:r>
        <w:rPr>
          <w:spacing w:val="-6"/>
        </w:rPr>
        <w:t> </w:t>
      </w:r>
      <w:r>
        <w:rPr/>
        <w:t>the oil</w:t>
      </w:r>
      <w:r>
        <w:rPr>
          <w:spacing w:val="-1"/>
        </w:rPr>
        <w:t> </w:t>
      </w:r>
      <w:r>
        <w:rPr/>
        <w:t>boom</w:t>
      </w:r>
      <w:r>
        <w:rPr>
          <w:spacing w:val="-1"/>
        </w:rPr>
        <w:t> </w:t>
      </w:r>
      <w:r>
        <w:rPr/>
        <w:t>from</w:t>
      </w:r>
      <w:r>
        <w:rPr>
          <w:spacing w:val="-1"/>
        </w:rPr>
        <w:t> </w:t>
      </w:r>
      <w:r>
        <w:rPr/>
        <w:t>the beginning</w:t>
      </w:r>
      <w:r>
        <w:rPr>
          <w:spacing w:val="-3"/>
        </w:rPr>
        <w:t> </w:t>
      </w:r>
      <w:r>
        <w:rPr/>
        <w:t>of</w:t>
      </w:r>
      <w:r>
        <w:rPr>
          <w:spacing w:val="-1"/>
        </w:rPr>
        <w:t> </w:t>
      </w:r>
      <w:r>
        <w:rPr/>
        <w:t>the</w:t>
      </w:r>
      <w:r>
        <w:rPr>
          <w:spacing w:val="-1"/>
        </w:rPr>
        <w:t> </w:t>
      </w:r>
      <w:r>
        <w:rPr/>
        <w:t>1970s until the</w:t>
      </w:r>
      <w:r>
        <w:rPr>
          <w:spacing w:val="-1"/>
        </w:rPr>
        <w:t> </w:t>
      </w:r>
      <w:r>
        <w:rPr/>
        <w:t>dawn</w:t>
      </w:r>
      <w:r>
        <w:rPr>
          <w:spacing w:val="-1"/>
        </w:rPr>
        <w:t> </w:t>
      </w:r>
      <w:r>
        <w:rPr/>
        <w:t>of</w:t>
      </w:r>
      <w:r>
        <w:rPr>
          <w:spacing w:val="-1"/>
        </w:rPr>
        <w:t> </w:t>
      </w:r>
      <w:r>
        <w:rPr/>
        <w:t>the</w:t>
      </w:r>
      <w:r>
        <w:rPr>
          <w:spacing w:val="-1"/>
        </w:rPr>
        <w:t> </w:t>
      </w:r>
      <w:r>
        <w:rPr/>
        <w:t>1980s when there</w:t>
      </w:r>
      <w:r>
        <w:rPr>
          <w:spacing w:val="-1"/>
        </w:rPr>
        <w:t> </w:t>
      </w:r>
      <w:r>
        <w:rPr/>
        <w:t>were</w:t>
      </w:r>
      <w:r>
        <w:rPr>
          <w:spacing w:val="-2"/>
        </w:rPr>
        <w:t> </w:t>
      </w:r>
      <w:r>
        <w:rPr/>
        <w:t>jobs galore. Almost every</w:t>
      </w:r>
      <w:r>
        <w:rPr>
          <w:spacing w:val="-6"/>
        </w:rPr>
        <w:t> </w:t>
      </w:r>
      <w:r>
        <w:rPr/>
        <w:t>able</w:t>
      </w:r>
      <w:r>
        <w:rPr>
          <w:spacing w:val="-2"/>
        </w:rPr>
        <w:t> </w:t>
      </w:r>
      <w:r>
        <w:rPr/>
        <w:t>bodied</w:t>
      </w:r>
      <w:r>
        <w:rPr>
          <w:spacing w:val="-1"/>
        </w:rPr>
        <w:t> </w:t>
      </w:r>
      <w:r>
        <w:rPr/>
        <w:t>person not</w:t>
      </w:r>
      <w:r>
        <w:rPr>
          <w:spacing w:val="-1"/>
        </w:rPr>
        <w:t> </w:t>
      </w:r>
      <w:r>
        <w:rPr/>
        <w:t>interested</w:t>
      </w:r>
      <w:r>
        <w:rPr>
          <w:spacing w:val="-2"/>
        </w:rPr>
        <w:t> </w:t>
      </w:r>
      <w:r>
        <w:rPr/>
        <w:t>in</w:t>
      </w:r>
      <w:r>
        <w:rPr>
          <w:spacing w:val="-1"/>
        </w:rPr>
        <w:t> </w:t>
      </w:r>
      <w:r>
        <w:rPr/>
        <w:t>government</w:t>
      </w:r>
      <w:r>
        <w:rPr>
          <w:spacing w:val="-1"/>
        </w:rPr>
        <w:t> </w:t>
      </w:r>
      <w:r>
        <w:rPr/>
        <w:t>appointment</w:t>
      </w:r>
      <w:r>
        <w:rPr>
          <w:spacing w:val="-1"/>
        </w:rPr>
        <w:t> </w:t>
      </w:r>
      <w:r>
        <w:rPr/>
        <w:t>had</w:t>
      </w:r>
      <w:r>
        <w:rPr>
          <w:spacing w:val="-1"/>
        </w:rPr>
        <w:t> </w:t>
      </w:r>
      <w:r>
        <w:rPr/>
        <w:t>an</w:t>
      </w:r>
      <w:r>
        <w:rPr>
          <w:spacing w:val="-1"/>
        </w:rPr>
        <w:t> </w:t>
      </w:r>
      <w:r>
        <w:rPr/>
        <w:t>alternative</w:t>
      </w:r>
      <w:r>
        <w:rPr>
          <w:spacing w:val="-2"/>
        </w:rPr>
        <w:t> </w:t>
      </w:r>
      <w:r>
        <w:rPr/>
        <w:t>in business.</w:t>
      </w:r>
      <w:r>
        <w:rPr>
          <w:spacing w:val="40"/>
        </w:rPr>
        <w:t> </w:t>
      </w:r>
      <w:r>
        <w:rPr/>
        <w:t>He goes further to say that the culture of false affluence thus developed, but this</w:t>
      </w:r>
      <w:r>
        <w:rPr>
          <w:spacing w:val="-2"/>
        </w:rPr>
        <w:t> </w:t>
      </w:r>
      <w:r>
        <w:rPr/>
        <w:t>soon</w:t>
      </w:r>
      <w:r>
        <w:rPr>
          <w:spacing w:val="-2"/>
        </w:rPr>
        <w:t> </w:t>
      </w:r>
      <w:r>
        <w:rPr/>
        <w:t>turned</w:t>
      </w:r>
      <w:r>
        <w:rPr>
          <w:spacing w:val="-2"/>
        </w:rPr>
        <w:t> </w:t>
      </w:r>
      <w:r>
        <w:rPr/>
        <w:t>out</w:t>
      </w:r>
      <w:r>
        <w:rPr>
          <w:spacing w:val="-2"/>
        </w:rPr>
        <w:t> </w:t>
      </w:r>
      <w:r>
        <w:rPr/>
        <w:t>to</w:t>
      </w:r>
      <w:r>
        <w:rPr>
          <w:spacing w:val="-2"/>
        </w:rPr>
        <w:t> </w:t>
      </w:r>
      <w:r>
        <w:rPr/>
        <w:t>be</w:t>
      </w:r>
      <w:r>
        <w:rPr>
          <w:spacing w:val="-1"/>
        </w:rPr>
        <w:t> </w:t>
      </w:r>
      <w:r>
        <w:rPr/>
        <w:t>short</w:t>
      </w:r>
      <w:r>
        <w:rPr>
          <w:spacing w:val="-2"/>
        </w:rPr>
        <w:t> </w:t>
      </w:r>
      <w:r>
        <w:rPr/>
        <w:t>lived.</w:t>
      </w:r>
      <w:r>
        <w:rPr>
          <w:spacing w:val="-2"/>
        </w:rPr>
        <w:t> </w:t>
      </w:r>
      <w:r>
        <w:rPr/>
        <w:t>The</w:t>
      </w:r>
      <w:r>
        <w:rPr>
          <w:spacing w:val="-4"/>
        </w:rPr>
        <w:t> </w:t>
      </w:r>
      <w:r>
        <w:rPr/>
        <w:t>collapse</w:t>
      </w:r>
      <w:r>
        <w:rPr>
          <w:spacing w:val="-1"/>
        </w:rPr>
        <w:t> </w:t>
      </w:r>
      <w:r>
        <w:rPr/>
        <w:t>of</w:t>
      </w:r>
      <w:r>
        <w:rPr>
          <w:spacing w:val="-2"/>
        </w:rPr>
        <w:t> </w:t>
      </w:r>
      <w:r>
        <w:rPr/>
        <w:t>the</w:t>
      </w:r>
      <w:r>
        <w:rPr>
          <w:spacing w:val="-4"/>
        </w:rPr>
        <w:t> </w:t>
      </w:r>
      <w:r>
        <w:rPr/>
        <w:t>oil</w:t>
      </w:r>
      <w:r>
        <w:rPr>
          <w:spacing w:val="-2"/>
        </w:rPr>
        <w:t> </w:t>
      </w:r>
      <w:r>
        <w:rPr/>
        <w:t>economy</w:t>
      </w:r>
      <w:r>
        <w:rPr>
          <w:spacing w:val="-7"/>
        </w:rPr>
        <w:t> </w:t>
      </w:r>
      <w:r>
        <w:rPr/>
        <w:t>brought</w:t>
      </w:r>
      <w:r>
        <w:rPr>
          <w:spacing w:val="-2"/>
        </w:rPr>
        <w:t> </w:t>
      </w:r>
      <w:r>
        <w:rPr/>
        <w:t>in</w:t>
      </w:r>
      <w:r>
        <w:rPr>
          <w:spacing w:val="-2"/>
        </w:rPr>
        <w:t> </w:t>
      </w:r>
      <w:r>
        <w:rPr/>
        <w:t>its</w:t>
      </w:r>
      <w:r>
        <w:rPr>
          <w:spacing w:val="-2"/>
        </w:rPr>
        <w:t> </w:t>
      </w:r>
      <w:r>
        <w:rPr/>
        <w:t>trail such serious reverse that Nigerians were caught unprepared. The problem of re- adjustment was one they could not immediately solve. So, alternative means of maintaining the status quo were sought as there were no longer jobs to go round. Retrenchments</w:t>
      </w:r>
      <w:r>
        <w:rPr>
          <w:spacing w:val="-1"/>
        </w:rPr>
        <w:t> </w:t>
      </w:r>
      <w:r>
        <w:rPr/>
        <w:t>instead</w:t>
      </w:r>
      <w:r>
        <w:rPr>
          <w:spacing w:val="-1"/>
        </w:rPr>
        <w:t> </w:t>
      </w:r>
      <w:r>
        <w:rPr/>
        <w:t>of appointments</w:t>
      </w:r>
      <w:r>
        <w:rPr>
          <w:spacing w:val="-1"/>
        </w:rPr>
        <w:t> </w:t>
      </w:r>
      <w:r>
        <w:rPr/>
        <w:t>become</w:t>
      </w:r>
      <w:r>
        <w:rPr>
          <w:spacing w:val="-2"/>
        </w:rPr>
        <w:t> </w:t>
      </w:r>
      <w:r>
        <w:rPr/>
        <w:t>the</w:t>
      </w:r>
      <w:r>
        <w:rPr>
          <w:spacing w:val="-2"/>
        </w:rPr>
        <w:t> </w:t>
      </w:r>
      <w:r>
        <w:rPr/>
        <w:t>order</w:t>
      </w:r>
      <w:r>
        <w:rPr>
          <w:spacing w:val="-2"/>
        </w:rPr>
        <w:t> </w:t>
      </w:r>
      <w:r>
        <w:rPr/>
        <w:t>of</w:t>
      </w:r>
      <w:r>
        <w:rPr>
          <w:spacing w:val="-2"/>
        </w:rPr>
        <w:t> </w:t>
      </w:r>
      <w:r>
        <w:rPr/>
        <w:t>the</w:t>
      </w:r>
      <w:r>
        <w:rPr>
          <w:spacing w:val="-2"/>
        </w:rPr>
        <w:t> </w:t>
      </w:r>
      <w:r>
        <w:rPr/>
        <w:t>day</w:t>
      </w:r>
      <w:r>
        <w:rPr>
          <w:spacing w:val="-5"/>
        </w:rPr>
        <w:t> </w:t>
      </w:r>
      <w:r>
        <w:rPr/>
        <w:t>in</w:t>
      </w:r>
      <w:r>
        <w:rPr>
          <w:spacing w:val="-1"/>
        </w:rPr>
        <w:t> </w:t>
      </w:r>
      <w:r>
        <w:rPr/>
        <w:t>the</w:t>
      </w:r>
      <w:r>
        <w:rPr>
          <w:spacing w:val="-2"/>
        </w:rPr>
        <w:t> </w:t>
      </w:r>
      <w:r>
        <w:rPr/>
        <w:t>public</w:t>
      </w:r>
      <w:r>
        <w:rPr>
          <w:spacing w:val="-2"/>
        </w:rPr>
        <w:t> </w:t>
      </w:r>
      <w:r>
        <w:rPr/>
        <w:t>sector. Many industries were grounded to a halt and only the petty trader was left to survive. The government was then forced to introduce the Structural Adjustment Programme,</w:t>
      </w:r>
      <w:r>
        <w:rPr>
          <w:spacing w:val="80"/>
        </w:rPr>
        <w:t> </w:t>
      </w:r>
      <w:r>
        <w:rPr/>
        <w:t>but before it had a chance to show positive results, impatient Nigerians looked beyond the frontiers of their nation for quick money-spinning business, no matter how obnoxious, the answer was -amongst others -the illicit drug trade. This researcher finds</w:t>
      </w:r>
      <w:r>
        <w:rPr>
          <w:spacing w:val="40"/>
        </w:rPr>
        <w:t> </w:t>
      </w:r>
      <w:r>
        <w:rPr/>
        <w:t>a</w:t>
      </w:r>
      <w:r>
        <w:rPr>
          <w:spacing w:val="19"/>
        </w:rPr>
        <w:t> </w:t>
      </w:r>
      <w:r>
        <w:rPr/>
        <w:t>striking</w:t>
      </w:r>
      <w:r>
        <w:rPr>
          <w:spacing w:val="23"/>
        </w:rPr>
        <w:t> </w:t>
      </w:r>
      <w:r>
        <w:rPr/>
        <w:t>relation</w:t>
      </w:r>
      <w:r>
        <w:rPr>
          <w:spacing w:val="26"/>
        </w:rPr>
        <w:t> </w:t>
      </w:r>
      <w:r>
        <w:rPr/>
        <w:t>between</w:t>
      </w:r>
      <w:r>
        <w:rPr>
          <w:spacing w:val="22"/>
        </w:rPr>
        <w:t> </w:t>
      </w:r>
      <w:r>
        <w:rPr/>
        <w:t>poverty</w:t>
      </w:r>
      <w:r>
        <w:rPr>
          <w:spacing w:val="21"/>
        </w:rPr>
        <w:t> </w:t>
      </w:r>
      <w:r>
        <w:rPr/>
        <w:t>and</w:t>
      </w:r>
      <w:r>
        <w:rPr>
          <w:spacing w:val="23"/>
        </w:rPr>
        <w:t> </w:t>
      </w:r>
      <w:r>
        <w:rPr/>
        <w:t>the</w:t>
      </w:r>
      <w:r>
        <w:rPr>
          <w:spacing w:val="25"/>
        </w:rPr>
        <w:t> </w:t>
      </w:r>
      <w:r>
        <w:rPr/>
        <w:t>rise</w:t>
      </w:r>
      <w:r>
        <w:rPr>
          <w:spacing w:val="21"/>
        </w:rPr>
        <w:t> </w:t>
      </w:r>
      <w:r>
        <w:rPr/>
        <w:t>in</w:t>
      </w:r>
      <w:r>
        <w:rPr>
          <w:spacing w:val="23"/>
        </w:rPr>
        <w:t> </w:t>
      </w:r>
      <w:r>
        <w:rPr/>
        <w:t>narcotic</w:t>
      </w:r>
      <w:r>
        <w:rPr>
          <w:spacing w:val="24"/>
        </w:rPr>
        <w:t> </w:t>
      </w:r>
      <w:r>
        <w:rPr/>
        <w:t>crimes.</w:t>
      </w:r>
      <w:r>
        <w:rPr>
          <w:spacing w:val="25"/>
        </w:rPr>
        <w:t> </w:t>
      </w:r>
      <w:r>
        <w:rPr/>
        <w:t>Although</w:t>
      </w:r>
      <w:r>
        <w:rPr>
          <w:spacing w:val="23"/>
        </w:rPr>
        <w:t> </w:t>
      </w:r>
      <w:r>
        <w:rPr/>
        <w:t>it</w:t>
      </w:r>
      <w:r>
        <w:rPr>
          <w:spacing w:val="24"/>
        </w:rPr>
        <w:t> </w:t>
      </w:r>
      <w:r>
        <w:rPr/>
        <w:t>is</w:t>
      </w:r>
      <w:r>
        <w:rPr>
          <w:spacing w:val="24"/>
        </w:rPr>
        <w:t> </w:t>
      </w:r>
      <w:r>
        <w:rPr>
          <w:spacing w:val="-4"/>
        </w:rPr>
        <w:t>true</w:t>
      </w:r>
    </w:p>
    <w:p>
      <w:pPr>
        <w:pStyle w:val="BodyText"/>
        <w:spacing w:before="156"/>
        <w:ind w:left="0"/>
        <w:jc w:val="left"/>
        <w:rPr>
          <w:sz w:val="20"/>
        </w:rPr>
      </w:pPr>
      <w:r>
        <w:rPr/>
        <mc:AlternateContent>
          <mc:Choice Requires="wps">
            <w:drawing>
              <wp:anchor distT="0" distB="0" distL="0" distR="0" allowOverlap="1" layoutInCell="1" locked="0" behindDoc="1" simplePos="0" relativeHeight="487595008">
                <wp:simplePos x="0" y="0"/>
                <wp:positionH relativeFrom="page">
                  <wp:posOffset>1262176</wp:posOffset>
                </wp:positionH>
                <wp:positionV relativeFrom="paragraph">
                  <wp:posOffset>260357</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0.500595pt;width:144.020pt;height:.72003pt;mso-position-horizontal-relative:page;mso-position-vertical-relative:paragraph;z-index:-15721472;mso-wrap-distance-left:0;mso-wrap-distance-right:0" id="docshape20"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37</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that the oil boom in the 1970s and 1980s with its subsequent collapse in the mid 1980s caused a</w:t>
      </w:r>
      <w:r>
        <w:rPr>
          <w:spacing w:val="-1"/>
        </w:rPr>
        <w:t> </w:t>
      </w:r>
      <w:r>
        <w:rPr/>
        <w:t>sudden palpitation in the nation’s economic</w:t>
      </w:r>
      <w:r>
        <w:rPr>
          <w:spacing w:val="-1"/>
        </w:rPr>
        <w:t> </w:t>
      </w:r>
      <w:r>
        <w:rPr/>
        <w:t>heart beat. Its effect on individuals and families across Nigeria was traumatic. A person, who suddenly got rich overnight</w:t>
      </w:r>
      <w:r>
        <w:rPr>
          <w:spacing w:val="80"/>
        </w:rPr>
        <w:t> </w:t>
      </w:r>
      <w:r>
        <w:rPr/>
        <w:t>as a result of the oil boom, buying expensive cars and houses, suddenly struggled to keep the basic meal on the table.</w:t>
      </w:r>
      <w:r>
        <w:rPr>
          <w:spacing w:val="40"/>
        </w:rPr>
        <w:t> </w:t>
      </w:r>
      <w:r>
        <w:rPr/>
        <w:t>Even the prices of staple food such as rice, cassava, </w:t>
      </w:r>
      <w:r>
        <w:rPr>
          <w:i/>
        </w:rPr>
        <w:t>gari</w:t>
      </w:r>
      <w:r>
        <w:rPr/>
        <w:t>, palm oil, etc went up! Not everybody could cope with such social dilemma and those who could qualify sought for appointment in government services. The size of the public</w:t>
      </w:r>
      <w:r>
        <w:rPr>
          <w:spacing w:val="-3"/>
        </w:rPr>
        <w:t> </w:t>
      </w:r>
      <w:r>
        <w:rPr/>
        <w:t>service</w:t>
      </w:r>
      <w:r>
        <w:rPr>
          <w:spacing w:val="-1"/>
        </w:rPr>
        <w:t> </w:t>
      </w:r>
      <w:r>
        <w:rPr/>
        <w:t>increased</w:t>
      </w:r>
      <w:r>
        <w:rPr>
          <w:spacing w:val="-1"/>
        </w:rPr>
        <w:t> </w:t>
      </w:r>
      <w:r>
        <w:rPr/>
        <w:t>many</w:t>
      </w:r>
      <w:r>
        <w:rPr>
          <w:spacing w:val="-5"/>
        </w:rPr>
        <w:t> </w:t>
      </w:r>
      <w:r>
        <w:rPr/>
        <w:t>fold</w:t>
      </w:r>
      <w:r>
        <w:rPr>
          <w:spacing w:val="-2"/>
        </w:rPr>
        <w:t> </w:t>
      </w:r>
      <w:r>
        <w:rPr/>
        <w:t>in</w:t>
      </w:r>
      <w:r>
        <w:rPr>
          <w:spacing w:val="-2"/>
        </w:rPr>
        <w:t> </w:t>
      </w:r>
      <w:r>
        <w:rPr/>
        <w:t>an</w:t>
      </w:r>
      <w:r>
        <w:rPr>
          <w:spacing w:val="-1"/>
        </w:rPr>
        <w:t> </w:t>
      </w:r>
      <w:r>
        <w:rPr/>
        <w:t>attempt</w:t>
      </w:r>
      <w:r>
        <w:rPr>
          <w:spacing w:val="-2"/>
        </w:rPr>
        <w:t> </w:t>
      </w:r>
      <w:r>
        <w:rPr/>
        <w:t>to</w:t>
      </w:r>
      <w:r>
        <w:rPr>
          <w:spacing w:val="-2"/>
        </w:rPr>
        <w:t> </w:t>
      </w:r>
      <w:r>
        <w:rPr/>
        <w:t>solve</w:t>
      </w:r>
      <w:r>
        <w:rPr>
          <w:spacing w:val="-2"/>
        </w:rPr>
        <w:t> </w:t>
      </w:r>
      <w:r>
        <w:rPr/>
        <w:t>un-employment</w:t>
      </w:r>
      <w:r>
        <w:rPr>
          <w:spacing w:val="-2"/>
        </w:rPr>
        <w:t> </w:t>
      </w:r>
      <w:r>
        <w:rPr/>
        <w:t>in</w:t>
      </w:r>
      <w:r>
        <w:rPr>
          <w:spacing w:val="-2"/>
        </w:rPr>
        <w:t> </w:t>
      </w:r>
      <w:r>
        <w:rPr/>
        <w:t>the</w:t>
      </w:r>
      <w:r>
        <w:rPr>
          <w:spacing w:val="-2"/>
        </w:rPr>
        <w:t> </w:t>
      </w:r>
      <w:r>
        <w:rPr/>
        <w:t>country, the</w:t>
      </w:r>
      <w:r>
        <w:rPr>
          <w:spacing w:val="-1"/>
        </w:rPr>
        <w:t> </w:t>
      </w:r>
      <w:r>
        <w:rPr/>
        <w:t>result of this was the wasteful increase</w:t>
      </w:r>
      <w:r>
        <w:rPr>
          <w:spacing w:val="-1"/>
        </w:rPr>
        <w:t> </w:t>
      </w:r>
      <w:r>
        <w:rPr/>
        <w:t>in the</w:t>
      </w:r>
      <w:r>
        <w:rPr>
          <w:spacing w:val="-1"/>
        </w:rPr>
        <w:t> </w:t>
      </w:r>
      <w:r>
        <w:rPr/>
        <w:t>public</w:t>
      </w:r>
      <w:r>
        <w:rPr>
          <w:spacing w:val="-1"/>
        </w:rPr>
        <w:t> </w:t>
      </w:r>
      <w:r>
        <w:rPr/>
        <w:t>service. Today, the Government of Nigeria is the largest employer of labour in the country with over 65% of wage earners working for the Government</w:t>
      </w:r>
      <w:r>
        <w:rPr>
          <w:vertAlign w:val="superscript"/>
        </w:rPr>
        <w:t>38</w:t>
      </w:r>
      <w:r>
        <w:rPr>
          <w:vertAlign w:val="baseline"/>
        </w:rPr>
        <w:t>. While those who had business skills tried to utilise it by</w:t>
      </w:r>
      <w:r>
        <w:rPr>
          <w:spacing w:val="-5"/>
          <w:vertAlign w:val="baseline"/>
        </w:rPr>
        <w:t> </w:t>
      </w:r>
      <w:r>
        <w:rPr>
          <w:vertAlign w:val="baseline"/>
        </w:rPr>
        <w:t>doing something else. The impatient ones mustered their business talent and became the favourite courier of the drug</w:t>
      </w:r>
      <w:r>
        <w:rPr>
          <w:spacing w:val="-2"/>
          <w:vertAlign w:val="baseline"/>
        </w:rPr>
        <w:t> </w:t>
      </w:r>
      <w:r>
        <w:rPr>
          <w:vertAlign w:val="baseline"/>
        </w:rPr>
        <w:t>barons. The dexterity</w:t>
      </w:r>
      <w:r>
        <w:rPr>
          <w:spacing w:val="-4"/>
          <w:vertAlign w:val="baseline"/>
        </w:rPr>
        <w:t> </w:t>
      </w:r>
      <w:r>
        <w:rPr>
          <w:vertAlign w:val="baseline"/>
        </w:rPr>
        <w:t>of the Nigerian courier in concealment of drugs and his ability to beat law enforcement agents at entry and exit points earned him the notoriety of being the most ingenious and resourceful drug peddler. </w:t>
      </w:r>
      <w:r>
        <w:rPr>
          <w:b/>
          <w:vertAlign w:val="baseline"/>
        </w:rPr>
        <w:t>Oyakhilome</w:t>
      </w:r>
      <w:r>
        <w:rPr>
          <w:b/>
          <w:position w:val="8"/>
          <w:sz w:val="16"/>
          <w:vertAlign w:val="baseline"/>
        </w:rPr>
        <w:t>39</w:t>
      </w:r>
      <w:r>
        <w:rPr>
          <w:b/>
          <w:spacing w:val="36"/>
          <w:position w:val="8"/>
          <w:sz w:val="16"/>
          <w:vertAlign w:val="baseline"/>
        </w:rPr>
        <w:t> </w:t>
      </w:r>
      <w:r>
        <w:rPr>
          <w:vertAlign w:val="baseline"/>
        </w:rPr>
        <w:t>suggests that at that time, Nigerians were mainly drug couriers and peddlers and so the country was considered a transit state. Again, that the demands for drugs in Nigeria on the other hand can be said to be a fallout of the trafficking business as exportation became more difficult due to intensified law enforcement both</w:t>
      </w:r>
      <w:r>
        <w:rPr>
          <w:spacing w:val="40"/>
          <w:vertAlign w:val="baseline"/>
        </w:rPr>
        <w:t> </w:t>
      </w:r>
      <w:r>
        <w:rPr>
          <w:vertAlign w:val="baseline"/>
        </w:rPr>
        <w:t>in Nigeria and abroad. There was a build up of un-exported drugs, which began to find local markets for domestic consumption. The drug distributor in search of patronage usually begins by offering the substance on a complementary basis for experimentation purposes.</w:t>
      </w:r>
      <w:r>
        <w:rPr>
          <w:spacing w:val="10"/>
          <w:vertAlign w:val="baseline"/>
        </w:rPr>
        <w:t> </w:t>
      </w:r>
      <w:r>
        <w:rPr>
          <w:vertAlign w:val="baseline"/>
        </w:rPr>
        <w:t>By</w:t>
      </w:r>
      <w:r>
        <w:rPr>
          <w:spacing w:val="3"/>
          <w:vertAlign w:val="baseline"/>
        </w:rPr>
        <w:t> </w:t>
      </w:r>
      <w:r>
        <w:rPr>
          <w:vertAlign w:val="baseline"/>
        </w:rPr>
        <w:t>so</w:t>
      </w:r>
      <w:r>
        <w:rPr>
          <w:spacing w:val="11"/>
          <w:vertAlign w:val="baseline"/>
        </w:rPr>
        <w:t> </w:t>
      </w:r>
      <w:r>
        <w:rPr>
          <w:vertAlign w:val="baseline"/>
        </w:rPr>
        <w:t>doing,</w:t>
      </w:r>
      <w:r>
        <w:rPr>
          <w:spacing w:val="10"/>
          <w:vertAlign w:val="baseline"/>
        </w:rPr>
        <w:t> </w:t>
      </w:r>
      <w:r>
        <w:rPr>
          <w:vertAlign w:val="baseline"/>
        </w:rPr>
        <w:t>the</w:t>
      </w:r>
      <w:r>
        <w:rPr>
          <w:spacing w:val="10"/>
          <w:vertAlign w:val="baseline"/>
        </w:rPr>
        <w:t> </w:t>
      </w:r>
      <w:r>
        <w:rPr>
          <w:vertAlign w:val="baseline"/>
        </w:rPr>
        <w:t>gullible</w:t>
      </w:r>
      <w:r>
        <w:rPr>
          <w:spacing w:val="11"/>
          <w:vertAlign w:val="baseline"/>
        </w:rPr>
        <w:t> </w:t>
      </w:r>
      <w:r>
        <w:rPr>
          <w:vertAlign w:val="baseline"/>
        </w:rPr>
        <w:t>youths</w:t>
      </w:r>
      <w:r>
        <w:rPr>
          <w:spacing w:val="11"/>
          <w:vertAlign w:val="baseline"/>
        </w:rPr>
        <w:t> </w:t>
      </w:r>
      <w:r>
        <w:rPr>
          <w:vertAlign w:val="baseline"/>
        </w:rPr>
        <w:t>who</w:t>
      </w:r>
      <w:r>
        <w:rPr>
          <w:spacing w:val="10"/>
          <w:vertAlign w:val="baseline"/>
        </w:rPr>
        <w:t> </w:t>
      </w:r>
      <w:r>
        <w:rPr>
          <w:vertAlign w:val="baseline"/>
        </w:rPr>
        <w:t>succumbs</w:t>
      </w:r>
      <w:r>
        <w:rPr>
          <w:spacing w:val="11"/>
          <w:vertAlign w:val="baseline"/>
        </w:rPr>
        <w:t> </w:t>
      </w:r>
      <w:r>
        <w:rPr>
          <w:vertAlign w:val="baseline"/>
        </w:rPr>
        <w:t>to</w:t>
      </w:r>
      <w:r>
        <w:rPr>
          <w:spacing w:val="10"/>
          <w:vertAlign w:val="baseline"/>
        </w:rPr>
        <w:t> </w:t>
      </w:r>
      <w:r>
        <w:rPr>
          <w:vertAlign w:val="baseline"/>
        </w:rPr>
        <w:t>peer</w:t>
      </w:r>
      <w:r>
        <w:rPr>
          <w:spacing w:val="15"/>
          <w:vertAlign w:val="baseline"/>
        </w:rPr>
        <w:t> </w:t>
      </w:r>
      <w:r>
        <w:rPr>
          <w:vertAlign w:val="baseline"/>
        </w:rPr>
        <w:t>group</w:t>
      </w:r>
      <w:r>
        <w:rPr>
          <w:spacing w:val="10"/>
          <w:vertAlign w:val="baseline"/>
        </w:rPr>
        <w:t> </w:t>
      </w:r>
      <w:r>
        <w:rPr>
          <w:vertAlign w:val="baseline"/>
        </w:rPr>
        <w:t>pressure</w:t>
      </w:r>
      <w:r>
        <w:rPr>
          <w:spacing w:val="9"/>
          <w:vertAlign w:val="baseline"/>
        </w:rPr>
        <w:t> </w:t>
      </w:r>
      <w:r>
        <w:rPr>
          <w:vertAlign w:val="baseline"/>
        </w:rPr>
        <w:t>and</w:t>
      </w:r>
      <w:r>
        <w:rPr>
          <w:spacing w:val="10"/>
          <w:vertAlign w:val="baseline"/>
        </w:rPr>
        <w:t> </w:t>
      </w:r>
      <w:r>
        <w:rPr>
          <w:spacing w:val="-5"/>
          <w:vertAlign w:val="baseline"/>
        </w:rPr>
        <w:t>at</w:t>
      </w:r>
    </w:p>
    <w:p>
      <w:pPr>
        <w:pStyle w:val="BodyText"/>
        <w:ind w:left="0"/>
        <w:jc w:val="left"/>
        <w:rPr>
          <w:sz w:val="20"/>
        </w:rPr>
      </w:pPr>
    </w:p>
    <w:p>
      <w:pPr>
        <w:pStyle w:val="BodyText"/>
        <w:ind w:left="0"/>
        <w:jc w:val="left"/>
        <w:rPr>
          <w:sz w:val="20"/>
        </w:rPr>
      </w:pPr>
    </w:p>
    <w:p>
      <w:pPr>
        <w:pStyle w:val="BodyText"/>
        <w:spacing w:before="2"/>
        <w:ind w:left="0"/>
        <w:jc w:val="left"/>
        <w:rPr>
          <w:sz w:val="20"/>
        </w:rPr>
      </w:pPr>
      <w:r>
        <w:rPr/>
        <mc:AlternateContent>
          <mc:Choice Requires="wps">
            <w:drawing>
              <wp:anchor distT="0" distB="0" distL="0" distR="0" allowOverlap="1" layoutInCell="1" locked="0" behindDoc="1" simplePos="0" relativeHeight="487595520">
                <wp:simplePos x="0" y="0"/>
                <wp:positionH relativeFrom="page">
                  <wp:posOffset>1262176</wp:posOffset>
                </wp:positionH>
                <wp:positionV relativeFrom="paragraph">
                  <wp:posOffset>163019</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836214pt;width:144.020pt;height:.74402pt;mso-position-horizontal-relative:page;mso-position-vertical-relative:paragraph;z-index:-15720960;mso-wrap-distance-left:0;mso-wrap-distance-right:0" id="docshape21" filled="true" fillcolor="#000000" stroked="false">
                <v:fill type="solid"/>
                <w10:wrap type="topAndBottom"/>
              </v:rect>
            </w:pict>
          </mc:Fallback>
        </mc:AlternateContent>
      </w:r>
    </w:p>
    <w:p>
      <w:pPr>
        <w:spacing w:before="102"/>
        <w:ind w:left="307" w:right="0" w:firstLine="0"/>
        <w:jc w:val="left"/>
        <w:rPr>
          <w:rFonts w:ascii="Calibri" w:hAnsi="Calibri"/>
          <w:sz w:val="20"/>
        </w:rPr>
      </w:pPr>
      <w:r>
        <w:rPr>
          <w:rFonts w:ascii="Calibri" w:hAnsi="Calibri"/>
          <w:sz w:val="20"/>
          <w:vertAlign w:val="superscript"/>
        </w:rPr>
        <w:t>38</w:t>
      </w:r>
      <w:r>
        <w:rPr>
          <w:rFonts w:ascii="Calibri" w:hAnsi="Calibri"/>
          <w:spacing w:val="-7"/>
          <w:sz w:val="20"/>
          <w:vertAlign w:val="baseline"/>
        </w:rPr>
        <w:t> </w:t>
      </w:r>
      <w:r>
        <w:rPr>
          <w:rFonts w:ascii="Calibri" w:hAnsi="Calibri"/>
          <w:sz w:val="20"/>
          <w:vertAlign w:val="baseline"/>
        </w:rPr>
        <w:t>Uvieghara,</w:t>
      </w:r>
      <w:r>
        <w:rPr>
          <w:rFonts w:ascii="Calibri" w:hAnsi="Calibri"/>
          <w:spacing w:val="-5"/>
          <w:sz w:val="20"/>
          <w:vertAlign w:val="baseline"/>
        </w:rPr>
        <w:t> </w:t>
      </w:r>
      <w:r>
        <w:rPr>
          <w:rFonts w:ascii="Calibri" w:hAnsi="Calibri"/>
          <w:sz w:val="20"/>
          <w:vertAlign w:val="baseline"/>
        </w:rPr>
        <w:t>E.E.</w:t>
      </w:r>
      <w:r>
        <w:rPr>
          <w:rFonts w:ascii="Calibri" w:hAnsi="Calibri"/>
          <w:spacing w:val="-4"/>
          <w:sz w:val="20"/>
          <w:vertAlign w:val="baseline"/>
        </w:rPr>
        <w:t> </w:t>
      </w:r>
      <w:r>
        <w:rPr>
          <w:rFonts w:ascii="Calibri" w:hAnsi="Calibri"/>
          <w:sz w:val="20"/>
          <w:vertAlign w:val="baseline"/>
        </w:rPr>
        <w:t>(2005)</w:t>
      </w:r>
      <w:r>
        <w:rPr>
          <w:rFonts w:ascii="Calibri" w:hAnsi="Calibri"/>
          <w:spacing w:val="-5"/>
          <w:sz w:val="20"/>
          <w:vertAlign w:val="baseline"/>
        </w:rPr>
        <w:t> </w:t>
      </w:r>
      <w:r>
        <w:rPr>
          <w:rFonts w:ascii="Calibri" w:hAnsi="Calibri"/>
          <w:sz w:val="20"/>
          <w:vertAlign w:val="baseline"/>
        </w:rPr>
        <w:t>‘</w:t>
      </w:r>
      <w:r>
        <w:rPr>
          <w:rFonts w:ascii="Calibri" w:hAnsi="Calibri"/>
          <w:i/>
          <w:sz w:val="20"/>
          <w:vertAlign w:val="baseline"/>
        </w:rPr>
        <w:t>Labour</w:t>
      </w:r>
      <w:r>
        <w:rPr>
          <w:rFonts w:ascii="Calibri" w:hAnsi="Calibri"/>
          <w:i/>
          <w:spacing w:val="-7"/>
          <w:sz w:val="20"/>
          <w:vertAlign w:val="baseline"/>
        </w:rPr>
        <w:t> </w:t>
      </w:r>
      <w:r>
        <w:rPr>
          <w:rFonts w:ascii="Calibri" w:hAnsi="Calibri"/>
          <w:i/>
          <w:sz w:val="20"/>
          <w:vertAlign w:val="baseline"/>
        </w:rPr>
        <w:t>Law</w:t>
      </w:r>
      <w:r>
        <w:rPr>
          <w:rFonts w:ascii="Calibri" w:hAnsi="Calibri"/>
          <w:i/>
          <w:spacing w:val="-7"/>
          <w:sz w:val="20"/>
          <w:vertAlign w:val="baseline"/>
        </w:rPr>
        <w:t> </w:t>
      </w:r>
      <w:r>
        <w:rPr>
          <w:rFonts w:ascii="Calibri" w:hAnsi="Calibri"/>
          <w:i/>
          <w:sz w:val="20"/>
          <w:vertAlign w:val="baseline"/>
        </w:rPr>
        <w:t>in</w:t>
      </w:r>
      <w:r>
        <w:rPr>
          <w:rFonts w:ascii="Calibri" w:hAnsi="Calibri"/>
          <w:i/>
          <w:spacing w:val="-5"/>
          <w:sz w:val="20"/>
          <w:vertAlign w:val="baseline"/>
        </w:rPr>
        <w:t> </w:t>
      </w:r>
      <w:r>
        <w:rPr>
          <w:rFonts w:ascii="Calibri" w:hAnsi="Calibri"/>
          <w:i/>
          <w:sz w:val="20"/>
          <w:vertAlign w:val="baseline"/>
        </w:rPr>
        <w:t>Nigeria’</w:t>
      </w:r>
      <w:r>
        <w:rPr>
          <w:rFonts w:ascii="Calibri" w:hAnsi="Calibri"/>
          <w:sz w:val="20"/>
          <w:vertAlign w:val="baseline"/>
        </w:rPr>
        <w:t>,</w:t>
      </w:r>
      <w:r>
        <w:rPr>
          <w:rFonts w:ascii="Calibri" w:hAnsi="Calibri"/>
          <w:spacing w:val="-5"/>
          <w:sz w:val="20"/>
          <w:vertAlign w:val="baseline"/>
        </w:rPr>
        <w:t> </w:t>
      </w:r>
      <w:r>
        <w:rPr>
          <w:rFonts w:ascii="Calibri" w:hAnsi="Calibri"/>
          <w:sz w:val="20"/>
          <w:vertAlign w:val="baseline"/>
        </w:rPr>
        <w:t>Malthouse</w:t>
      </w:r>
      <w:r>
        <w:rPr>
          <w:rFonts w:ascii="Calibri" w:hAnsi="Calibri"/>
          <w:spacing w:val="-6"/>
          <w:sz w:val="20"/>
          <w:vertAlign w:val="baseline"/>
        </w:rPr>
        <w:t> </w:t>
      </w:r>
      <w:r>
        <w:rPr>
          <w:rFonts w:ascii="Calibri" w:hAnsi="Calibri"/>
          <w:sz w:val="20"/>
          <w:vertAlign w:val="baseline"/>
        </w:rPr>
        <w:t>Press</w:t>
      </w:r>
      <w:r>
        <w:rPr>
          <w:rFonts w:ascii="Calibri" w:hAnsi="Calibri"/>
          <w:spacing w:val="-7"/>
          <w:sz w:val="20"/>
          <w:vertAlign w:val="baseline"/>
        </w:rPr>
        <w:t> </w:t>
      </w:r>
      <w:r>
        <w:rPr>
          <w:rFonts w:ascii="Calibri" w:hAnsi="Calibri"/>
          <w:sz w:val="20"/>
          <w:vertAlign w:val="baseline"/>
        </w:rPr>
        <w:t>Ltd.</w:t>
      </w:r>
      <w:r>
        <w:rPr>
          <w:rFonts w:ascii="Calibri" w:hAnsi="Calibri"/>
          <w:spacing w:val="-3"/>
          <w:sz w:val="20"/>
          <w:vertAlign w:val="baseline"/>
        </w:rPr>
        <w:t> </w:t>
      </w:r>
      <w:r>
        <w:rPr>
          <w:rFonts w:ascii="Calibri" w:hAnsi="Calibri"/>
          <w:sz w:val="20"/>
          <w:vertAlign w:val="baseline"/>
        </w:rPr>
        <w:t>Lagos,</w:t>
      </w:r>
      <w:r>
        <w:rPr>
          <w:rFonts w:ascii="Calibri" w:hAnsi="Calibri"/>
          <w:spacing w:val="-4"/>
          <w:sz w:val="20"/>
          <w:vertAlign w:val="baseline"/>
        </w:rPr>
        <w:t> </w:t>
      </w:r>
      <w:r>
        <w:rPr>
          <w:rFonts w:ascii="Calibri" w:hAnsi="Calibri"/>
          <w:sz w:val="20"/>
          <w:vertAlign w:val="baseline"/>
        </w:rPr>
        <w:t>p.</w:t>
      </w:r>
      <w:r>
        <w:rPr>
          <w:rFonts w:ascii="Calibri" w:hAnsi="Calibri"/>
          <w:spacing w:val="-5"/>
          <w:sz w:val="20"/>
          <w:vertAlign w:val="baseline"/>
        </w:rPr>
        <w:t> 65.</w:t>
      </w:r>
    </w:p>
    <w:p>
      <w:pPr>
        <w:spacing w:before="1"/>
        <w:ind w:left="307" w:right="0" w:firstLine="0"/>
        <w:jc w:val="left"/>
        <w:rPr>
          <w:rFonts w:ascii="Calibri"/>
          <w:sz w:val="20"/>
        </w:rPr>
      </w:pPr>
      <w:r>
        <w:rPr>
          <w:rFonts w:ascii="Calibri"/>
          <w:sz w:val="20"/>
          <w:vertAlign w:val="superscript"/>
        </w:rPr>
        <w:t>39</w:t>
      </w:r>
      <w:r>
        <w:rPr>
          <w:rFonts w:ascii="Calibri"/>
          <w:sz w:val="20"/>
          <w:vertAlign w:val="baseline"/>
        </w:rPr>
        <w:t>Oyakhilome,</w:t>
      </w:r>
      <w:r>
        <w:rPr>
          <w:rFonts w:ascii="Calibri"/>
          <w:spacing w:val="-6"/>
          <w:sz w:val="20"/>
          <w:vertAlign w:val="baseline"/>
        </w:rPr>
        <w:t> </w:t>
      </w:r>
      <w:r>
        <w:rPr>
          <w:rFonts w:ascii="Calibri"/>
          <w:sz w:val="20"/>
          <w:vertAlign w:val="baseline"/>
        </w:rPr>
        <w:t>E.E.</w:t>
      </w:r>
      <w:r>
        <w:rPr>
          <w:rFonts w:ascii="Calibri"/>
          <w:spacing w:val="-6"/>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Fn.</w:t>
      </w:r>
      <w:r>
        <w:rPr>
          <w:rFonts w:ascii="Calibri"/>
          <w:spacing w:val="-6"/>
          <w:sz w:val="20"/>
          <w:vertAlign w:val="baseline"/>
        </w:rPr>
        <w:t> </w:t>
      </w:r>
      <w:r>
        <w:rPr>
          <w:rFonts w:ascii="Calibri"/>
          <w:sz w:val="20"/>
          <w:vertAlign w:val="baseline"/>
        </w:rPr>
        <w:t>72.</w:t>
      </w:r>
      <w:r>
        <w:rPr>
          <w:rFonts w:ascii="Calibri"/>
          <w:spacing w:val="-7"/>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28.</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2"/>
      </w:pPr>
      <w:r>
        <w:rPr/>
        <w:t>no expense to them at first, gradually develop an addiction which ensnares them to the drug dealers.</w:t>
      </w:r>
    </w:p>
    <w:p>
      <w:pPr>
        <w:pStyle w:val="BodyText"/>
        <w:spacing w:line="480" w:lineRule="auto" w:before="189"/>
        <w:ind w:right="804"/>
      </w:pPr>
      <w:r>
        <w:rPr/>
        <w:t>The researcher is of the opinion that</w:t>
      </w:r>
      <w:r>
        <w:rPr>
          <w:b/>
        </w:rPr>
        <w:t>Oyakhilome</w:t>
      </w:r>
      <w:r>
        <w:rPr>
          <w:b/>
          <w:position w:val="8"/>
          <w:sz w:val="16"/>
        </w:rPr>
        <w:t>40</w:t>
      </w:r>
      <w:r>
        <w:rPr>
          <w:b/>
          <w:spacing w:val="31"/>
          <w:position w:val="8"/>
          <w:sz w:val="16"/>
        </w:rPr>
        <w:t> </w:t>
      </w:r>
      <w:r>
        <w:rPr/>
        <w:t>that drug trade and abuse started on</w:t>
      </w:r>
      <w:r>
        <w:rPr>
          <w:spacing w:val="40"/>
        </w:rPr>
        <w:t> </w:t>
      </w:r>
      <w:r>
        <w:rPr/>
        <w:t>a wide scale after the collapse of the oil boom in Nigeria is somewhat true. However, this researcher will add that illicit drug</w:t>
      </w:r>
      <w:r>
        <w:rPr>
          <w:spacing w:val="-2"/>
        </w:rPr>
        <w:t> </w:t>
      </w:r>
      <w:r>
        <w:rPr/>
        <w:t>activity</w:t>
      </w:r>
      <w:r>
        <w:rPr>
          <w:spacing w:val="-4"/>
        </w:rPr>
        <w:t> </w:t>
      </w:r>
      <w:r>
        <w:rPr/>
        <w:t>had been in the country</w:t>
      </w:r>
      <w:r>
        <w:rPr>
          <w:spacing w:val="-4"/>
        </w:rPr>
        <w:t> </w:t>
      </w:r>
      <w:r>
        <w:rPr/>
        <w:t>albeit on a lesser scale</w:t>
      </w:r>
      <w:r>
        <w:rPr>
          <w:spacing w:val="-2"/>
        </w:rPr>
        <w:t> </w:t>
      </w:r>
      <w:r>
        <w:rPr/>
        <w:t>earlier</w:t>
      </w:r>
      <w:r>
        <w:rPr>
          <w:spacing w:val="-3"/>
        </w:rPr>
        <w:t> </w:t>
      </w:r>
      <w:r>
        <w:rPr/>
        <w:t>than</w:t>
      </w:r>
      <w:r>
        <w:rPr>
          <w:spacing w:val="-1"/>
        </w:rPr>
        <w:t> </w:t>
      </w:r>
      <w:r>
        <w:rPr/>
        <w:t>the</w:t>
      </w:r>
      <w:r>
        <w:rPr>
          <w:spacing w:val="-3"/>
        </w:rPr>
        <w:t> </w:t>
      </w:r>
      <w:r>
        <w:rPr/>
        <w:t>oil</w:t>
      </w:r>
      <w:r>
        <w:rPr>
          <w:spacing w:val="-1"/>
        </w:rPr>
        <w:t> </w:t>
      </w:r>
      <w:r>
        <w:rPr/>
        <w:t>boom</w:t>
      </w:r>
      <w:r>
        <w:rPr>
          <w:spacing w:val="-3"/>
        </w:rPr>
        <w:t> </w:t>
      </w:r>
      <w:r>
        <w:rPr/>
        <w:t>or</w:t>
      </w:r>
      <w:r>
        <w:rPr>
          <w:spacing w:val="-3"/>
        </w:rPr>
        <w:t> </w:t>
      </w:r>
      <w:r>
        <w:rPr/>
        <w:t>its</w:t>
      </w:r>
      <w:r>
        <w:rPr>
          <w:spacing w:val="-3"/>
        </w:rPr>
        <w:t> </w:t>
      </w:r>
      <w:r>
        <w:rPr/>
        <w:t>collapse.</w:t>
      </w:r>
      <w:r>
        <w:rPr>
          <w:spacing w:val="-1"/>
        </w:rPr>
        <w:t> </w:t>
      </w:r>
      <w:r>
        <w:rPr/>
        <w:t>The</w:t>
      </w:r>
      <w:r>
        <w:rPr>
          <w:spacing w:val="-3"/>
        </w:rPr>
        <w:t> </w:t>
      </w:r>
      <w:r>
        <w:rPr/>
        <w:t>colonial</w:t>
      </w:r>
      <w:r>
        <w:rPr>
          <w:spacing w:val="-3"/>
        </w:rPr>
        <w:t> </w:t>
      </w:r>
      <w:r>
        <w:rPr/>
        <w:t>administration</w:t>
      </w:r>
      <w:r>
        <w:rPr>
          <w:spacing w:val="-3"/>
        </w:rPr>
        <w:t> </w:t>
      </w:r>
      <w:r>
        <w:rPr/>
        <w:t>in</w:t>
      </w:r>
      <w:r>
        <w:rPr>
          <w:spacing w:val="-3"/>
        </w:rPr>
        <w:t> </w:t>
      </w:r>
      <w:r>
        <w:rPr/>
        <w:t>Nigeria had passed the Dangerous Drug Ordinance in 1922, even before the oil boom started,</w:t>
      </w:r>
      <w:r>
        <w:rPr>
          <w:spacing w:val="40"/>
        </w:rPr>
        <w:t> </w:t>
      </w:r>
      <w:r>
        <w:rPr/>
        <w:t>making it a crime to cultivate, process, trade and consume illicit drugs (mainly</w:t>
      </w:r>
      <w:r>
        <w:rPr>
          <w:spacing w:val="-3"/>
        </w:rPr>
        <w:t> </w:t>
      </w:r>
      <w:r>
        <w:rPr/>
        <w:t>cannabis or Indian hemp). The very nature of the Drug Ordinance reveals that illicit drugs were rife in Nigeria at that time. Again, the returning military personnel of the African contingent under</w:t>
      </w:r>
      <w:r>
        <w:rPr>
          <w:spacing w:val="-1"/>
        </w:rPr>
        <w:t> </w:t>
      </w:r>
      <w:r>
        <w:rPr/>
        <w:t>the British forces that fought before</w:t>
      </w:r>
      <w:r>
        <w:rPr>
          <w:spacing w:val="-2"/>
        </w:rPr>
        <w:t> </w:t>
      </w:r>
      <w:r>
        <w:rPr/>
        <w:t>and during</w:t>
      </w:r>
      <w:r>
        <w:rPr>
          <w:spacing w:val="-3"/>
        </w:rPr>
        <w:t> </w:t>
      </w:r>
      <w:r>
        <w:rPr/>
        <w:t>the Second World</w:t>
      </w:r>
      <w:r>
        <w:rPr>
          <w:spacing w:val="-1"/>
        </w:rPr>
        <w:t> </w:t>
      </w:r>
      <w:r>
        <w:rPr/>
        <w:t>War (WWII) were exposed and introduced to all sort of sophistication including drug use. It should be stated here that even heroin abuse developed from addiction by soldiers as a form of pain killer for their injuries sustained on the war front. Cannabis was widely known in parts of Asia including India.</w:t>
      </w:r>
      <w:r>
        <w:rPr>
          <w:spacing w:val="40"/>
        </w:rPr>
        <w:t> </w:t>
      </w:r>
      <w:r>
        <w:rPr/>
        <w:t>And so the Nigeria contingents that were stationed at Burma (on the Indian subcontinent) came to adopt the use or abuse of</w:t>
      </w:r>
      <w:r>
        <w:rPr>
          <w:spacing w:val="40"/>
        </w:rPr>
        <w:t> </w:t>
      </w:r>
      <w:r>
        <w:rPr/>
        <w:t>Indian hemp</w:t>
      </w:r>
      <w:r>
        <w:rPr>
          <w:vertAlign w:val="superscript"/>
        </w:rPr>
        <w:t>41</w:t>
      </w:r>
      <w:r>
        <w:rPr>
          <w:vertAlign w:val="baseline"/>
        </w:rPr>
        <w:t>. It is widely believed that some of these returning soldiers brought back Indian Hemp seeds, which they planted and which later became the source of most of</w:t>
      </w:r>
      <w:r>
        <w:rPr>
          <w:spacing w:val="40"/>
          <w:vertAlign w:val="baseline"/>
        </w:rPr>
        <w:t> </w:t>
      </w:r>
      <w:r>
        <w:rPr>
          <w:vertAlign w:val="baseline"/>
        </w:rPr>
        <w:t>the Indian hemp abused in Nigeria today</w:t>
      </w:r>
      <w:r>
        <w:rPr>
          <w:vertAlign w:val="superscript"/>
        </w:rPr>
        <w:t>42</w:t>
      </w:r>
      <w:r>
        <w:rPr>
          <w:vertAlign w:val="baseline"/>
        </w:rPr>
        <w:t>. This researcher is of the opinion that the actual history of illicit drug activity in Nigeria goes back and deeper than what he </w:t>
      </w:r>
      <w:r>
        <w:rPr>
          <w:b/>
          <w:vertAlign w:val="baseline"/>
        </w:rPr>
        <w:t>Oyakhilome Fidelis </w:t>
      </w:r>
      <w:r>
        <w:rPr>
          <w:vertAlign w:val="baseline"/>
        </w:rPr>
        <w:t>seeks to assert. While he omits to trace the actual genesis and historical development of drug trade and abuse in Nigeria into colonial era, he also lost the</w:t>
      </w:r>
      <w:r>
        <w:rPr>
          <w:spacing w:val="8"/>
          <w:vertAlign w:val="baseline"/>
        </w:rPr>
        <w:t> </w:t>
      </w:r>
      <w:r>
        <w:rPr>
          <w:vertAlign w:val="baseline"/>
        </w:rPr>
        <w:t>chance</w:t>
      </w:r>
      <w:r>
        <w:rPr>
          <w:spacing w:val="9"/>
          <w:vertAlign w:val="baseline"/>
        </w:rPr>
        <w:t> </w:t>
      </w:r>
      <w:r>
        <w:rPr>
          <w:vertAlign w:val="baseline"/>
        </w:rPr>
        <w:t>to</w:t>
      </w:r>
      <w:r>
        <w:rPr>
          <w:spacing w:val="9"/>
          <w:vertAlign w:val="baseline"/>
        </w:rPr>
        <w:t> </w:t>
      </w:r>
      <w:r>
        <w:rPr>
          <w:vertAlign w:val="baseline"/>
        </w:rPr>
        <w:t>adequately</w:t>
      </w:r>
      <w:r>
        <w:rPr>
          <w:spacing w:val="7"/>
          <w:vertAlign w:val="baseline"/>
        </w:rPr>
        <w:t> </w:t>
      </w:r>
      <w:r>
        <w:rPr>
          <w:vertAlign w:val="baseline"/>
        </w:rPr>
        <w:t>describe</w:t>
      </w:r>
      <w:r>
        <w:rPr>
          <w:spacing w:val="8"/>
          <w:vertAlign w:val="baseline"/>
        </w:rPr>
        <w:t> </w:t>
      </w:r>
      <w:r>
        <w:rPr>
          <w:vertAlign w:val="baseline"/>
        </w:rPr>
        <w:t>other</w:t>
      </w:r>
      <w:r>
        <w:rPr>
          <w:spacing w:val="9"/>
          <w:vertAlign w:val="baseline"/>
        </w:rPr>
        <w:t> </w:t>
      </w:r>
      <w:r>
        <w:rPr>
          <w:vertAlign w:val="baseline"/>
        </w:rPr>
        <w:t>factors</w:t>
      </w:r>
      <w:r>
        <w:rPr>
          <w:spacing w:val="10"/>
          <w:vertAlign w:val="baseline"/>
        </w:rPr>
        <w:t> </w:t>
      </w:r>
      <w:r>
        <w:rPr>
          <w:vertAlign w:val="baseline"/>
        </w:rPr>
        <w:t>that</w:t>
      </w:r>
      <w:r>
        <w:rPr>
          <w:spacing w:val="9"/>
          <w:vertAlign w:val="baseline"/>
        </w:rPr>
        <w:t> </w:t>
      </w:r>
      <w:r>
        <w:rPr>
          <w:vertAlign w:val="baseline"/>
        </w:rPr>
        <w:t>led</w:t>
      </w:r>
      <w:r>
        <w:rPr>
          <w:spacing w:val="9"/>
          <w:vertAlign w:val="baseline"/>
        </w:rPr>
        <w:t> </w:t>
      </w:r>
      <w:r>
        <w:rPr>
          <w:vertAlign w:val="baseline"/>
        </w:rPr>
        <w:t>to</w:t>
      </w:r>
      <w:r>
        <w:rPr>
          <w:spacing w:val="9"/>
          <w:vertAlign w:val="baseline"/>
        </w:rPr>
        <w:t> </w:t>
      </w:r>
      <w:r>
        <w:rPr>
          <w:vertAlign w:val="baseline"/>
        </w:rPr>
        <w:t>illicit</w:t>
      </w:r>
      <w:r>
        <w:rPr>
          <w:spacing w:val="8"/>
          <w:vertAlign w:val="baseline"/>
        </w:rPr>
        <w:t> </w:t>
      </w:r>
      <w:r>
        <w:rPr>
          <w:vertAlign w:val="baseline"/>
        </w:rPr>
        <w:t>drug</w:t>
      </w:r>
      <w:r>
        <w:rPr>
          <w:spacing w:val="6"/>
          <w:vertAlign w:val="baseline"/>
        </w:rPr>
        <w:t> </w:t>
      </w:r>
      <w:r>
        <w:rPr>
          <w:vertAlign w:val="baseline"/>
        </w:rPr>
        <w:t>activity</w:t>
      </w:r>
      <w:r>
        <w:rPr>
          <w:spacing w:val="3"/>
          <w:vertAlign w:val="baseline"/>
        </w:rPr>
        <w:t> </w:t>
      </w:r>
      <w:r>
        <w:rPr>
          <w:vertAlign w:val="baseline"/>
        </w:rPr>
        <w:t>other</w:t>
      </w:r>
      <w:r>
        <w:rPr>
          <w:spacing w:val="9"/>
          <w:vertAlign w:val="baseline"/>
        </w:rPr>
        <w:t> </w:t>
      </w:r>
      <w:r>
        <w:rPr>
          <w:spacing w:val="-4"/>
          <w:vertAlign w:val="baseline"/>
        </w:rPr>
        <w:t>than</w:t>
      </w:r>
    </w:p>
    <w:p>
      <w:pPr>
        <w:pStyle w:val="BodyText"/>
        <w:spacing w:before="23"/>
        <w:ind w:left="0"/>
        <w:jc w:val="left"/>
        <w:rPr>
          <w:sz w:val="20"/>
        </w:rPr>
      </w:pPr>
      <w:r>
        <w:rPr/>
        <mc:AlternateContent>
          <mc:Choice Requires="wps">
            <w:drawing>
              <wp:anchor distT="0" distB="0" distL="0" distR="0" allowOverlap="1" layoutInCell="1" locked="0" behindDoc="1" simplePos="0" relativeHeight="487596032">
                <wp:simplePos x="0" y="0"/>
                <wp:positionH relativeFrom="page">
                  <wp:posOffset>1262176</wp:posOffset>
                </wp:positionH>
                <wp:positionV relativeFrom="paragraph">
                  <wp:posOffset>176178</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872334pt;width:144.020pt;height:.71997pt;mso-position-horizontal-relative:page;mso-position-vertical-relative:paragraph;z-index:-15720448;mso-wrap-distance-left:0;mso-wrap-distance-right:0" id="docshape2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40</w:t>
      </w:r>
      <w:r>
        <w:rPr>
          <w:rFonts w:ascii="Calibri"/>
          <w:spacing w:val="-2"/>
          <w:sz w:val="20"/>
          <w:vertAlign w:val="baseline"/>
        </w:rPr>
        <w:t>Ibid.</w:t>
      </w:r>
    </w:p>
    <w:p>
      <w:pPr>
        <w:spacing w:before="1"/>
        <w:ind w:left="307" w:right="0" w:firstLine="0"/>
        <w:jc w:val="left"/>
        <w:rPr>
          <w:rFonts w:ascii="Calibri"/>
          <w:sz w:val="20"/>
        </w:rPr>
      </w:pPr>
      <w:r>
        <w:rPr>
          <w:rFonts w:ascii="Calibri"/>
          <w:sz w:val="20"/>
          <w:vertAlign w:val="superscript"/>
        </w:rPr>
        <w:t>41</w:t>
      </w:r>
      <w:r>
        <w:rPr>
          <w:rFonts w:ascii="Calibri"/>
          <w:sz w:val="20"/>
          <w:vertAlign w:val="baseline"/>
        </w:rPr>
        <w:t>Oyakhilome,</w:t>
      </w:r>
      <w:r>
        <w:rPr>
          <w:rFonts w:ascii="Calibri"/>
          <w:spacing w:val="-7"/>
          <w:sz w:val="20"/>
          <w:vertAlign w:val="baseline"/>
        </w:rPr>
        <w:t> </w:t>
      </w:r>
      <w:r>
        <w:rPr>
          <w:rFonts w:ascii="Calibri"/>
          <w:sz w:val="20"/>
          <w:vertAlign w:val="baseline"/>
        </w:rPr>
        <w:t>F.</w:t>
      </w:r>
      <w:r>
        <w:rPr>
          <w:rFonts w:ascii="Calibri"/>
          <w:spacing w:val="-6"/>
          <w:sz w:val="20"/>
          <w:vertAlign w:val="baseline"/>
        </w:rPr>
        <w:t> </w:t>
      </w:r>
      <w:r>
        <w:rPr>
          <w:rFonts w:ascii="Calibri"/>
          <w:sz w:val="20"/>
          <w:vertAlign w:val="baseline"/>
        </w:rPr>
        <w:t>E.</w:t>
      </w:r>
      <w:r>
        <w:rPr>
          <w:rFonts w:ascii="Calibri"/>
          <w:spacing w:val="-6"/>
          <w:sz w:val="20"/>
          <w:vertAlign w:val="baseline"/>
        </w:rPr>
        <w:t> </w:t>
      </w:r>
      <w:r>
        <w:rPr>
          <w:rFonts w:ascii="Calibri"/>
          <w:spacing w:val="-2"/>
          <w:sz w:val="20"/>
          <w:vertAlign w:val="baseline"/>
        </w:rPr>
        <w:t>op.cit.</w:t>
      </w:r>
    </w:p>
    <w:p>
      <w:pPr>
        <w:spacing w:before="1"/>
        <w:ind w:left="307" w:right="0" w:firstLine="0"/>
        <w:jc w:val="left"/>
        <w:rPr>
          <w:rFonts w:ascii="Calibri"/>
          <w:sz w:val="20"/>
        </w:rPr>
      </w:pPr>
      <w:r>
        <w:rPr>
          <w:rFonts w:ascii="Calibri"/>
          <w:sz w:val="20"/>
          <w:vertAlign w:val="superscript"/>
        </w:rPr>
        <w:t>42</w:t>
      </w:r>
      <w:r>
        <w:rPr>
          <w:rFonts w:ascii="Calibri"/>
          <w:spacing w:val="-4"/>
          <w:sz w:val="20"/>
          <w:vertAlign w:val="baseline"/>
        </w:rPr>
        <w:t> 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8"/>
      </w:pPr>
      <w:r>
        <w:rPr/>
        <w:t>the oil boom. The importance of an accurate historical background on Nigeria’s drug problem lies in its ability to reveal how the then colonial administration handled the matter. This would enable stakeholders have an idea of what eventually needs to be</w:t>
      </w:r>
      <w:r>
        <w:rPr>
          <w:spacing w:val="40"/>
        </w:rPr>
        <w:t> </w:t>
      </w:r>
      <w:r>
        <w:rPr/>
        <w:t>done to solve the problem. It is also important to state here that the very first legislation on illicit drugs in Nigeria by the Colonial administration, the Dangerous Drug</w:t>
      </w:r>
      <w:r>
        <w:rPr>
          <w:spacing w:val="40"/>
        </w:rPr>
        <w:t> </w:t>
      </w:r>
      <w:r>
        <w:rPr/>
        <w:t>Ordinance (Amendment) in 1935-is the basis of the National Drug Law Enforcement Agency Act presently in operation as the pre-eminent statute against illicit drug activities in the country today</w:t>
      </w:r>
      <w:r>
        <w:rPr>
          <w:vertAlign w:val="superscript"/>
        </w:rPr>
        <w:t>43</w:t>
      </w:r>
      <w:r>
        <w:rPr>
          <w:vertAlign w:val="baseline"/>
        </w:rPr>
        <w:t>.</w:t>
      </w:r>
    </w:p>
    <w:p>
      <w:pPr>
        <w:pStyle w:val="BodyText"/>
        <w:spacing w:line="480" w:lineRule="auto" w:before="201"/>
        <w:ind w:right="807"/>
      </w:pPr>
      <w:r>
        <w:rPr>
          <w:b/>
        </w:rPr>
        <w:t>Iyamabo, </w:t>
      </w:r>
      <w:r>
        <w:rPr/>
        <w:t>in the paper</w:t>
      </w:r>
      <w:r>
        <w:rPr>
          <w:i/>
        </w:rPr>
        <w:t>Perspectives and Strategies in the Control of the Traffic in Narcotic Drugs and Psychotropic Substances</w:t>
      </w:r>
      <w:r>
        <w:rPr>
          <w:i/>
          <w:vertAlign w:val="superscript"/>
        </w:rPr>
        <w:t>44</w:t>
      </w:r>
      <w:r>
        <w:rPr>
          <w:i/>
          <w:vertAlign w:val="baseline"/>
        </w:rPr>
        <w:t> </w:t>
      </w:r>
      <w:r>
        <w:rPr>
          <w:vertAlign w:val="baseline"/>
        </w:rPr>
        <w:t>observed that Article 4 of the 1971 SingleConvention on Narcotic Drugs which spells out the general obligation of the parties to the convention requires cooperation by member states in the execution of the provisions of the convention.It also limits exclusively to medical and scientific purpose the production, manufacture, export, import, distribution, trade and possession of drugs. She concluded that the government of Nigeria had given effect as far as possible the intendments of that convention by incorporating their provisions in our domestic law which are to be found in Section 3(1) and (2) of the NDLEA Act. The stringent provisions aimed at tackling laundering, tracing and confiscation of drugs, substances, property</w:t>
      </w:r>
      <w:r>
        <w:rPr>
          <w:spacing w:val="-5"/>
          <w:vertAlign w:val="baseline"/>
        </w:rPr>
        <w:t> </w:t>
      </w:r>
      <w:r>
        <w:rPr>
          <w:vertAlign w:val="baseline"/>
        </w:rPr>
        <w:t>and</w:t>
      </w:r>
      <w:r>
        <w:rPr>
          <w:spacing w:val="-2"/>
          <w:vertAlign w:val="baseline"/>
        </w:rPr>
        <w:t> </w:t>
      </w:r>
      <w:r>
        <w:rPr>
          <w:vertAlign w:val="baseline"/>
        </w:rPr>
        <w:t>money</w:t>
      </w:r>
      <w:r>
        <w:rPr>
          <w:spacing w:val="-5"/>
          <w:vertAlign w:val="baseline"/>
        </w:rPr>
        <w:t> </w:t>
      </w:r>
      <w:r>
        <w:rPr>
          <w:vertAlign w:val="baseline"/>
        </w:rPr>
        <w:t>from</w:t>
      </w:r>
      <w:r>
        <w:rPr>
          <w:spacing w:val="-2"/>
          <w:vertAlign w:val="baseline"/>
        </w:rPr>
        <w:t> </w:t>
      </w:r>
      <w:r>
        <w:rPr>
          <w:vertAlign w:val="baseline"/>
        </w:rPr>
        <w:t>traffickers</w:t>
      </w:r>
      <w:r>
        <w:rPr>
          <w:spacing w:val="-1"/>
          <w:vertAlign w:val="baseline"/>
        </w:rPr>
        <w:t> </w:t>
      </w:r>
      <w:r>
        <w:rPr>
          <w:vertAlign w:val="baseline"/>
        </w:rPr>
        <w:t>had</w:t>
      </w:r>
      <w:r>
        <w:rPr>
          <w:spacing w:val="-1"/>
          <w:vertAlign w:val="baseline"/>
        </w:rPr>
        <w:t> </w:t>
      </w:r>
      <w:r>
        <w:rPr>
          <w:vertAlign w:val="baseline"/>
        </w:rPr>
        <w:t>given</w:t>
      </w:r>
      <w:r>
        <w:rPr>
          <w:spacing w:val="-2"/>
          <w:vertAlign w:val="baseline"/>
        </w:rPr>
        <w:t> </w:t>
      </w:r>
      <w:r>
        <w:rPr>
          <w:vertAlign w:val="baseline"/>
        </w:rPr>
        <w:t>effect</w:t>
      </w:r>
      <w:r>
        <w:rPr>
          <w:spacing w:val="-1"/>
          <w:vertAlign w:val="baseline"/>
        </w:rPr>
        <w:t> </w:t>
      </w:r>
      <w:r>
        <w:rPr>
          <w:vertAlign w:val="baseline"/>
        </w:rPr>
        <w:t>to</w:t>
      </w:r>
      <w:r>
        <w:rPr>
          <w:spacing w:val="-2"/>
          <w:vertAlign w:val="baseline"/>
        </w:rPr>
        <w:t> </w:t>
      </w:r>
      <w:r>
        <w:rPr>
          <w:vertAlign w:val="baseline"/>
        </w:rPr>
        <w:t>that</w:t>
      </w:r>
      <w:r>
        <w:rPr>
          <w:spacing w:val="-2"/>
          <w:vertAlign w:val="baseline"/>
        </w:rPr>
        <w:t> </w:t>
      </w:r>
      <w:r>
        <w:rPr>
          <w:vertAlign w:val="baseline"/>
        </w:rPr>
        <w:t>treaty.</w:t>
      </w:r>
      <w:r>
        <w:rPr>
          <w:spacing w:val="-1"/>
          <w:vertAlign w:val="baseline"/>
        </w:rPr>
        <w:t> </w:t>
      </w:r>
      <w:r>
        <w:rPr>
          <w:vertAlign w:val="baseline"/>
        </w:rPr>
        <w:t>But</w:t>
      </w:r>
      <w:r>
        <w:rPr>
          <w:spacing w:val="-1"/>
          <w:vertAlign w:val="baseline"/>
        </w:rPr>
        <w:t> </w:t>
      </w:r>
      <w:r>
        <w:rPr>
          <w:vertAlign w:val="baseline"/>
        </w:rPr>
        <w:t>Iyamabo</w:t>
      </w:r>
      <w:r>
        <w:rPr>
          <w:spacing w:val="-2"/>
          <w:vertAlign w:val="baseline"/>
        </w:rPr>
        <w:t> </w:t>
      </w:r>
      <w:r>
        <w:rPr>
          <w:vertAlign w:val="baseline"/>
        </w:rPr>
        <w:t>has</w:t>
      </w:r>
      <w:r>
        <w:rPr>
          <w:spacing w:val="-1"/>
          <w:vertAlign w:val="baseline"/>
        </w:rPr>
        <w:t> </w:t>
      </w:r>
      <w:r>
        <w:rPr>
          <w:vertAlign w:val="baseline"/>
        </w:rPr>
        <w:t>not indicated</w:t>
      </w:r>
      <w:r>
        <w:rPr>
          <w:spacing w:val="-1"/>
          <w:vertAlign w:val="baseline"/>
        </w:rPr>
        <w:t> </w:t>
      </w:r>
      <w:r>
        <w:rPr>
          <w:vertAlign w:val="baseline"/>
        </w:rPr>
        <w:t>how</w:t>
      </w:r>
      <w:r>
        <w:rPr>
          <w:spacing w:val="-1"/>
          <w:vertAlign w:val="baseline"/>
        </w:rPr>
        <w:t> </w:t>
      </w:r>
      <w:r>
        <w:rPr>
          <w:vertAlign w:val="baseline"/>
        </w:rPr>
        <w:t>successful these</w:t>
      </w:r>
      <w:r>
        <w:rPr>
          <w:spacing w:val="-2"/>
          <w:vertAlign w:val="baseline"/>
        </w:rPr>
        <w:t> </w:t>
      </w:r>
      <w:r>
        <w:rPr>
          <w:vertAlign w:val="baseline"/>
        </w:rPr>
        <w:t>stringent measures are especially</w:t>
      </w:r>
      <w:r>
        <w:rPr>
          <w:spacing w:val="-5"/>
          <w:vertAlign w:val="baseline"/>
        </w:rPr>
        <w:t> </w:t>
      </w:r>
      <w:r>
        <w:rPr>
          <w:vertAlign w:val="baseline"/>
        </w:rPr>
        <w:t>after</w:t>
      </w:r>
      <w:r>
        <w:rPr>
          <w:spacing w:val="-1"/>
          <w:vertAlign w:val="baseline"/>
        </w:rPr>
        <w:t> </w:t>
      </w:r>
      <w:r>
        <w:rPr>
          <w:vertAlign w:val="baseline"/>
        </w:rPr>
        <w:t>so many</w:t>
      </w:r>
      <w:r>
        <w:rPr>
          <w:spacing w:val="-5"/>
          <w:vertAlign w:val="baseline"/>
        </w:rPr>
        <w:t> </w:t>
      </w:r>
      <w:r>
        <w:rPr>
          <w:vertAlign w:val="baseline"/>
        </w:rPr>
        <w:t>instances where confiscated drugs and substances are sold by officers of the Agency back to drug peddlers</w:t>
      </w:r>
      <w:r>
        <w:rPr>
          <w:spacing w:val="23"/>
          <w:vertAlign w:val="baseline"/>
        </w:rPr>
        <w:t> </w:t>
      </w:r>
      <w:r>
        <w:rPr>
          <w:vertAlign w:val="baseline"/>
        </w:rPr>
        <w:t>or</w:t>
      </w:r>
      <w:r>
        <w:rPr>
          <w:spacing w:val="25"/>
          <w:vertAlign w:val="baseline"/>
        </w:rPr>
        <w:t> </w:t>
      </w:r>
      <w:r>
        <w:rPr>
          <w:vertAlign w:val="baseline"/>
        </w:rPr>
        <w:t>that</w:t>
      </w:r>
      <w:r>
        <w:rPr>
          <w:spacing w:val="26"/>
          <w:vertAlign w:val="baseline"/>
        </w:rPr>
        <w:t> </w:t>
      </w:r>
      <w:r>
        <w:rPr>
          <w:vertAlign w:val="baseline"/>
        </w:rPr>
        <w:t>money</w:t>
      </w:r>
      <w:r>
        <w:rPr>
          <w:spacing w:val="22"/>
          <w:vertAlign w:val="baseline"/>
        </w:rPr>
        <w:t> </w:t>
      </w:r>
      <w:r>
        <w:rPr>
          <w:vertAlign w:val="baseline"/>
        </w:rPr>
        <w:t>and</w:t>
      </w:r>
      <w:r>
        <w:rPr>
          <w:spacing w:val="26"/>
          <w:vertAlign w:val="baseline"/>
        </w:rPr>
        <w:t> </w:t>
      </w:r>
      <w:r>
        <w:rPr>
          <w:vertAlign w:val="baseline"/>
        </w:rPr>
        <w:t>property</w:t>
      </w:r>
      <w:r>
        <w:rPr>
          <w:spacing w:val="18"/>
          <w:vertAlign w:val="baseline"/>
        </w:rPr>
        <w:t> </w:t>
      </w:r>
      <w:r>
        <w:rPr>
          <w:vertAlign w:val="baseline"/>
        </w:rPr>
        <w:t>that</w:t>
      </w:r>
      <w:r>
        <w:rPr>
          <w:spacing w:val="26"/>
          <w:vertAlign w:val="baseline"/>
        </w:rPr>
        <w:t> </w:t>
      </w:r>
      <w:r>
        <w:rPr>
          <w:vertAlign w:val="baseline"/>
        </w:rPr>
        <w:t>have</w:t>
      </w:r>
      <w:r>
        <w:rPr>
          <w:spacing w:val="24"/>
          <w:vertAlign w:val="baseline"/>
        </w:rPr>
        <w:t> </w:t>
      </w:r>
      <w:r>
        <w:rPr>
          <w:vertAlign w:val="baseline"/>
        </w:rPr>
        <w:t>been</w:t>
      </w:r>
      <w:r>
        <w:rPr>
          <w:spacing w:val="26"/>
          <w:vertAlign w:val="baseline"/>
        </w:rPr>
        <w:t> </w:t>
      </w:r>
      <w:r>
        <w:rPr>
          <w:vertAlign w:val="baseline"/>
        </w:rPr>
        <w:t>confiscated</w:t>
      </w:r>
      <w:r>
        <w:rPr>
          <w:spacing w:val="25"/>
          <w:vertAlign w:val="baseline"/>
        </w:rPr>
        <w:t> </w:t>
      </w:r>
      <w:r>
        <w:rPr>
          <w:vertAlign w:val="baseline"/>
        </w:rPr>
        <w:t>were</w:t>
      </w:r>
      <w:r>
        <w:rPr>
          <w:spacing w:val="25"/>
          <w:vertAlign w:val="baseline"/>
        </w:rPr>
        <w:t> </w:t>
      </w:r>
      <w:r>
        <w:rPr>
          <w:spacing w:val="-2"/>
          <w:vertAlign w:val="baseline"/>
        </w:rPr>
        <w:t>misappropriated</w:t>
      </w:r>
    </w:p>
    <w:p>
      <w:pPr>
        <w:pStyle w:val="BodyText"/>
        <w:ind w:left="0"/>
        <w:jc w:val="left"/>
        <w:rPr>
          <w:sz w:val="20"/>
        </w:rPr>
      </w:pPr>
    </w:p>
    <w:p>
      <w:pPr>
        <w:pStyle w:val="BodyText"/>
        <w:spacing w:before="99"/>
        <w:ind w:left="0"/>
        <w:jc w:val="left"/>
        <w:rPr>
          <w:sz w:val="20"/>
        </w:rPr>
      </w:pPr>
      <w:r>
        <w:rPr/>
        <mc:AlternateContent>
          <mc:Choice Requires="wps">
            <w:drawing>
              <wp:anchor distT="0" distB="0" distL="0" distR="0" allowOverlap="1" layoutInCell="1" locked="0" behindDoc="1" simplePos="0" relativeHeight="487596544">
                <wp:simplePos x="0" y="0"/>
                <wp:positionH relativeFrom="page">
                  <wp:posOffset>1262176</wp:posOffset>
                </wp:positionH>
                <wp:positionV relativeFrom="paragraph">
                  <wp:posOffset>224441</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672569pt;width:144.020pt;height:.71997pt;mso-position-horizontal-relative:page;mso-position-vertical-relative:paragraph;z-index:-15719936;mso-wrap-distance-left:0;mso-wrap-distance-right:0" id="docshape2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43</w:t>
      </w:r>
      <w:r>
        <w:rPr>
          <w:rFonts w:ascii="Calibri"/>
          <w:spacing w:val="-9"/>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NationalDrug</w:t>
      </w:r>
      <w:r>
        <w:rPr>
          <w:rFonts w:ascii="Calibri"/>
          <w:spacing w:val="-8"/>
          <w:sz w:val="20"/>
          <w:vertAlign w:val="baseline"/>
        </w:rPr>
        <w:t> </w:t>
      </w:r>
      <w:r>
        <w:rPr>
          <w:rFonts w:ascii="Calibri"/>
          <w:sz w:val="20"/>
          <w:vertAlign w:val="baseline"/>
        </w:rPr>
        <w:t>Law</w:t>
      </w:r>
      <w:r>
        <w:rPr>
          <w:rFonts w:ascii="Calibri"/>
          <w:spacing w:val="-8"/>
          <w:sz w:val="20"/>
          <w:vertAlign w:val="baseline"/>
        </w:rPr>
        <w:t> </w:t>
      </w:r>
      <w:r>
        <w:rPr>
          <w:rFonts w:ascii="Calibri"/>
          <w:sz w:val="20"/>
          <w:vertAlign w:val="baseline"/>
        </w:rPr>
        <w:t>Enforcement</w:t>
      </w:r>
      <w:r>
        <w:rPr>
          <w:rFonts w:ascii="Calibri"/>
          <w:spacing w:val="-7"/>
          <w:sz w:val="20"/>
          <w:vertAlign w:val="baseline"/>
        </w:rPr>
        <w:t> </w:t>
      </w:r>
      <w:r>
        <w:rPr>
          <w:rFonts w:ascii="Calibri"/>
          <w:sz w:val="20"/>
          <w:vertAlign w:val="baseline"/>
        </w:rPr>
        <w:t>Agency</w:t>
      </w:r>
      <w:r>
        <w:rPr>
          <w:rFonts w:ascii="Calibri"/>
          <w:spacing w:val="-8"/>
          <w:sz w:val="20"/>
          <w:vertAlign w:val="baseline"/>
        </w:rPr>
        <w:t> </w:t>
      </w:r>
      <w:r>
        <w:rPr>
          <w:rFonts w:ascii="Calibri"/>
          <w:sz w:val="20"/>
          <w:vertAlign w:val="baseline"/>
        </w:rPr>
        <w:t>Annual</w:t>
      </w:r>
      <w:r>
        <w:rPr>
          <w:rFonts w:ascii="Calibri"/>
          <w:spacing w:val="-7"/>
          <w:sz w:val="20"/>
          <w:vertAlign w:val="baseline"/>
        </w:rPr>
        <w:t> </w:t>
      </w:r>
      <w:r>
        <w:rPr>
          <w:rFonts w:ascii="Calibri"/>
          <w:sz w:val="20"/>
          <w:vertAlign w:val="baseline"/>
        </w:rPr>
        <w:t>Report,</w:t>
      </w:r>
      <w:r>
        <w:rPr>
          <w:rFonts w:ascii="Calibri"/>
          <w:spacing w:val="-7"/>
          <w:sz w:val="20"/>
          <w:vertAlign w:val="baseline"/>
        </w:rPr>
        <w:t> </w:t>
      </w:r>
      <w:r>
        <w:rPr>
          <w:rFonts w:ascii="Calibri"/>
          <w:sz w:val="20"/>
          <w:vertAlign w:val="baseline"/>
        </w:rPr>
        <w:t>(2009)</w:t>
      </w:r>
      <w:r>
        <w:rPr>
          <w:rFonts w:ascii="Calibri"/>
          <w:spacing w:val="-9"/>
          <w:sz w:val="20"/>
          <w:vertAlign w:val="baseline"/>
        </w:rPr>
        <w:t> </w:t>
      </w:r>
      <w:r>
        <w:rPr>
          <w:rFonts w:ascii="Calibri"/>
          <w:spacing w:val="-2"/>
          <w:sz w:val="20"/>
          <w:vertAlign w:val="baseline"/>
        </w:rPr>
        <w:t>p.91.</w:t>
      </w:r>
    </w:p>
    <w:p>
      <w:pPr>
        <w:spacing w:before="1"/>
        <w:ind w:left="307" w:right="822" w:firstLine="0"/>
        <w:jc w:val="left"/>
        <w:rPr>
          <w:rFonts w:ascii="Calibri" w:hAnsi="Calibri"/>
          <w:sz w:val="20"/>
        </w:rPr>
      </w:pPr>
      <w:r>
        <w:rPr>
          <w:rFonts w:ascii="Calibri" w:hAnsi="Calibri"/>
          <w:sz w:val="20"/>
          <w:vertAlign w:val="superscript"/>
        </w:rPr>
        <w:t>44</w:t>
      </w:r>
      <w:r>
        <w:rPr>
          <w:rFonts w:ascii="Calibri" w:hAnsi="Calibri"/>
          <w:sz w:val="20"/>
          <w:vertAlign w:val="baseline"/>
        </w:rPr>
        <w:t> Iyamabo, J.A. (1990) ‘</w:t>
      </w:r>
      <w:r>
        <w:rPr>
          <w:rFonts w:ascii="Calibri" w:hAnsi="Calibri"/>
          <w:i/>
          <w:sz w:val="20"/>
          <w:vertAlign w:val="baseline"/>
        </w:rPr>
        <w:t>Perspectives and Strategies in the Control of the Traffic in Narcotic Drugs and Psychotropic</w:t>
      </w:r>
      <w:r>
        <w:rPr>
          <w:rFonts w:ascii="Calibri" w:hAnsi="Calibri"/>
          <w:i/>
          <w:spacing w:val="-3"/>
          <w:sz w:val="20"/>
          <w:vertAlign w:val="baseline"/>
        </w:rPr>
        <w:t> </w:t>
      </w:r>
      <w:r>
        <w:rPr>
          <w:rFonts w:ascii="Calibri" w:hAnsi="Calibri"/>
          <w:i/>
          <w:sz w:val="20"/>
          <w:vertAlign w:val="baseline"/>
        </w:rPr>
        <w:t>Substances’</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1"/>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Justice</w:t>
      </w:r>
      <w:r>
        <w:rPr>
          <w:rFonts w:ascii="Calibri" w:hAnsi="Calibri"/>
          <w:spacing w:val="-4"/>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Review</w:t>
      </w:r>
      <w:r>
        <w:rPr>
          <w:rFonts w:ascii="Calibri" w:hAnsi="Calibri"/>
          <w:spacing w:val="-4"/>
          <w:sz w:val="20"/>
          <w:vertAlign w:val="baseline"/>
        </w:rPr>
        <w:t> </w:t>
      </w:r>
      <w:r>
        <w:rPr>
          <w:rFonts w:ascii="Calibri" w:hAnsi="Calibri"/>
          <w:sz w:val="20"/>
          <w:vertAlign w:val="baseline"/>
        </w:rPr>
        <w:t>Series.</w:t>
      </w:r>
      <w:r>
        <w:rPr>
          <w:rFonts w:ascii="Calibri" w:hAnsi="Calibri"/>
          <w:spacing w:val="-1"/>
          <w:sz w:val="20"/>
          <w:vertAlign w:val="baseline"/>
        </w:rPr>
        <w:t> </w:t>
      </w:r>
      <w:r>
        <w:rPr>
          <w:rFonts w:ascii="Calibri" w:hAnsi="Calibri"/>
          <w:sz w:val="20"/>
          <w:vertAlign w:val="baseline"/>
        </w:rPr>
        <w:t>Bencod</w:t>
      </w:r>
      <w:r>
        <w:rPr>
          <w:rFonts w:ascii="Calibri" w:hAnsi="Calibri"/>
          <w:spacing w:val="-3"/>
          <w:sz w:val="20"/>
          <w:vertAlign w:val="baseline"/>
        </w:rPr>
        <w:t> </w:t>
      </w:r>
      <w:r>
        <w:rPr>
          <w:rFonts w:ascii="Calibri" w:hAnsi="Calibri"/>
          <w:sz w:val="20"/>
          <w:vertAlign w:val="baseline"/>
        </w:rPr>
        <w:t>Press</w:t>
      </w:r>
      <w:r>
        <w:rPr>
          <w:rFonts w:ascii="Calibri" w:hAnsi="Calibri"/>
          <w:spacing w:val="-5"/>
          <w:sz w:val="20"/>
          <w:vertAlign w:val="baseline"/>
        </w:rPr>
        <w:t> </w:t>
      </w:r>
      <w:r>
        <w:rPr>
          <w:rFonts w:ascii="Calibri" w:hAnsi="Calibri"/>
          <w:sz w:val="20"/>
          <w:vertAlign w:val="baseline"/>
        </w:rPr>
        <w:t>Ltd.</w:t>
      </w:r>
      <w:r>
        <w:rPr>
          <w:rFonts w:ascii="Calibri" w:hAnsi="Calibri"/>
          <w:spacing w:val="-3"/>
          <w:sz w:val="20"/>
          <w:vertAlign w:val="baseline"/>
        </w:rPr>
        <w:t> </w:t>
      </w:r>
      <w:r>
        <w:rPr>
          <w:rFonts w:ascii="Calibri" w:hAnsi="Calibri"/>
          <w:sz w:val="20"/>
          <w:vertAlign w:val="baseline"/>
        </w:rPr>
        <w:t>Ikeja-Lagos</w:t>
      </w:r>
      <w:r>
        <w:rPr>
          <w:rFonts w:ascii="Calibri" w:hAnsi="Calibri"/>
          <w:spacing w:val="39"/>
          <w:sz w:val="20"/>
          <w:vertAlign w:val="baseline"/>
        </w:rPr>
        <w:t> </w:t>
      </w:r>
      <w:r>
        <w:rPr>
          <w:rFonts w:ascii="Calibri" w:hAnsi="Calibri"/>
          <w:sz w:val="20"/>
          <w:vertAlign w:val="baseline"/>
        </w:rPr>
        <w:t>p. </w:t>
      </w:r>
      <w:r>
        <w:rPr>
          <w:rFonts w:ascii="Calibri" w:hAnsi="Calibri"/>
          <w:spacing w:val="-4"/>
          <w:sz w:val="20"/>
          <w:vertAlign w:val="baseline"/>
        </w:rPr>
        <w:t>17.</w:t>
      </w:r>
    </w:p>
    <w:p>
      <w:pPr>
        <w:spacing w:after="0"/>
        <w:jc w:val="left"/>
        <w:rPr>
          <w:rFonts w:ascii="Calibri" w:hAnsi="Calibri"/>
          <w:sz w:val="20"/>
        </w:rPr>
        <w:sectPr>
          <w:pgSz w:w="11910" w:h="16840"/>
          <w:pgMar w:header="0" w:footer="1014" w:top="1320" w:bottom="1200" w:left="1680" w:right="600"/>
        </w:sectPr>
      </w:pPr>
    </w:p>
    <w:p>
      <w:pPr>
        <w:pStyle w:val="BodyText"/>
        <w:spacing w:line="482" w:lineRule="auto" w:before="69"/>
        <w:ind w:right="815"/>
      </w:pPr>
      <w:r>
        <w:rPr/>
        <w:t>by</w:t>
      </w:r>
      <w:r>
        <w:rPr>
          <w:spacing w:val="-1"/>
        </w:rPr>
        <w:t> </w:t>
      </w:r>
      <w:r>
        <w:rPr/>
        <w:t>such officers.</w:t>
      </w:r>
      <w:r>
        <w:rPr>
          <w:spacing w:val="40"/>
        </w:rPr>
        <w:t> </w:t>
      </w:r>
      <w:r>
        <w:rPr/>
        <w:t>For instance, Oyakhilome who was the first chairman of NDLEA had to be dismissed due to such similar corrupt practices.</w:t>
      </w:r>
    </w:p>
    <w:p>
      <w:pPr>
        <w:pStyle w:val="BodyText"/>
        <w:spacing w:line="480" w:lineRule="auto" w:before="194"/>
        <w:ind w:right="804"/>
      </w:pPr>
      <w:r>
        <w:rPr>
          <w:b/>
        </w:rPr>
        <w:t>Messrs Martin &amp; Hugh</w:t>
      </w:r>
      <w:r>
        <w:rPr/>
        <w:t>, in the paper</w:t>
      </w:r>
      <w:r>
        <w:rPr>
          <w:i/>
        </w:rPr>
        <w:t>Combating Drug Trafficking - The UK Experience</w:t>
      </w:r>
      <w:r>
        <w:rPr>
          <w:i/>
          <w:vertAlign w:val="superscript"/>
        </w:rPr>
        <w:t>45</w:t>
      </w:r>
      <w:r>
        <w:rPr>
          <w:i/>
          <w:vertAlign w:val="baseline"/>
        </w:rPr>
        <w:t> </w:t>
      </w:r>
      <w:r>
        <w:rPr>
          <w:vertAlign w:val="baseline"/>
        </w:rPr>
        <w:t>while sharing the experience of the U.K. Government in combating drug trafficking stated that, firstly, it must be understood and accepted as such that drug trafficking</w:t>
      </w:r>
      <w:r>
        <w:rPr>
          <w:spacing w:val="-3"/>
          <w:vertAlign w:val="baseline"/>
        </w:rPr>
        <w:t> </w:t>
      </w:r>
      <w:r>
        <w:rPr>
          <w:vertAlign w:val="baseline"/>
        </w:rPr>
        <w:t>and those</w:t>
      </w:r>
      <w:r>
        <w:rPr>
          <w:spacing w:val="-1"/>
          <w:vertAlign w:val="baseline"/>
        </w:rPr>
        <w:t> </w:t>
      </w:r>
      <w:r>
        <w:rPr>
          <w:vertAlign w:val="baseline"/>
        </w:rPr>
        <w:t>involved in it</w:t>
      </w:r>
      <w:r>
        <w:rPr>
          <w:spacing w:val="-2"/>
          <w:vertAlign w:val="baseline"/>
        </w:rPr>
        <w:t> </w:t>
      </w:r>
      <w:r>
        <w:rPr>
          <w:vertAlign w:val="baseline"/>
        </w:rPr>
        <w:t>is</w:t>
      </w:r>
      <w:r>
        <w:rPr>
          <w:spacing w:val="-2"/>
          <w:vertAlign w:val="baseline"/>
        </w:rPr>
        <w:t> </w:t>
      </w:r>
      <w:r>
        <w:rPr>
          <w:vertAlign w:val="baseline"/>
        </w:rPr>
        <w:t>truly</w:t>
      </w:r>
      <w:r>
        <w:rPr>
          <w:spacing w:val="-8"/>
          <w:vertAlign w:val="baseline"/>
        </w:rPr>
        <w:t> </w:t>
      </w:r>
      <w:r>
        <w:rPr>
          <w:vertAlign w:val="baseline"/>
        </w:rPr>
        <w:t>international in scope</w:t>
      </w:r>
      <w:r>
        <w:rPr>
          <w:spacing w:val="-1"/>
          <w:vertAlign w:val="baseline"/>
        </w:rPr>
        <w:t> </w:t>
      </w:r>
      <w:r>
        <w:rPr>
          <w:vertAlign w:val="baseline"/>
        </w:rPr>
        <w:t>that</w:t>
      </w:r>
      <w:r>
        <w:rPr>
          <w:spacing w:val="-2"/>
          <w:vertAlign w:val="baseline"/>
        </w:rPr>
        <w:t> </w:t>
      </w:r>
      <w:r>
        <w:rPr>
          <w:vertAlign w:val="baseline"/>
        </w:rPr>
        <w:t>many</w:t>
      </w:r>
      <w:r>
        <w:rPr>
          <w:spacing w:val="-3"/>
          <w:vertAlign w:val="baseline"/>
        </w:rPr>
        <w:t> </w:t>
      </w:r>
      <w:r>
        <w:rPr>
          <w:vertAlign w:val="baseline"/>
        </w:rPr>
        <w:t>countries are used as transit states for the purpose of transporting drugs and substances to the country of destination. That since transportation of drugs is done by couriers, and then the most reliable approach in combating it is by having well trained law enforcement officers to be stationed at ports where suspected couriers would pass through.</w:t>
      </w:r>
      <w:r>
        <w:rPr>
          <w:spacing w:val="40"/>
          <w:vertAlign w:val="baseline"/>
        </w:rPr>
        <w:t> </w:t>
      </w:r>
      <w:r>
        <w:rPr>
          <w:vertAlign w:val="baseline"/>
        </w:rPr>
        <w:t>But it is hardly possible for such a simple remedy to apply in Nigeria. Firstly, no matter how well trained an officer of the NDLEA is, whenever an offer of millions is made to him or them so that they can turn a blind eye</w:t>
      </w:r>
      <w:r>
        <w:rPr>
          <w:spacing w:val="40"/>
          <w:vertAlign w:val="baseline"/>
        </w:rPr>
        <w:t> </w:t>
      </w:r>
      <w:r>
        <w:rPr>
          <w:vertAlign w:val="baseline"/>
        </w:rPr>
        <w:t>to enable couriers to pass on as the high rate of poverty in the nation makes it likely that the officers will be susceptible to bribery and corruption.</w:t>
      </w:r>
      <w:r>
        <w:rPr>
          <w:spacing w:val="40"/>
          <w:vertAlign w:val="baseline"/>
        </w:rPr>
        <w:t> </w:t>
      </w:r>
      <w:r>
        <w:rPr>
          <w:vertAlign w:val="baseline"/>
        </w:rPr>
        <w:t>Secondly, Nigeria has over two thousands porous borders</w:t>
      </w:r>
      <w:r>
        <w:rPr>
          <w:vertAlign w:val="superscript"/>
        </w:rPr>
        <w:t>46</w:t>
      </w:r>
      <w:r>
        <w:rPr>
          <w:vertAlign w:val="baseline"/>
        </w:rPr>
        <w:t> which have no security</w:t>
      </w:r>
      <w:r>
        <w:rPr>
          <w:spacing w:val="-7"/>
          <w:vertAlign w:val="baseline"/>
        </w:rPr>
        <w:t> </w:t>
      </w:r>
      <w:r>
        <w:rPr>
          <w:vertAlign w:val="baseline"/>
        </w:rPr>
        <w:t>presence and so it is very</w:t>
      </w:r>
      <w:r>
        <w:rPr>
          <w:spacing w:val="-4"/>
          <w:vertAlign w:val="baseline"/>
        </w:rPr>
        <w:t> </w:t>
      </w:r>
      <w:r>
        <w:rPr>
          <w:vertAlign w:val="baseline"/>
        </w:rPr>
        <w:t>easy</w:t>
      </w:r>
      <w:r>
        <w:rPr>
          <w:spacing w:val="-4"/>
          <w:vertAlign w:val="baseline"/>
        </w:rPr>
        <w:t> </w:t>
      </w:r>
      <w:r>
        <w:rPr>
          <w:vertAlign w:val="baseline"/>
        </w:rPr>
        <w:t>for couriers who are</w:t>
      </w:r>
      <w:r>
        <w:rPr>
          <w:spacing w:val="-1"/>
          <w:vertAlign w:val="baseline"/>
        </w:rPr>
        <w:t> </w:t>
      </w:r>
      <w:r>
        <w:rPr>
          <w:vertAlign w:val="baseline"/>
        </w:rPr>
        <w:t>aware</w:t>
      </w:r>
      <w:r>
        <w:rPr>
          <w:spacing w:val="-1"/>
          <w:vertAlign w:val="baseline"/>
        </w:rPr>
        <w:t> </w:t>
      </w:r>
      <w:r>
        <w:rPr>
          <w:vertAlign w:val="baseline"/>
        </w:rPr>
        <w:t>of them to bring</w:t>
      </w:r>
      <w:r>
        <w:rPr>
          <w:spacing w:val="-2"/>
          <w:vertAlign w:val="baseline"/>
        </w:rPr>
        <w:t> </w:t>
      </w:r>
      <w:r>
        <w:rPr>
          <w:vertAlign w:val="baseline"/>
        </w:rPr>
        <w:t>in or take out drugs. This dissertation would make recommendations on how such problems can be prevented and controlled.</w:t>
      </w:r>
    </w:p>
    <w:p>
      <w:pPr>
        <w:spacing w:line="480" w:lineRule="auto" w:before="202"/>
        <w:ind w:left="307" w:right="806" w:firstLine="0"/>
        <w:jc w:val="both"/>
        <w:rPr>
          <w:sz w:val="24"/>
        </w:rPr>
      </w:pPr>
      <w:r>
        <w:rPr>
          <w:b/>
          <w:sz w:val="24"/>
        </w:rPr>
        <w:t>Emafo Phillip, </w:t>
      </w:r>
      <w:r>
        <w:rPr>
          <w:sz w:val="24"/>
        </w:rPr>
        <w:t>in the paper ‘</w:t>
      </w:r>
      <w:r>
        <w:rPr>
          <w:i/>
          <w:sz w:val="24"/>
        </w:rPr>
        <w:t>Drug Regulation and Social Policy’</w:t>
      </w:r>
      <w:r>
        <w:rPr>
          <w:i/>
          <w:sz w:val="24"/>
          <w:vertAlign w:val="superscript"/>
        </w:rPr>
        <w:t>47</w:t>
      </w:r>
      <w:r>
        <w:rPr>
          <w:i/>
          <w:sz w:val="24"/>
          <w:vertAlign w:val="baseline"/>
        </w:rPr>
        <w:t> </w:t>
      </w:r>
      <w:r>
        <w:rPr>
          <w:sz w:val="24"/>
          <w:vertAlign w:val="baseline"/>
        </w:rPr>
        <w:t>suggested that apart from narcotic drugs and psychotropic substances presently under legal control, other substances</w:t>
      </w:r>
      <w:r>
        <w:rPr>
          <w:spacing w:val="18"/>
          <w:sz w:val="24"/>
          <w:vertAlign w:val="baseline"/>
        </w:rPr>
        <w:t> </w:t>
      </w:r>
      <w:r>
        <w:rPr>
          <w:sz w:val="24"/>
          <w:vertAlign w:val="baseline"/>
        </w:rPr>
        <w:t>which</w:t>
      </w:r>
      <w:r>
        <w:rPr>
          <w:spacing w:val="23"/>
          <w:sz w:val="24"/>
          <w:vertAlign w:val="baseline"/>
        </w:rPr>
        <w:t> </w:t>
      </w:r>
      <w:r>
        <w:rPr>
          <w:sz w:val="24"/>
          <w:vertAlign w:val="baseline"/>
        </w:rPr>
        <w:t>are</w:t>
      </w:r>
      <w:r>
        <w:rPr>
          <w:spacing w:val="22"/>
          <w:sz w:val="24"/>
          <w:vertAlign w:val="baseline"/>
        </w:rPr>
        <w:t> </w:t>
      </w:r>
      <w:r>
        <w:rPr>
          <w:sz w:val="24"/>
          <w:vertAlign w:val="baseline"/>
        </w:rPr>
        <w:t>essentially</w:t>
      </w:r>
      <w:r>
        <w:rPr>
          <w:spacing w:val="16"/>
          <w:sz w:val="24"/>
          <w:vertAlign w:val="baseline"/>
        </w:rPr>
        <w:t> </w:t>
      </w:r>
      <w:r>
        <w:rPr>
          <w:sz w:val="24"/>
          <w:vertAlign w:val="baseline"/>
        </w:rPr>
        <w:t>drugs</w:t>
      </w:r>
      <w:r>
        <w:rPr>
          <w:spacing w:val="21"/>
          <w:sz w:val="24"/>
          <w:vertAlign w:val="baseline"/>
        </w:rPr>
        <w:t> </w:t>
      </w:r>
      <w:r>
        <w:rPr>
          <w:sz w:val="24"/>
          <w:vertAlign w:val="baseline"/>
        </w:rPr>
        <w:t>have</w:t>
      </w:r>
      <w:r>
        <w:rPr>
          <w:spacing w:val="19"/>
          <w:sz w:val="24"/>
          <w:vertAlign w:val="baseline"/>
        </w:rPr>
        <w:t> </w:t>
      </w:r>
      <w:r>
        <w:rPr>
          <w:sz w:val="24"/>
          <w:vertAlign w:val="baseline"/>
        </w:rPr>
        <w:t>notoriously</w:t>
      </w:r>
      <w:r>
        <w:rPr>
          <w:spacing w:val="18"/>
          <w:sz w:val="24"/>
          <w:vertAlign w:val="baseline"/>
        </w:rPr>
        <w:t> </w:t>
      </w:r>
      <w:r>
        <w:rPr>
          <w:sz w:val="24"/>
          <w:vertAlign w:val="baseline"/>
        </w:rPr>
        <w:t>grown</w:t>
      </w:r>
      <w:r>
        <w:rPr>
          <w:spacing w:val="23"/>
          <w:sz w:val="24"/>
          <w:vertAlign w:val="baseline"/>
        </w:rPr>
        <w:t> </w:t>
      </w:r>
      <w:r>
        <w:rPr>
          <w:sz w:val="24"/>
          <w:vertAlign w:val="baseline"/>
        </w:rPr>
        <w:t>to</w:t>
      </w:r>
      <w:r>
        <w:rPr>
          <w:spacing w:val="21"/>
          <w:sz w:val="24"/>
          <w:vertAlign w:val="baseline"/>
        </w:rPr>
        <w:t> </w:t>
      </w:r>
      <w:r>
        <w:rPr>
          <w:sz w:val="24"/>
          <w:vertAlign w:val="baseline"/>
        </w:rPr>
        <w:t>be</w:t>
      </w:r>
      <w:r>
        <w:rPr>
          <w:spacing w:val="20"/>
          <w:sz w:val="24"/>
          <w:vertAlign w:val="baseline"/>
        </w:rPr>
        <w:t> </w:t>
      </w:r>
      <w:r>
        <w:rPr>
          <w:sz w:val="24"/>
          <w:vertAlign w:val="baseline"/>
        </w:rPr>
        <w:t>socially</w:t>
      </w:r>
      <w:r>
        <w:rPr>
          <w:spacing w:val="16"/>
          <w:sz w:val="24"/>
          <w:vertAlign w:val="baseline"/>
        </w:rPr>
        <w:t> </w:t>
      </w:r>
      <w:r>
        <w:rPr>
          <w:spacing w:val="-2"/>
          <w:sz w:val="24"/>
          <w:vertAlign w:val="baseline"/>
        </w:rPr>
        <w:t>accepted</w:t>
      </w:r>
    </w:p>
    <w:p>
      <w:pPr>
        <w:pStyle w:val="BodyText"/>
      </w:pPr>
      <w:r>
        <w:rPr/>
        <w:t>with</w:t>
      </w:r>
      <w:r>
        <w:rPr>
          <w:spacing w:val="2"/>
        </w:rPr>
        <w:t> </w:t>
      </w:r>
      <w:r>
        <w:rPr/>
        <w:t>very</w:t>
      </w:r>
      <w:r>
        <w:rPr>
          <w:spacing w:val="-1"/>
        </w:rPr>
        <w:t> </w:t>
      </w:r>
      <w:r>
        <w:rPr/>
        <w:t>dire</w:t>
      </w:r>
      <w:r>
        <w:rPr>
          <w:spacing w:val="5"/>
        </w:rPr>
        <w:t> </w:t>
      </w:r>
      <w:r>
        <w:rPr/>
        <w:t>consequences</w:t>
      </w:r>
      <w:r>
        <w:rPr>
          <w:spacing w:val="4"/>
        </w:rPr>
        <w:t> </w:t>
      </w:r>
      <w:r>
        <w:rPr/>
        <w:t>for</w:t>
      </w:r>
      <w:r>
        <w:rPr>
          <w:spacing w:val="2"/>
        </w:rPr>
        <w:t> </w:t>
      </w:r>
      <w:r>
        <w:rPr/>
        <w:t>the</w:t>
      </w:r>
      <w:r>
        <w:rPr>
          <w:spacing w:val="6"/>
        </w:rPr>
        <w:t> </w:t>
      </w:r>
      <w:r>
        <w:rPr/>
        <w:t>society.</w:t>
      </w:r>
      <w:r>
        <w:rPr>
          <w:spacing w:val="70"/>
        </w:rPr>
        <w:t> </w:t>
      </w:r>
      <w:r>
        <w:rPr/>
        <w:t>He</w:t>
      </w:r>
      <w:r>
        <w:rPr>
          <w:spacing w:val="5"/>
        </w:rPr>
        <w:t> </w:t>
      </w:r>
      <w:r>
        <w:rPr/>
        <w:t>cited</w:t>
      </w:r>
      <w:r>
        <w:rPr>
          <w:spacing w:val="3"/>
        </w:rPr>
        <w:t> </w:t>
      </w:r>
      <w:r>
        <w:rPr/>
        <w:t>tobacco</w:t>
      </w:r>
      <w:r>
        <w:rPr>
          <w:spacing w:val="6"/>
        </w:rPr>
        <w:t> </w:t>
      </w:r>
      <w:r>
        <w:rPr/>
        <w:t>(cigarette)</w:t>
      </w:r>
      <w:r>
        <w:rPr>
          <w:spacing w:val="2"/>
        </w:rPr>
        <w:t> </w:t>
      </w:r>
      <w:r>
        <w:rPr/>
        <w:t>and</w:t>
      </w:r>
      <w:r>
        <w:rPr>
          <w:spacing w:val="4"/>
        </w:rPr>
        <w:t> </w:t>
      </w:r>
      <w:r>
        <w:rPr/>
        <w:t>alcohol</w:t>
      </w:r>
      <w:r>
        <w:rPr>
          <w:spacing w:val="6"/>
        </w:rPr>
        <w:t> </w:t>
      </w:r>
      <w:r>
        <w:rPr>
          <w:spacing w:val="-5"/>
        </w:rPr>
        <w:t>as</w:t>
      </w:r>
    </w:p>
    <w:p>
      <w:pPr>
        <w:pStyle w:val="BodyText"/>
        <w:spacing w:before="9"/>
        <w:ind w:left="0"/>
        <w:jc w:val="left"/>
        <w:rPr>
          <w:sz w:val="12"/>
        </w:rPr>
      </w:pPr>
      <w:r>
        <w:rPr/>
        <mc:AlternateContent>
          <mc:Choice Requires="wps">
            <w:drawing>
              <wp:anchor distT="0" distB="0" distL="0" distR="0" allowOverlap="1" layoutInCell="1" locked="0" behindDoc="1" simplePos="0" relativeHeight="487597056">
                <wp:simplePos x="0" y="0"/>
                <wp:positionH relativeFrom="page">
                  <wp:posOffset>1262176</wp:posOffset>
                </wp:positionH>
                <wp:positionV relativeFrom="paragraph">
                  <wp:posOffset>109021</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8.584384pt;width:144.020pt;height:.72003pt;mso-position-horizontal-relative:page;mso-position-vertical-relative:paragraph;z-index:-15719424;mso-wrap-distance-left:0;mso-wrap-distance-right:0" id="docshape24" filled="true" fillcolor="#000000" stroked="false">
                <v:fill type="solid"/>
                <w10:wrap type="topAndBottom"/>
              </v:rect>
            </w:pict>
          </mc:Fallback>
        </mc:AlternateContent>
      </w:r>
    </w:p>
    <w:p>
      <w:pPr>
        <w:spacing w:before="102"/>
        <w:ind w:left="307" w:right="822" w:firstLine="0"/>
        <w:jc w:val="left"/>
        <w:rPr>
          <w:rFonts w:ascii="Calibri" w:hAnsi="Calibri"/>
          <w:sz w:val="20"/>
        </w:rPr>
      </w:pPr>
      <w:r>
        <w:rPr>
          <w:rFonts w:ascii="Calibri" w:hAnsi="Calibri"/>
          <w:sz w:val="20"/>
          <w:vertAlign w:val="superscript"/>
        </w:rPr>
        <w:t>45</w:t>
      </w:r>
      <w:r>
        <w:rPr>
          <w:rFonts w:ascii="Calibri" w:hAnsi="Calibri"/>
          <w:spacing w:val="-4"/>
          <w:sz w:val="20"/>
          <w:vertAlign w:val="baseline"/>
        </w:rPr>
        <w:t> </w:t>
      </w:r>
      <w:r>
        <w:rPr>
          <w:rFonts w:ascii="Calibri" w:hAnsi="Calibri"/>
          <w:sz w:val="20"/>
          <w:vertAlign w:val="baseline"/>
        </w:rPr>
        <w:t>Messrs</w:t>
      </w:r>
      <w:r>
        <w:rPr>
          <w:rFonts w:ascii="Calibri" w:hAnsi="Calibri"/>
          <w:spacing w:val="-5"/>
          <w:sz w:val="20"/>
          <w:vertAlign w:val="baseline"/>
        </w:rPr>
        <w:t> </w:t>
      </w:r>
      <w:r>
        <w:rPr>
          <w:rFonts w:ascii="Calibri" w:hAnsi="Calibri"/>
          <w:sz w:val="20"/>
          <w:vertAlign w:val="baseline"/>
        </w:rPr>
        <w:t>Martin</w:t>
      </w:r>
      <w:r>
        <w:rPr>
          <w:rFonts w:ascii="Calibri" w:hAnsi="Calibri"/>
          <w:spacing w:val="-3"/>
          <w:sz w:val="20"/>
          <w:vertAlign w:val="baseline"/>
        </w:rPr>
        <w:t> </w:t>
      </w:r>
      <w:r>
        <w:rPr>
          <w:rFonts w:ascii="Calibri" w:hAnsi="Calibri"/>
          <w:sz w:val="20"/>
          <w:vertAlign w:val="baseline"/>
        </w:rPr>
        <w:t>Denton</w:t>
      </w:r>
      <w:r>
        <w:rPr>
          <w:rFonts w:ascii="Calibri" w:hAnsi="Calibri"/>
          <w:spacing w:val="-3"/>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Hugh</w:t>
      </w:r>
      <w:r>
        <w:rPr>
          <w:rFonts w:ascii="Calibri" w:hAnsi="Calibri"/>
          <w:spacing w:val="-3"/>
          <w:sz w:val="20"/>
          <w:vertAlign w:val="baseline"/>
        </w:rPr>
        <w:t> </w:t>
      </w:r>
      <w:r>
        <w:rPr>
          <w:rFonts w:ascii="Calibri" w:hAnsi="Calibri"/>
          <w:sz w:val="20"/>
          <w:vertAlign w:val="baseline"/>
        </w:rPr>
        <w:t>Ryan,</w:t>
      </w:r>
      <w:r>
        <w:rPr>
          <w:rFonts w:ascii="Calibri" w:hAnsi="Calibri"/>
          <w:spacing w:val="-3"/>
          <w:sz w:val="20"/>
          <w:vertAlign w:val="baseline"/>
        </w:rPr>
        <w:t> </w:t>
      </w:r>
      <w:r>
        <w:rPr>
          <w:rFonts w:ascii="Calibri" w:hAnsi="Calibri"/>
          <w:sz w:val="20"/>
          <w:vertAlign w:val="baseline"/>
        </w:rPr>
        <w:t>(1990)</w:t>
      </w:r>
      <w:r>
        <w:rPr>
          <w:rFonts w:ascii="Calibri" w:hAnsi="Calibri"/>
          <w:spacing w:val="-5"/>
          <w:sz w:val="20"/>
          <w:vertAlign w:val="baseline"/>
        </w:rPr>
        <w:t> </w:t>
      </w:r>
      <w:r>
        <w:rPr>
          <w:rFonts w:ascii="Calibri" w:hAnsi="Calibri"/>
          <w:sz w:val="20"/>
          <w:vertAlign w:val="baseline"/>
        </w:rPr>
        <w:t>‘</w:t>
      </w:r>
      <w:r>
        <w:rPr>
          <w:rFonts w:ascii="Calibri" w:hAnsi="Calibri"/>
          <w:i/>
          <w:sz w:val="20"/>
          <w:vertAlign w:val="baseline"/>
        </w:rPr>
        <w:t>Perspectives</w:t>
      </w:r>
      <w:r>
        <w:rPr>
          <w:rFonts w:ascii="Calibri" w:hAnsi="Calibri"/>
          <w:i/>
          <w:spacing w:val="-4"/>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Strategies</w:t>
      </w:r>
      <w:r>
        <w:rPr>
          <w:rFonts w:ascii="Calibri" w:hAnsi="Calibri"/>
          <w:i/>
          <w:spacing w:val="-4"/>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Control</w:t>
      </w:r>
      <w:r>
        <w:rPr>
          <w:rFonts w:ascii="Calibri" w:hAnsi="Calibri"/>
          <w:i/>
          <w:spacing w:val="-6"/>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Traffic in Narcotic Drugs and Psychotropic Substances</w:t>
      </w:r>
      <w:r>
        <w:rPr>
          <w:rFonts w:ascii="Calibri" w:hAnsi="Calibri"/>
          <w:sz w:val="20"/>
          <w:vertAlign w:val="baseline"/>
        </w:rPr>
        <w:t>’ Federal Ministry of Justice Law Review Series</w:t>
      </w:r>
      <w:r>
        <w:rPr>
          <w:rFonts w:ascii="Calibri" w:hAnsi="Calibri"/>
          <w:i/>
          <w:sz w:val="20"/>
          <w:vertAlign w:val="baseline"/>
        </w:rPr>
        <w:t>. </w:t>
      </w:r>
      <w:r>
        <w:rPr>
          <w:rFonts w:ascii="Calibri" w:hAnsi="Calibri"/>
          <w:sz w:val="20"/>
          <w:vertAlign w:val="baseline"/>
        </w:rPr>
        <w:t>Bencod Press Ltd. Ikeja-Lagos p. 37.</w:t>
      </w:r>
    </w:p>
    <w:p>
      <w:pPr>
        <w:spacing w:before="0"/>
        <w:ind w:left="307" w:right="0" w:firstLine="0"/>
        <w:jc w:val="left"/>
        <w:rPr>
          <w:rFonts w:ascii="Calibri"/>
          <w:sz w:val="20"/>
        </w:rPr>
      </w:pPr>
      <w:r>
        <w:rPr>
          <w:rFonts w:ascii="Calibri"/>
          <w:sz w:val="20"/>
          <w:vertAlign w:val="superscript"/>
        </w:rPr>
        <w:t>46</w:t>
      </w:r>
      <w:r>
        <w:rPr>
          <w:rFonts w:ascii="Calibri"/>
          <w:sz w:val="20"/>
          <w:vertAlign w:val="baseline"/>
        </w:rPr>
        <w:t>The</w:t>
      </w:r>
      <w:r>
        <w:rPr>
          <w:rFonts w:ascii="Calibri"/>
          <w:spacing w:val="-8"/>
          <w:sz w:val="20"/>
          <w:vertAlign w:val="baseline"/>
        </w:rPr>
        <w:t> </w:t>
      </w:r>
      <w:r>
        <w:rPr>
          <w:rFonts w:ascii="Calibri"/>
          <w:sz w:val="20"/>
          <w:vertAlign w:val="baseline"/>
        </w:rPr>
        <w:t>Nigeria</w:t>
      </w:r>
      <w:r>
        <w:rPr>
          <w:rFonts w:ascii="Calibri"/>
          <w:spacing w:val="-8"/>
          <w:sz w:val="20"/>
          <w:vertAlign w:val="baseline"/>
        </w:rPr>
        <w:t> </w:t>
      </w:r>
      <w:r>
        <w:rPr>
          <w:rFonts w:ascii="Calibri"/>
          <w:sz w:val="20"/>
          <w:vertAlign w:val="baseline"/>
        </w:rPr>
        <w:t>Immigration</w:t>
      </w:r>
      <w:r>
        <w:rPr>
          <w:rFonts w:ascii="Calibri"/>
          <w:spacing w:val="-7"/>
          <w:sz w:val="20"/>
          <w:vertAlign w:val="baseline"/>
        </w:rPr>
        <w:t> </w:t>
      </w:r>
      <w:r>
        <w:rPr>
          <w:rFonts w:ascii="Calibri"/>
          <w:sz w:val="20"/>
          <w:vertAlign w:val="baseline"/>
        </w:rPr>
        <w:t>Service</w:t>
      </w:r>
      <w:r>
        <w:rPr>
          <w:rFonts w:ascii="Calibri"/>
          <w:spacing w:val="-8"/>
          <w:sz w:val="20"/>
          <w:vertAlign w:val="baseline"/>
        </w:rPr>
        <w:t> </w:t>
      </w:r>
      <w:r>
        <w:rPr>
          <w:rFonts w:ascii="Calibri"/>
          <w:sz w:val="20"/>
          <w:vertAlign w:val="baseline"/>
        </w:rPr>
        <w:t>Annual</w:t>
      </w:r>
      <w:r>
        <w:rPr>
          <w:rFonts w:ascii="Calibri"/>
          <w:spacing w:val="-8"/>
          <w:sz w:val="20"/>
          <w:vertAlign w:val="baseline"/>
        </w:rPr>
        <w:t> </w:t>
      </w:r>
      <w:r>
        <w:rPr>
          <w:rFonts w:ascii="Calibri"/>
          <w:sz w:val="20"/>
          <w:vertAlign w:val="baseline"/>
        </w:rPr>
        <w:t>Report</w:t>
      </w:r>
      <w:r>
        <w:rPr>
          <w:rFonts w:ascii="Calibri"/>
          <w:spacing w:val="-7"/>
          <w:sz w:val="20"/>
          <w:vertAlign w:val="baseline"/>
        </w:rPr>
        <w:t> </w:t>
      </w:r>
      <w:r>
        <w:rPr>
          <w:rFonts w:ascii="Calibri"/>
          <w:spacing w:val="-2"/>
          <w:sz w:val="20"/>
          <w:vertAlign w:val="baseline"/>
        </w:rPr>
        <w:t>2011.</w:t>
      </w:r>
    </w:p>
    <w:p>
      <w:pPr>
        <w:spacing w:before="1"/>
        <w:ind w:left="307" w:right="0" w:firstLine="0"/>
        <w:jc w:val="left"/>
        <w:rPr>
          <w:rFonts w:ascii="Calibri" w:hAnsi="Calibri"/>
          <w:i/>
          <w:sz w:val="20"/>
        </w:rPr>
      </w:pPr>
      <w:r>
        <w:rPr>
          <w:rFonts w:ascii="Calibri" w:hAnsi="Calibri"/>
          <w:sz w:val="20"/>
          <w:vertAlign w:val="superscript"/>
        </w:rPr>
        <w:t>47</w:t>
      </w:r>
      <w:r>
        <w:rPr>
          <w:rFonts w:ascii="Calibri" w:hAnsi="Calibri"/>
          <w:spacing w:val="-7"/>
          <w:sz w:val="20"/>
          <w:vertAlign w:val="baseline"/>
        </w:rPr>
        <w:t> </w:t>
      </w:r>
      <w:r>
        <w:rPr>
          <w:rFonts w:ascii="Calibri" w:hAnsi="Calibri"/>
          <w:sz w:val="20"/>
          <w:vertAlign w:val="baseline"/>
        </w:rPr>
        <w:t>Emafo,</w:t>
      </w:r>
      <w:r>
        <w:rPr>
          <w:rFonts w:ascii="Calibri" w:hAnsi="Calibri"/>
          <w:spacing w:val="-5"/>
          <w:sz w:val="20"/>
          <w:vertAlign w:val="baseline"/>
        </w:rPr>
        <w:t> </w:t>
      </w:r>
      <w:r>
        <w:rPr>
          <w:rFonts w:ascii="Calibri" w:hAnsi="Calibri"/>
          <w:sz w:val="20"/>
          <w:vertAlign w:val="baseline"/>
        </w:rPr>
        <w:t>P.O.</w:t>
      </w:r>
      <w:r>
        <w:rPr>
          <w:rFonts w:ascii="Calibri" w:hAnsi="Calibri"/>
          <w:spacing w:val="-5"/>
          <w:sz w:val="20"/>
          <w:vertAlign w:val="baseline"/>
        </w:rPr>
        <w:t> </w:t>
      </w:r>
      <w:r>
        <w:rPr>
          <w:rFonts w:ascii="Calibri" w:hAnsi="Calibri"/>
          <w:sz w:val="20"/>
          <w:vertAlign w:val="baseline"/>
        </w:rPr>
        <w:t>(1990)</w:t>
      </w:r>
      <w:r>
        <w:rPr>
          <w:rFonts w:ascii="Calibri" w:hAnsi="Calibri"/>
          <w:spacing w:val="-6"/>
          <w:sz w:val="20"/>
          <w:vertAlign w:val="baseline"/>
        </w:rPr>
        <w:t> </w:t>
      </w:r>
      <w:r>
        <w:rPr>
          <w:rFonts w:ascii="Calibri" w:hAnsi="Calibri"/>
          <w:sz w:val="20"/>
          <w:vertAlign w:val="baseline"/>
        </w:rPr>
        <w:t>“Drug</w:t>
      </w:r>
      <w:r>
        <w:rPr>
          <w:rFonts w:ascii="Calibri" w:hAnsi="Calibri"/>
          <w:spacing w:val="-6"/>
          <w:sz w:val="20"/>
          <w:vertAlign w:val="baseline"/>
        </w:rPr>
        <w:t> </w:t>
      </w:r>
      <w:r>
        <w:rPr>
          <w:rFonts w:ascii="Calibri" w:hAnsi="Calibri"/>
          <w:sz w:val="20"/>
          <w:vertAlign w:val="baseline"/>
        </w:rPr>
        <w:t>Regulation</w:t>
      </w:r>
      <w:r>
        <w:rPr>
          <w:rFonts w:ascii="Calibri" w:hAnsi="Calibri"/>
          <w:spacing w:val="-6"/>
          <w:sz w:val="20"/>
          <w:vertAlign w:val="baseline"/>
        </w:rPr>
        <w:t> </w:t>
      </w:r>
      <w:r>
        <w:rPr>
          <w:rFonts w:ascii="Calibri" w:hAnsi="Calibri"/>
          <w:sz w:val="20"/>
          <w:vertAlign w:val="baseline"/>
        </w:rPr>
        <w:t>and</w:t>
      </w:r>
      <w:r>
        <w:rPr>
          <w:rFonts w:ascii="Calibri" w:hAnsi="Calibri"/>
          <w:spacing w:val="-5"/>
          <w:sz w:val="20"/>
          <w:vertAlign w:val="baseline"/>
        </w:rPr>
        <w:t> </w:t>
      </w:r>
      <w:r>
        <w:rPr>
          <w:rFonts w:ascii="Calibri" w:hAnsi="Calibri"/>
          <w:sz w:val="20"/>
          <w:vertAlign w:val="baseline"/>
        </w:rPr>
        <w:t>Social</w:t>
      </w:r>
      <w:r>
        <w:rPr>
          <w:rFonts w:ascii="Calibri" w:hAnsi="Calibri"/>
          <w:spacing w:val="-6"/>
          <w:sz w:val="20"/>
          <w:vertAlign w:val="baseline"/>
        </w:rPr>
        <w:t> </w:t>
      </w:r>
      <w:r>
        <w:rPr>
          <w:rFonts w:ascii="Calibri" w:hAnsi="Calibri"/>
          <w:sz w:val="20"/>
          <w:vertAlign w:val="baseline"/>
        </w:rPr>
        <w:t>Policy”</w:t>
      </w:r>
      <w:r>
        <w:rPr>
          <w:rFonts w:ascii="Calibri" w:hAnsi="Calibri"/>
          <w:spacing w:val="-3"/>
          <w:sz w:val="20"/>
          <w:vertAlign w:val="baseline"/>
        </w:rPr>
        <w:t> </w:t>
      </w:r>
      <w:r>
        <w:rPr>
          <w:rFonts w:ascii="Calibri" w:hAnsi="Calibri"/>
          <w:i/>
          <w:sz w:val="20"/>
          <w:vertAlign w:val="baseline"/>
        </w:rPr>
        <w:t>Federal</w:t>
      </w:r>
      <w:r>
        <w:rPr>
          <w:rFonts w:ascii="Calibri" w:hAnsi="Calibri"/>
          <w:i/>
          <w:spacing w:val="-7"/>
          <w:sz w:val="20"/>
          <w:vertAlign w:val="baseline"/>
        </w:rPr>
        <w:t> </w:t>
      </w:r>
      <w:r>
        <w:rPr>
          <w:rFonts w:ascii="Calibri" w:hAnsi="Calibri"/>
          <w:i/>
          <w:sz w:val="20"/>
          <w:vertAlign w:val="baseline"/>
        </w:rPr>
        <w:t>Ministry</w:t>
      </w:r>
      <w:r>
        <w:rPr>
          <w:rFonts w:ascii="Calibri" w:hAnsi="Calibri"/>
          <w:i/>
          <w:spacing w:val="-6"/>
          <w:sz w:val="20"/>
          <w:vertAlign w:val="baseline"/>
        </w:rPr>
        <w:t> </w:t>
      </w:r>
      <w:r>
        <w:rPr>
          <w:rFonts w:ascii="Calibri" w:hAnsi="Calibri"/>
          <w:i/>
          <w:sz w:val="20"/>
          <w:vertAlign w:val="baseline"/>
        </w:rPr>
        <w:t>of</w:t>
      </w:r>
      <w:r>
        <w:rPr>
          <w:rFonts w:ascii="Calibri" w:hAnsi="Calibri"/>
          <w:i/>
          <w:spacing w:val="-7"/>
          <w:sz w:val="20"/>
          <w:vertAlign w:val="baseline"/>
        </w:rPr>
        <w:t> </w:t>
      </w:r>
      <w:r>
        <w:rPr>
          <w:rFonts w:ascii="Calibri" w:hAnsi="Calibri"/>
          <w:i/>
          <w:sz w:val="20"/>
          <w:vertAlign w:val="baseline"/>
        </w:rPr>
        <w:t>Justice</w:t>
      </w:r>
      <w:r>
        <w:rPr>
          <w:rFonts w:ascii="Calibri" w:hAnsi="Calibri"/>
          <w:i/>
          <w:spacing w:val="-6"/>
          <w:sz w:val="20"/>
          <w:vertAlign w:val="baseline"/>
        </w:rPr>
        <w:t> </w:t>
      </w:r>
      <w:r>
        <w:rPr>
          <w:rFonts w:ascii="Calibri" w:hAnsi="Calibri"/>
          <w:i/>
          <w:sz w:val="20"/>
          <w:vertAlign w:val="baseline"/>
        </w:rPr>
        <w:t>Law</w:t>
      </w:r>
      <w:r>
        <w:rPr>
          <w:rFonts w:ascii="Calibri" w:hAnsi="Calibri"/>
          <w:i/>
          <w:spacing w:val="-6"/>
          <w:sz w:val="20"/>
          <w:vertAlign w:val="baseline"/>
        </w:rPr>
        <w:t> </w:t>
      </w:r>
      <w:r>
        <w:rPr>
          <w:rFonts w:ascii="Calibri" w:hAnsi="Calibri"/>
          <w:i/>
          <w:sz w:val="20"/>
          <w:vertAlign w:val="baseline"/>
        </w:rPr>
        <w:t>Review</w:t>
      </w:r>
      <w:r>
        <w:rPr>
          <w:rFonts w:ascii="Calibri" w:hAnsi="Calibri"/>
          <w:i/>
          <w:spacing w:val="-7"/>
          <w:sz w:val="20"/>
          <w:vertAlign w:val="baseline"/>
        </w:rPr>
        <w:t> </w:t>
      </w:r>
      <w:r>
        <w:rPr>
          <w:rFonts w:ascii="Calibri" w:hAnsi="Calibri"/>
          <w:i/>
          <w:spacing w:val="-2"/>
          <w:sz w:val="20"/>
          <w:vertAlign w:val="baseline"/>
        </w:rPr>
        <w:t>Series.</w:t>
      </w:r>
    </w:p>
    <w:p>
      <w:pPr>
        <w:spacing w:before="0"/>
        <w:ind w:left="307" w:right="0" w:firstLine="0"/>
        <w:jc w:val="left"/>
        <w:rPr>
          <w:rFonts w:ascii="Calibri"/>
          <w:sz w:val="20"/>
        </w:rPr>
      </w:pPr>
      <w:r>
        <w:rPr>
          <w:rFonts w:ascii="Calibri"/>
          <w:sz w:val="20"/>
        </w:rPr>
        <w:t>Bencod</w:t>
      </w:r>
      <w:r>
        <w:rPr>
          <w:rFonts w:ascii="Calibri"/>
          <w:spacing w:val="-6"/>
          <w:sz w:val="20"/>
        </w:rPr>
        <w:t> </w:t>
      </w:r>
      <w:r>
        <w:rPr>
          <w:rFonts w:ascii="Calibri"/>
          <w:sz w:val="20"/>
        </w:rPr>
        <w:t>Press</w:t>
      </w:r>
      <w:r>
        <w:rPr>
          <w:rFonts w:ascii="Calibri"/>
          <w:spacing w:val="-8"/>
          <w:sz w:val="20"/>
        </w:rPr>
        <w:t> </w:t>
      </w:r>
      <w:r>
        <w:rPr>
          <w:rFonts w:ascii="Calibri"/>
          <w:sz w:val="20"/>
        </w:rPr>
        <w:t>Ltd.</w:t>
      </w:r>
      <w:r>
        <w:rPr>
          <w:rFonts w:ascii="Calibri"/>
          <w:spacing w:val="-5"/>
          <w:sz w:val="20"/>
        </w:rPr>
        <w:t> </w:t>
      </w:r>
      <w:r>
        <w:rPr>
          <w:rFonts w:ascii="Calibri"/>
          <w:sz w:val="20"/>
        </w:rPr>
        <w:t>Ikeja-Lagos</w:t>
      </w:r>
      <w:r>
        <w:rPr>
          <w:rFonts w:ascii="Calibri"/>
          <w:spacing w:val="-5"/>
          <w:sz w:val="20"/>
        </w:rPr>
        <w:t> </w:t>
      </w:r>
      <w:r>
        <w:rPr>
          <w:rFonts w:ascii="Calibri"/>
          <w:sz w:val="20"/>
        </w:rPr>
        <w:t>p.</w:t>
      </w:r>
      <w:r>
        <w:rPr>
          <w:rFonts w:ascii="Calibri"/>
          <w:spacing w:val="-6"/>
          <w:sz w:val="20"/>
        </w:rPr>
        <w:t> </w:t>
      </w:r>
      <w:r>
        <w:rPr>
          <w:rFonts w:ascii="Calibri"/>
          <w:spacing w:val="-5"/>
          <w:sz w:val="20"/>
        </w:rPr>
        <w:t>65</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two types of drugs that ordinarily deserve to be made illegal, arguing that they have as much contributed to the devastation of health as cocaine or Indian hemp.</w:t>
      </w:r>
      <w:r>
        <w:rPr>
          <w:spacing w:val="40"/>
        </w:rPr>
        <w:t> </w:t>
      </w:r>
      <w:r>
        <w:rPr/>
        <w:t>He concluded that if the law can take a bold step in making</w:t>
      </w:r>
      <w:r>
        <w:rPr>
          <w:spacing w:val="-2"/>
        </w:rPr>
        <w:t> </w:t>
      </w:r>
      <w:r>
        <w:rPr/>
        <w:t>them illicit, the society</w:t>
      </w:r>
      <w:r>
        <w:rPr>
          <w:spacing w:val="-4"/>
        </w:rPr>
        <w:t> </w:t>
      </w:r>
      <w:r>
        <w:rPr/>
        <w:t>would be protected from such terminal sickness as cancer, and liver cirrhosis.</w:t>
      </w:r>
      <w:r>
        <w:rPr>
          <w:spacing w:val="40"/>
        </w:rPr>
        <w:t> </w:t>
      </w:r>
      <w:r>
        <w:rPr/>
        <w:t>Although this position is a good and prudent one, it would only ignite a debate on what extent should the law regulate human conduct? The researcher finds that the use of alcohol has been with almost all human societies since antiquity. When should the law prohibit a society acceptable culture?</w:t>
      </w:r>
      <w:r>
        <w:rPr>
          <w:spacing w:val="40"/>
        </w:rPr>
        <w:t> </w:t>
      </w:r>
      <w:r>
        <w:rPr/>
        <w:t>But even if alcohol is banned, can it be properly enforced and will the</w:t>
      </w:r>
      <w:r>
        <w:rPr>
          <w:spacing w:val="-1"/>
        </w:rPr>
        <w:t> </w:t>
      </w:r>
      <w:r>
        <w:rPr/>
        <w:t>ban be</w:t>
      </w:r>
      <w:r>
        <w:rPr>
          <w:spacing w:val="-1"/>
        </w:rPr>
        <w:t> </w:t>
      </w:r>
      <w:r>
        <w:rPr/>
        <w:t>socially</w:t>
      </w:r>
      <w:r>
        <w:rPr>
          <w:spacing w:val="-8"/>
        </w:rPr>
        <w:t> </w:t>
      </w:r>
      <w:r>
        <w:rPr/>
        <w:t>observed? The</w:t>
      </w:r>
      <w:r>
        <w:rPr>
          <w:spacing w:val="-2"/>
        </w:rPr>
        <w:t> </w:t>
      </w:r>
      <w:r>
        <w:rPr/>
        <w:t>same</w:t>
      </w:r>
      <w:r>
        <w:rPr>
          <w:spacing w:val="-1"/>
        </w:rPr>
        <w:t> </w:t>
      </w:r>
      <w:r>
        <w:rPr/>
        <w:t>goes for</w:t>
      </w:r>
      <w:r>
        <w:rPr>
          <w:spacing w:val="-2"/>
        </w:rPr>
        <w:t> </w:t>
      </w:r>
      <w:r>
        <w:rPr/>
        <w:t>tobacco, which is seen as a</w:t>
      </w:r>
      <w:r>
        <w:rPr>
          <w:spacing w:val="-1"/>
        </w:rPr>
        <w:t> </w:t>
      </w:r>
      <w:r>
        <w:rPr/>
        <w:t>past time</w:t>
      </w:r>
      <w:r>
        <w:rPr>
          <w:spacing w:val="-1"/>
        </w:rPr>
        <w:t> </w:t>
      </w:r>
      <w:r>
        <w:rPr/>
        <w:t>or a</w:t>
      </w:r>
      <w:r>
        <w:rPr>
          <w:spacing w:val="-1"/>
        </w:rPr>
        <w:t> </w:t>
      </w:r>
      <w:r>
        <w:rPr/>
        <w:t>harmless vice</w:t>
      </w:r>
      <w:r>
        <w:rPr>
          <w:spacing w:val="-1"/>
        </w:rPr>
        <w:t> </w:t>
      </w:r>
      <w:r>
        <w:rPr/>
        <w:t>(although it</w:t>
      </w:r>
      <w:r>
        <w:rPr>
          <w:spacing w:val="-2"/>
        </w:rPr>
        <w:t> </w:t>
      </w:r>
      <w:r>
        <w:rPr/>
        <w:t>is medically</w:t>
      </w:r>
      <w:r>
        <w:rPr>
          <w:spacing w:val="-8"/>
        </w:rPr>
        <w:t> </w:t>
      </w:r>
      <w:r>
        <w:rPr/>
        <w:t>harmful).</w:t>
      </w:r>
      <w:r>
        <w:rPr>
          <w:spacing w:val="40"/>
        </w:rPr>
        <w:t> </w:t>
      </w:r>
      <w:r>
        <w:rPr/>
        <w:t>A</w:t>
      </w:r>
      <w:r>
        <w:rPr>
          <w:spacing w:val="-1"/>
        </w:rPr>
        <w:t> </w:t>
      </w:r>
      <w:r>
        <w:rPr/>
        <w:t>law</w:t>
      </w:r>
      <w:r>
        <w:rPr>
          <w:spacing w:val="-1"/>
        </w:rPr>
        <w:t> </w:t>
      </w:r>
      <w:r>
        <w:rPr/>
        <w:t>against them would risk being a dead law.A law that cannot be effectively enforced on the society.</w:t>
      </w:r>
    </w:p>
    <w:p>
      <w:pPr>
        <w:pStyle w:val="BodyText"/>
        <w:spacing w:line="480" w:lineRule="auto" w:before="201"/>
        <w:ind w:right="807"/>
      </w:pPr>
      <w:r>
        <w:rPr>
          <w:b/>
        </w:rPr>
        <w:t>Cukwurah Oye, </w:t>
      </w:r>
      <w:r>
        <w:rPr/>
        <w:t>in the</w:t>
      </w:r>
      <w:r>
        <w:rPr>
          <w:spacing w:val="-1"/>
        </w:rPr>
        <w:t> </w:t>
      </w:r>
      <w:r>
        <w:rPr/>
        <w:t>paper ‘</w:t>
      </w:r>
      <w:r>
        <w:rPr>
          <w:i/>
        </w:rPr>
        <w:t>Bilateral and Multilateral Co-operation in the</w:t>
      </w:r>
      <w:r>
        <w:rPr>
          <w:i/>
          <w:spacing w:val="-1"/>
        </w:rPr>
        <w:t> </w:t>
      </w:r>
      <w:r>
        <w:rPr>
          <w:i/>
        </w:rPr>
        <w:t>Control of Drug</w:t>
      </w:r>
      <w:r>
        <w:rPr>
          <w:i/>
          <w:spacing w:val="-3"/>
        </w:rPr>
        <w:t> </w:t>
      </w:r>
      <w:r>
        <w:rPr>
          <w:i/>
        </w:rPr>
        <w:t>Trafficking’</w:t>
      </w:r>
      <w:r>
        <w:rPr>
          <w:i/>
          <w:vertAlign w:val="superscript"/>
        </w:rPr>
        <w:t>48</w:t>
      </w:r>
      <w:r>
        <w:rPr>
          <w:vertAlign w:val="baseline"/>
        </w:rPr>
        <w:t>observed</w:t>
      </w:r>
      <w:r>
        <w:rPr>
          <w:spacing w:val="-3"/>
          <w:vertAlign w:val="baseline"/>
        </w:rPr>
        <w:t> </w:t>
      </w:r>
      <w:r>
        <w:rPr>
          <w:vertAlign w:val="baseline"/>
        </w:rPr>
        <w:t>that</w:t>
      </w:r>
      <w:r>
        <w:rPr>
          <w:spacing w:val="-3"/>
          <w:vertAlign w:val="baseline"/>
        </w:rPr>
        <w:t> </w:t>
      </w:r>
      <w:r>
        <w:rPr>
          <w:vertAlign w:val="baseline"/>
        </w:rPr>
        <w:t>between</w:t>
      </w:r>
      <w:r>
        <w:rPr>
          <w:spacing w:val="-1"/>
          <w:vertAlign w:val="baseline"/>
        </w:rPr>
        <w:t> </w:t>
      </w:r>
      <w:r>
        <w:rPr>
          <w:vertAlign w:val="baseline"/>
        </w:rPr>
        <w:t>the years</w:t>
      </w:r>
      <w:r>
        <w:rPr>
          <w:spacing w:val="-2"/>
          <w:vertAlign w:val="baseline"/>
        </w:rPr>
        <w:t> </w:t>
      </w:r>
      <w:r>
        <w:rPr>
          <w:vertAlign w:val="baseline"/>
        </w:rPr>
        <w:t>1919</w:t>
      </w:r>
      <w:r>
        <w:rPr>
          <w:spacing w:val="-3"/>
          <w:vertAlign w:val="baseline"/>
        </w:rPr>
        <w:t> </w:t>
      </w:r>
      <w:r>
        <w:rPr>
          <w:vertAlign w:val="baseline"/>
        </w:rPr>
        <w:t>to</w:t>
      </w:r>
      <w:r>
        <w:rPr>
          <w:spacing w:val="-3"/>
          <w:vertAlign w:val="baseline"/>
        </w:rPr>
        <w:t> </w:t>
      </w:r>
      <w:r>
        <w:rPr>
          <w:vertAlign w:val="baseline"/>
        </w:rPr>
        <w:t>2000,</w:t>
      </w:r>
      <w:r>
        <w:rPr>
          <w:spacing w:val="-3"/>
          <w:vertAlign w:val="baseline"/>
        </w:rPr>
        <w:t> </w:t>
      </w:r>
      <w:r>
        <w:rPr>
          <w:vertAlign w:val="baseline"/>
        </w:rPr>
        <w:t>it</w:t>
      </w:r>
      <w:r>
        <w:rPr>
          <w:spacing w:val="-3"/>
          <w:vertAlign w:val="baseline"/>
        </w:rPr>
        <w:t> </w:t>
      </w:r>
      <w:r>
        <w:rPr>
          <w:vertAlign w:val="baseline"/>
        </w:rPr>
        <w:t>is</w:t>
      </w:r>
      <w:r>
        <w:rPr>
          <w:spacing w:val="-3"/>
          <w:vertAlign w:val="baseline"/>
        </w:rPr>
        <w:t> </w:t>
      </w:r>
      <w:r>
        <w:rPr>
          <w:vertAlign w:val="baseline"/>
        </w:rPr>
        <w:t>very</w:t>
      </w:r>
      <w:r>
        <w:rPr>
          <w:spacing w:val="-4"/>
          <w:vertAlign w:val="baseline"/>
        </w:rPr>
        <w:t> </w:t>
      </w:r>
      <w:r>
        <w:rPr>
          <w:vertAlign w:val="baseline"/>
        </w:rPr>
        <w:t>evident</w:t>
      </w:r>
      <w:r>
        <w:rPr>
          <w:spacing w:val="-3"/>
          <w:vertAlign w:val="baseline"/>
        </w:rPr>
        <w:t> </w:t>
      </w:r>
      <w:r>
        <w:rPr>
          <w:vertAlign w:val="baseline"/>
        </w:rPr>
        <w:t>for</w:t>
      </w:r>
      <w:r>
        <w:rPr>
          <w:spacing w:val="-2"/>
          <w:vertAlign w:val="baseline"/>
        </w:rPr>
        <w:t> </w:t>
      </w:r>
      <w:r>
        <w:rPr>
          <w:vertAlign w:val="baseline"/>
        </w:rPr>
        <w:t>a keen observer to see that daunting magnitude on the war on drugs by the international community through international law. He further remarked that presently, it is not the international legal instruments that is lacking but the necessary political will to perform those obligations under those treaties.</w:t>
      </w:r>
      <w:r>
        <w:rPr>
          <w:spacing w:val="40"/>
          <w:vertAlign w:val="baseline"/>
        </w:rPr>
        <w:t> </w:t>
      </w:r>
      <w:r>
        <w:rPr>
          <w:vertAlign w:val="baseline"/>
        </w:rPr>
        <w:t>He also cited corruption, poverty and determination by drug barons to continue their trade as obstacles.</w:t>
      </w:r>
      <w:r>
        <w:rPr>
          <w:spacing w:val="40"/>
          <w:vertAlign w:val="baseline"/>
        </w:rPr>
        <w:t> </w:t>
      </w:r>
      <w:r>
        <w:rPr>
          <w:vertAlign w:val="baseline"/>
        </w:rPr>
        <w:t>He concluded that unless there is sense of commitment by</w:t>
      </w:r>
      <w:r>
        <w:rPr>
          <w:spacing w:val="-5"/>
          <w:vertAlign w:val="baseline"/>
        </w:rPr>
        <w:t> </w:t>
      </w:r>
      <w:r>
        <w:rPr>
          <w:vertAlign w:val="baseline"/>
        </w:rPr>
        <w:t>nations to win the battle against illicit drugs, the future remains hopeless. It can be seen how honest an analysis of the drug problem is, and what was observed are essentially true, but the little efforts seen on the part of the governments to tackle the problem should only raise hope and not a sense of despair as observed above.</w:t>
      </w:r>
    </w:p>
    <w:p>
      <w:pPr>
        <w:pStyle w:val="BodyText"/>
        <w:ind w:left="0"/>
        <w:jc w:val="left"/>
        <w:rPr>
          <w:sz w:val="20"/>
        </w:rPr>
      </w:pPr>
    </w:p>
    <w:p>
      <w:pPr>
        <w:pStyle w:val="BodyText"/>
        <w:spacing w:before="37"/>
        <w:ind w:left="0"/>
        <w:jc w:val="left"/>
        <w:rPr>
          <w:sz w:val="20"/>
        </w:rPr>
      </w:pPr>
      <w:r>
        <w:rPr/>
        <mc:AlternateContent>
          <mc:Choice Requires="wps">
            <w:drawing>
              <wp:anchor distT="0" distB="0" distL="0" distR="0" allowOverlap="1" layoutInCell="1" locked="0" behindDoc="1" simplePos="0" relativeHeight="487597568">
                <wp:simplePos x="0" y="0"/>
                <wp:positionH relativeFrom="page">
                  <wp:posOffset>1262176</wp:posOffset>
                </wp:positionH>
                <wp:positionV relativeFrom="paragraph">
                  <wp:posOffset>184795</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4.550863pt;width:144.020pt;height:.74402pt;mso-position-horizontal-relative:page;mso-position-vertical-relative:paragraph;z-index:-15718912;mso-wrap-distance-left:0;mso-wrap-distance-right:0" id="docshape25" filled="true" fillcolor="#000000" stroked="false">
                <v:fill type="solid"/>
                <w10:wrap type="topAndBottom"/>
              </v:rect>
            </w:pict>
          </mc:Fallback>
        </mc:AlternateContent>
      </w:r>
    </w:p>
    <w:p>
      <w:pPr>
        <w:spacing w:before="102"/>
        <w:ind w:left="307" w:right="1103" w:firstLine="0"/>
        <w:jc w:val="left"/>
        <w:rPr>
          <w:rFonts w:ascii="Calibri" w:hAnsi="Calibri"/>
          <w:sz w:val="20"/>
        </w:rPr>
      </w:pPr>
      <w:r>
        <w:rPr>
          <w:rFonts w:ascii="Calibri" w:hAnsi="Calibri"/>
          <w:sz w:val="20"/>
          <w:vertAlign w:val="superscript"/>
        </w:rPr>
        <w:t>48</w:t>
      </w:r>
      <w:r>
        <w:rPr>
          <w:rFonts w:ascii="Calibri" w:hAnsi="Calibri"/>
          <w:spacing w:val="-4"/>
          <w:sz w:val="20"/>
          <w:vertAlign w:val="baseline"/>
        </w:rPr>
        <w:t> </w:t>
      </w:r>
      <w:r>
        <w:rPr>
          <w:rFonts w:ascii="Calibri" w:hAnsi="Calibri"/>
          <w:sz w:val="20"/>
          <w:vertAlign w:val="baseline"/>
        </w:rPr>
        <w:t>Cukwurah,</w:t>
      </w:r>
      <w:r>
        <w:rPr>
          <w:rFonts w:ascii="Calibri" w:hAnsi="Calibri"/>
          <w:spacing w:val="-3"/>
          <w:sz w:val="20"/>
          <w:vertAlign w:val="baseline"/>
        </w:rPr>
        <w:t> </w:t>
      </w:r>
      <w:r>
        <w:rPr>
          <w:rFonts w:ascii="Calibri" w:hAnsi="Calibri"/>
          <w:sz w:val="20"/>
          <w:vertAlign w:val="baseline"/>
        </w:rPr>
        <w:t>A.O.</w:t>
      </w:r>
      <w:r>
        <w:rPr>
          <w:rFonts w:ascii="Calibri" w:hAnsi="Calibri"/>
          <w:spacing w:val="-1"/>
          <w:sz w:val="20"/>
          <w:vertAlign w:val="baseline"/>
        </w:rPr>
        <w:t> </w:t>
      </w:r>
      <w:r>
        <w:rPr>
          <w:rFonts w:ascii="Calibri" w:hAnsi="Calibri"/>
          <w:sz w:val="20"/>
          <w:vertAlign w:val="baseline"/>
        </w:rPr>
        <w:t>(1990)</w:t>
      </w:r>
      <w:r>
        <w:rPr>
          <w:rFonts w:ascii="Calibri" w:hAnsi="Calibri"/>
          <w:spacing w:val="-3"/>
          <w:sz w:val="20"/>
          <w:vertAlign w:val="baseline"/>
        </w:rPr>
        <w:t> </w:t>
      </w:r>
      <w:r>
        <w:rPr>
          <w:rFonts w:ascii="Calibri" w:hAnsi="Calibri"/>
          <w:sz w:val="20"/>
          <w:vertAlign w:val="baseline"/>
        </w:rPr>
        <w:t>‘</w:t>
      </w:r>
      <w:r>
        <w:rPr>
          <w:rFonts w:ascii="Calibri" w:hAnsi="Calibri"/>
          <w:i/>
          <w:sz w:val="20"/>
          <w:vertAlign w:val="baseline"/>
        </w:rPr>
        <w:t>Bilateral</w:t>
      </w:r>
      <w:r>
        <w:rPr>
          <w:rFonts w:ascii="Calibri" w:hAnsi="Calibri"/>
          <w:i/>
          <w:spacing w:val="-4"/>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Multilateral</w:t>
      </w:r>
      <w:r>
        <w:rPr>
          <w:rFonts w:ascii="Calibri" w:hAnsi="Calibri"/>
          <w:i/>
          <w:spacing w:val="-4"/>
          <w:sz w:val="20"/>
          <w:vertAlign w:val="baseline"/>
        </w:rPr>
        <w:t> </w:t>
      </w:r>
      <w:r>
        <w:rPr>
          <w:rFonts w:ascii="Calibri" w:hAnsi="Calibri"/>
          <w:i/>
          <w:sz w:val="20"/>
          <w:vertAlign w:val="baseline"/>
        </w:rPr>
        <w:t>Co-operation</w:t>
      </w:r>
      <w:r>
        <w:rPr>
          <w:rFonts w:ascii="Calibri" w:hAnsi="Calibri"/>
          <w:i/>
          <w:spacing w:val="-3"/>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Control</w:t>
      </w:r>
      <w:r>
        <w:rPr>
          <w:rFonts w:ascii="Calibri" w:hAnsi="Calibri"/>
          <w:i/>
          <w:spacing w:val="-4"/>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Trafficking</w:t>
      </w:r>
      <w:r>
        <w:rPr>
          <w:rFonts w:ascii="Calibri" w:hAnsi="Calibri"/>
          <w:sz w:val="20"/>
          <w:vertAlign w:val="baseline"/>
        </w:rPr>
        <w:t>’ Federal Ministry of Justice Law Review Series</w:t>
      </w:r>
      <w:r>
        <w:rPr>
          <w:rFonts w:ascii="Calibri" w:hAnsi="Calibri"/>
          <w:i/>
          <w:sz w:val="20"/>
          <w:vertAlign w:val="baseline"/>
        </w:rPr>
        <w:t>. </w:t>
      </w:r>
      <w:r>
        <w:rPr>
          <w:rFonts w:ascii="Calibri" w:hAnsi="Calibri"/>
          <w:sz w:val="20"/>
          <w:vertAlign w:val="baseline"/>
        </w:rPr>
        <w:t>Bencod Press Ltd. Ikeja-Lagos p. 89</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89"/>
        <w:ind w:right="806"/>
      </w:pPr>
      <w:r>
        <w:rPr>
          <w:b/>
        </w:rPr>
        <w:t>Alemika Etannibi, </w:t>
      </w:r>
      <w:r>
        <w:rPr/>
        <w:t>in the paper ‘</w:t>
      </w:r>
      <w:r>
        <w:rPr>
          <w:i/>
        </w:rPr>
        <w:t>Narcotic Drug Problem in Nigeria’</w:t>
      </w:r>
      <w:r>
        <w:rPr>
          <w:i/>
          <w:vertAlign w:val="superscript"/>
        </w:rPr>
        <w:t>49</w:t>
      </w:r>
      <w:r>
        <w:rPr>
          <w:i/>
          <w:vertAlign w:val="baseline"/>
        </w:rPr>
        <w:t> </w:t>
      </w:r>
      <w:r>
        <w:rPr>
          <w:vertAlign w:val="baseline"/>
        </w:rPr>
        <w:t>was able to discuss the impact of the drug problem in Nigeria and he concluded that the effect of such problem is particularly in terms of the bad image created for the country and her citizens abroad.</w:t>
      </w:r>
      <w:r>
        <w:rPr>
          <w:spacing w:val="40"/>
          <w:vertAlign w:val="baseline"/>
        </w:rPr>
        <w:t> </w:t>
      </w:r>
      <w:r>
        <w:rPr>
          <w:vertAlign w:val="baseline"/>
        </w:rPr>
        <w:t>While that may be true, the researcher finds that there are much graver effects of the drug problem in Nigeria than her image abroad.</w:t>
      </w:r>
      <w:r>
        <w:rPr>
          <w:spacing w:val="40"/>
          <w:vertAlign w:val="baseline"/>
        </w:rPr>
        <w:t> </w:t>
      </w:r>
      <w:r>
        <w:rPr>
          <w:vertAlign w:val="baseline"/>
        </w:rPr>
        <w:t>Firstly, the rate of drug addicts would continue to rise.</w:t>
      </w:r>
      <w:r>
        <w:rPr>
          <w:spacing w:val="40"/>
          <w:vertAlign w:val="baseline"/>
        </w:rPr>
        <w:t> </w:t>
      </w:r>
      <w:r>
        <w:rPr>
          <w:vertAlign w:val="baseline"/>
        </w:rPr>
        <w:t>Secondly, the youth who are more susceptible to drug abuse would be sucked into a culture of drug abuse which is capable of destroying generation after generation of youths. Thirdly, that crime rates would sore high as offenders are accustomed to drug abuse. Again, since the drug problem is global or universal, it involves almost every other nation as thus, Nigeria cannot be singled out and therefore a bad image for the country is a farfetched effect of the drug problem in </w:t>
      </w:r>
      <w:r>
        <w:rPr>
          <w:spacing w:val="-2"/>
          <w:vertAlign w:val="baseline"/>
        </w:rPr>
        <w:t>Nigeria.</w:t>
      </w:r>
    </w:p>
    <w:p>
      <w:pPr>
        <w:pStyle w:val="BodyText"/>
        <w:spacing w:line="480" w:lineRule="auto" w:before="201"/>
        <w:ind w:right="805"/>
      </w:pPr>
      <w:r>
        <w:rPr/>
        <mc:AlternateContent>
          <mc:Choice Requires="wps">
            <w:drawing>
              <wp:anchor distT="0" distB="0" distL="0" distR="0" allowOverlap="1" layoutInCell="1" locked="0" behindDoc="1" simplePos="0" relativeHeight="487598080">
                <wp:simplePos x="0" y="0"/>
                <wp:positionH relativeFrom="page">
                  <wp:posOffset>1262176</wp:posOffset>
                </wp:positionH>
                <wp:positionV relativeFrom="paragraph">
                  <wp:posOffset>4003016</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15.198151pt;width:144.020pt;height:.71997pt;mso-position-horizontal-relative:page;mso-position-vertical-relative:paragraph;z-index:-15718400;mso-wrap-distance-left:0;mso-wrap-distance-right:0" id="docshape26" filled="true" fillcolor="#000000" stroked="false">
                <v:fill type="solid"/>
                <w10:wrap type="topAndBottom"/>
              </v:rect>
            </w:pict>
          </mc:Fallback>
        </mc:AlternateContent>
      </w:r>
      <w:r>
        <w:rPr>
          <w:b/>
        </w:rPr>
        <w:t>Oluruntimehin Olufunmilayo, </w:t>
      </w:r>
      <w:r>
        <w:rPr/>
        <w:t>in the paper ‘</w:t>
      </w:r>
      <w:r>
        <w:rPr>
          <w:i/>
        </w:rPr>
        <w:t>Sociological and Psychological Implications of Drug Trafficking’</w:t>
      </w:r>
      <w:r>
        <w:rPr>
          <w:i/>
          <w:vertAlign w:val="superscript"/>
        </w:rPr>
        <w:t>50</w:t>
      </w:r>
      <w:r>
        <w:rPr>
          <w:vertAlign w:val="baseline"/>
        </w:rPr>
        <w:t>examined the socio-psychological implication of drug trafficking and abuse.</w:t>
      </w:r>
      <w:r>
        <w:rPr>
          <w:spacing w:val="80"/>
          <w:vertAlign w:val="baseline"/>
        </w:rPr>
        <w:t> </w:t>
      </w:r>
      <w:r>
        <w:rPr>
          <w:vertAlign w:val="baseline"/>
        </w:rPr>
        <w:t>She observed that efforts have been made to demonstrate</w:t>
      </w:r>
      <w:r>
        <w:rPr>
          <w:spacing w:val="40"/>
          <w:vertAlign w:val="baseline"/>
        </w:rPr>
        <w:t> </w:t>
      </w:r>
      <w:r>
        <w:rPr>
          <w:vertAlign w:val="baseline"/>
        </w:rPr>
        <w:t>the common reasons given for the persistence of drug trafficking and abuse.</w:t>
      </w:r>
      <w:r>
        <w:rPr>
          <w:spacing w:val="40"/>
          <w:vertAlign w:val="baseline"/>
        </w:rPr>
        <w:t> </w:t>
      </w:r>
      <w:r>
        <w:rPr>
          <w:vertAlign w:val="baseline"/>
        </w:rPr>
        <w:t>She noted that there is a need to introduce another explanation which is driven from Merton’s perspective on anomie (psychological evaluation), particularly, that which focused on the imbalance between goals and institutionalised means. That it is on one hand, the adoption of innovation have been used to explain the activities of drug traffickers while on the other hand, the adoption of </w:t>
      </w:r>
      <w:r>
        <w:rPr>
          <w:i/>
          <w:vertAlign w:val="baseline"/>
        </w:rPr>
        <w:t>retreatism </w:t>
      </w:r>
      <w:r>
        <w:rPr>
          <w:vertAlign w:val="baseline"/>
        </w:rPr>
        <w:t>has been used to explain the activities of drug addicts.</w:t>
      </w:r>
      <w:r>
        <w:rPr>
          <w:spacing w:val="40"/>
          <w:vertAlign w:val="baseline"/>
        </w:rPr>
        <w:t> </w:t>
      </w:r>
      <w:r>
        <w:rPr>
          <w:vertAlign w:val="baseline"/>
        </w:rPr>
        <w:t>She further stated that a successful policy should make a distinction between</w:t>
      </w:r>
      <w:r>
        <w:rPr>
          <w:spacing w:val="15"/>
          <w:vertAlign w:val="baseline"/>
        </w:rPr>
        <w:t> </w:t>
      </w:r>
      <w:r>
        <w:rPr>
          <w:vertAlign w:val="baseline"/>
        </w:rPr>
        <w:t>drug</w:t>
      </w:r>
      <w:r>
        <w:rPr>
          <w:spacing w:val="13"/>
          <w:vertAlign w:val="baseline"/>
        </w:rPr>
        <w:t> </w:t>
      </w:r>
      <w:r>
        <w:rPr>
          <w:vertAlign w:val="baseline"/>
        </w:rPr>
        <w:t>traffickers</w:t>
      </w:r>
      <w:r>
        <w:rPr>
          <w:spacing w:val="15"/>
          <w:vertAlign w:val="baseline"/>
        </w:rPr>
        <w:t> </w:t>
      </w:r>
      <w:r>
        <w:rPr>
          <w:vertAlign w:val="baseline"/>
        </w:rPr>
        <w:t>and</w:t>
      </w:r>
      <w:r>
        <w:rPr>
          <w:spacing w:val="16"/>
          <w:vertAlign w:val="baseline"/>
        </w:rPr>
        <w:t> </w:t>
      </w:r>
      <w:r>
        <w:rPr>
          <w:vertAlign w:val="baseline"/>
        </w:rPr>
        <w:t>drug</w:t>
      </w:r>
      <w:r>
        <w:rPr>
          <w:spacing w:val="12"/>
          <w:vertAlign w:val="baseline"/>
        </w:rPr>
        <w:t> </w:t>
      </w:r>
      <w:r>
        <w:rPr>
          <w:vertAlign w:val="baseline"/>
        </w:rPr>
        <w:t>abuses.</w:t>
      </w:r>
      <w:r>
        <w:rPr>
          <w:spacing w:val="15"/>
          <w:vertAlign w:val="baseline"/>
        </w:rPr>
        <w:t> </w:t>
      </w:r>
      <w:r>
        <w:rPr>
          <w:vertAlign w:val="baseline"/>
        </w:rPr>
        <w:t>She</w:t>
      </w:r>
      <w:r>
        <w:rPr>
          <w:spacing w:val="15"/>
          <w:vertAlign w:val="baseline"/>
        </w:rPr>
        <w:t> </w:t>
      </w:r>
      <w:r>
        <w:rPr>
          <w:vertAlign w:val="baseline"/>
        </w:rPr>
        <w:t>concludes</w:t>
      </w:r>
      <w:r>
        <w:rPr>
          <w:spacing w:val="15"/>
          <w:vertAlign w:val="baseline"/>
        </w:rPr>
        <w:t> </w:t>
      </w:r>
      <w:r>
        <w:rPr>
          <w:vertAlign w:val="baseline"/>
        </w:rPr>
        <w:t>that</w:t>
      </w:r>
      <w:r>
        <w:rPr>
          <w:spacing w:val="15"/>
          <w:vertAlign w:val="baseline"/>
        </w:rPr>
        <w:t> </w:t>
      </w:r>
      <w:r>
        <w:rPr>
          <w:vertAlign w:val="baseline"/>
        </w:rPr>
        <w:t>such</w:t>
      </w:r>
      <w:r>
        <w:rPr>
          <w:spacing w:val="16"/>
          <w:vertAlign w:val="baseline"/>
        </w:rPr>
        <w:t> </w:t>
      </w:r>
      <w:r>
        <w:rPr>
          <w:vertAlign w:val="baseline"/>
        </w:rPr>
        <w:t>a</w:t>
      </w:r>
      <w:r>
        <w:rPr>
          <w:spacing w:val="14"/>
          <w:vertAlign w:val="baseline"/>
        </w:rPr>
        <w:t> </w:t>
      </w:r>
      <w:r>
        <w:rPr>
          <w:vertAlign w:val="baseline"/>
        </w:rPr>
        <w:t>policy</w:t>
      </w:r>
      <w:r>
        <w:rPr>
          <w:spacing w:val="13"/>
          <w:vertAlign w:val="baseline"/>
        </w:rPr>
        <w:t> </w:t>
      </w:r>
      <w:r>
        <w:rPr>
          <w:vertAlign w:val="baseline"/>
        </w:rPr>
        <w:t>for</w:t>
      </w:r>
      <w:r>
        <w:rPr>
          <w:spacing w:val="15"/>
          <w:vertAlign w:val="baseline"/>
        </w:rPr>
        <w:t> </w:t>
      </w:r>
      <w:r>
        <w:rPr>
          <w:spacing w:val="-2"/>
          <w:vertAlign w:val="baseline"/>
        </w:rPr>
        <w:t>solving</w:t>
      </w:r>
    </w:p>
    <w:p>
      <w:pPr>
        <w:spacing w:before="102"/>
        <w:ind w:left="307" w:right="822" w:firstLine="0"/>
        <w:jc w:val="left"/>
        <w:rPr>
          <w:rFonts w:ascii="Calibri" w:hAnsi="Calibri"/>
          <w:sz w:val="20"/>
        </w:rPr>
      </w:pPr>
      <w:r>
        <w:rPr>
          <w:rFonts w:ascii="Calibri" w:hAnsi="Calibri"/>
          <w:sz w:val="20"/>
          <w:vertAlign w:val="superscript"/>
        </w:rPr>
        <w:t>49</w:t>
      </w:r>
      <w:r>
        <w:rPr>
          <w:rFonts w:ascii="Calibri" w:hAnsi="Calibri"/>
          <w:spacing w:val="-4"/>
          <w:sz w:val="20"/>
          <w:vertAlign w:val="baseline"/>
        </w:rPr>
        <w:t> </w:t>
      </w:r>
      <w:r>
        <w:rPr>
          <w:rFonts w:ascii="Calibri" w:hAnsi="Calibri"/>
          <w:sz w:val="20"/>
          <w:vertAlign w:val="baseline"/>
        </w:rPr>
        <w:t>Alemika,</w:t>
      </w:r>
      <w:r>
        <w:rPr>
          <w:rFonts w:ascii="Calibri" w:hAnsi="Calibri"/>
          <w:spacing w:val="-3"/>
          <w:sz w:val="20"/>
          <w:vertAlign w:val="baseline"/>
        </w:rPr>
        <w:t> </w:t>
      </w:r>
      <w:r>
        <w:rPr>
          <w:rFonts w:ascii="Calibri" w:hAnsi="Calibri"/>
          <w:sz w:val="20"/>
          <w:vertAlign w:val="baseline"/>
        </w:rPr>
        <w:t>E.O.</w:t>
      </w:r>
      <w:r>
        <w:rPr>
          <w:rFonts w:ascii="Calibri" w:hAnsi="Calibri"/>
          <w:spacing w:val="-3"/>
          <w:sz w:val="20"/>
          <w:vertAlign w:val="baseline"/>
        </w:rPr>
        <w:t> </w:t>
      </w:r>
      <w:r>
        <w:rPr>
          <w:rFonts w:ascii="Calibri" w:hAnsi="Calibri"/>
          <w:sz w:val="20"/>
          <w:vertAlign w:val="baseline"/>
        </w:rPr>
        <w:t>(1990)</w:t>
      </w:r>
      <w:r>
        <w:rPr>
          <w:rFonts w:ascii="Calibri" w:hAnsi="Calibri"/>
          <w:spacing w:val="-5"/>
          <w:sz w:val="20"/>
          <w:vertAlign w:val="baseline"/>
        </w:rPr>
        <w:t> </w:t>
      </w:r>
      <w:r>
        <w:rPr>
          <w:rFonts w:ascii="Calibri" w:hAnsi="Calibri"/>
          <w:sz w:val="20"/>
          <w:vertAlign w:val="baseline"/>
        </w:rPr>
        <w:t>‘</w:t>
      </w:r>
      <w:r>
        <w:rPr>
          <w:rFonts w:ascii="Calibri" w:hAnsi="Calibri"/>
          <w:i/>
          <w:sz w:val="20"/>
          <w:vertAlign w:val="baseline"/>
        </w:rPr>
        <w:t>Narcotic</w:t>
      </w:r>
      <w:r>
        <w:rPr>
          <w:rFonts w:ascii="Calibri" w:hAnsi="Calibri"/>
          <w:i/>
          <w:spacing w:val="-1"/>
          <w:sz w:val="20"/>
          <w:vertAlign w:val="baseline"/>
        </w:rPr>
        <w:t> </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Problems</w:t>
      </w:r>
      <w:r>
        <w:rPr>
          <w:rFonts w:ascii="Calibri" w:hAnsi="Calibri"/>
          <w:i/>
          <w:spacing w:val="-4"/>
          <w:sz w:val="20"/>
          <w:vertAlign w:val="baseline"/>
        </w:rPr>
        <w:t> </w:t>
      </w:r>
      <w:r>
        <w:rPr>
          <w:rFonts w:ascii="Calibri" w:hAnsi="Calibri"/>
          <w:i/>
          <w:sz w:val="20"/>
          <w:vertAlign w:val="baseline"/>
        </w:rPr>
        <w:t>in</w:t>
      </w:r>
      <w:r>
        <w:rPr>
          <w:rFonts w:ascii="Calibri" w:hAnsi="Calibri"/>
          <w:i/>
          <w:spacing w:val="-1"/>
          <w:sz w:val="20"/>
          <w:vertAlign w:val="baseline"/>
        </w:rPr>
        <w:t> </w:t>
      </w:r>
      <w:r>
        <w:rPr>
          <w:rFonts w:ascii="Calibri" w:hAnsi="Calibri"/>
          <w:i/>
          <w:sz w:val="20"/>
          <w:vertAlign w:val="baseline"/>
        </w:rPr>
        <w:t>Nigeria</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2"/>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Justice</w:t>
      </w:r>
      <w:r>
        <w:rPr>
          <w:rFonts w:ascii="Calibri" w:hAnsi="Calibri"/>
          <w:spacing w:val="-1"/>
          <w:sz w:val="20"/>
          <w:vertAlign w:val="baseline"/>
        </w:rPr>
        <w:t> </w:t>
      </w:r>
      <w:r>
        <w:rPr>
          <w:rFonts w:ascii="Calibri" w:hAnsi="Calibri"/>
          <w:sz w:val="20"/>
          <w:vertAlign w:val="baseline"/>
        </w:rPr>
        <w:t>Law</w:t>
      </w:r>
      <w:r>
        <w:rPr>
          <w:rFonts w:ascii="Calibri" w:hAnsi="Calibri"/>
          <w:spacing w:val="-2"/>
          <w:sz w:val="20"/>
          <w:vertAlign w:val="baseline"/>
        </w:rPr>
        <w:t> </w:t>
      </w:r>
      <w:r>
        <w:rPr>
          <w:rFonts w:ascii="Calibri" w:hAnsi="Calibri"/>
          <w:sz w:val="20"/>
          <w:vertAlign w:val="baseline"/>
        </w:rPr>
        <w:t>Review</w:t>
      </w:r>
      <w:r>
        <w:rPr>
          <w:rFonts w:ascii="Calibri" w:hAnsi="Calibri"/>
          <w:spacing w:val="-4"/>
          <w:sz w:val="20"/>
          <w:vertAlign w:val="baseline"/>
        </w:rPr>
        <w:t> </w:t>
      </w:r>
      <w:r>
        <w:rPr>
          <w:rFonts w:ascii="Calibri" w:hAnsi="Calibri"/>
          <w:sz w:val="20"/>
          <w:vertAlign w:val="baseline"/>
        </w:rPr>
        <w:t>Series</w:t>
      </w:r>
      <w:r>
        <w:rPr>
          <w:rFonts w:ascii="Calibri" w:hAnsi="Calibri"/>
          <w:i/>
          <w:sz w:val="20"/>
          <w:vertAlign w:val="baseline"/>
        </w:rPr>
        <w:t>. </w:t>
      </w:r>
      <w:r>
        <w:rPr>
          <w:rFonts w:ascii="Calibri" w:hAnsi="Calibri"/>
          <w:sz w:val="20"/>
          <w:vertAlign w:val="baseline"/>
        </w:rPr>
        <w:t>Bencod Press Ltd. Ikeja-Lagos p. 111</w:t>
      </w:r>
    </w:p>
    <w:p>
      <w:pPr>
        <w:spacing w:before="2"/>
        <w:ind w:left="307" w:right="822" w:firstLine="0"/>
        <w:jc w:val="left"/>
        <w:rPr>
          <w:rFonts w:ascii="Calibri" w:hAnsi="Calibri"/>
          <w:sz w:val="20"/>
        </w:rPr>
      </w:pPr>
      <w:r>
        <w:rPr>
          <w:rFonts w:ascii="Calibri" w:hAnsi="Calibri"/>
          <w:sz w:val="20"/>
          <w:vertAlign w:val="superscript"/>
        </w:rPr>
        <w:t>50</w:t>
      </w:r>
      <w:r>
        <w:rPr>
          <w:rFonts w:ascii="Calibri" w:hAnsi="Calibri"/>
          <w:spacing w:val="-4"/>
          <w:sz w:val="20"/>
          <w:vertAlign w:val="baseline"/>
        </w:rPr>
        <w:t> </w:t>
      </w:r>
      <w:r>
        <w:rPr>
          <w:rFonts w:ascii="Calibri" w:hAnsi="Calibri"/>
          <w:sz w:val="20"/>
          <w:vertAlign w:val="baseline"/>
        </w:rPr>
        <w:t>Oloruntimehin,</w:t>
      </w:r>
      <w:r>
        <w:rPr>
          <w:rFonts w:ascii="Calibri" w:hAnsi="Calibri"/>
          <w:spacing w:val="-4"/>
          <w:sz w:val="20"/>
          <w:vertAlign w:val="baseline"/>
        </w:rPr>
        <w:t> </w:t>
      </w:r>
      <w:r>
        <w:rPr>
          <w:rFonts w:ascii="Calibri" w:hAnsi="Calibri"/>
          <w:sz w:val="20"/>
          <w:vertAlign w:val="baseline"/>
        </w:rPr>
        <w:t>O.O.</w:t>
      </w:r>
      <w:r>
        <w:rPr>
          <w:rFonts w:ascii="Calibri" w:hAnsi="Calibri"/>
          <w:spacing w:val="-4"/>
          <w:sz w:val="20"/>
          <w:vertAlign w:val="baseline"/>
        </w:rPr>
        <w:t> </w:t>
      </w:r>
      <w:r>
        <w:rPr>
          <w:rFonts w:ascii="Calibri" w:hAnsi="Calibri"/>
          <w:sz w:val="20"/>
          <w:vertAlign w:val="baseline"/>
        </w:rPr>
        <w:t>(1990)</w:t>
      </w:r>
      <w:r>
        <w:rPr>
          <w:rFonts w:ascii="Calibri" w:hAnsi="Calibri"/>
          <w:spacing w:val="-4"/>
          <w:sz w:val="20"/>
          <w:vertAlign w:val="baseline"/>
        </w:rPr>
        <w:t> </w:t>
      </w:r>
      <w:r>
        <w:rPr>
          <w:rFonts w:ascii="Calibri" w:hAnsi="Calibri"/>
          <w:sz w:val="20"/>
          <w:vertAlign w:val="baseline"/>
        </w:rPr>
        <w:t>‘</w:t>
      </w:r>
      <w:r>
        <w:rPr>
          <w:rFonts w:ascii="Calibri" w:hAnsi="Calibri"/>
          <w:i/>
          <w:sz w:val="20"/>
          <w:vertAlign w:val="baseline"/>
        </w:rPr>
        <w:t>Sociological</w:t>
      </w:r>
      <w:r>
        <w:rPr>
          <w:rFonts w:ascii="Calibri" w:hAnsi="Calibri"/>
          <w:i/>
          <w:spacing w:val="-4"/>
          <w:sz w:val="20"/>
          <w:vertAlign w:val="baseline"/>
        </w:rPr>
        <w:t> </w:t>
      </w:r>
      <w:r>
        <w:rPr>
          <w:rFonts w:ascii="Calibri" w:hAnsi="Calibri"/>
          <w:i/>
          <w:sz w:val="20"/>
          <w:vertAlign w:val="baseline"/>
        </w:rPr>
        <w:t>and</w:t>
      </w:r>
      <w:r>
        <w:rPr>
          <w:rFonts w:ascii="Calibri" w:hAnsi="Calibri"/>
          <w:i/>
          <w:spacing w:val="-4"/>
          <w:sz w:val="20"/>
          <w:vertAlign w:val="baseline"/>
        </w:rPr>
        <w:t> </w:t>
      </w:r>
      <w:r>
        <w:rPr>
          <w:rFonts w:ascii="Calibri" w:hAnsi="Calibri"/>
          <w:i/>
          <w:sz w:val="20"/>
          <w:vertAlign w:val="baseline"/>
        </w:rPr>
        <w:t>Psychological</w:t>
      </w:r>
      <w:r>
        <w:rPr>
          <w:rFonts w:ascii="Calibri" w:hAnsi="Calibri"/>
          <w:i/>
          <w:spacing w:val="-6"/>
          <w:sz w:val="20"/>
          <w:vertAlign w:val="baseline"/>
        </w:rPr>
        <w:t> </w:t>
      </w:r>
      <w:r>
        <w:rPr>
          <w:rFonts w:ascii="Calibri" w:hAnsi="Calibri"/>
          <w:i/>
          <w:sz w:val="20"/>
          <w:vertAlign w:val="baseline"/>
        </w:rPr>
        <w:t>Implications</w:t>
      </w:r>
      <w:r>
        <w:rPr>
          <w:rFonts w:ascii="Calibri" w:hAnsi="Calibri"/>
          <w:i/>
          <w:spacing w:val="-4"/>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Drug</w:t>
      </w:r>
      <w:r>
        <w:rPr>
          <w:rFonts w:ascii="Calibri" w:hAnsi="Calibri"/>
          <w:i/>
          <w:spacing w:val="-4"/>
          <w:sz w:val="20"/>
          <w:vertAlign w:val="baseline"/>
        </w:rPr>
        <w:t> </w:t>
      </w:r>
      <w:r>
        <w:rPr>
          <w:rFonts w:ascii="Calibri" w:hAnsi="Calibri"/>
          <w:i/>
          <w:sz w:val="20"/>
          <w:vertAlign w:val="baseline"/>
        </w:rPr>
        <w:t>Trafficking</w:t>
      </w:r>
      <w:r>
        <w:rPr>
          <w:rFonts w:ascii="Calibri" w:hAnsi="Calibri"/>
          <w:sz w:val="20"/>
          <w:vertAlign w:val="baseline"/>
        </w:rPr>
        <w:t>’</w:t>
      </w:r>
      <w:r>
        <w:rPr>
          <w:rFonts w:ascii="Calibri" w:hAnsi="Calibri"/>
          <w:spacing w:val="-3"/>
          <w:sz w:val="20"/>
          <w:vertAlign w:val="baseline"/>
        </w:rPr>
        <w:t> </w:t>
      </w:r>
      <w:r>
        <w:rPr>
          <w:rFonts w:ascii="Calibri" w:hAnsi="Calibri"/>
          <w:sz w:val="20"/>
          <w:vertAlign w:val="baseline"/>
        </w:rPr>
        <w:t>Federal Ministry of Justice Law Review Series</w:t>
      </w:r>
      <w:r>
        <w:rPr>
          <w:rFonts w:ascii="Calibri" w:hAnsi="Calibri"/>
          <w:i/>
          <w:sz w:val="20"/>
          <w:vertAlign w:val="baseline"/>
        </w:rPr>
        <w:t>. </w:t>
      </w:r>
      <w:r>
        <w:rPr>
          <w:rFonts w:ascii="Calibri" w:hAnsi="Calibri"/>
          <w:sz w:val="20"/>
          <w:vertAlign w:val="baseline"/>
        </w:rPr>
        <w:t>Bencod Press Ltd. Ikeja-Lagos, p. 123.</w:t>
      </w:r>
    </w:p>
    <w:p>
      <w:pPr>
        <w:spacing w:after="0"/>
        <w:jc w:val="left"/>
        <w:rPr>
          <w:rFonts w:ascii="Calibri" w:hAnsi="Calibri"/>
          <w:sz w:val="20"/>
        </w:rPr>
        <w:sectPr>
          <w:pgSz w:w="11910" w:h="16840"/>
          <w:pgMar w:header="0" w:footer="1014" w:top="1300" w:bottom="1200" w:left="1680" w:right="600"/>
        </w:sectPr>
      </w:pPr>
    </w:p>
    <w:p>
      <w:pPr>
        <w:pStyle w:val="BodyText"/>
        <w:spacing w:line="480" w:lineRule="auto" w:before="69"/>
        <w:ind w:right="807"/>
      </w:pPr>
      <w:r>
        <w:rPr/>
        <w:t>the drug problem in Nigeria should particularly classify drug trafficking as criminal act, while</w:t>
      </w:r>
      <w:r>
        <w:rPr>
          <w:spacing w:val="-2"/>
        </w:rPr>
        <w:t> </w:t>
      </w:r>
      <w:r>
        <w:rPr/>
        <w:t>drug</w:t>
      </w:r>
      <w:r>
        <w:rPr>
          <w:spacing w:val="-4"/>
        </w:rPr>
        <w:t> </w:t>
      </w:r>
      <w:r>
        <w:rPr/>
        <w:t>abuse</w:t>
      </w:r>
      <w:r>
        <w:rPr>
          <w:spacing w:val="-2"/>
        </w:rPr>
        <w:t> </w:t>
      </w:r>
      <w:r>
        <w:rPr/>
        <w:t>as</w:t>
      </w:r>
      <w:r>
        <w:rPr>
          <w:spacing w:val="-1"/>
        </w:rPr>
        <w:t> </w:t>
      </w:r>
      <w:r>
        <w:rPr/>
        <w:t>a</w:t>
      </w:r>
      <w:r>
        <w:rPr>
          <w:spacing w:val="-2"/>
        </w:rPr>
        <w:t> </w:t>
      </w:r>
      <w:r>
        <w:rPr/>
        <w:t>clinical</w:t>
      </w:r>
      <w:r>
        <w:rPr>
          <w:spacing w:val="-1"/>
        </w:rPr>
        <w:t> </w:t>
      </w:r>
      <w:r>
        <w:rPr/>
        <w:t>problem.</w:t>
      </w:r>
      <w:r>
        <w:rPr>
          <w:spacing w:val="-1"/>
        </w:rPr>
        <w:t> </w:t>
      </w:r>
      <w:r>
        <w:rPr/>
        <w:t>This</w:t>
      </w:r>
      <w:r>
        <w:rPr>
          <w:spacing w:val="-1"/>
        </w:rPr>
        <w:t> </w:t>
      </w:r>
      <w:r>
        <w:rPr/>
        <w:t>position is</w:t>
      </w:r>
      <w:r>
        <w:rPr>
          <w:spacing w:val="-1"/>
        </w:rPr>
        <w:t> </w:t>
      </w:r>
      <w:r>
        <w:rPr/>
        <w:t>proper</w:t>
      </w:r>
      <w:r>
        <w:rPr>
          <w:spacing w:val="-2"/>
        </w:rPr>
        <w:t> </w:t>
      </w:r>
      <w:r>
        <w:rPr/>
        <w:t>and</w:t>
      </w:r>
      <w:r>
        <w:rPr>
          <w:spacing w:val="-1"/>
        </w:rPr>
        <w:t> </w:t>
      </w:r>
      <w:r>
        <w:rPr/>
        <w:t>prudent.</w:t>
      </w:r>
      <w:r>
        <w:rPr>
          <w:spacing w:val="-1"/>
        </w:rPr>
        <w:t> </w:t>
      </w:r>
      <w:r>
        <w:rPr/>
        <w:t>And</w:t>
      </w:r>
      <w:r>
        <w:rPr>
          <w:spacing w:val="-2"/>
        </w:rPr>
        <w:t> </w:t>
      </w:r>
      <w:r>
        <w:rPr/>
        <w:t>even</w:t>
      </w:r>
      <w:r>
        <w:rPr>
          <w:spacing w:val="-1"/>
        </w:rPr>
        <w:t> </w:t>
      </w:r>
      <w:r>
        <w:rPr/>
        <w:t>as the 1961 convention of Dangerous Drugs make a similar declaration, the reality is that both drug</w:t>
      </w:r>
      <w:r>
        <w:rPr>
          <w:spacing w:val="-1"/>
        </w:rPr>
        <w:t> </w:t>
      </w:r>
      <w:r>
        <w:rPr/>
        <w:t>abuse and drug trafficking are offences under Section 3 of the NDLEA Act in Nigeria.</w:t>
      </w:r>
      <w:r>
        <w:rPr>
          <w:spacing w:val="40"/>
        </w:rPr>
        <w:t> </w:t>
      </w:r>
      <w:r>
        <w:rPr/>
        <w:t>It would be recommended in this research that drug abuse should be removed from being a criminal act and be made a clinical condition subject to rehabilitation.</w:t>
      </w:r>
    </w:p>
    <w:p>
      <w:pPr>
        <w:pStyle w:val="BodyText"/>
        <w:spacing w:line="480" w:lineRule="auto" w:before="201"/>
        <w:ind w:right="806"/>
      </w:pPr>
      <w:r>
        <w:rPr>
          <w:b/>
        </w:rPr>
        <w:t>Ahire Phillip, </w:t>
      </w:r>
      <w:r>
        <w:rPr/>
        <w:t>in the paper ‘</w:t>
      </w:r>
      <w:r>
        <w:rPr>
          <w:i/>
        </w:rPr>
        <w:t>Drug Abuse in Nigeria: Facts, Causes and Remedies’</w:t>
      </w:r>
      <w:r>
        <w:rPr>
          <w:i/>
          <w:vertAlign w:val="superscript"/>
        </w:rPr>
        <w:t>51</w:t>
      </w:r>
      <w:r>
        <w:rPr>
          <w:i/>
          <w:vertAlign w:val="baseline"/>
        </w:rPr>
        <w:t> </w:t>
      </w:r>
      <w:r>
        <w:rPr>
          <w:vertAlign w:val="baseline"/>
        </w:rPr>
        <w:t>noted that a patently prohibitionist and legalistic approach to drug control is fraught</w:t>
      </w:r>
      <w:r>
        <w:rPr>
          <w:spacing w:val="40"/>
          <w:vertAlign w:val="baseline"/>
        </w:rPr>
        <w:t> </w:t>
      </w:r>
      <w:r>
        <w:rPr>
          <w:vertAlign w:val="baseline"/>
        </w:rPr>
        <w:t>with problems.</w:t>
      </w:r>
      <w:r>
        <w:rPr>
          <w:spacing w:val="40"/>
          <w:vertAlign w:val="baseline"/>
        </w:rPr>
        <w:t> </w:t>
      </w:r>
      <w:r>
        <w:rPr>
          <w:vertAlign w:val="baseline"/>
        </w:rPr>
        <w:t>He further noted that one of the problems of drugs, particularly</w:t>
      </w:r>
      <w:r>
        <w:rPr>
          <w:spacing w:val="-1"/>
          <w:vertAlign w:val="baseline"/>
        </w:rPr>
        <w:t> </w:t>
      </w:r>
      <w:r>
        <w:rPr>
          <w:vertAlign w:val="baseline"/>
        </w:rPr>
        <w:t>tobacco and alcohol.The issue of their use or abuse borders on morality</w:t>
      </w:r>
      <w:r>
        <w:rPr>
          <w:spacing w:val="-4"/>
          <w:vertAlign w:val="baseline"/>
        </w:rPr>
        <w:t> </w:t>
      </w:r>
      <w:r>
        <w:rPr>
          <w:vertAlign w:val="baseline"/>
        </w:rPr>
        <w:t>and some, like Professor Hart has argued that law should keep a safe distance from the enforcement of private morality. He concluded that unless the society is willing to accept tobacco and alcohol</w:t>
      </w:r>
      <w:r>
        <w:rPr>
          <w:spacing w:val="40"/>
          <w:vertAlign w:val="baseline"/>
        </w:rPr>
        <w:t> </w:t>
      </w:r>
      <w:r>
        <w:rPr>
          <w:vertAlign w:val="baseline"/>
        </w:rPr>
        <w:t>as illicit, it would be futile to ban them. However, the issue of prohibiting such drugs as tobacco and alcohol goes beyond the realm of private morality into one of public safety.Since tobacco is known to cause lung disease even for those who are non- smokers but who only</w:t>
      </w:r>
      <w:r>
        <w:rPr>
          <w:spacing w:val="-3"/>
          <w:vertAlign w:val="baseline"/>
        </w:rPr>
        <w:t> </w:t>
      </w:r>
      <w:r>
        <w:rPr>
          <w:vertAlign w:val="baseline"/>
        </w:rPr>
        <w:t>passively</w:t>
      </w:r>
      <w:r>
        <w:rPr>
          <w:spacing w:val="-3"/>
          <w:vertAlign w:val="baseline"/>
        </w:rPr>
        <w:t> </w:t>
      </w:r>
      <w:r>
        <w:rPr>
          <w:vertAlign w:val="baseline"/>
        </w:rPr>
        <w:t>inhale it</w:t>
      </w:r>
      <w:r>
        <w:rPr>
          <w:vertAlign w:val="superscript"/>
        </w:rPr>
        <w:t>52</w:t>
      </w:r>
      <w:r>
        <w:rPr>
          <w:vertAlign w:val="baseline"/>
        </w:rPr>
        <w:t>. Alcohol also causes so many</w:t>
      </w:r>
      <w:r>
        <w:rPr>
          <w:spacing w:val="-3"/>
          <w:vertAlign w:val="baseline"/>
        </w:rPr>
        <w:t> </w:t>
      </w:r>
      <w:r>
        <w:rPr>
          <w:vertAlign w:val="baseline"/>
        </w:rPr>
        <w:t>illnesses, from liver diseases to psychological diseases such as alcoholism.</w:t>
      </w:r>
      <w:r>
        <w:rPr>
          <w:spacing w:val="40"/>
          <w:vertAlign w:val="baseline"/>
        </w:rPr>
        <w:t> </w:t>
      </w:r>
      <w:r>
        <w:rPr>
          <w:vertAlign w:val="baseline"/>
        </w:rPr>
        <w:t>Both end up causing social dilemma for both victims and their relatives. And a good number of homes have been destroyed from such practices.It is often believed that the state of the nation begins at home and that the family is the basis unit of the nation.The researcher suggests that the law must, therefore safeguard this national treasure i.e. the home or family and the notion</w:t>
      </w:r>
      <w:r>
        <w:rPr>
          <w:spacing w:val="32"/>
          <w:vertAlign w:val="baseline"/>
        </w:rPr>
        <w:t> </w:t>
      </w:r>
      <w:r>
        <w:rPr>
          <w:vertAlign w:val="baseline"/>
        </w:rPr>
        <w:t>that</w:t>
      </w:r>
      <w:r>
        <w:rPr>
          <w:spacing w:val="35"/>
          <w:vertAlign w:val="baseline"/>
        </w:rPr>
        <w:t> </w:t>
      </w:r>
      <w:r>
        <w:rPr>
          <w:vertAlign w:val="baseline"/>
        </w:rPr>
        <w:t>the</w:t>
      </w:r>
      <w:r>
        <w:rPr>
          <w:spacing w:val="34"/>
          <w:vertAlign w:val="baseline"/>
        </w:rPr>
        <w:t> </w:t>
      </w:r>
      <w:r>
        <w:rPr>
          <w:vertAlign w:val="baseline"/>
        </w:rPr>
        <w:t>law</w:t>
      </w:r>
      <w:r>
        <w:rPr>
          <w:spacing w:val="34"/>
          <w:vertAlign w:val="baseline"/>
        </w:rPr>
        <w:t> </w:t>
      </w:r>
      <w:r>
        <w:rPr>
          <w:vertAlign w:val="baseline"/>
        </w:rPr>
        <w:t>has</w:t>
      </w:r>
      <w:r>
        <w:rPr>
          <w:spacing w:val="36"/>
          <w:vertAlign w:val="baseline"/>
        </w:rPr>
        <w:t> </w:t>
      </w:r>
      <w:r>
        <w:rPr>
          <w:vertAlign w:val="baseline"/>
        </w:rPr>
        <w:t>no</w:t>
      </w:r>
      <w:r>
        <w:rPr>
          <w:spacing w:val="34"/>
          <w:vertAlign w:val="baseline"/>
        </w:rPr>
        <w:t> </w:t>
      </w:r>
      <w:r>
        <w:rPr>
          <w:vertAlign w:val="baseline"/>
        </w:rPr>
        <w:t>business</w:t>
      </w:r>
      <w:r>
        <w:rPr>
          <w:spacing w:val="36"/>
          <w:vertAlign w:val="baseline"/>
        </w:rPr>
        <w:t> </w:t>
      </w:r>
      <w:r>
        <w:rPr>
          <w:vertAlign w:val="baseline"/>
        </w:rPr>
        <w:t>enforcing</w:t>
      </w:r>
      <w:r>
        <w:rPr>
          <w:spacing w:val="33"/>
          <w:vertAlign w:val="baseline"/>
        </w:rPr>
        <w:t> </w:t>
      </w:r>
      <w:r>
        <w:rPr>
          <w:vertAlign w:val="baseline"/>
        </w:rPr>
        <w:t>private</w:t>
      </w:r>
      <w:r>
        <w:rPr>
          <w:spacing w:val="34"/>
          <w:vertAlign w:val="baseline"/>
        </w:rPr>
        <w:t> </w:t>
      </w:r>
      <w:r>
        <w:rPr>
          <w:vertAlign w:val="baseline"/>
        </w:rPr>
        <w:t>morals</w:t>
      </w:r>
      <w:r>
        <w:rPr>
          <w:spacing w:val="36"/>
          <w:vertAlign w:val="baseline"/>
        </w:rPr>
        <w:t> </w:t>
      </w:r>
      <w:r>
        <w:rPr>
          <w:vertAlign w:val="baseline"/>
        </w:rPr>
        <w:t>must</w:t>
      </w:r>
      <w:r>
        <w:rPr>
          <w:spacing w:val="36"/>
          <w:vertAlign w:val="baseline"/>
        </w:rPr>
        <w:t> </w:t>
      </w:r>
      <w:r>
        <w:rPr>
          <w:vertAlign w:val="baseline"/>
        </w:rPr>
        <w:t>not</w:t>
      </w:r>
      <w:r>
        <w:rPr>
          <w:spacing w:val="35"/>
          <w:vertAlign w:val="baseline"/>
        </w:rPr>
        <w:t> </w:t>
      </w:r>
      <w:r>
        <w:rPr>
          <w:vertAlign w:val="baseline"/>
        </w:rPr>
        <w:t>extend</w:t>
      </w:r>
      <w:r>
        <w:rPr>
          <w:spacing w:val="35"/>
          <w:vertAlign w:val="baseline"/>
        </w:rPr>
        <w:t> </w:t>
      </w:r>
      <w:r>
        <w:rPr>
          <w:vertAlign w:val="baseline"/>
        </w:rPr>
        <w:t>to</w:t>
      </w:r>
      <w:r>
        <w:rPr>
          <w:spacing w:val="36"/>
          <w:vertAlign w:val="baseline"/>
        </w:rPr>
        <w:t> </w:t>
      </w:r>
      <w:r>
        <w:rPr>
          <w:spacing w:val="-5"/>
          <w:vertAlign w:val="baseline"/>
        </w:rPr>
        <w:t>any</w:t>
      </w:r>
    </w:p>
    <w:p>
      <w:pPr>
        <w:pStyle w:val="BodyText"/>
        <w:ind w:left="0"/>
        <w:jc w:val="left"/>
        <w:rPr>
          <w:sz w:val="20"/>
        </w:rPr>
      </w:pPr>
    </w:p>
    <w:p>
      <w:pPr>
        <w:pStyle w:val="BodyText"/>
        <w:ind w:left="0"/>
        <w:jc w:val="left"/>
        <w:rPr>
          <w:sz w:val="20"/>
        </w:rPr>
      </w:pPr>
    </w:p>
    <w:p>
      <w:pPr>
        <w:pStyle w:val="BodyText"/>
        <w:spacing w:before="114"/>
        <w:ind w:left="0"/>
        <w:jc w:val="left"/>
        <w:rPr>
          <w:sz w:val="20"/>
        </w:rPr>
      </w:pPr>
      <w:r>
        <w:rPr/>
        <mc:AlternateContent>
          <mc:Choice Requires="wps">
            <w:drawing>
              <wp:anchor distT="0" distB="0" distL="0" distR="0" allowOverlap="1" layoutInCell="1" locked="0" behindDoc="1" simplePos="0" relativeHeight="487598592">
                <wp:simplePos x="0" y="0"/>
                <wp:positionH relativeFrom="page">
                  <wp:posOffset>1262176</wp:posOffset>
                </wp:positionH>
                <wp:positionV relativeFrom="paragraph">
                  <wp:posOffset>233852</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8.413546pt;width:144.020pt;height:.71997pt;mso-position-horizontal-relative:page;mso-position-vertical-relative:paragraph;z-index:-15717888;mso-wrap-distance-left:0;mso-wrap-distance-right:0" id="docshape27" filled="true" fillcolor="#000000" stroked="false">
                <v:fill type="solid"/>
                <w10:wrap type="topAndBottom"/>
              </v:rect>
            </w:pict>
          </mc:Fallback>
        </mc:AlternateContent>
      </w:r>
    </w:p>
    <w:p>
      <w:pPr>
        <w:spacing w:before="102"/>
        <w:ind w:left="307" w:right="822" w:firstLine="0"/>
        <w:jc w:val="left"/>
        <w:rPr>
          <w:rFonts w:ascii="Calibri" w:hAnsi="Calibri"/>
          <w:sz w:val="20"/>
        </w:rPr>
      </w:pPr>
      <w:r>
        <w:rPr>
          <w:rFonts w:ascii="Calibri" w:hAnsi="Calibri"/>
          <w:sz w:val="20"/>
          <w:vertAlign w:val="superscript"/>
        </w:rPr>
        <w:t>51</w:t>
      </w:r>
      <w:r>
        <w:rPr>
          <w:rFonts w:ascii="Calibri" w:hAnsi="Calibri"/>
          <w:spacing w:val="-4"/>
          <w:sz w:val="20"/>
          <w:vertAlign w:val="baseline"/>
        </w:rPr>
        <w:t> </w:t>
      </w:r>
      <w:r>
        <w:rPr>
          <w:rFonts w:ascii="Calibri" w:hAnsi="Calibri"/>
          <w:sz w:val="20"/>
          <w:vertAlign w:val="baseline"/>
        </w:rPr>
        <w:t>Ahire,</w:t>
      </w:r>
      <w:r>
        <w:rPr>
          <w:rFonts w:ascii="Calibri" w:hAnsi="Calibri"/>
          <w:spacing w:val="-3"/>
          <w:sz w:val="20"/>
          <w:vertAlign w:val="baseline"/>
        </w:rPr>
        <w:t> </w:t>
      </w:r>
      <w:r>
        <w:rPr>
          <w:rFonts w:ascii="Calibri" w:hAnsi="Calibri"/>
          <w:sz w:val="20"/>
          <w:vertAlign w:val="baseline"/>
        </w:rPr>
        <w:t>P.</w:t>
      </w:r>
      <w:r>
        <w:rPr>
          <w:rFonts w:ascii="Calibri" w:hAnsi="Calibri"/>
          <w:spacing w:val="-2"/>
          <w:sz w:val="20"/>
          <w:vertAlign w:val="baseline"/>
        </w:rPr>
        <w:t> </w:t>
      </w:r>
      <w:r>
        <w:rPr>
          <w:rFonts w:ascii="Calibri" w:hAnsi="Calibri"/>
          <w:sz w:val="20"/>
          <w:vertAlign w:val="baseline"/>
        </w:rPr>
        <w:t>(1990)</w:t>
      </w:r>
      <w:r>
        <w:rPr>
          <w:rFonts w:ascii="Calibri" w:hAnsi="Calibri"/>
          <w:spacing w:val="-3"/>
          <w:sz w:val="20"/>
          <w:vertAlign w:val="baseline"/>
        </w:rPr>
        <w:t> </w:t>
      </w:r>
      <w:r>
        <w:rPr>
          <w:rFonts w:ascii="Calibri" w:hAnsi="Calibri"/>
          <w:sz w:val="20"/>
          <w:vertAlign w:val="baseline"/>
        </w:rPr>
        <w:t>‘</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Abuse</w:t>
      </w:r>
      <w:r>
        <w:rPr>
          <w:rFonts w:ascii="Calibri" w:hAnsi="Calibri"/>
          <w:i/>
          <w:spacing w:val="-3"/>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Nigeria:</w:t>
      </w:r>
      <w:r>
        <w:rPr>
          <w:rFonts w:ascii="Calibri" w:hAnsi="Calibri"/>
          <w:i/>
          <w:spacing w:val="-4"/>
          <w:sz w:val="20"/>
          <w:vertAlign w:val="baseline"/>
        </w:rPr>
        <w:t> </w:t>
      </w:r>
      <w:r>
        <w:rPr>
          <w:rFonts w:ascii="Calibri" w:hAnsi="Calibri"/>
          <w:i/>
          <w:sz w:val="20"/>
          <w:vertAlign w:val="baseline"/>
        </w:rPr>
        <w:t>Facts,</w:t>
      </w:r>
      <w:r>
        <w:rPr>
          <w:rFonts w:ascii="Calibri" w:hAnsi="Calibri"/>
          <w:i/>
          <w:spacing w:val="-3"/>
          <w:sz w:val="20"/>
          <w:vertAlign w:val="baseline"/>
        </w:rPr>
        <w:t> </w:t>
      </w:r>
      <w:r>
        <w:rPr>
          <w:rFonts w:ascii="Calibri" w:hAnsi="Calibri"/>
          <w:i/>
          <w:sz w:val="20"/>
          <w:vertAlign w:val="baseline"/>
        </w:rPr>
        <w:t>Causes</w:t>
      </w:r>
      <w:r>
        <w:rPr>
          <w:rFonts w:ascii="Calibri" w:hAnsi="Calibri"/>
          <w:i/>
          <w:spacing w:val="-4"/>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Remedies</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2"/>
          <w:sz w:val="20"/>
          <w:vertAlign w:val="baseline"/>
        </w:rPr>
        <w:t> </w:t>
      </w:r>
      <w:r>
        <w:rPr>
          <w:rFonts w:ascii="Calibri" w:hAnsi="Calibri"/>
          <w:sz w:val="20"/>
          <w:vertAlign w:val="baseline"/>
        </w:rPr>
        <w:t>of</w:t>
      </w:r>
      <w:r>
        <w:rPr>
          <w:rFonts w:ascii="Calibri" w:hAnsi="Calibri"/>
          <w:spacing w:val="-2"/>
          <w:sz w:val="20"/>
          <w:vertAlign w:val="baseline"/>
        </w:rPr>
        <w:t> </w:t>
      </w:r>
      <w:r>
        <w:rPr>
          <w:rFonts w:ascii="Calibri" w:hAnsi="Calibri"/>
          <w:sz w:val="20"/>
          <w:vertAlign w:val="baseline"/>
        </w:rPr>
        <w:t>Justice</w:t>
      </w:r>
      <w:r>
        <w:rPr>
          <w:rFonts w:ascii="Calibri" w:hAnsi="Calibri"/>
          <w:spacing w:val="-4"/>
          <w:sz w:val="20"/>
          <w:vertAlign w:val="baseline"/>
        </w:rPr>
        <w:t> </w:t>
      </w:r>
      <w:r>
        <w:rPr>
          <w:rFonts w:ascii="Calibri" w:hAnsi="Calibri"/>
          <w:sz w:val="20"/>
          <w:vertAlign w:val="baseline"/>
        </w:rPr>
        <w:t>Law Review Series. Bencod Press Ltd. Ikeja-Lagos p. 139</w:t>
      </w:r>
    </w:p>
    <w:p>
      <w:pPr>
        <w:spacing w:before="2"/>
        <w:ind w:left="307" w:right="0" w:firstLine="0"/>
        <w:jc w:val="left"/>
        <w:rPr>
          <w:rFonts w:ascii="Calibri"/>
          <w:sz w:val="20"/>
        </w:rPr>
      </w:pPr>
      <w:r>
        <w:rPr>
          <w:rFonts w:ascii="Calibri"/>
          <w:spacing w:val="-2"/>
          <w:sz w:val="20"/>
          <w:vertAlign w:val="superscript"/>
        </w:rPr>
        <w:t>52</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3"/>
      </w:pPr>
      <w:r>
        <w:rPr/>
        <w:t>attempt by the law to ban socially acceptable drug such as alcohol and tobacco. The</w:t>
      </w:r>
      <w:r>
        <w:rPr>
          <w:spacing w:val="40"/>
        </w:rPr>
        <w:t> </w:t>
      </w:r>
      <w:r>
        <w:rPr/>
        <w:t>only problem is that whether the ban can in fact succeed.</w:t>
      </w:r>
    </w:p>
    <w:p>
      <w:pPr>
        <w:pStyle w:val="BodyText"/>
        <w:spacing w:line="480" w:lineRule="auto" w:before="194"/>
        <w:ind w:right="805"/>
      </w:pPr>
      <w:r>
        <w:rPr>
          <w:b/>
        </w:rPr>
        <w:t>Uche, </w:t>
      </w:r>
      <w:r>
        <w:rPr/>
        <w:t>in the paper ‘</w:t>
      </w:r>
      <w:r>
        <w:rPr>
          <w:i/>
        </w:rPr>
        <w:t>Drug Abuse at the University-A Case Study of Benin Students’</w:t>
      </w:r>
      <w:r>
        <w:rPr>
          <w:i/>
          <w:vertAlign w:val="superscript"/>
        </w:rPr>
        <w:t>53</w:t>
      </w:r>
      <w:r>
        <w:rPr>
          <w:i/>
          <w:vertAlign w:val="baseline"/>
        </w:rPr>
        <w:t> </w:t>
      </w:r>
      <w:r>
        <w:rPr>
          <w:vertAlign w:val="baseline"/>
        </w:rPr>
        <w:t>observed that there are various types of drugs such as tranquilisers, hypnotics, analgesics, narcotics and stimulants that are currently used by students particularly at</w:t>
      </w:r>
      <w:r>
        <w:rPr>
          <w:spacing w:val="40"/>
          <w:vertAlign w:val="baseline"/>
        </w:rPr>
        <w:t> </w:t>
      </w:r>
      <w:r>
        <w:rPr>
          <w:vertAlign w:val="baseline"/>
        </w:rPr>
        <w:t>the tertiary institutions.</w:t>
      </w:r>
      <w:r>
        <w:rPr>
          <w:spacing w:val="40"/>
          <w:vertAlign w:val="baseline"/>
        </w:rPr>
        <w:t> </w:t>
      </w:r>
      <w:r>
        <w:rPr>
          <w:vertAlign w:val="baseline"/>
        </w:rPr>
        <w:t>He noted that family instability and peer pressure as the most common causes for drug abuses by students.</w:t>
      </w:r>
      <w:r>
        <w:rPr>
          <w:spacing w:val="40"/>
          <w:vertAlign w:val="baseline"/>
        </w:rPr>
        <w:t> </w:t>
      </w:r>
      <w:r>
        <w:rPr>
          <w:vertAlign w:val="baseline"/>
        </w:rPr>
        <w:t>He then concluded that it is necessary to identify correctly</w:t>
      </w:r>
      <w:r>
        <w:rPr>
          <w:spacing w:val="-2"/>
          <w:vertAlign w:val="baseline"/>
        </w:rPr>
        <w:t> </w:t>
      </w:r>
      <w:r>
        <w:rPr>
          <w:vertAlign w:val="baseline"/>
        </w:rPr>
        <w:t>what drugs are being abused, where they are obtained from, when and where they are abused etc to be able to effectively so prevent further abuses. This conclusion could never be a lasting solution to the common causes of drug abuse by students at the tertiary</w:t>
      </w:r>
      <w:r>
        <w:rPr>
          <w:spacing w:val="-2"/>
          <w:vertAlign w:val="baseline"/>
        </w:rPr>
        <w:t> </w:t>
      </w:r>
      <w:r>
        <w:rPr>
          <w:vertAlign w:val="baseline"/>
        </w:rPr>
        <w:t>institutions.</w:t>
      </w:r>
      <w:r>
        <w:rPr>
          <w:spacing w:val="40"/>
          <w:vertAlign w:val="baseline"/>
        </w:rPr>
        <w:t> </w:t>
      </w:r>
      <w:r>
        <w:rPr>
          <w:vertAlign w:val="baseline"/>
        </w:rPr>
        <w:t>It would only solve the problem of supply</w:t>
      </w:r>
      <w:r>
        <w:rPr>
          <w:spacing w:val="-2"/>
          <w:vertAlign w:val="baseline"/>
        </w:rPr>
        <w:t> </w:t>
      </w:r>
      <w:r>
        <w:rPr>
          <w:vertAlign w:val="baseline"/>
        </w:rPr>
        <w:t>but not at the demand. The issue of demand is from family instability and peer influence as he rightly noted.</w:t>
      </w:r>
      <w:r>
        <w:rPr>
          <w:spacing w:val="40"/>
          <w:vertAlign w:val="baseline"/>
        </w:rPr>
        <w:t> </w:t>
      </w:r>
      <w:r>
        <w:rPr>
          <w:vertAlign w:val="baseline"/>
        </w:rPr>
        <w:t>Surely, it becomes important that those customary institutions that manage matrimonial problems must be strengthened and schools must be proactive in checking and counselling unruly students regularly and this duty cannot be left on the family or parents alone. The process of achieving this would be recommended in this </w:t>
      </w:r>
      <w:r>
        <w:rPr>
          <w:spacing w:val="-2"/>
          <w:vertAlign w:val="baseline"/>
        </w:rPr>
        <w:t>dissertation.</w:t>
      </w:r>
    </w:p>
    <w:p>
      <w:pPr>
        <w:pStyle w:val="BodyText"/>
        <w:spacing w:line="480" w:lineRule="auto" w:before="201"/>
        <w:ind w:right="807"/>
      </w:pPr>
      <w:r>
        <w:rPr>
          <w:b/>
        </w:rPr>
        <w:t>Taiwo, </w:t>
      </w:r>
      <w:r>
        <w:rPr/>
        <w:t>in the paper ‘</w:t>
      </w:r>
      <w:r>
        <w:rPr>
          <w:i/>
        </w:rPr>
        <w:t>Forensic Aspects of the Investigation of Drug Related Offences’</w:t>
      </w:r>
      <w:r>
        <w:rPr>
          <w:i/>
          <w:vertAlign w:val="superscript"/>
        </w:rPr>
        <w:t>54</w:t>
      </w:r>
      <w:r>
        <w:rPr>
          <w:i/>
          <w:vertAlign w:val="baseline"/>
        </w:rPr>
        <w:t> </w:t>
      </w:r>
      <w:r>
        <w:rPr>
          <w:vertAlign w:val="baseline"/>
        </w:rPr>
        <w:t>remarked that the forensic science laboratory </w:t>
      </w:r>
      <w:r>
        <w:rPr>
          <w:i/>
          <w:vertAlign w:val="baseline"/>
        </w:rPr>
        <w:t>Oshodi</w:t>
      </w:r>
      <w:r>
        <w:rPr>
          <w:vertAlign w:val="baseline"/>
        </w:rPr>
        <w:t>, which was first established in 1953, is the only type of its kinds operating in West Africa up till the early 2000. The laboratory did not get involved specifically in drug analysis until late 1982. That the laboratory</w:t>
      </w:r>
      <w:r>
        <w:rPr>
          <w:spacing w:val="10"/>
          <w:vertAlign w:val="baseline"/>
        </w:rPr>
        <w:t> </w:t>
      </w:r>
      <w:r>
        <w:rPr>
          <w:vertAlign w:val="baseline"/>
        </w:rPr>
        <w:t>analyst</w:t>
      </w:r>
      <w:r>
        <w:rPr>
          <w:spacing w:val="14"/>
          <w:vertAlign w:val="baseline"/>
        </w:rPr>
        <w:t> </w:t>
      </w:r>
      <w:r>
        <w:rPr>
          <w:vertAlign w:val="baseline"/>
        </w:rPr>
        <w:t>would</w:t>
      </w:r>
      <w:r>
        <w:rPr>
          <w:spacing w:val="15"/>
          <w:vertAlign w:val="baseline"/>
        </w:rPr>
        <w:t> </w:t>
      </w:r>
      <w:r>
        <w:rPr>
          <w:vertAlign w:val="baseline"/>
        </w:rPr>
        <w:t>receive</w:t>
      </w:r>
      <w:r>
        <w:rPr>
          <w:spacing w:val="13"/>
          <w:vertAlign w:val="baseline"/>
        </w:rPr>
        <w:t> </w:t>
      </w:r>
      <w:r>
        <w:rPr>
          <w:vertAlign w:val="baseline"/>
        </w:rPr>
        <w:t>drug</w:t>
      </w:r>
      <w:r>
        <w:rPr>
          <w:spacing w:val="13"/>
          <w:vertAlign w:val="baseline"/>
        </w:rPr>
        <w:t> </w:t>
      </w:r>
      <w:r>
        <w:rPr>
          <w:vertAlign w:val="baseline"/>
        </w:rPr>
        <w:t>exhibits,</w:t>
      </w:r>
      <w:r>
        <w:rPr>
          <w:spacing w:val="14"/>
          <w:vertAlign w:val="baseline"/>
        </w:rPr>
        <w:t> </w:t>
      </w:r>
      <w:r>
        <w:rPr>
          <w:vertAlign w:val="baseline"/>
        </w:rPr>
        <w:t>analyse</w:t>
      </w:r>
      <w:r>
        <w:rPr>
          <w:spacing w:val="15"/>
          <w:vertAlign w:val="baseline"/>
        </w:rPr>
        <w:t> </w:t>
      </w:r>
      <w:r>
        <w:rPr>
          <w:vertAlign w:val="baseline"/>
        </w:rPr>
        <w:t>them,</w:t>
      </w:r>
      <w:r>
        <w:rPr>
          <w:spacing w:val="13"/>
          <w:vertAlign w:val="baseline"/>
        </w:rPr>
        <w:t> </w:t>
      </w:r>
      <w:r>
        <w:rPr>
          <w:vertAlign w:val="baseline"/>
        </w:rPr>
        <w:t>write</w:t>
      </w:r>
      <w:r>
        <w:rPr>
          <w:spacing w:val="13"/>
          <w:vertAlign w:val="baseline"/>
        </w:rPr>
        <w:t> </w:t>
      </w:r>
      <w:r>
        <w:rPr>
          <w:vertAlign w:val="baseline"/>
        </w:rPr>
        <w:t>report</w:t>
      </w:r>
      <w:r>
        <w:rPr>
          <w:spacing w:val="15"/>
          <w:vertAlign w:val="baseline"/>
        </w:rPr>
        <w:t> </w:t>
      </w:r>
      <w:r>
        <w:rPr>
          <w:vertAlign w:val="baseline"/>
        </w:rPr>
        <w:t>on</w:t>
      </w:r>
      <w:r>
        <w:rPr>
          <w:spacing w:val="14"/>
          <w:vertAlign w:val="baseline"/>
        </w:rPr>
        <w:t> </w:t>
      </w:r>
      <w:r>
        <w:rPr>
          <w:vertAlign w:val="baseline"/>
        </w:rPr>
        <w:t>them</w:t>
      </w:r>
      <w:r>
        <w:rPr>
          <w:spacing w:val="14"/>
          <w:vertAlign w:val="baseline"/>
        </w:rPr>
        <w:t> </w:t>
      </w:r>
      <w:r>
        <w:rPr>
          <w:spacing w:val="-5"/>
          <w:vertAlign w:val="baseline"/>
        </w:rPr>
        <w:t>and</w:t>
      </w:r>
    </w:p>
    <w:p>
      <w:pPr>
        <w:pStyle w:val="BodyText"/>
        <w:spacing w:before="129"/>
        <w:ind w:left="0"/>
        <w:jc w:val="left"/>
        <w:rPr>
          <w:sz w:val="20"/>
        </w:rPr>
      </w:pPr>
      <w:r>
        <w:rPr/>
        <mc:AlternateContent>
          <mc:Choice Requires="wps">
            <w:drawing>
              <wp:anchor distT="0" distB="0" distL="0" distR="0" allowOverlap="1" layoutInCell="1" locked="0" behindDoc="1" simplePos="0" relativeHeight="487599104">
                <wp:simplePos x="0" y="0"/>
                <wp:positionH relativeFrom="page">
                  <wp:posOffset>1262176</wp:posOffset>
                </wp:positionH>
                <wp:positionV relativeFrom="paragraph">
                  <wp:posOffset>243784</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195616pt;width:144.020pt;height:.71997pt;mso-position-horizontal-relative:page;mso-position-vertical-relative:paragraph;z-index:-15717376;mso-wrap-distance-left:0;mso-wrap-distance-right:0" id="docshape28" filled="true" fillcolor="#000000" stroked="false">
                <v:fill type="solid"/>
                <w10:wrap type="topAndBottom"/>
              </v:rect>
            </w:pict>
          </mc:Fallback>
        </mc:AlternateContent>
      </w:r>
    </w:p>
    <w:p>
      <w:pPr>
        <w:spacing w:before="102"/>
        <w:ind w:left="307" w:right="822" w:firstLine="0"/>
        <w:jc w:val="left"/>
        <w:rPr>
          <w:rFonts w:ascii="Calibri" w:hAnsi="Calibri"/>
          <w:sz w:val="20"/>
        </w:rPr>
      </w:pPr>
      <w:r>
        <w:rPr>
          <w:rFonts w:ascii="Calibri" w:hAnsi="Calibri"/>
          <w:sz w:val="20"/>
          <w:vertAlign w:val="superscript"/>
        </w:rPr>
        <w:t>53</w:t>
      </w:r>
      <w:r>
        <w:rPr>
          <w:rFonts w:ascii="Calibri" w:hAnsi="Calibri"/>
          <w:spacing w:val="-4"/>
          <w:sz w:val="20"/>
          <w:vertAlign w:val="baseline"/>
        </w:rPr>
        <w:t> </w:t>
      </w:r>
      <w:r>
        <w:rPr>
          <w:rFonts w:ascii="Calibri" w:hAnsi="Calibri"/>
          <w:sz w:val="20"/>
          <w:vertAlign w:val="baseline"/>
        </w:rPr>
        <w:t>Uche,</w:t>
      </w:r>
      <w:r>
        <w:rPr>
          <w:rFonts w:ascii="Calibri" w:hAnsi="Calibri"/>
          <w:spacing w:val="-3"/>
          <w:sz w:val="20"/>
          <w:vertAlign w:val="baseline"/>
        </w:rPr>
        <w:t> </w:t>
      </w:r>
      <w:r>
        <w:rPr>
          <w:rFonts w:ascii="Calibri" w:hAnsi="Calibri"/>
          <w:sz w:val="20"/>
          <w:vertAlign w:val="baseline"/>
        </w:rPr>
        <w:t>C.</w:t>
      </w:r>
      <w:r>
        <w:rPr>
          <w:rFonts w:ascii="Calibri" w:hAnsi="Calibri"/>
          <w:spacing w:val="-3"/>
          <w:sz w:val="20"/>
          <w:vertAlign w:val="baseline"/>
        </w:rPr>
        <w:t> </w:t>
      </w:r>
      <w:r>
        <w:rPr>
          <w:rFonts w:ascii="Calibri" w:hAnsi="Calibri"/>
          <w:sz w:val="20"/>
          <w:vertAlign w:val="baseline"/>
        </w:rPr>
        <w:t>(1990)</w:t>
      </w:r>
      <w:r>
        <w:rPr>
          <w:rFonts w:ascii="Calibri" w:hAnsi="Calibri"/>
          <w:spacing w:val="40"/>
          <w:sz w:val="20"/>
          <w:vertAlign w:val="baseline"/>
        </w:rPr>
        <w:t> </w:t>
      </w:r>
      <w:r>
        <w:rPr>
          <w:rFonts w:ascii="Calibri" w:hAnsi="Calibri"/>
          <w:sz w:val="20"/>
          <w:vertAlign w:val="baseline"/>
        </w:rPr>
        <w:t>‘</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Abuse</w:t>
      </w:r>
      <w:r>
        <w:rPr>
          <w:rFonts w:ascii="Calibri" w:hAnsi="Calibri"/>
          <w:i/>
          <w:spacing w:val="-3"/>
          <w:sz w:val="20"/>
          <w:vertAlign w:val="baseline"/>
        </w:rPr>
        <w:t> </w:t>
      </w:r>
      <w:r>
        <w:rPr>
          <w:rFonts w:ascii="Calibri" w:hAnsi="Calibri"/>
          <w:i/>
          <w:sz w:val="20"/>
          <w:vertAlign w:val="baseline"/>
        </w:rPr>
        <w:t>at</w:t>
      </w:r>
      <w:r>
        <w:rPr>
          <w:rFonts w:ascii="Calibri" w:hAnsi="Calibri"/>
          <w:i/>
          <w:spacing w:val="-3"/>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University-A</w:t>
      </w:r>
      <w:r>
        <w:rPr>
          <w:rFonts w:ascii="Calibri" w:hAnsi="Calibri"/>
          <w:i/>
          <w:spacing w:val="-1"/>
          <w:sz w:val="20"/>
          <w:vertAlign w:val="baseline"/>
        </w:rPr>
        <w:t> </w:t>
      </w:r>
      <w:r>
        <w:rPr>
          <w:rFonts w:ascii="Calibri" w:hAnsi="Calibri"/>
          <w:i/>
          <w:sz w:val="20"/>
          <w:vertAlign w:val="baseline"/>
        </w:rPr>
        <w:t>Case</w:t>
      </w:r>
      <w:r>
        <w:rPr>
          <w:rFonts w:ascii="Calibri" w:hAnsi="Calibri"/>
          <w:i/>
          <w:spacing w:val="-3"/>
          <w:sz w:val="20"/>
          <w:vertAlign w:val="baseline"/>
        </w:rPr>
        <w:t> </w:t>
      </w:r>
      <w:r>
        <w:rPr>
          <w:rFonts w:ascii="Calibri" w:hAnsi="Calibri"/>
          <w:i/>
          <w:sz w:val="20"/>
          <w:vertAlign w:val="baseline"/>
        </w:rPr>
        <w:t>Study</w:t>
      </w:r>
      <w:r>
        <w:rPr>
          <w:rFonts w:ascii="Calibri" w:hAnsi="Calibri"/>
          <w:i/>
          <w:spacing w:val="-4"/>
          <w:sz w:val="20"/>
          <w:vertAlign w:val="baseline"/>
        </w:rPr>
        <w:t> </w:t>
      </w:r>
      <w:r>
        <w:rPr>
          <w:rFonts w:ascii="Calibri" w:hAnsi="Calibri"/>
          <w:i/>
          <w:sz w:val="20"/>
          <w:vertAlign w:val="baseline"/>
        </w:rPr>
        <w:t>of</w:t>
      </w:r>
      <w:r>
        <w:rPr>
          <w:rFonts w:ascii="Calibri" w:hAnsi="Calibri"/>
          <w:i/>
          <w:spacing w:val="-4"/>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University</w:t>
      </w:r>
      <w:r>
        <w:rPr>
          <w:rFonts w:ascii="Calibri" w:hAnsi="Calibri"/>
          <w:i/>
          <w:spacing w:val="-4"/>
          <w:sz w:val="20"/>
          <w:vertAlign w:val="baseline"/>
        </w:rPr>
        <w:t> </w:t>
      </w:r>
      <w:r>
        <w:rPr>
          <w:rFonts w:ascii="Calibri" w:hAnsi="Calibri"/>
          <w:i/>
          <w:sz w:val="20"/>
          <w:vertAlign w:val="baseline"/>
        </w:rPr>
        <w:t>of</w:t>
      </w:r>
      <w:r>
        <w:rPr>
          <w:rFonts w:ascii="Calibri" w:hAnsi="Calibri"/>
          <w:i/>
          <w:spacing w:val="-4"/>
          <w:sz w:val="20"/>
          <w:vertAlign w:val="baseline"/>
        </w:rPr>
        <w:t> </w:t>
      </w:r>
      <w:r>
        <w:rPr>
          <w:rFonts w:ascii="Calibri" w:hAnsi="Calibri"/>
          <w:i/>
          <w:sz w:val="20"/>
          <w:vertAlign w:val="baseline"/>
        </w:rPr>
        <w:t>Benin</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 of Justice Law Review Series. Bencod Press Ltd. Ikeja-Lagos p. 157</w:t>
      </w:r>
    </w:p>
    <w:p>
      <w:pPr>
        <w:spacing w:before="2"/>
        <w:ind w:left="307" w:right="1103" w:firstLine="0"/>
        <w:jc w:val="left"/>
        <w:rPr>
          <w:rFonts w:ascii="Calibri" w:hAnsi="Calibri"/>
          <w:sz w:val="20"/>
        </w:rPr>
      </w:pPr>
      <w:r>
        <w:rPr>
          <w:rFonts w:ascii="Calibri" w:hAnsi="Calibri"/>
          <w:sz w:val="20"/>
          <w:vertAlign w:val="superscript"/>
        </w:rPr>
        <w:t>54</w:t>
      </w:r>
      <w:r>
        <w:rPr>
          <w:rFonts w:ascii="Calibri" w:hAnsi="Calibri"/>
          <w:sz w:val="20"/>
          <w:vertAlign w:val="baseline"/>
        </w:rPr>
        <w:t>Taiwo,</w:t>
      </w:r>
      <w:r>
        <w:rPr>
          <w:rFonts w:ascii="Calibri" w:hAnsi="Calibri"/>
          <w:spacing w:val="-3"/>
          <w:sz w:val="20"/>
          <w:vertAlign w:val="baseline"/>
        </w:rPr>
        <w:t> </w:t>
      </w:r>
      <w:r>
        <w:rPr>
          <w:rFonts w:ascii="Calibri" w:hAnsi="Calibri"/>
          <w:sz w:val="20"/>
          <w:vertAlign w:val="baseline"/>
        </w:rPr>
        <w:t>M.O.</w:t>
      </w:r>
      <w:r>
        <w:rPr>
          <w:rFonts w:ascii="Calibri" w:hAnsi="Calibri"/>
          <w:spacing w:val="-3"/>
          <w:sz w:val="20"/>
          <w:vertAlign w:val="baseline"/>
        </w:rPr>
        <w:t> </w:t>
      </w:r>
      <w:r>
        <w:rPr>
          <w:rFonts w:ascii="Calibri" w:hAnsi="Calibri"/>
          <w:sz w:val="20"/>
          <w:vertAlign w:val="baseline"/>
        </w:rPr>
        <w:t>(1990)</w:t>
      </w:r>
      <w:r>
        <w:rPr>
          <w:rFonts w:ascii="Calibri" w:hAnsi="Calibri"/>
          <w:spacing w:val="40"/>
          <w:sz w:val="20"/>
          <w:vertAlign w:val="baseline"/>
        </w:rPr>
        <w:t> </w:t>
      </w:r>
      <w:r>
        <w:rPr>
          <w:rFonts w:ascii="Calibri" w:hAnsi="Calibri"/>
          <w:sz w:val="20"/>
          <w:vertAlign w:val="baseline"/>
        </w:rPr>
        <w:t>‘</w:t>
      </w:r>
      <w:r>
        <w:rPr>
          <w:rFonts w:ascii="Calibri" w:hAnsi="Calibri"/>
          <w:i/>
          <w:sz w:val="20"/>
          <w:vertAlign w:val="baseline"/>
        </w:rPr>
        <w:t>Forensic</w:t>
      </w:r>
      <w:r>
        <w:rPr>
          <w:rFonts w:ascii="Calibri" w:hAnsi="Calibri"/>
          <w:i/>
          <w:spacing w:val="-3"/>
          <w:sz w:val="20"/>
          <w:vertAlign w:val="baseline"/>
        </w:rPr>
        <w:t> </w:t>
      </w:r>
      <w:r>
        <w:rPr>
          <w:rFonts w:ascii="Calibri" w:hAnsi="Calibri"/>
          <w:i/>
          <w:sz w:val="20"/>
          <w:vertAlign w:val="baseline"/>
        </w:rPr>
        <w:t>Aspects</w:t>
      </w:r>
      <w:r>
        <w:rPr>
          <w:rFonts w:ascii="Calibri" w:hAnsi="Calibri"/>
          <w:i/>
          <w:spacing w:val="-4"/>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Investigation</w:t>
      </w:r>
      <w:r>
        <w:rPr>
          <w:rFonts w:ascii="Calibri" w:hAnsi="Calibri"/>
          <w:i/>
          <w:spacing w:val="-3"/>
          <w:sz w:val="20"/>
          <w:vertAlign w:val="baseline"/>
        </w:rPr>
        <w:t> </w:t>
      </w:r>
      <w:r>
        <w:rPr>
          <w:rFonts w:ascii="Calibri" w:hAnsi="Calibri"/>
          <w:i/>
          <w:sz w:val="20"/>
          <w:vertAlign w:val="baseline"/>
        </w:rPr>
        <w:t>of</w:t>
      </w:r>
      <w:r>
        <w:rPr>
          <w:rFonts w:ascii="Calibri" w:hAnsi="Calibri"/>
          <w:i/>
          <w:spacing w:val="-7"/>
          <w:sz w:val="20"/>
          <w:vertAlign w:val="baseline"/>
        </w:rPr>
        <w:t> </w:t>
      </w:r>
      <w:r>
        <w:rPr>
          <w:rFonts w:ascii="Calibri" w:hAnsi="Calibri"/>
          <w:i/>
          <w:sz w:val="20"/>
          <w:vertAlign w:val="baseline"/>
        </w:rPr>
        <w:t>Drugs’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2"/>
          <w:sz w:val="20"/>
          <w:vertAlign w:val="baseline"/>
        </w:rPr>
        <w:t> </w:t>
      </w:r>
      <w:r>
        <w:rPr>
          <w:rFonts w:ascii="Calibri" w:hAnsi="Calibri"/>
          <w:sz w:val="20"/>
          <w:vertAlign w:val="baseline"/>
        </w:rPr>
        <w:t>of</w:t>
      </w:r>
      <w:r>
        <w:rPr>
          <w:rFonts w:ascii="Calibri" w:hAnsi="Calibri"/>
          <w:spacing w:val="-2"/>
          <w:sz w:val="20"/>
          <w:vertAlign w:val="baseline"/>
        </w:rPr>
        <w:t> </w:t>
      </w:r>
      <w:r>
        <w:rPr>
          <w:rFonts w:ascii="Calibri" w:hAnsi="Calibri"/>
          <w:sz w:val="20"/>
          <w:vertAlign w:val="baseline"/>
        </w:rPr>
        <w:t>Justice</w:t>
      </w:r>
      <w:r>
        <w:rPr>
          <w:rFonts w:ascii="Calibri" w:hAnsi="Calibri"/>
          <w:spacing w:val="-4"/>
          <w:sz w:val="20"/>
          <w:vertAlign w:val="baseline"/>
        </w:rPr>
        <w:t> </w:t>
      </w:r>
      <w:r>
        <w:rPr>
          <w:rFonts w:ascii="Calibri" w:hAnsi="Calibri"/>
          <w:sz w:val="20"/>
          <w:vertAlign w:val="baseline"/>
        </w:rPr>
        <w:t>Law Review Series</w:t>
      </w:r>
      <w:r>
        <w:rPr>
          <w:rFonts w:ascii="Calibri" w:hAnsi="Calibri"/>
          <w:i/>
          <w:sz w:val="20"/>
          <w:vertAlign w:val="baseline"/>
        </w:rPr>
        <w:t>. </w:t>
      </w:r>
      <w:r>
        <w:rPr>
          <w:rFonts w:ascii="Calibri" w:hAnsi="Calibri"/>
          <w:sz w:val="20"/>
          <w:vertAlign w:val="baseline"/>
        </w:rPr>
        <w:t>Bencod Press Ltd. Ikeja-Lagos p. 171</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69"/>
        <w:ind w:right="808"/>
      </w:pPr>
      <w:r>
        <w:rPr/>
        <w:t>then dispatch both the report and the remaining exhibit under seal to the station of origin. The analyst would also appear before the court as expert witness to give</w:t>
      </w:r>
      <w:r>
        <w:rPr>
          <w:spacing w:val="40"/>
        </w:rPr>
        <w:t> </w:t>
      </w:r>
      <w:r>
        <w:rPr/>
        <w:t>evidence when summoned to the court. He then noted that the police, customs and NDLEA officers often conduct field test i.e. test done at the spot where drugs are confiscated to determine their nature and chemical compound with a view to</w:t>
      </w:r>
      <w:r>
        <w:rPr>
          <w:spacing w:val="40"/>
        </w:rPr>
        <w:t> </w:t>
      </w:r>
      <w:r>
        <w:rPr/>
        <w:t>discovering whether or not they are illicit substances. He concluded that such field test often produce inconclusive result and an average of over one-quarter cases that tested positive of the field test, turns out to be negative in laboratory test. Again not all cases are sent for confirmation after initial field test, just a fraction are. The researcher finds that the immediate problem affecting field testing is the possibility of innocent suspects being wrongfully prosecuted.</w:t>
      </w:r>
      <w:r>
        <w:rPr>
          <w:spacing w:val="80"/>
        </w:rPr>
        <w:t> </w:t>
      </w:r>
      <w:r>
        <w:rPr/>
        <w:t>It would be noted in this research that since field testing</w:t>
      </w:r>
      <w:r>
        <w:rPr>
          <w:spacing w:val="40"/>
        </w:rPr>
        <w:t> </w:t>
      </w:r>
      <w:r>
        <w:rPr/>
        <w:t>is usually inaccurate and inconclusive, it must be rarely relied upon, instead, drugs and substance exhibit should be taken to the laboratory for confirmation as a matter of standard operation procedure always especially in view of Taiwo’s revelations above.</w:t>
      </w:r>
    </w:p>
    <w:p>
      <w:pPr>
        <w:pStyle w:val="BodyText"/>
        <w:spacing w:line="480" w:lineRule="auto" w:before="201"/>
        <w:ind w:right="806"/>
      </w:pPr>
      <w:r>
        <w:rPr>
          <w:b/>
        </w:rPr>
        <w:t>Godwin Ovbiagele, </w:t>
      </w:r>
      <w:r>
        <w:rPr/>
        <w:t>in the paper ‘</w:t>
      </w:r>
      <w:r>
        <w:rPr>
          <w:i/>
        </w:rPr>
        <w:t>Forensic Aspect of The Investigation of Drug Related Offences’</w:t>
      </w:r>
      <w:r>
        <w:rPr>
          <w:i/>
          <w:vertAlign w:val="superscript"/>
        </w:rPr>
        <w:t>55</w:t>
      </w:r>
      <w:r>
        <w:rPr>
          <w:i/>
          <w:vertAlign w:val="baseline"/>
        </w:rPr>
        <w:t> </w:t>
      </w:r>
      <w:r>
        <w:rPr>
          <w:vertAlign w:val="baseline"/>
        </w:rPr>
        <w:t>observed that the provision of the NDLEA Decree 48 of 1989, now section</w:t>
      </w:r>
      <w:r>
        <w:rPr>
          <w:spacing w:val="40"/>
          <w:vertAlign w:val="baseline"/>
        </w:rPr>
        <w:t> </w:t>
      </w:r>
      <w:r>
        <w:rPr>
          <w:vertAlign w:val="baseline"/>
        </w:rPr>
        <w:t>3 NDLEA Act outlaws the importation, manufacturing, sale, possession, etc of drugs popularly known as cocaine, </w:t>
      </w:r>
      <w:r>
        <w:rPr>
          <w:i/>
          <w:vertAlign w:val="baseline"/>
        </w:rPr>
        <w:t>LSD</w:t>
      </w:r>
      <w:r>
        <w:rPr>
          <w:vertAlign w:val="baseline"/>
        </w:rPr>
        <w:t>, heroin or any similar drug.</w:t>
      </w:r>
      <w:r>
        <w:rPr>
          <w:spacing w:val="40"/>
          <w:vertAlign w:val="baseline"/>
        </w:rPr>
        <w:t> </w:t>
      </w:r>
      <w:r>
        <w:rPr>
          <w:vertAlign w:val="baseline"/>
        </w:rPr>
        <w:t>He said that all drugs confiscated as exhibits must be forensically proven positive to be regard as illicit drugs. That the interpretation forensically of the term “other similar drugs” contained in the provision of the Act creates a lot of uncertainties. Does the similarities relate to pharmacological</w:t>
      </w:r>
      <w:r>
        <w:rPr>
          <w:spacing w:val="-4"/>
          <w:vertAlign w:val="baseline"/>
        </w:rPr>
        <w:t> </w:t>
      </w:r>
      <w:r>
        <w:rPr>
          <w:vertAlign w:val="baseline"/>
        </w:rPr>
        <w:t>profiles,</w:t>
      </w:r>
      <w:r>
        <w:rPr>
          <w:spacing w:val="-2"/>
          <w:vertAlign w:val="baseline"/>
        </w:rPr>
        <w:t> </w:t>
      </w:r>
      <w:r>
        <w:rPr>
          <w:vertAlign w:val="baseline"/>
        </w:rPr>
        <w:t>or</w:t>
      </w:r>
      <w:r>
        <w:rPr>
          <w:spacing w:val="-4"/>
          <w:vertAlign w:val="baseline"/>
        </w:rPr>
        <w:t> </w:t>
      </w:r>
      <w:r>
        <w:rPr>
          <w:vertAlign w:val="baseline"/>
        </w:rPr>
        <w:t>to</w:t>
      </w:r>
      <w:r>
        <w:rPr>
          <w:spacing w:val="-4"/>
          <w:vertAlign w:val="baseline"/>
        </w:rPr>
        <w:t> </w:t>
      </w:r>
      <w:r>
        <w:rPr>
          <w:vertAlign w:val="baseline"/>
        </w:rPr>
        <w:t>chemical</w:t>
      </w:r>
      <w:r>
        <w:rPr>
          <w:spacing w:val="-4"/>
          <w:vertAlign w:val="baseline"/>
        </w:rPr>
        <w:t> </w:t>
      </w:r>
      <w:r>
        <w:rPr>
          <w:vertAlign w:val="baseline"/>
        </w:rPr>
        <w:t>structures</w:t>
      </w:r>
      <w:r>
        <w:rPr>
          <w:spacing w:val="-2"/>
          <w:vertAlign w:val="baseline"/>
        </w:rPr>
        <w:t> </w:t>
      </w:r>
      <w:r>
        <w:rPr>
          <w:vertAlign w:val="baseline"/>
        </w:rPr>
        <w:t>or</w:t>
      </w:r>
      <w:r>
        <w:rPr>
          <w:spacing w:val="-4"/>
          <w:vertAlign w:val="baseline"/>
        </w:rPr>
        <w:t> </w:t>
      </w:r>
      <w:r>
        <w:rPr>
          <w:vertAlign w:val="baseline"/>
        </w:rPr>
        <w:t>to</w:t>
      </w:r>
      <w:r>
        <w:rPr>
          <w:spacing w:val="-4"/>
          <w:vertAlign w:val="baseline"/>
        </w:rPr>
        <w:t> </w:t>
      </w:r>
      <w:r>
        <w:rPr>
          <w:vertAlign w:val="baseline"/>
        </w:rPr>
        <w:t>addictive</w:t>
      </w:r>
      <w:r>
        <w:rPr>
          <w:spacing w:val="-4"/>
          <w:vertAlign w:val="baseline"/>
        </w:rPr>
        <w:t> </w:t>
      </w:r>
      <w:r>
        <w:rPr>
          <w:vertAlign w:val="baseline"/>
        </w:rPr>
        <w:t>properties? He</w:t>
      </w:r>
      <w:r>
        <w:rPr>
          <w:spacing w:val="-5"/>
          <w:vertAlign w:val="baseline"/>
        </w:rPr>
        <w:t> </w:t>
      </w:r>
      <w:r>
        <w:rPr>
          <w:vertAlign w:val="baseline"/>
        </w:rPr>
        <w:t>further observed</w:t>
      </w:r>
      <w:r>
        <w:rPr>
          <w:spacing w:val="3"/>
          <w:vertAlign w:val="baseline"/>
        </w:rPr>
        <w:t> </w:t>
      </w:r>
      <w:r>
        <w:rPr>
          <w:vertAlign w:val="baseline"/>
        </w:rPr>
        <w:t>that</w:t>
      </w:r>
      <w:r>
        <w:rPr>
          <w:spacing w:val="7"/>
          <w:vertAlign w:val="baseline"/>
        </w:rPr>
        <w:t> </w:t>
      </w:r>
      <w:r>
        <w:rPr>
          <w:vertAlign w:val="baseline"/>
        </w:rPr>
        <w:t>both</w:t>
      </w:r>
      <w:r>
        <w:rPr>
          <w:spacing w:val="7"/>
          <w:vertAlign w:val="baseline"/>
        </w:rPr>
        <w:t> </w:t>
      </w:r>
      <w:r>
        <w:rPr>
          <w:vertAlign w:val="baseline"/>
        </w:rPr>
        <w:t>cocaine</w:t>
      </w:r>
      <w:r>
        <w:rPr>
          <w:spacing w:val="6"/>
          <w:vertAlign w:val="baseline"/>
        </w:rPr>
        <w:t> </w:t>
      </w:r>
      <w:r>
        <w:rPr>
          <w:vertAlign w:val="baseline"/>
        </w:rPr>
        <w:t>and</w:t>
      </w:r>
      <w:r>
        <w:rPr>
          <w:spacing w:val="9"/>
          <w:vertAlign w:val="baseline"/>
        </w:rPr>
        <w:t> </w:t>
      </w:r>
      <w:r>
        <w:rPr>
          <w:vertAlign w:val="baseline"/>
        </w:rPr>
        <w:t>heroin</w:t>
      </w:r>
      <w:r>
        <w:rPr>
          <w:spacing w:val="8"/>
          <w:vertAlign w:val="baseline"/>
        </w:rPr>
        <w:t> </w:t>
      </w:r>
      <w:r>
        <w:rPr>
          <w:vertAlign w:val="baseline"/>
        </w:rPr>
        <w:t>are</w:t>
      </w:r>
      <w:r>
        <w:rPr>
          <w:spacing w:val="7"/>
          <w:vertAlign w:val="baseline"/>
        </w:rPr>
        <w:t> </w:t>
      </w:r>
      <w:r>
        <w:rPr>
          <w:vertAlign w:val="baseline"/>
        </w:rPr>
        <w:t>pharmacologically</w:t>
      </w:r>
      <w:r>
        <w:rPr>
          <w:spacing w:val="2"/>
          <w:vertAlign w:val="baseline"/>
        </w:rPr>
        <w:t> </w:t>
      </w:r>
      <w:r>
        <w:rPr>
          <w:vertAlign w:val="baseline"/>
        </w:rPr>
        <w:t>and</w:t>
      </w:r>
      <w:r>
        <w:rPr>
          <w:spacing w:val="9"/>
          <w:vertAlign w:val="baseline"/>
        </w:rPr>
        <w:t> </w:t>
      </w:r>
      <w:r>
        <w:rPr>
          <w:vertAlign w:val="baseline"/>
        </w:rPr>
        <w:t>chemically</w:t>
      </w:r>
      <w:r>
        <w:rPr>
          <w:spacing w:val="2"/>
          <w:vertAlign w:val="baseline"/>
        </w:rPr>
        <w:t> </w:t>
      </w:r>
      <w:r>
        <w:rPr>
          <w:spacing w:val="-2"/>
          <w:vertAlign w:val="baseline"/>
        </w:rPr>
        <w:t>dissimilar.</w:t>
      </w:r>
    </w:p>
    <w:p>
      <w:pPr>
        <w:pStyle w:val="BodyText"/>
        <w:spacing w:before="2"/>
      </w:pPr>
      <w:r>
        <w:rPr/>
        <w:t>The</w:t>
      </w:r>
      <w:r>
        <w:rPr>
          <w:spacing w:val="32"/>
        </w:rPr>
        <w:t> </w:t>
      </w:r>
      <w:r>
        <w:rPr/>
        <w:t>similarity</w:t>
      </w:r>
      <w:r>
        <w:rPr>
          <w:spacing w:val="28"/>
        </w:rPr>
        <w:t> </w:t>
      </w:r>
      <w:r>
        <w:rPr/>
        <w:t>is</w:t>
      </w:r>
      <w:r>
        <w:rPr>
          <w:spacing w:val="36"/>
        </w:rPr>
        <w:t> </w:t>
      </w:r>
      <w:r>
        <w:rPr/>
        <w:t>thatthey</w:t>
      </w:r>
      <w:r>
        <w:rPr>
          <w:spacing w:val="33"/>
        </w:rPr>
        <w:t> </w:t>
      </w:r>
      <w:r>
        <w:rPr/>
        <w:t>are</w:t>
      </w:r>
      <w:r>
        <w:rPr>
          <w:spacing w:val="38"/>
        </w:rPr>
        <w:t> </w:t>
      </w:r>
      <w:r>
        <w:rPr/>
        <w:t>both</w:t>
      </w:r>
      <w:r>
        <w:rPr>
          <w:spacing w:val="36"/>
        </w:rPr>
        <w:t> </w:t>
      </w:r>
      <w:r>
        <w:rPr/>
        <w:t>highly</w:t>
      </w:r>
      <w:r>
        <w:rPr>
          <w:spacing w:val="30"/>
        </w:rPr>
        <w:t> </w:t>
      </w:r>
      <w:r>
        <w:rPr/>
        <w:t>addictive.</w:t>
      </w:r>
      <w:r>
        <w:rPr>
          <w:spacing w:val="36"/>
        </w:rPr>
        <w:t> </w:t>
      </w:r>
      <w:r>
        <w:rPr/>
        <w:t>He</w:t>
      </w:r>
      <w:r>
        <w:rPr>
          <w:spacing w:val="35"/>
        </w:rPr>
        <w:t> </w:t>
      </w:r>
      <w:r>
        <w:rPr/>
        <w:t>concludes</w:t>
      </w:r>
      <w:r>
        <w:rPr>
          <w:spacing w:val="35"/>
        </w:rPr>
        <w:t> </w:t>
      </w:r>
      <w:r>
        <w:rPr/>
        <w:t>that</w:t>
      </w:r>
      <w:r>
        <w:rPr>
          <w:spacing w:val="35"/>
        </w:rPr>
        <w:t> </w:t>
      </w:r>
      <w:r>
        <w:rPr/>
        <w:t>instead</w:t>
      </w:r>
      <w:r>
        <w:rPr>
          <w:spacing w:val="35"/>
        </w:rPr>
        <w:t> </w:t>
      </w:r>
      <w:r>
        <w:rPr/>
        <w:t>of</w:t>
      </w:r>
      <w:r>
        <w:rPr>
          <w:spacing w:val="36"/>
        </w:rPr>
        <w:t> </w:t>
      </w:r>
      <w:r>
        <w:rPr>
          <w:spacing w:val="-5"/>
        </w:rPr>
        <w:t>the</w:t>
      </w:r>
    </w:p>
    <w:p>
      <w:pPr>
        <w:pStyle w:val="BodyText"/>
        <w:ind w:left="0"/>
        <w:jc w:val="left"/>
        <w:rPr>
          <w:sz w:val="19"/>
        </w:rPr>
      </w:pPr>
      <w:r>
        <w:rPr/>
        <mc:AlternateContent>
          <mc:Choice Requires="wps">
            <w:drawing>
              <wp:anchor distT="0" distB="0" distL="0" distR="0" allowOverlap="1" layoutInCell="1" locked="0" behindDoc="1" simplePos="0" relativeHeight="487599616">
                <wp:simplePos x="0" y="0"/>
                <wp:positionH relativeFrom="page">
                  <wp:posOffset>1262176</wp:posOffset>
                </wp:positionH>
                <wp:positionV relativeFrom="paragraph">
                  <wp:posOffset>154318</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51058pt;width:144.020pt;height:.74402pt;mso-position-horizontal-relative:page;mso-position-vertical-relative:paragraph;z-index:-15716864;mso-wrap-distance-left:0;mso-wrap-distance-right:0" id="docshape29" filled="true" fillcolor="#000000" stroked="false">
                <v:fill type="solid"/>
                <w10:wrap type="topAndBottom"/>
              </v:rect>
            </w:pict>
          </mc:Fallback>
        </mc:AlternateContent>
      </w:r>
    </w:p>
    <w:p>
      <w:pPr>
        <w:spacing w:before="102"/>
        <w:ind w:left="307" w:right="1103" w:firstLine="0"/>
        <w:jc w:val="left"/>
        <w:rPr>
          <w:rFonts w:ascii="Calibri" w:hAnsi="Calibri"/>
          <w:sz w:val="20"/>
        </w:rPr>
      </w:pPr>
      <w:r>
        <w:rPr>
          <w:rFonts w:ascii="Calibri" w:hAnsi="Calibri"/>
          <w:sz w:val="20"/>
          <w:vertAlign w:val="superscript"/>
        </w:rPr>
        <w:t>55</w:t>
      </w:r>
      <w:r>
        <w:rPr>
          <w:rFonts w:ascii="Calibri" w:hAnsi="Calibri"/>
          <w:sz w:val="20"/>
          <w:vertAlign w:val="baseline"/>
        </w:rPr>
        <w:t>Godwin,</w:t>
      </w:r>
      <w:r>
        <w:rPr>
          <w:rFonts w:ascii="Calibri" w:hAnsi="Calibri"/>
          <w:spacing w:val="-4"/>
          <w:sz w:val="20"/>
          <w:vertAlign w:val="baseline"/>
        </w:rPr>
        <w:t> </w:t>
      </w:r>
      <w:r>
        <w:rPr>
          <w:rFonts w:ascii="Calibri" w:hAnsi="Calibri"/>
          <w:sz w:val="20"/>
          <w:vertAlign w:val="baseline"/>
        </w:rPr>
        <w:t>E.O.</w:t>
      </w:r>
      <w:r>
        <w:rPr>
          <w:rFonts w:ascii="Calibri" w:hAnsi="Calibri"/>
          <w:spacing w:val="-3"/>
          <w:sz w:val="20"/>
          <w:vertAlign w:val="baseline"/>
        </w:rPr>
        <w:t> </w:t>
      </w:r>
      <w:r>
        <w:rPr>
          <w:rFonts w:ascii="Calibri" w:hAnsi="Calibri"/>
          <w:sz w:val="20"/>
          <w:vertAlign w:val="baseline"/>
        </w:rPr>
        <w:t>(1990)</w:t>
      </w:r>
      <w:r>
        <w:rPr>
          <w:rFonts w:ascii="Calibri" w:hAnsi="Calibri"/>
          <w:spacing w:val="-4"/>
          <w:sz w:val="20"/>
          <w:vertAlign w:val="baseline"/>
        </w:rPr>
        <w:t> </w:t>
      </w:r>
      <w:r>
        <w:rPr>
          <w:rFonts w:ascii="Calibri" w:hAnsi="Calibri"/>
          <w:sz w:val="20"/>
          <w:vertAlign w:val="baseline"/>
        </w:rPr>
        <w:t>‘</w:t>
      </w:r>
      <w:r>
        <w:rPr>
          <w:rFonts w:ascii="Calibri" w:hAnsi="Calibri"/>
          <w:i/>
          <w:sz w:val="20"/>
          <w:vertAlign w:val="baseline"/>
        </w:rPr>
        <w:t>Forensic</w:t>
      </w:r>
      <w:r>
        <w:rPr>
          <w:rFonts w:ascii="Calibri" w:hAnsi="Calibri"/>
          <w:i/>
          <w:spacing w:val="-1"/>
          <w:sz w:val="20"/>
          <w:vertAlign w:val="baseline"/>
        </w:rPr>
        <w:t> </w:t>
      </w:r>
      <w:r>
        <w:rPr>
          <w:rFonts w:ascii="Calibri" w:hAnsi="Calibri"/>
          <w:i/>
          <w:sz w:val="20"/>
          <w:vertAlign w:val="baseline"/>
        </w:rPr>
        <w:t>Aspects</w:t>
      </w:r>
      <w:r>
        <w:rPr>
          <w:rFonts w:ascii="Calibri" w:hAnsi="Calibri"/>
          <w:i/>
          <w:spacing w:val="-5"/>
          <w:sz w:val="20"/>
          <w:vertAlign w:val="baseline"/>
        </w:rPr>
        <w:t> </w:t>
      </w:r>
      <w:r>
        <w:rPr>
          <w:rFonts w:ascii="Calibri" w:hAnsi="Calibri"/>
          <w:i/>
          <w:sz w:val="20"/>
          <w:vertAlign w:val="baseline"/>
        </w:rPr>
        <w:t>of</w:t>
      </w:r>
      <w:r>
        <w:rPr>
          <w:rFonts w:ascii="Calibri" w:hAnsi="Calibri"/>
          <w:i/>
          <w:spacing w:val="-3"/>
          <w:sz w:val="20"/>
          <w:vertAlign w:val="baseline"/>
        </w:rPr>
        <w:t> </w:t>
      </w:r>
      <w:r>
        <w:rPr>
          <w:rFonts w:ascii="Calibri" w:hAnsi="Calibri"/>
          <w:i/>
          <w:sz w:val="20"/>
          <w:vertAlign w:val="baseline"/>
        </w:rPr>
        <w:t>the</w:t>
      </w:r>
      <w:r>
        <w:rPr>
          <w:rFonts w:ascii="Calibri" w:hAnsi="Calibri"/>
          <w:i/>
          <w:spacing w:val="-4"/>
          <w:sz w:val="20"/>
          <w:vertAlign w:val="baseline"/>
        </w:rPr>
        <w:t> </w:t>
      </w:r>
      <w:r>
        <w:rPr>
          <w:rFonts w:ascii="Calibri" w:hAnsi="Calibri"/>
          <w:i/>
          <w:sz w:val="20"/>
          <w:vertAlign w:val="baseline"/>
        </w:rPr>
        <w:t>Investigation</w:t>
      </w:r>
      <w:r>
        <w:rPr>
          <w:rFonts w:ascii="Calibri" w:hAnsi="Calibri"/>
          <w:i/>
          <w:spacing w:val="-4"/>
          <w:sz w:val="20"/>
          <w:vertAlign w:val="baseline"/>
        </w:rPr>
        <w:t> </w:t>
      </w:r>
      <w:r>
        <w:rPr>
          <w:rFonts w:ascii="Calibri" w:hAnsi="Calibri"/>
          <w:i/>
          <w:sz w:val="20"/>
          <w:vertAlign w:val="baseline"/>
        </w:rPr>
        <w:t>of</w:t>
      </w:r>
      <w:r>
        <w:rPr>
          <w:rFonts w:ascii="Calibri" w:hAnsi="Calibri"/>
          <w:i/>
          <w:spacing w:val="-7"/>
          <w:sz w:val="20"/>
          <w:vertAlign w:val="baseline"/>
        </w:rPr>
        <w:t> </w:t>
      </w:r>
      <w:r>
        <w:rPr>
          <w:rFonts w:ascii="Calibri" w:hAnsi="Calibri"/>
          <w:i/>
          <w:sz w:val="20"/>
          <w:vertAlign w:val="baseline"/>
        </w:rPr>
        <w:t>Drugs’</w:t>
      </w:r>
      <w:r>
        <w:rPr>
          <w:rFonts w:ascii="Calibri" w:hAnsi="Calibri"/>
          <w:sz w:val="20"/>
          <w:vertAlign w:val="baseline"/>
        </w:rPr>
        <w:t>Federal</w:t>
      </w:r>
      <w:r>
        <w:rPr>
          <w:rFonts w:ascii="Calibri" w:hAnsi="Calibri"/>
          <w:spacing w:val="-5"/>
          <w:sz w:val="20"/>
          <w:vertAlign w:val="baseline"/>
        </w:rPr>
        <w:t> </w:t>
      </w:r>
      <w:r>
        <w:rPr>
          <w:rFonts w:ascii="Calibri" w:hAnsi="Calibri"/>
          <w:sz w:val="20"/>
          <w:vertAlign w:val="baseline"/>
        </w:rPr>
        <w:t>Ministry</w:t>
      </w:r>
      <w:r>
        <w:rPr>
          <w:rFonts w:ascii="Calibri" w:hAnsi="Calibri"/>
          <w:spacing w:val="-3"/>
          <w:sz w:val="20"/>
          <w:vertAlign w:val="baseline"/>
        </w:rPr>
        <w:t> </w:t>
      </w:r>
      <w:r>
        <w:rPr>
          <w:rFonts w:ascii="Calibri" w:hAnsi="Calibri"/>
          <w:sz w:val="20"/>
          <w:vertAlign w:val="baseline"/>
        </w:rPr>
        <w:t>of</w:t>
      </w:r>
      <w:r>
        <w:rPr>
          <w:rFonts w:ascii="Calibri" w:hAnsi="Calibri"/>
          <w:spacing w:val="-3"/>
          <w:sz w:val="20"/>
          <w:vertAlign w:val="baseline"/>
        </w:rPr>
        <w:t> </w:t>
      </w:r>
      <w:r>
        <w:rPr>
          <w:rFonts w:ascii="Calibri" w:hAnsi="Calibri"/>
          <w:sz w:val="20"/>
          <w:vertAlign w:val="baseline"/>
        </w:rPr>
        <w:t>Justice</w:t>
      </w:r>
      <w:r>
        <w:rPr>
          <w:rFonts w:ascii="Calibri" w:hAnsi="Calibri"/>
          <w:spacing w:val="-5"/>
          <w:sz w:val="20"/>
          <w:vertAlign w:val="baseline"/>
        </w:rPr>
        <w:t> </w:t>
      </w:r>
      <w:r>
        <w:rPr>
          <w:rFonts w:ascii="Calibri" w:hAnsi="Calibri"/>
          <w:sz w:val="20"/>
          <w:vertAlign w:val="baseline"/>
        </w:rPr>
        <w:t>Law Review Series. Bencod Press Ltd. Ikeja-Lagos p. 175</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69"/>
        <w:ind w:right="808"/>
      </w:pPr>
      <w:r>
        <w:rPr/>
        <w:t>section adopting the </w:t>
      </w:r>
      <w:r>
        <w:rPr>
          <w:i/>
        </w:rPr>
        <w:t>ejus dem</w:t>
      </w:r>
      <w:r>
        <w:rPr>
          <w:i/>
          <w:spacing w:val="-1"/>
        </w:rPr>
        <w:t> </w:t>
      </w:r>
      <w:r>
        <w:rPr>
          <w:i/>
        </w:rPr>
        <w:t>generis </w:t>
      </w:r>
      <w:r>
        <w:rPr/>
        <w:t>rule, that it would be</w:t>
      </w:r>
      <w:r>
        <w:rPr>
          <w:spacing w:val="-1"/>
        </w:rPr>
        <w:t> </w:t>
      </w:r>
      <w:r>
        <w:rPr/>
        <w:t>better</w:t>
      </w:r>
      <w:r>
        <w:rPr>
          <w:spacing w:val="-1"/>
        </w:rPr>
        <w:t> </w:t>
      </w:r>
      <w:r>
        <w:rPr/>
        <w:t>for there to be</w:t>
      </w:r>
      <w:r>
        <w:rPr>
          <w:spacing w:val="-1"/>
        </w:rPr>
        <w:t> </w:t>
      </w:r>
      <w:r>
        <w:rPr/>
        <w:t>a</w:t>
      </w:r>
      <w:r>
        <w:rPr>
          <w:spacing w:val="-1"/>
        </w:rPr>
        <w:t> </w:t>
      </w:r>
      <w:r>
        <w:rPr/>
        <w:t>list of comprehensive illicit drugs and substances for definite and clear identification. The researcher finds that while much of </w:t>
      </w:r>
      <w:r>
        <w:rPr>
          <w:b/>
        </w:rPr>
        <w:t>Godwin</w:t>
      </w:r>
      <w:r>
        <w:rPr/>
        <w:t>’s observations are shared by this researcher, it is not so desirable that the </w:t>
      </w:r>
      <w:r>
        <w:rPr>
          <w:i/>
        </w:rPr>
        <w:t>ejus dem generis </w:t>
      </w:r>
      <w:r>
        <w:rPr/>
        <w:t>rule be substituted for an all inclusive list or a comprehensive list. This is because, illicit drug traffickers, the drug barons are</w:t>
      </w:r>
      <w:r>
        <w:rPr>
          <w:spacing w:val="-1"/>
        </w:rPr>
        <w:t> </w:t>
      </w:r>
      <w:r>
        <w:rPr/>
        <w:t>always innovative in creating</w:t>
      </w:r>
      <w:r>
        <w:rPr>
          <w:spacing w:val="-1"/>
        </w:rPr>
        <w:t> </w:t>
      </w:r>
      <w:r>
        <w:rPr/>
        <w:t>new or hybrid substance and thus, if new drugs or substances that can cause health hazards and are addictive are manufactured, given the time it takes to amend legislations, the purpose of safe guarding the society from falling victims of drug abuse become defeated.</w:t>
      </w:r>
      <w:r>
        <w:rPr>
          <w:spacing w:val="40"/>
        </w:rPr>
        <w:t> </w:t>
      </w:r>
      <w:r>
        <w:rPr/>
        <w:t>This is tied to the fact that the Nigeria constitutions disallowed the prosecution of an act or omission unless such act or omission has been legislated upon</w:t>
      </w:r>
      <w:r>
        <w:rPr>
          <w:vertAlign w:val="superscript"/>
        </w:rPr>
        <w:t>56</w:t>
      </w:r>
      <w:r>
        <w:rPr>
          <w:vertAlign w:val="baseline"/>
        </w:rPr>
        <w:t>.</w:t>
      </w:r>
    </w:p>
    <w:p>
      <w:pPr>
        <w:pStyle w:val="BodyText"/>
        <w:spacing w:line="480" w:lineRule="auto" w:before="201"/>
        <w:ind w:right="806"/>
      </w:pPr>
      <w:r>
        <w:rPr>
          <w:b/>
        </w:rPr>
        <w:t>Adetona Ade, </w:t>
      </w:r>
      <w:r>
        <w:rPr/>
        <w:t>in ‘</w:t>
      </w:r>
      <w:r>
        <w:rPr>
          <w:i/>
        </w:rPr>
        <w:t>Traditional Healers on Drug Law Enforcement’</w:t>
      </w:r>
      <w:r>
        <w:rPr>
          <w:i/>
          <w:vertAlign w:val="superscript"/>
        </w:rPr>
        <w:t>57</w:t>
      </w:r>
      <w:r>
        <w:rPr>
          <w:i/>
          <w:vertAlign w:val="baseline"/>
        </w:rPr>
        <w:t> </w:t>
      </w:r>
      <w:r>
        <w:rPr>
          <w:vertAlign w:val="baseline"/>
        </w:rPr>
        <w:t>noted that behind every successful drug pusher or drug trafficker, there is always a traditional healer.</w:t>
      </w:r>
      <w:r>
        <w:rPr>
          <w:spacing w:val="40"/>
          <w:vertAlign w:val="baseline"/>
        </w:rPr>
        <w:t> </w:t>
      </w:r>
      <w:r>
        <w:rPr>
          <w:vertAlign w:val="baseline"/>
        </w:rPr>
        <w:t>He further noted that traditional healers have the ability to make a pusher invisible or to command obedience.</w:t>
      </w:r>
      <w:r>
        <w:rPr>
          <w:spacing w:val="40"/>
          <w:vertAlign w:val="baseline"/>
        </w:rPr>
        <w:t> </w:t>
      </w:r>
      <w:r>
        <w:rPr>
          <w:vertAlign w:val="baseline"/>
        </w:rPr>
        <w:t>That the many murder victims who are found missing body parts such as breasts, genitals, eyes, etc are victims of ritual murders.</w:t>
      </w:r>
      <w:r>
        <w:rPr>
          <w:spacing w:val="40"/>
          <w:vertAlign w:val="baseline"/>
        </w:rPr>
        <w:t> </w:t>
      </w:r>
      <w:r>
        <w:rPr>
          <w:vertAlign w:val="baseline"/>
        </w:rPr>
        <w:t>He concluded that traditional healers are a part of the problem because they provide assistance such as amulet and charms, incantations and other rituals to enable a trafficker succeed.</w:t>
      </w:r>
      <w:r>
        <w:rPr>
          <w:spacing w:val="40"/>
          <w:vertAlign w:val="baseline"/>
        </w:rPr>
        <w:t> </w:t>
      </w:r>
      <w:r>
        <w:rPr>
          <w:b/>
          <w:vertAlign w:val="baseline"/>
        </w:rPr>
        <w:t>Adetone Ade </w:t>
      </w:r>
      <w:r>
        <w:rPr>
          <w:vertAlign w:val="baseline"/>
        </w:rPr>
        <w:t>is a traditional healer, and he recommends that whenever suspects are arrested and prosecuted, any traditional healer who is found assisting suspected drug traffickers should also be prosecuted.</w:t>
      </w:r>
      <w:r>
        <w:rPr>
          <w:spacing w:val="40"/>
          <w:vertAlign w:val="baseline"/>
        </w:rPr>
        <w:t> </w:t>
      </w:r>
      <w:r>
        <w:rPr>
          <w:vertAlign w:val="baseline"/>
        </w:rPr>
        <w:t>But to what extent can traditional healers be actually prosecuted to a guilty verdict when their actions rest upon the supernatural?</w:t>
      </w:r>
      <w:r>
        <w:rPr>
          <w:spacing w:val="40"/>
          <w:vertAlign w:val="baseline"/>
        </w:rPr>
        <w:t> </w:t>
      </w:r>
      <w:r>
        <w:rPr>
          <w:vertAlign w:val="baseline"/>
        </w:rPr>
        <w:t>The</w:t>
      </w:r>
      <w:r>
        <w:rPr>
          <w:spacing w:val="28"/>
          <w:vertAlign w:val="baseline"/>
        </w:rPr>
        <w:t> </w:t>
      </w:r>
      <w:r>
        <w:rPr>
          <w:vertAlign w:val="baseline"/>
        </w:rPr>
        <w:t>researcher</w:t>
      </w:r>
      <w:r>
        <w:rPr>
          <w:spacing w:val="30"/>
          <w:vertAlign w:val="baseline"/>
        </w:rPr>
        <w:t> </w:t>
      </w:r>
      <w:r>
        <w:rPr>
          <w:vertAlign w:val="baseline"/>
        </w:rPr>
        <w:t>finds</w:t>
      </w:r>
      <w:r>
        <w:rPr>
          <w:spacing w:val="31"/>
          <w:vertAlign w:val="baseline"/>
        </w:rPr>
        <w:t> </w:t>
      </w:r>
      <w:r>
        <w:rPr>
          <w:vertAlign w:val="baseline"/>
        </w:rPr>
        <w:t>that</w:t>
      </w:r>
      <w:r>
        <w:rPr>
          <w:spacing w:val="31"/>
          <w:vertAlign w:val="baseline"/>
        </w:rPr>
        <w:t> </w:t>
      </w:r>
      <w:r>
        <w:rPr>
          <w:vertAlign w:val="baseline"/>
        </w:rPr>
        <w:t>the</w:t>
      </w:r>
      <w:r>
        <w:rPr>
          <w:spacing w:val="34"/>
          <w:vertAlign w:val="baseline"/>
        </w:rPr>
        <w:t> </w:t>
      </w:r>
      <w:r>
        <w:rPr>
          <w:vertAlign w:val="baseline"/>
        </w:rPr>
        <w:t>proof</w:t>
      </w:r>
      <w:r>
        <w:rPr>
          <w:spacing w:val="31"/>
          <w:vertAlign w:val="baseline"/>
        </w:rPr>
        <w:t> </w:t>
      </w:r>
      <w:r>
        <w:rPr>
          <w:vertAlign w:val="baseline"/>
        </w:rPr>
        <w:t>of</w:t>
      </w:r>
      <w:r>
        <w:rPr>
          <w:spacing w:val="31"/>
          <w:vertAlign w:val="baseline"/>
        </w:rPr>
        <w:t> </w:t>
      </w:r>
      <w:r>
        <w:rPr>
          <w:vertAlign w:val="baseline"/>
        </w:rPr>
        <w:t>it</w:t>
      </w:r>
      <w:r>
        <w:rPr>
          <w:spacing w:val="31"/>
          <w:vertAlign w:val="baseline"/>
        </w:rPr>
        <w:t> </w:t>
      </w:r>
      <w:r>
        <w:rPr>
          <w:vertAlign w:val="baseline"/>
        </w:rPr>
        <w:t>is</w:t>
      </w:r>
      <w:r>
        <w:rPr>
          <w:spacing w:val="32"/>
          <w:vertAlign w:val="baseline"/>
        </w:rPr>
        <w:t> </w:t>
      </w:r>
      <w:r>
        <w:rPr>
          <w:vertAlign w:val="baseline"/>
        </w:rPr>
        <w:t>very</w:t>
      </w:r>
      <w:r>
        <w:rPr>
          <w:spacing w:val="28"/>
          <w:vertAlign w:val="baseline"/>
        </w:rPr>
        <w:t> </w:t>
      </w:r>
      <w:r>
        <w:rPr>
          <w:vertAlign w:val="baseline"/>
        </w:rPr>
        <w:t>difficult</w:t>
      </w:r>
      <w:r>
        <w:rPr>
          <w:spacing w:val="32"/>
          <w:vertAlign w:val="baseline"/>
        </w:rPr>
        <w:t> </w:t>
      </w:r>
      <w:r>
        <w:rPr>
          <w:vertAlign w:val="baseline"/>
        </w:rPr>
        <w:t>and</w:t>
      </w:r>
      <w:r>
        <w:rPr>
          <w:spacing w:val="33"/>
          <w:vertAlign w:val="baseline"/>
        </w:rPr>
        <w:t> </w:t>
      </w:r>
      <w:r>
        <w:rPr>
          <w:vertAlign w:val="baseline"/>
        </w:rPr>
        <w:t>going</w:t>
      </w:r>
      <w:r>
        <w:rPr>
          <w:spacing w:val="29"/>
          <w:vertAlign w:val="baseline"/>
        </w:rPr>
        <w:t> </w:t>
      </w:r>
      <w:r>
        <w:rPr>
          <w:vertAlign w:val="baseline"/>
        </w:rPr>
        <w:t>by</w:t>
      </w:r>
      <w:r>
        <w:rPr>
          <w:spacing w:val="26"/>
          <w:vertAlign w:val="baseline"/>
        </w:rPr>
        <w:t> </w:t>
      </w:r>
      <w:r>
        <w:rPr>
          <w:vertAlign w:val="baseline"/>
        </w:rPr>
        <w:t>the</w:t>
      </w:r>
      <w:r>
        <w:rPr>
          <w:spacing w:val="31"/>
          <w:vertAlign w:val="baseline"/>
        </w:rPr>
        <w:t> </w:t>
      </w:r>
      <w:r>
        <w:rPr>
          <w:spacing w:val="-2"/>
          <w:vertAlign w:val="baseline"/>
        </w:rPr>
        <w:t>conditions</w:t>
      </w:r>
    </w:p>
    <w:p>
      <w:pPr>
        <w:pStyle w:val="BodyText"/>
        <w:spacing w:before="22"/>
        <w:ind w:left="0"/>
        <w:jc w:val="left"/>
        <w:rPr>
          <w:sz w:val="20"/>
        </w:rPr>
      </w:pPr>
      <w:r>
        <w:rPr/>
        <mc:AlternateContent>
          <mc:Choice Requires="wps">
            <w:drawing>
              <wp:anchor distT="0" distB="0" distL="0" distR="0" allowOverlap="1" layoutInCell="1" locked="0" behindDoc="1" simplePos="0" relativeHeight="487600128">
                <wp:simplePos x="0" y="0"/>
                <wp:positionH relativeFrom="page">
                  <wp:posOffset>1262176</wp:posOffset>
                </wp:positionH>
                <wp:positionV relativeFrom="paragraph">
                  <wp:posOffset>175436</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813936pt;width:144.020pt;height:.71997pt;mso-position-horizontal-relative:page;mso-position-vertical-relative:paragraph;z-index:-15716352;mso-wrap-distance-left:0;mso-wrap-distance-right:0" id="docshape30" filled="true" fillcolor="#000000" stroked="false">
                <v:fill type="solid"/>
                <w10:wrap type="topAndBottom"/>
              </v:rect>
            </w:pict>
          </mc:Fallback>
        </mc:AlternateContent>
      </w:r>
    </w:p>
    <w:p>
      <w:pPr>
        <w:spacing w:before="102"/>
        <w:ind w:left="307" w:right="1314" w:firstLine="0"/>
        <w:jc w:val="both"/>
        <w:rPr>
          <w:rFonts w:ascii="Calibri" w:hAnsi="Calibri"/>
          <w:sz w:val="20"/>
        </w:rPr>
      </w:pPr>
      <w:r>
        <w:rPr>
          <w:rFonts w:ascii="Calibri" w:hAnsi="Calibri"/>
          <w:sz w:val="20"/>
          <w:vertAlign w:val="superscript"/>
        </w:rPr>
        <w:t>56</w:t>
      </w:r>
      <w:r>
        <w:rPr>
          <w:rFonts w:ascii="Calibri" w:hAnsi="Calibri"/>
          <w:sz w:val="20"/>
          <w:vertAlign w:val="baseline"/>
        </w:rPr>
        <w:t>Section</w:t>
      </w:r>
      <w:r>
        <w:rPr>
          <w:rFonts w:ascii="Calibri" w:hAnsi="Calibri"/>
          <w:spacing w:val="-3"/>
          <w:sz w:val="20"/>
          <w:vertAlign w:val="baseline"/>
        </w:rPr>
        <w:t> </w:t>
      </w:r>
      <w:r>
        <w:rPr>
          <w:rFonts w:ascii="Calibri" w:hAnsi="Calibri"/>
          <w:sz w:val="20"/>
          <w:vertAlign w:val="baseline"/>
        </w:rPr>
        <w:t>36</w:t>
      </w:r>
      <w:r>
        <w:rPr>
          <w:rFonts w:ascii="Calibri" w:hAnsi="Calibri"/>
          <w:spacing w:val="-3"/>
          <w:sz w:val="20"/>
          <w:vertAlign w:val="baseline"/>
        </w:rPr>
        <w:t> </w:t>
      </w:r>
      <w:r>
        <w:rPr>
          <w:rFonts w:ascii="Calibri" w:hAnsi="Calibri"/>
          <w:sz w:val="20"/>
          <w:vertAlign w:val="baseline"/>
        </w:rPr>
        <w:t>(8)</w:t>
      </w:r>
      <w:r>
        <w:rPr>
          <w:rFonts w:ascii="Calibri" w:hAnsi="Calibri"/>
          <w:spacing w:val="-4"/>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(12)</w:t>
      </w:r>
      <w:r>
        <w:rPr>
          <w:rFonts w:ascii="Calibri" w:hAnsi="Calibri"/>
          <w:spacing w:val="-4"/>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the</w:t>
      </w:r>
      <w:r>
        <w:rPr>
          <w:rFonts w:ascii="Calibri" w:hAnsi="Calibri"/>
          <w:spacing w:val="-2"/>
          <w:sz w:val="20"/>
          <w:vertAlign w:val="baseline"/>
        </w:rPr>
        <w:t> </w:t>
      </w:r>
      <w:r>
        <w:rPr>
          <w:rFonts w:ascii="Calibri" w:hAnsi="Calibri"/>
          <w:sz w:val="20"/>
          <w:vertAlign w:val="baseline"/>
        </w:rPr>
        <w:t>Constitution</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Federal</w:t>
      </w:r>
      <w:r>
        <w:rPr>
          <w:rFonts w:ascii="Calibri" w:hAnsi="Calibri"/>
          <w:spacing w:val="-1"/>
          <w:sz w:val="20"/>
          <w:vertAlign w:val="baseline"/>
        </w:rPr>
        <w:t> </w:t>
      </w:r>
      <w:r>
        <w:rPr>
          <w:rFonts w:ascii="Calibri" w:hAnsi="Calibri"/>
          <w:sz w:val="20"/>
          <w:vertAlign w:val="baseline"/>
        </w:rPr>
        <w:t>Republic</w:t>
      </w:r>
      <w:r>
        <w:rPr>
          <w:rFonts w:ascii="Calibri" w:hAnsi="Calibri"/>
          <w:spacing w:val="-4"/>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Nigeria,</w:t>
      </w:r>
      <w:r>
        <w:rPr>
          <w:rFonts w:ascii="Calibri" w:hAnsi="Calibri"/>
          <w:spacing w:val="-3"/>
          <w:sz w:val="20"/>
          <w:vertAlign w:val="baseline"/>
        </w:rPr>
        <w:t> </w:t>
      </w:r>
      <w:r>
        <w:rPr>
          <w:rFonts w:ascii="Calibri" w:hAnsi="Calibri"/>
          <w:sz w:val="20"/>
          <w:vertAlign w:val="baseline"/>
        </w:rPr>
        <w:t>1999</w:t>
      </w:r>
      <w:r>
        <w:rPr>
          <w:rFonts w:ascii="Calibri" w:hAnsi="Calibri"/>
          <w:spacing w:val="-4"/>
          <w:sz w:val="20"/>
          <w:vertAlign w:val="baseline"/>
        </w:rPr>
        <w:t> </w:t>
      </w:r>
      <w:r>
        <w:rPr>
          <w:rFonts w:ascii="Calibri" w:hAnsi="Calibri"/>
          <w:sz w:val="20"/>
          <w:vertAlign w:val="baseline"/>
        </w:rPr>
        <w:t>(as</w:t>
      </w:r>
      <w:r>
        <w:rPr>
          <w:rFonts w:ascii="Calibri" w:hAnsi="Calibri"/>
          <w:spacing w:val="-5"/>
          <w:sz w:val="20"/>
          <w:vertAlign w:val="baseline"/>
        </w:rPr>
        <w:t> </w:t>
      </w:r>
      <w:r>
        <w:rPr>
          <w:rFonts w:ascii="Calibri" w:hAnsi="Calibri"/>
          <w:sz w:val="20"/>
          <w:vertAlign w:val="baseline"/>
        </w:rPr>
        <w:t>amended). </w:t>
      </w:r>
      <w:r>
        <w:rPr>
          <w:rFonts w:ascii="Calibri" w:hAnsi="Calibri"/>
          <w:sz w:val="20"/>
          <w:vertAlign w:val="superscript"/>
        </w:rPr>
        <w:t>57</w:t>
      </w:r>
      <w:r>
        <w:rPr>
          <w:rFonts w:ascii="Calibri" w:hAnsi="Calibri"/>
          <w:sz w:val="20"/>
          <w:vertAlign w:val="baseline"/>
        </w:rPr>
        <w:t>Adetona,</w:t>
      </w:r>
      <w:r>
        <w:rPr>
          <w:rFonts w:ascii="Calibri" w:hAnsi="Calibri"/>
          <w:spacing w:val="-2"/>
          <w:sz w:val="20"/>
          <w:vertAlign w:val="baseline"/>
        </w:rPr>
        <w:t> </w:t>
      </w:r>
      <w:r>
        <w:rPr>
          <w:rFonts w:ascii="Calibri" w:hAnsi="Calibri"/>
          <w:sz w:val="20"/>
          <w:vertAlign w:val="baseline"/>
        </w:rPr>
        <w:t>A. (1990)</w:t>
      </w:r>
      <w:r>
        <w:rPr>
          <w:rFonts w:ascii="Calibri" w:hAnsi="Calibri"/>
          <w:spacing w:val="-2"/>
          <w:sz w:val="20"/>
          <w:vertAlign w:val="baseline"/>
        </w:rPr>
        <w:t> </w:t>
      </w:r>
      <w:r>
        <w:rPr>
          <w:rFonts w:ascii="Calibri" w:hAnsi="Calibri"/>
          <w:sz w:val="20"/>
          <w:vertAlign w:val="baseline"/>
        </w:rPr>
        <w:t>‘</w:t>
      </w:r>
      <w:r>
        <w:rPr>
          <w:rFonts w:ascii="Calibri" w:hAnsi="Calibri"/>
          <w:i/>
          <w:sz w:val="20"/>
          <w:vertAlign w:val="baseline"/>
        </w:rPr>
        <w:t>Traditional</w:t>
      </w:r>
      <w:r>
        <w:rPr>
          <w:rFonts w:ascii="Calibri" w:hAnsi="Calibri"/>
          <w:i/>
          <w:spacing w:val="-3"/>
          <w:sz w:val="20"/>
          <w:vertAlign w:val="baseline"/>
        </w:rPr>
        <w:t> </w:t>
      </w:r>
      <w:r>
        <w:rPr>
          <w:rFonts w:ascii="Calibri" w:hAnsi="Calibri"/>
          <w:i/>
          <w:sz w:val="20"/>
          <w:vertAlign w:val="baseline"/>
        </w:rPr>
        <w:t>Healers</w:t>
      </w:r>
      <w:r>
        <w:rPr>
          <w:rFonts w:ascii="Calibri" w:hAnsi="Calibri"/>
          <w:i/>
          <w:spacing w:val="-4"/>
          <w:sz w:val="20"/>
          <w:vertAlign w:val="baseline"/>
        </w:rPr>
        <w:t> </w:t>
      </w:r>
      <w:r>
        <w:rPr>
          <w:rFonts w:ascii="Calibri" w:hAnsi="Calibri"/>
          <w:i/>
          <w:sz w:val="20"/>
          <w:vertAlign w:val="baseline"/>
        </w:rPr>
        <w:t>on Drug</w:t>
      </w:r>
      <w:r>
        <w:rPr>
          <w:rFonts w:ascii="Calibri" w:hAnsi="Calibri"/>
          <w:i/>
          <w:spacing w:val="-2"/>
          <w:sz w:val="20"/>
          <w:vertAlign w:val="baseline"/>
        </w:rPr>
        <w:t> </w:t>
      </w:r>
      <w:r>
        <w:rPr>
          <w:rFonts w:ascii="Calibri" w:hAnsi="Calibri"/>
          <w:i/>
          <w:sz w:val="20"/>
          <w:vertAlign w:val="baseline"/>
        </w:rPr>
        <w:t>Law</w:t>
      </w:r>
      <w:r>
        <w:rPr>
          <w:rFonts w:ascii="Calibri" w:hAnsi="Calibri"/>
          <w:i/>
          <w:spacing w:val="-3"/>
          <w:sz w:val="20"/>
          <w:vertAlign w:val="baseline"/>
        </w:rPr>
        <w:t> </w:t>
      </w:r>
      <w:r>
        <w:rPr>
          <w:rFonts w:ascii="Calibri" w:hAnsi="Calibri"/>
          <w:i/>
          <w:sz w:val="20"/>
          <w:vertAlign w:val="baseline"/>
        </w:rPr>
        <w:t>Enforcement’</w:t>
      </w:r>
      <w:r>
        <w:rPr>
          <w:rFonts w:ascii="Calibri" w:hAnsi="Calibri"/>
          <w:sz w:val="20"/>
          <w:vertAlign w:val="baseline"/>
        </w:rPr>
        <w:t>Federal</w:t>
      </w:r>
      <w:r>
        <w:rPr>
          <w:rFonts w:ascii="Calibri" w:hAnsi="Calibri"/>
          <w:spacing w:val="-3"/>
          <w:sz w:val="20"/>
          <w:vertAlign w:val="baseline"/>
        </w:rPr>
        <w:t> </w:t>
      </w:r>
      <w:r>
        <w:rPr>
          <w:rFonts w:ascii="Calibri" w:hAnsi="Calibri"/>
          <w:sz w:val="20"/>
          <w:vertAlign w:val="baseline"/>
        </w:rPr>
        <w:t>Ministry</w:t>
      </w:r>
      <w:r>
        <w:rPr>
          <w:rFonts w:ascii="Calibri" w:hAnsi="Calibri"/>
          <w:spacing w:val="-1"/>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Justice</w:t>
      </w:r>
      <w:r>
        <w:rPr>
          <w:rFonts w:ascii="Calibri" w:hAnsi="Calibri"/>
          <w:spacing w:val="-3"/>
          <w:sz w:val="20"/>
          <w:vertAlign w:val="baseline"/>
        </w:rPr>
        <w:t> </w:t>
      </w:r>
      <w:r>
        <w:rPr>
          <w:rFonts w:ascii="Calibri" w:hAnsi="Calibri"/>
          <w:sz w:val="20"/>
          <w:vertAlign w:val="baseline"/>
        </w:rPr>
        <w:t>Law Review Series</w:t>
      </w:r>
      <w:r>
        <w:rPr>
          <w:rFonts w:ascii="Calibri" w:hAnsi="Calibri"/>
          <w:i/>
          <w:sz w:val="20"/>
          <w:vertAlign w:val="baseline"/>
        </w:rPr>
        <w:t>. </w:t>
      </w:r>
      <w:r>
        <w:rPr>
          <w:rFonts w:ascii="Calibri" w:hAnsi="Calibri"/>
          <w:sz w:val="20"/>
          <w:vertAlign w:val="baseline"/>
        </w:rPr>
        <w:t>Bencod Press Ltd. Ikeja-Lagos p. 183</w:t>
      </w:r>
    </w:p>
    <w:p>
      <w:pPr>
        <w:spacing w:after="0"/>
        <w:jc w:val="both"/>
        <w:rPr>
          <w:rFonts w:ascii="Calibri" w:hAnsi="Calibri"/>
          <w:sz w:val="20"/>
        </w:rPr>
        <w:sectPr>
          <w:pgSz w:w="11910" w:h="16840"/>
          <w:pgMar w:header="0" w:footer="1014" w:top="1320" w:bottom="1200" w:left="1680" w:right="600"/>
        </w:sectPr>
      </w:pPr>
    </w:p>
    <w:p>
      <w:pPr>
        <w:pStyle w:val="BodyText"/>
        <w:spacing w:line="480" w:lineRule="auto" w:before="69"/>
        <w:ind w:right="806"/>
      </w:pPr>
      <w:r>
        <w:rPr/>
        <w:t>necessary</w:t>
      </w:r>
      <w:r>
        <w:rPr>
          <w:spacing w:val="-5"/>
        </w:rPr>
        <w:t> </w:t>
      </w:r>
      <w:r>
        <w:rPr/>
        <w:t>for</w:t>
      </w:r>
      <w:r>
        <w:rPr>
          <w:spacing w:val="-2"/>
        </w:rPr>
        <w:t> </w:t>
      </w:r>
      <w:r>
        <w:rPr/>
        <w:t>the</w:t>
      </w:r>
      <w:r>
        <w:rPr>
          <w:spacing w:val="-1"/>
        </w:rPr>
        <w:t> </w:t>
      </w:r>
      <w:r>
        <w:rPr/>
        <w:t>proof</w:t>
      </w:r>
      <w:r>
        <w:rPr>
          <w:spacing w:val="-2"/>
        </w:rPr>
        <w:t> </w:t>
      </w:r>
      <w:r>
        <w:rPr/>
        <w:t>of</w:t>
      </w:r>
      <w:r>
        <w:rPr>
          <w:spacing w:val="-1"/>
        </w:rPr>
        <w:t> </w:t>
      </w:r>
      <w:r>
        <w:rPr/>
        <w:t>crime</w:t>
      </w:r>
      <w:r>
        <w:rPr>
          <w:spacing w:val="-1"/>
        </w:rPr>
        <w:t> </w:t>
      </w:r>
      <w:r>
        <w:rPr/>
        <w:t>under</w:t>
      </w:r>
      <w:r>
        <w:rPr>
          <w:spacing w:val="-1"/>
        </w:rPr>
        <w:t> </w:t>
      </w:r>
      <w:r>
        <w:rPr/>
        <w:t>Nigerian criminal law (the</w:t>
      </w:r>
      <w:r>
        <w:rPr>
          <w:spacing w:val="-2"/>
        </w:rPr>
        <w:t> </w:t>
      </w:r>
      <w:r>
        <w:rPr/>
        <w:t>proof</w:t>
      </w:r>
      <w:r>
        <w:rPr>
          <w:spacing w:val="-2"/>
        </w:rPr>
        <w:t> </w:t>
      </w:r>
      <w:r>
        <w:rPr/>
        <w:t>of</w:t>
      </w:r>
      <w:r>
        <w:rPr>
          <w:spacing w:val="-2"/>
        </w:rPr>
        <w:t> </w:t>
      </w:r>
      <w:r>
        <w:rPr>
          <w:i/>
        </w:rPr>
        <w:t>actus reus</w:t>
      </w:r>
      <w:r>
        <w:rPr/>
        <w:t>), it is</w:t>
      </w:r>
      <w:r>
        <w:rPr>
          <w:spacing w:val="-2"/>
        </w:rPr>
        <w:t> </w:t>
      </w:r>
      <w:r>
        <w:rPr/>
        <w:t>unlikely</w:t>
      </w:r>
      <w:r>
        <w:rPr>
          <w:spacing w:val="-7"/>
        </w:rPr>
        <w:t> </w:t>
      </w:r>
      <w:r>
        <w:rPr/>
        <w:t>that</w:t>
      </w:r>
      <w:r>
        <w:rPr>
          <w:spacing w:val="-2"/>
        </w:rPr>
        <w:t> </w:t>
      </w:r>
      <w:r>
        <w:rPr/>
        <w:t>such a</w:t>
      </w:r>
      <w:r>
        <w:rPr>
          <w:spacing w:val="-3"/>
        </w:rPr>
        <w:t> </w:t>
      </w:r>
      <w:r>
        <w:rPr/>
        <w:t>move</w:t>
      </w:r>
      <w:r>
        <w:rPr>
          <w:spacing w:val="-3"/>
        </w:rPr>
        <w:t> </w:t>
      </w:r>
      <w:r>
        <w:rPr/>
        <w:t>would</w:t>
      </w:r>
      <w:r>
        <w:rPr>
          <w:spacing w:val="-2"/>
        </w:rPr>
        <w:t> </w:t>
      </w:r>
      <w:r>
        <w:rPr/>
        <w:t>succeed. Perhaps</w:t>
      </w:r>
      <w:r>
        <w:rPr>
          <w:spacing w:val="-2"/>
        </w:rPr>
        <w:t> </w:t>
      </w:r>
      <w:r>
        <w:rPr/>
        <w:t>offences</w:t>
      </w:r>
      <w:r>
        <w:rPr>
          <w:spacing w:val="-2"/>
        </w:rPr>
        <w:t> </w:t>
      </w:r>
      <w:r>
        <w:rPr/>
        <w:t>like</w:t>
      </w:r>
      <w:r>
        <w:rPr>
          <w:spacing w:val="-1"/>
        </w:rPr>
        <w:t> </w:t>
      </w:r>
      <w:r>
        <w:rPr/>
        <w:t>conspiracy</w:t>
      </w:r>
      <w:r>
        <w:rPr>
          <w:spacing w:val="-7"/>
        </w:rPr>
        <w:t> </w:t>
      </w:r>
      <w:r>
        <w:rPr/>
        <w:t>and aiding criminal acts which is established when two or more</w:t>
      </w:r>
      <w:r>
        <w:rPr>
          <w:spacing w:val="-1"/>
        </w:rPr>
        <w:t> </w:t>
      </w:r>
      <w:r>
        <w:rPr/>
        <w:t>persons agree to do an act which is an offence under the law when invoked against such traditional healers can succeed.</w:t>
      </w:r>
    </w:p>
    <w:p>
      <w:pPr>
        <w:pStyle w:val="BodyText"/>
        <w:spacing w:line="480" w:lineRule="auto" w:before="200"/>
        <w:ind w:right="807"/>
      </w:pPr>
      <w:r>
        <w:rPr>
          <w:b/>
        </w:rPr>
        <w:t>Eze Osita, </w:t>
      </w:r>
      <w:r>
        <w:rPr/>
        <w:t>in the paper ‘</w:t>
      </w:r>
      <w:r>
        <w:rPr>
          <w:i/>
        </w:rPr>
        <w:t>Political-Economy Aspects of Drug Trafficking and Narcotics Abuse’</w:t>
      </w:r>
      <w:r>
        <w:rPr>
          <w:i/>
          <w:vertAlign w:val="superscript"/>
        </w:rPr>
        <w:t>58</w:t>
      </w:r>
      <w:r>
        <w:rPr>
          <w:i/>
          <w:vertAlign w:val="baseline"/>
        </w:rPr>
        <w:t> </w:t>
      </w:r>
      <w:r>
        <w:rPr>
          <w:vertAlign w:val="baseline"/>
        </w:rPr>
        <w:t>commented on the Conference on Drug Abuse held in New York by which some state officials participated from Nigeria. He stated that while the benefits derived from</w:t>
      </w:r>
      <w:r>
        <w:rPr>
          <w:spacing w:val="-2"/>
          <w:vertAlign w:val="baseline"/>
        </w:rPr>
        <w:t> </w:t>
      </w:r>
      <w:r>
        <w:rPr>
          <w:vertAlign w:val="baseline"/>
        </w:rPr>
        <w:t>training</w:t>
      </w:r>
      <w:r>
        <w:rPr>
          <w:spacing w:val="-5"/>
          <w:vertAlign w:val="baseline"/>
        </w:rPr>
        <w:t> </w:t>
      </w:r>
      <w:r>
        <w:rPr>
          <w:vertAlign w:val="baseline"/>
        </w:rPr>
        <w:t>abroad cannot</w:t>
      </w:r>
      <w:r>
        <w:rPr>
          <w:spacing w:val="-2"/>
          <w:vertAlign w:val="baseline"/>
        </w:rPr>
        <w:t> </w:t>
      </w:r>
      <w:r>
        <w:rPr>
          <w:vertAlign w:val="baseline"/>
        </w:rPr>
        <w:t>be</w:t>
      </w:r>
      <w:r>
        <w:rPr>
          <w:spacing w:val="-2"/>
          <w:vertAlign w:val="baseline"/>
        </w:rPr>
        <w:t> </w:t>
      </w:r>
      <w:r>
        <w:rPr>
          <w:vertAlign w:val="baseline"/>
        </w:rPr>
        <w:t>ignored,</w:t>
      </w:r>
      <w:r>
        <w:rPr>
          <w:spacing w:val="-2"/>
          <w:vertAlign w:val="baseline"/>
        </w:rPr>
        <w:t> </w:t>
      </w:r>
      <w:r>
        <w:rPr>
          <w:vertAlign w:val="baseline"/>
        </w:rPr>
        <w:t>that</w:t>
      </w:r>
      <w:r>
        <w:rPr>
          <w:spacing w:val="-2"/>
          <w:vertAlign w:val="baseline"/>
        </w:rPr>
        <w:t> </w:t>
      </w:r>
      <w:r>
        <w:rPr>
          <w:vertAlign w:val="baseline"/>
        </w:rPr>
        <w:t>Nigeria</w:t>
      </w:r>
      <w:r>
        <w:rPr>
          <w:spacing w:val="-4"/>
          <w:vertAlign w:val="baseline"/>
        </w:rPr>
        <w:t> </w:t>
      </w:r>
      <w:r>
        <w:rPr>
          <w:vertAlign w:val="baseline"/>
        </w:rPr>
        <w:t>should</w:t>
      </w:r>
      <w:r>
        <w:rPr>
          <w:spacing w:val="-2"/>
          <w:vertAlign w:val="baseline"/>
        </w:rPr>
        <w:t> </w:t>
      </w:r>
      <w:r>
        <w:rPr>
          <w:vertAlign w:val="baseline"/>
        </w:rPr>
        <w:t>avoid</w:t>
      </w:r>
      <w:r>
        <w:rPr>
          <w:spacing w:val="-2"/>
          <w:vertAlign w:val="baseline"/>
        </w:rPr>
        <w:t> </w:t>
      </w:r>
      <w:r>
        <w:rPr>
          <w:vertAlign w:val="baseline"/>
        </w:rPr>
        <w:t>the</w:t>
      </w:r>
      <w:r>
        <w:rPr>
          <w:spacing w:val="-3"/>
          <w:vertAlign w:val="baseline"/>
        </w:rPr>
        <w:t> </w:t>
      </w:r>
      <w:r>
        <w:rPr>
          <w:vertAlign w:val="baseline"/>
        </w:rPr>
        <w:t>temptation</w:t>
      </w:r>
      <w:r>
        <w:rPr>
          <w:spacing w:val="-2"/>
          <w:vertAlign w:val="baseline"/>
        </w:rPr>
        <w:t> </w:t>
      </w:r>
      <w:r>
        <w:rPr>
          <w:vertAlign w:val="baseline"/>
        </w:rPr>
        <w:t>of</w:t>
      </w:r>
      <w:r>
        <w:rPr>
          <w:spacing w:val="-3"/>
          <w:vertAlign w:val="baseline"/>
        </w:rPr>
        <w:t> </w:t>
      </w:r>
      <w:r>
        <w:rPr>
          <w:vertAlign w:val="baseline"/>
        </w:rPr>
        <w:t>over reliance on U.S. Government becausetheir specific problems might be different from ours (in Nigeria).</w:t>
      </w:r>
      <w:r>
        <w:rPr>
          <w:spacing w:val="40"/>
          <w:vertAlign w:val="baseline"/>
        </w:rPr>
        <w:t> </w:t>
      </w:r>
      <w:r>
        <w:rPr>
          <w:vertAlign w:val="baseline"/>
        </w:rPr>
        <w:t>He stated further that we (in Nigeria) should develop the culture of solving our local problems locally as much as possible.</w:t>
      </w:r>
      <w:r>
        <w:rPr>
          <w:spacing w:val="40"/>
          <w:vertAlign w:val="baseline"/>
        </w:rPr>
        <w:t> </w:t>
      </w:r>
      <w:r>
        <w:rPr>
          <w:vertAlign w:val="baseline"/>
        </w:rPr>
        <w:t>He then concluded that by this way, our appreciation of our local problems and their solution will be indigenous based lending themselves to easy adaptation and progressive development.</w:t>
      </w:r>
      <w:r>
        <w:rPr>
          <w:spacing w:val="40"/>
          <w:vertAlign w:val="baseline"/>
        </w:rPr>
        <w:t> </w:t>
      </w:r>
      <w:r>
        <w:rPr>
          <w:vertAlign w:val="baseline"/>
        </w:rPr>
        <w:t>The researcher finds that </w:t>
      </w:r>
      <w:r>
        <w:rPr>
          <w:b/>
          <w:vertAlign w:val="baseline"/>
        </w:rPr>
        <w:t>EzeOsita </w:t>
      </w:r>
      <w:r>
        <w:rPr>
          <w:vertAlign w:val="baseline"/>
        </w:rPr>
        <w:t>has missed the point.</w:t>
      </w:r>
      <w:r>
        <w:rPr>
          <w:spacing w:val="80"/>
          <w:vertAlign w:val="baseline"/>
        </w:rPr>
        <w:t> </w:t>
      </w:r>
      <w:r>
        <w:rPr>
          <w:vertAlign w:val="baseline"/>
        </w:rPr>
        <w:t>The very purpose of that particular</w:t>
      </w:r>
      <w:r>
        <w:rPr>
          <w:spacing w:val="40"/>
          <w:vertAlign w:val="baseline"/>
        </w:rPr>
        <w:t> </w:t>
      </w:r>
      <w:r>
        <w:rPr>
          <w:vertAlign w:val="baseline"/>
        </w:rPr>
        <w:t>conference is to provide various nations the opportunity to share information relating to the progress, challenges, intentions and efforts for the common benefit of the participants at the conference.</w:t>
      </w:r>
      <w:r>
        <w:rPr>
          <w:spacing w:val="40"/>
          <w:vertAlign w:val="baseline"/>
        </w:rPr>
        <w:t> </w:t>
      </w:r>
      <w:r>
        <w:rPr>
          <w:vertAlign w:val="baseline"/>
        </w:rPr>
        <w:t>Again ideas would be shared and familiarity between parties can strengthen work bond and comrade ship that are very crucial to the survival of international relations by</w:t>
      </w:r>
      <w:r>
        <w:rPr>
          <w:spacing w:val="-1"/>
          <w:vertAlign w:val="baseline"/>
        </w:rPr>
        <w:t> </w:t>
      </w:r>
      <w:r>
        <w:rPr>
          <w:vertAlign w:val="baseline"/>
        </w:rPr>
        <w:t>member states. </w:t>
      </w:r>
      <w:r>
        <w:rPr>
          <w:b/>
          <w:vertAlign w:val="baseline"/>
        </w:rPr>
        <w:t>Eze</w:t>
      </w:r>
      <w:r>
        <w:rPr>
          <w:vertAlign w:val="baseline"/>
        </w:rPr>
        <w:t>’s opinion contradicts the continued call by stakeholders for nation states to unite against illicit drugs and substances.</w:t>
      </w:r>
      <w:r>
        <w:rPr>
          <w:spacing w:val="40"/>
          <w:vertAlign w:val="baseline"/>
        </w:rPr>
        <w:t> </w:t>
      </w:r>
      <w:r>
        <w:rPr>
          <w:vertAlign w:val="baseline"/>
        </w:rPr>
        <w:t>Such an opinion cannot be justified and should be rejected.</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2"/>
        <w:ind w:left="0"/>
        <w:jc w:val="left"/>
        <w:rPr>
          <w:sz w:val="20"/>
        </w:rPr>
      </w:pPr>
      <w:r>
        <w:rPr/>
        <mc:AlternateContent>
          <mc:Choice Requires="wps">
            <w:drawing>
              <wp:anchor distT="0" distB="0" distL="0" distR="0" allowOverlap="1" layoutInCell="1" locked="0" behindDoc="1" simplePos="0" relativeHeight="487600640">
                <wp:simplePos x="0" y="0"/>
                <wp:positionH relativeFrom="page">
                  <wp:posOffset>1262176</wp:posOffset>
                </wp:positionH>
                <wp:positionV relativeFrom="paragraph">
                  <wp:posOffset>302261</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800081pt;width:144.020pt;height:.74402pt;mso-position-horizontal-relative:page;mso-position-vertical-relative:paragraph;z-index:-15715840;mso-wrap-distance-left:0;mso-wrap-distance-right:0" id="docshape31" filled="true" fillcolor="#000000" stroked="false">
                <v:fill type="solid"/>
                <w10:wrap type="topAndBottom"/>
              </v:rect>
            </w:pict>
          </mc:Fallback>
        </mc:AlternateContent>
      </w:r>
    </w:p>
    <w:p>
      <w:pPr>
        <w:spacing w:before="102"/>
        <w:ind w:left="307" w:right="822" w:firstLine="0"/>
        <w:jc w:val="left"/>
        <w:rPr>
          <w:rFonts w:ascii="Calibri" w:hAnsi="Calibri"/>
          <w:sz w:val="20"/>
        </w:rPr>
      </w:pPr>
      <w:r>
        <w:rPr>
          <w:rFonts w:ascii="Calibri" w:hAnsi="Calibri"/>
          <w:sz w:val="20"/>
          <w:vertAlign w:val="superscript"/>
        </w:rPr>
        <w:t>58</w:t>
      </w:r>
      <w:r>
        <w:rPr>
          <w:rFonts w:ascii="Calibri" w:hAnsi="Calibri"/>
          <w:sz w:val="20"/>
          <w:vertAlign w:val="baseline"/>
        </w:rPr>
        <w:t>Eze,</w:t>
      </w:r>
      <w:r>
        <w:rPr>
          <w:rFonts w:ascii="Calibri" w:hAnsi="Calibri"/>
          <w:spacing w:val="-3"/>
          <w:sz w:val="20"/>
          <w:vertAlign w:val="baseline"/>
        </w:rPr>
        <w:t> </w:t>
      </w:r>
      <w:r>
        <w:rPr>
          <w:rFonts w:ascii="Calibri" w:hAnsi="Calibri"/>
          <w:sz w:val="20"/>
          <w:vertAlign w:val="baseline"/>
        </w:rPr>
        <w:t>O.C.</w:t>
      </w:r>
      <w:r>
        <w:rPr>
          <w:rFonts w:ascii="Calibri" w:hAnsi="Calibri"/>
          <w:spacing w:val="-3"/>
          <w:sz w:val="20"/>
          <w:vertAlign w:val="baseline"/>
        </w:rPr>
        <w:t> </w:t>
      </w:r>
      <w:r>
        <w:rPr>
          <w:rFonts w:ascii="Calibri" w:hAnsi="Calibri"/>
          <w:sz w:val="20"/>
          <w:vertAlign w:val="baseline"/>
        </w:rPr>
        <w:t>(1990)</w:t>
      </w:r>
      <w:r>
        <w:rPr>
          <w:rFonts w:ascii="Calibri" w:hAnsi="Calibri"/>
          <w:spacing w:val="-3"/>
          <w:sz w:val="20"/>
          <w:vertAlign w:val="baseline"/>
        </w:rPr>
        <w:t> </w:t>
      </w:r>
      <w:r>
        <w:rPr>
          <w:rFonts w:ascii="Calibri" w:hAnsi="Calibri"/>
          <w:sz w:val="20"/>
          <w:vertAlign w:val="baseline"/>
        </w:rPr>
        <w:t>‘</w:t>
      </w:r>
      <w:r>
        <w:rPr>
          <w:rFonts w:ascii="Calibri" w:hAnsi="Calibri"/>
          <w:i/>
          <w:sz w:val="20"/>
          <w:vertAlign w:val="baseline"/>
        </w:rPr>
        <w:t>Political</w:t>
      </w:r>
      <w:r>
        <w:rPr>
          <w:rFonts w:ascii="Calibri" w:hAnsi="Calibri"/>
          <w:i/>
          <w:spacing w:val="-4"/>
          <w:sz w:val="20"/>
          <w:vertAlign w:val="baseline"/>
        </w:rPr>
        <w:t> </w:t>
      </w:r>
      <w:r>
        <w:rPr>
          <w:rFonts w:ascii="Calibri" w:hAnsi="Calibri"/>
          <w:i/>
          <w:sz w:val="20"/>
          <w:vertAlign w:val="baseline"/>
        </w:rPr>
        <w:t>and</w:t>
      </w:r>
      <w:r>
        <w:rPr>
          <w:rFonts w:ascii="Calibri" w:hAnsi="Calibri"/>
          <w:i/>
          <w:spacing w:val="-5"/>
          <w:sz w:val="20"/>
          <w:vertAlign w:val="baseline"/>
        </w:rPr>
        <w:t> </w:t>
      </w:r>
      <w:r>
        <w:rPr>
          <w:rFonts w:ascii="Calibri" w:hAnsi="Calibri"/>
          <w:i/>
          <w:sz w:val="20"/>
          <w:vertAlign w:val="baseline"/>
        </w:rPr>
        <w:t>Economy</w:t>
      </w:r>
      <w:r>
        <w:rPr>
          <w:rFonts w:ascii="Calibri" w:hAnsi="Calibri"/>
          <w:i/>
          <w:spacing w:val="-4"/>
          <w:sz w:val="20"/>
          <w:vertAlign w:val="baseline"/>
        </w:rPr>
        <w:t> </w:t>
      </w:r>
      <w:r>
        <w:rPr>
          <w:rFonts w:ascii="Calibri" w:hAnsi="Calibri"/>
          <w:i/>
          <w:sz w:val="20"/>
          <w:vertAlign w:val="baseline"/>
        </w:rPr>
        <w:t>aspects</w:t>
      </w:r>
      <w:r>
        <w:rPr>
          <w:rFonts w:ascii="Calibri" w:hAnsi="Calibri"/>
          <w:i/>
          <w:spacing w:val="-4"/>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Trafficking</w:t>
      </w:r>
      <w:r>
        <w:rPr>
          <w:rFonts w:ascii="Calibri" w:hAnsi="Calibri"/>
          <w:i/>
          <w:spacing w:val="-3"/>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Narcotic</w:t>
      </w:r>
      <w:r>
        <w:rPr>
          <w:rFonts w:ascii="Calibri" w:hAnsi="Calibri"/>
          <w:i/>
          <w:spacing w:val="-3"/>
          <w:sz w:val="20"/>
          <w:vertAlign w:val="baseline"/>
        </w:rPr>
        <w:t> </w:t>
      </w:r>
      <w:r>
        <w:rPr>
          <w:rFonts w:ascii="Calibri" w:hAnsi="Calibri"/>
          <w:i/>
          <w:sz w:val="20"/>
          <w:vertAlign w:val="baseline"/>
        </w:rPr>
        <w:t>Abuse’</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 of Justice Law Review Series</w:t>
      </w:r>
      <w:r>
        <w:rPr>
          <w:rFonts w:ascii="Calibri" w:hAnsi="Calibri"/>
          <w:i/>
          <w:sz w:val="20"/>
          <w:vertAlign w:val="baseline"/>
        </w:rPr>
        <w:t>. </w:t>
      </w:r>
      <w:r>
        <w:rPr>
          <w:rFonts w:ascii="Calibri" w:hAnsi="Calibri"/>
          <w:sz w:val="20"/>
          <w:vertAlign w:val="baseline"/>
        </w:rPr>
        <w:t>Bencod Press Ltd. Ikeja-Lagos p. 189</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69"/>
        <w:ind w:right="805"/>
      </w:pPr>
      <w:r>
        <w:rPr>
          <w:b/>
        </w:rPr>
        <w:t>Asuni Tolani, </w:t>
      </w:r>
      <w:r>
        <w:rPr/>
        <w:t>in the paper ‘</w:t>
      </w:r>
      <w:r>
        <w:rPr>
          <w:i/>
        </w:rPr>
        <w:t>Treatment and Rehabilitation of Drug Offenders and Abusers’</w:t>
      </w:r>
      <w:r>
        <w:rPr>
          <w:i/>
          <w:vertAlign w:val="superscript"/>
        </w:rPr>
        <w:t>59</w:t>
      </w:r>
      <w:r>
        <w:rPr>
          <w:vertAlign w:val="baseline"/>
        </w:rPr>
        <w:t>mentioned that voluntary treatment is the most successful in rehabilitating victims of</w:t>
      </w:r>
      <w:r>
        <w:rPr>
          <w:spacing w:val="-1"/>
          <w:vertAlign w:val="baseline"/>
        </w:rPr>
        <w:t> </w:t>
      </w:r>
      <w:r>
        <w:rPr>
          <w:vertAlign w:val="baseline"/>
        </w:rPr>
        <w:t>drug</w:t>
      </w:r>
      <w:r>
        <w:rPr>
          <w:spacing w:val="-3"/>
          <w:vertAlign w:val="baseline"/>
        </w:rPr>
        <w:t> </w:t>
      </w:r>
      <w:r>
        <w:rPr>
          <w:vertAlign w:val="baseline"/>
        </w:rPr>
        <w:t>abuses. He</w:t>
      </w:r>
      <w:r>
        <w:rPr>
          <w:spacing w:val="-2"/>
          <w:vertAlign w:val="baseline"/>
        </w:rPr>
        <w:t> </w:t>
      </w:r>
      <w:r>
        <w:rPr>
          <w:vertAlign w:val="baseline"/>
        </w:rPr>
        <w:t>said that if</w:t>
      </w:r>
      <w:r>
        <w:rPr>
          <w:spacing w:val="-1"/>
          <w:vertAlign w:val="baseline"/>
        </w:rPr>
        <w:t> </w:t>
      </w:r>
      <w:r>
        <w:rPr>
          <w:vertAlign w:val="baseline"/>
        </w:rPr>
        <w:t>an addict is not motivated to give</w:t>
      </w:r>
      <w:r>
        <w:rPr>
          <w:spacing w:val="-1"/>
          <w:vertAlign w:val="baseline"/>
        </w:rPr>
        <w:t> </w:t>
      </w:r>
      <w:r>
        <w:rPr>
          <w:vertAlign w:val="baseline"/>
        </w:rPr>
        <w:t>up his addictive behaviour and enters into treatment voluntarily, it is a waste of time as that amounts to treatment against his will.</w:t>
      </w:r>
      <w:r>
        <w:rPr>
          <w:spacing w:val="40"/>
          <w:vertAlign w:val="baseline"/>
        </w:rPr>
        <w:t> </w:t>
      </w:r>
      <w:r>
        <w:rPr>
          <w:vertAlign w:val="baseline"/>
        </w:rPr>
        <w:t>He concluded that voluntary rehabilitation should be encouraged and adopted as government policy.</w:t>
      </w:r>
      <w:r>
        <w:rPr>
          <w:spacing w:val="40"/>
          <w:vertAlign w:val="baseline"/>
        </w:rPr>
        <w:t> </w:t>
      </w:r>
      <w:r>
        <w:rPr>
          <w:vertAlign w:val="baseline"/>
        </w:rPr>
        <w:t>The researcher finds that the problem with</w:t>
      </w:r>
      <w:r>
        <w:rPr>
          <w:spacing w:val="-1"/>
          <w:vertAlign w:val="baseline"/>
        </w:rPr>
        <w:t> </w:t>
      </w:r>
      <w:r>
        <w:rPr>
          <w:vertAlign w:val="baseline"/>
        </w:rPr>
        <w:t>this</w:t>
      </w:r>
      <w:r>
        <w:rPr>
          <w:spacing w:val="-1"/>
          <w:vertAlign w:val="baseline"/>
        </w:rPr>
        <w:t> </w:t>
      </w:r>
      <w:r>
        <w:rPr>
          <w:vertAlign w:val="baseline"/>
        </w:rPr>
        <w:t>position</w:t>
      </w:r>
      <w:r>
        <w:rPr>
          <w:spacing w:val="-1"/>
          <w:vertAlign w:val="baseline"/>
        </w:rPr>
        <w:t> </w:t>
      </w:r>
      <w:r>
        <w:rPr>
          <w:vertAlign w:val="baseline"/>
        </w:rPr>
        <w:t>held</w:t>
      </w:r>
      <w:r>
        <w:rPr>
          <w:spacing w:val="-1"/>
          <w:vertAlign w:val="baseline"/>
        </w:rPr>
        <w:t> </w:t>
      </w:r>
      <w:r>
        <w:rPr>
          <w:vertAlign w:val="baseline"/>
        </w:rPr>
        <w:t>by</w:t>
      </w:r>
      <w:r>
        <w:rPr>
          <w:spacing w:val="-2"/>
          <w:vertAlign w:val="baseline"/>
        </w:rPr>
        <w:t> </w:t>
      </w:r>
      <w:r>
        <w:rPr>
          <w:b/>
          <w:vertAlign w:val="baseline"/>
        </w:rPr>
        <w:t>Asuni</w:t>
      </w:r>
      <w:r>
        <w:rPr>
          <w:b/>
          <w:spacing w:val="-1"/>
          <w:vertAlign w:val="baseline"/>
        </w:rPr>
        <w:t> </w:t>
      </w:r>
      <w:r>
        <w:rPr>
          <w:vertAlign w:val="baseline"/>
        </w:rPr>
        <w:t>is</w:t>
      </w:r>
      <w:r>
        <w:rPr>
          <w:spacing w:val="-1"/>
          <w:vertAlign w:val="baseline"/>
        </w:rPr>
        <w:t> </w:t>
      </w:r>
      <w:r>
        <w:rPr>
          <w:vertAlign w:val="baseline"/>
        </w:rPr>
        <w:t>that</w:t>
      </w:r>
      <w:r>
        <w:rPr>
          <w:spacing w:val="-1"/>
          <w:vertAlign w:val="baseline"/>
        </w:rPr>
        <w:t> </w:t>
      </w:r>
      <w:r>
        <w:rPr>
          <w:vertAlign w:val="baseline"/>
        </w:rPr>
        <w:t>the</w:t>
      </w:r>
      <w:r>
        <w:rPr>
          <w:spacing w:val="-2"/>
          <w:vertAlign w:val="baseline"/>
        </w:rPr>
        <w:t> </w:t>
      </w:r>
      <w:r>
        <w:rPr>
          <w:vertAlign w:val="baseline"/>
        </w:rPr>
        <w:t>victim may</w:t>
      </w:r>
      <w:r>
        <w:rPr>
          <w:spacing w:val="-4"/>
          <w:vertAlign w:val="baseline"/>
        </w:rPr>
        <w:t> </w:t>
      </w:r>
      <w:r>
        <w:rPr>
          <w:vertAlign w:val="baseline"/>
        </w:rPr>
        <w:t>not</w:t>
      </w:r>
      <w:r>
        <w:rPr>
          <w:spacing w:val="-1"/>
          <w:vertAlign w:val="baseline"/>
        </w:rPr>
        <w:t> </w:t>
      </w:r>
      <w:r>
        <w:rPr>
          <w:vertAlign w:val="baseline"/>
        </w:rPr>
        <w:t>be in</w:t>
      </w:r>
      <w:r>
        <w:rPr>
          <w:spacing w:val="-1"/>
          <w:vertAlign w:val="baseline"/>
        </w:rPr>
        <w:t> </w:t>
      </w:r>
      <w:r>
        <w:rPr>
          <w:vertAlign w:val="baseline"/>
        </w:rPr>
        <w:t>the</w:t>
      </w:r>
      <w:r>
        <w:rPr>
          <w:spacing w:val="-2"/>
          <w:vertAlign w:val="baseline"/>
        </w:rPr>
        <w:t> </w:t>
      </w:r>
      <w:r>
        <w:rPr>
          <w:vertAlign w:val="baseline"/>
        </w:rPr>
        <w:t>proper state</w:t>
      </w:r>
      <w:r>
        <w:rPr>
          <w:spacing w:val="-2"/>
          <w:vertAlign w:val="baseline"/>
        </w:rPr>
        <w:t> </w:t>
      </w:r>
      <w:r>
        <w:rPr>
          <w:vertAlign w:val="baseline"/>
        </w:rPr>
        <w:t>of</w:t>
      </w:r>
      <w:r>
        <w:rPr>
          <w:spacing w:val="-1"/>
          <w:vertAlign w:val="baseline"/>
        </w:rPr>
        <w:t> </w:t>
      </w:r>
      <w:r>
        <w:rPr>
          <w:vertAlign w:val="baseline"/>
        </w:rPr>
        <w:t>mind to appreciate making the right decision like voluntarily accepting rehabilitation. Also, other psychological factors contributing to his addictiveness such as frustration, trauma, abject poverty and even peer influence would prevent such voluntary</w:t>
      </w:r>
      <w:r>
        <w:rPr>
          <w:spacing w:val="-3"/>
          <w:vertAlign w:val="baseline"/>
        </w:rPr>
        <w:t> </w:t>
      </w:r>
      <w:r>
        <w:rPr>
          <w:vertAlign w:val="baseline"/>
        </w:rPr>
        <w:t>move.</w:t>
      </w:r>
      <w:r>
        <w:rPr>
          <w:spacing w:val="40"/>
          <w:vertAlign w:val="baseline"/>
        </w:rPr>
        <w:t> </w:t>
      </w:r>
      <w:r>
        <w:rPr>
          <w:vertAlign w:val="baseline"/>
        </w:rPr>
        <w:t>The victim may end up destroying himself or doing something criminal which offends the law, his family and the society. Thus, none voluntary treatment must be applied in appropriate cases so that parents, guardians, the authorities and even the court of law can be able to order an addict to rehabilitation with or without the victims consent.</w:t>
      </w:r>
    </w:p>
    <w:p>
      <w:pPr>
        <w:pStyle w:val="BodyText"/>
        <w:spacing w:line="480" w:lineRule="auto" w:before="201"/>
        <w:ind w:right="806"/>
      </w:pPr>
      <w:r>
        <w:rPr/>
        <mc:AlternateContent>
          <mc:Choice Requires="wps">
            <w:drawing>
              <wp:anchor distT="0" distB="0" distL="0" distR="0" allowOverlap="1" layoutInCell="1" locked="0" behindDoc="1" simplePos="0" relativeHeight="487601152">
                <wp:simplePos x="0" y="0"/>
                <wp:positionH relativeFrom="page">
                  <wp:posOffset>1262176</wp:posOffset>
                </wp:positionH>
                <wp:positionV relativeFrom="paragraph">
                  <wp:posOffset>3302036</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60.002838pt;width:144.020pt;height:.71997pt;mso-position-horizontal-relative:page;mso-position-vertical-relative:paragraph;z-index:-15715328;mso-wrap-distance-left:0;mso-wrap-distance-right:0" id="docshape32" filled="true" fillcolor="#000000" stroked="false">
                <v:fill type="solid"/>
                <w10:wrap type="topAndBottom"/>
              </v:rect>
            </w:pict>
          </mc:Fallback>
        </mc:AlternateContent>
      </w:r>
      <w:r>
        <w:rPr>
          <w:b/>
        </w:rPr>
        <w:t>Osinbajo Yemi, </w:t>
      </w:r>
      <w:r>
        <w:rPr/>
        <w:t>in the paper ‘</w:t>
      </w:r>
      <w:r>
        <w:rPr>
          <w:i/>
        </w:rPr>
        <w:t>The Legal and Institutional Framework for the Eradication of Drug Trafficking in Nigeria’</w:t>
      </w:r>
      <w:r>
        <w:rPr>
          <w:i/>
          <w:vertAlign w:val="superscript"/>
        </w:rPr>
        <w:t>60</w:t>
      </w:r>
      <w:r>
        <w:rPr>
          <w:vertAlign w:val="baseline"/>
        </w:rPr>
        <w:t>observed that a definite problem with the efficacy of Nigeria’s anti drug laws and policies, including the implementation of its treaty obligations was the absence of a central agency for the coordination and monitoring of these efforts.</w:t>
      </w:r>
      <w:r>
        <w:rPr>
          <w:spacing w:val="40"/>
          <w:vertAlign w:val="baseline"/>
        </w:rPr>
        <w:t> </w:t>
      </w:r>
      <w:r>
        <w:rPr>
          <w:vertAlign w:val="baseline"/>
        </w:rPr>
        <w:t>He further observed that the formulation and implementation of policy developed into a sort of rivalry between the numerous government agencies sharing that responsibility. He concluded that the establishment of the National Drug Enforcement Agency was the answer to those problems earlier cited. The researcher</w:t>
      </w:r>
      <w:r>
        <w:rPr>
          <w:spacing w:val="3"/>
          <w:vertAlign w:val="baseline"/>
        </w:rPr>
        <w:t> </w:t>
      </w:r>
      <w:r>
        <w:rPr>
          <w:vertAlign w:val="baseline"/>
        </w:rPr>
        <w:t>finds</w:t>
      </w:r>
      <w:r>
        <w:rPr>
          <w:spacing w:val="4"/>
          <w:vertAlign w:val="baseline"/>
        </w:rPr>
        <w:t> </w:t>
      </w:r>
      <w:r>
        <w:rPr>
          <w:vertAlign w:val="baseline"/>
        </w:rPr>
        <w:t>that</w:t>
      </w:r>
      <w:r>
        <w:rPr>
          <w:spacing w:val="9"/>
          <w:vertAlign w:val="baseline"/>
        </w:rPr>
        <w:t> </w:t>
      </w:r>
      <w:r>
        <w:rPr>
          <w:vertAlign w:val="baseline"/>
        </w:rPr>
        <w:t>that</w:t>
      </w:r>
      <w:r>
        <w:rPr>
          <w:spacing w:val="4"/>
          <w:vertAlign w:val="baseline"/>
        </w:rPr>
        <w:t> </w:t>
      </w:r>
      <w:r>
        <w:rPr>
          <w:vertAlign w:val="baseline"/>
        </w:rPr>
        <w:t>may</w:t>
      </w:r>
      <w:r>
        <w:rPr>
          <w:spacing w:val="-1"/>
          <w:vertAlign w:val="baseline"/>
        </w:rPr>
        <w:t> </w:t>
      </w:r>
      <w:r>
        <w:rPr>
          <w:vertAlign w:val="baseline"/>
        </w:rPr>
        <w:t>not</w:t>
      </w:r>
      <w:r>
        <w:rPr>
          <w:spacing w:val="5"/>
          <w:vertAlign w:val="baseline"/>
        </w:rPr>
        <w:t> </w:t>
      </w:r>
      <w:r>
        <w:rPr>
          <w:vertAlign w:val="baseline"/>
        </w:rPr>
        <w:t>be</w:t>
      </w:r>
      <w:r>
        <w:rPr>
          <w:spacing w:val="2"/>
          <w:vertAlign w:val="baseline"/>
        </w:rPr>
        <w:t> </w:t>
      </w:r>
      <w:r>
        <w:rPr>
          <w:vertAlign w:val="baseline"/>
        </w:rPr>
        <w:t>the</w:t>
      </w:r>
      <w:r>
        <w:rPr>
          <w:spacing w:val="4"/>
          <w:vertAlign w:val="baseline"/>
        </w:rPr>
        <w:t> </w:t>
      </w:r>
      <w:r>
        <w:rPr>
          <w:vertAlign w:val="baseline"/>
        </w:rPr>
        <w:t>case</w:t>
      </w:r>
      <w:r>
        <w:rPr>
          <w:spacing w:val="6"/>
          <w:vertAlign w:val="baseline"/>
        </w:rPr>
        <w:t> </w:t>
      </w:r>
      <w:r>
        <w:rPr>
          <w:vertAlign w:val="baseline"/>
        </w:rPr>
        <w:t>precisely</w:t>
      </w:r>
      <w:r>
        <w:rPr>
          <w:spacing w:val="-1"/>
          <w:vertAlign w:val="baseline"/>
        </w:rPr>
        <w:t> </w:t>
      </w:r>
      <w:r>
        <w:rPr>
          <w:vertAlign w:val="baseline"/>
        </w:rPr>
        <w:t>because</w:t>
      </w:r>
      <w:r>
        <w:rPr>
          <w:spacing w:val="3"/>
          <w:vertAlign w:val="baseline"/>
        </w:rPr>
        <w:t> </w:t>
      </w:r>
      <w:r>
        <w:rPr>
          <w:vertAlign w:val="baseline"/>
        </w:rPr>
        <w:t>all</w:t>
      </w:r>
      <w:r>
        <w:rPr>
          <w:spacing w:val="5"/>
          <w:vertAlign w:val="baseline"/>
        </w:rPr>
        <w:t> </w:t>
      </w:r>
      <w:r>
        <w:rPr>
          <w:vertAlign w:val="baseline"/>
        </w:rPr>
        <w:t>that</w:t>
      </w:r>
      <w:r>
        <w:rPr>
          <w:spacing w:val="5"/>
          <w:vertAlign w:val="baseline"/>
        </w:rPr>
        <w:t> </w:t>
      </w:r>
      <w:r>
        <w:rPr>
          <w:vertAlign w:val="baseline"/>
        </w:rPr>
        <w:t>the</w:t>
      </w:r>
      <w:r>
        <w:rPr>
          <w:spacing w:val="4"/>
          <w:vertAlign w:val="baseline"/>
        </w:rPr>
        <w:t> </w:t>
      </w:r>
      <w:r>
        <w:rPr>
          <w:spacing w:val="-2"/>
          <w:vertAlign w:val="baseline"/>
        </w:rPr>
        <w:t>NDLEA</w:t>
      </w:r>
    </w:p>
    <w:p>
      <w:pPr>
        <w:spacing w:before="102"/>
        <w:ind w:left="307" w:right="1103" w:firstLine="0"/>
        <w:jc w:val="left"/>
        <w:rPr>
          <w:rFonts w:ascii="Calibri" w:hAnsi="Calibri"/>
          <w:sz w:val="20"/>
        </w:rPr>
      </w:pPr>
      <w:r>
        <w:rPr>
          <w:rFonts w:ascii="Calibri" w:hAnsi="Calibri"/>
          <w:sz w:val="20"/>
          <w:vertAlign w:val="superscript"/>
        </w:rPr>
        <w:t>59</w:t>
      </w:r>
      <w:r>
        <w:rPr>
          <w:rFonts w:ascii="Calibri" w:hAnsi="Calibri"/>
          <w:spacing w:val="-4"/>
          <w:sz w:val="20"/>
          <w:vertAlign w:val="baseline"/>
        </w:rPr>
        <w:t> </w:t>
      </w:r>
      <w:r>
        <w:rPr>
          <w:rFonts w:ascii="Calibri" w:hAnsi="Calibri"/>
          <w:sz w:val="20"/>
          <w:vertAlign w:val="baseline"/>
        </w:rPr>
        <w:t>Asuni,</w:t>
      </w:r>
      <w:r>
        <w:rPr>
          <w:rFonts w:ascii="Calibri" w:hAnsi="Calibri"/>
          <w:spacing w:val="-3"/>
          <w:sz w:val="20"/>
          <w:vertAlign w:val="baseline"/>
        </w:rPr>
        <w:t> </w:t>
      </w:r>
      <w:r>
        <w:rPr>
          <w:rFonts w:ascii="Calibri" w:hAnsi="Calibri"/>
          <w:sz w:val="20"/>
          <w:vertAlign w:val="baseline"/>
        </w:rPr>
        <w:t>T.</w:t>
      </w:r>
      <w:r>
        <w:rPr>
          <w:rFonts w:ascii="Calibri" w:hAnsi="Calibri"/>
          <w:spacing w:val="-3"/>
          <w:sz w:val="20"/>
          <w:vertAlign w:val="baseline"/>
        </w:rPr>
        <w:t> </w:t>
      </w:r>
      <w:r>
        <w:rPr>
          <w:rFonts w:ascii="Calibri" w:hAnsi="Calibri"/>
          <w:sz w:val="20"/>
          <w:vertAlign w:val="baseline"/>
        </w:rPr>
        <w:t>(1990)</w:t>
      </w:r>
      <w:r>
        <w:rPr>
          <w:rFonts w:ascii="Calibri" w:hAnsi="Calibri"/>
          <w:spacing w:val="-4"/>
          <w:sz w:val="20"/>
          <w:vertAlign w:val="baseline"/>
        </w:rPr>
        <w:t> </w:t>
      </w:r>
      <w:r>
        <w:rPr>
          <w:rFonts w:ascii="Calibri" w:hAnsi="Calibri"/>
          <w:sz w:val="20"/>
          <w:vertAlign w:val="baseline"/>
        </w:rPr>
        <w:t>‘</w:t>
      </w:r>
      <w:r>
        <w:rPr>
          <w:rFonts w:ascii="Calibri" w:hAnsi="Calibri"/>
          <w:i/>
          <w:sz w:val="20"/>
          <w:vertAlign w:val="baseline"/>
        </w:rPr>
        <w:t>Treatment</w:t>
      </w:r>
      <w:r>
        <w:rPr>
          <w:rFonts w:ascii="Calibri" w:hAnsi="Calibri"/>
          <w:i/>
          <w:spacing w:val="-3"/>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Rehabilitation</w:t>
      </w:r>
      <w:r>
        <w:rPr>
          <w:rFonts w:ascii="Calibri" w:hAnsi="Calibri"/>
          <w:i/>
          <w:spacing w:val="-3"/>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Offenders</w:t>
      </w:r>
      <w:r>
        <w:rPr>
          <w:rFonts w:ascii="Calibri" w:hAnsi="Calibri"/>
          <w:i/>
          <w:spacing w:val="-4"/>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Abusers</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2"/>
          <w:sz w:val="20"/>
          <w:vertAlign w:val="baseline"/>
        </w:rPr>
        <w:t> </w:t>
      </w:r>
      <w:r>
        <w:rPr>
          <w:rFonts w:ascii="Calibri" w:hAnsi="Calibri"/>
          <w:sz w:val="20"/>
          <w:vertAlign w:val="baseline"/>
        </w:rPr>
        <w:t>of Justice Law Review Series. Bencod Press Ltd. Ikeja-Lagos p. 199</w:t>
      </w:r>
    </w:p>
    <w:p>
      <w:pPr>
        <w:spacing w:before="2"/>
        <w:ind w:left="307" w:right="0" w:firstLine="0"/>
        <w:jc w:val="left"/>
        <w:rPr>
          <w:rFonts w:ascii="Calibri" w:hAnsi="Calibri"/>
          <w:sz w:val="20"/>
        </w:rPr>
      </w:pPr>
      <w:r>
        <w:rPr>
          <w:rFonts w:ascii="Calibri" w:hAnsi="Calibri"/>
          <w:sz w:val="20"/>
          <w:vertAlign w:val="superscript"/>
        </w:rPr>
        <w:t>60</w:t>
      </w:r>
      <w:r>
        <w:rPr>
          <w:rFonts w:ascii="Calibri" w:hAnsi="Calibri"/>
          <w:sz w:val="20"/>
          <w:vertAlign w:val="baseline"/>
        </w:rPr>
        <w:t>Osibanjo,</w:t>
      </w:r>
      <w:r>
        <w:rPr>
          <w:rFonts w:ascii="Calibri" w:hAnsi="Calibri"/>
          <w:spacing w:val="-3"/>
          <w:sz w:val="20"/>
          <w:vertAlign w:val="baseline"/>
        </w:rPr>
        <w:t> </w:t>
      </w:r>
      <w:r>
        <w:rPr>
          <w:rFonts w:ascii="Calibri" w:hAnsi="Calibri"/>
          <w:sz w:val="20"/>
          <w:vertAlign w:val="baseline"/>
        </w:rPr>
        <w:t>Y.</w:t>
      </w:r>
      <w:r>
        <w:rPr>
          <w:rFonts w:ascii="Calibri" w:hAnsi="Calibri"/>
          <w:spacing w:val="-2"/>
          <w:sz w:val="20"/>
          <w:vertAlign w:val="baseline"/>
        </w:rPr>
        <w:t> </w:t>
      </w:r>
      <w:r>
        <w:rPr>
          <w:rFonts w:ascii="Calibri" w:hAnsi="Calibri"/>
          <w:sz w:val="20"/>
          <w:vertAlign w:val="baseline"/>
        </w:rPr>
        <w:t>(1990)</w:t>
      </w:r>
      <w:r>
        <w:rPr>
          <w:rFonts w:ascii="Calibri" w:hAnsi="Calibri"/>
          <w:spacing w:val="-3"/>
          <w:sz w:val="20"/>
          <w:vertAlign w:val="baseline"/>
        </w:rPr>
        <w:t> </w:t>
      </w:r>
      <w:r>
        <w:rPr>
          <w:rFonts w:ascii="Calibri" w:hAnsi="Calibri"/>
          <w:sz w:val="20"/>
          <w:vertAlign w:val="baseline"/>
        </w:rPr>
        <w:t>‘</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Legal</w:t>
      </w:r>
      <w:r>
        <w:rPr>
          <w:rFonts w:ascii="Calibri" w:hAnsi="Calibri"/>
          <w:i/>
          <w:spacing w:val="-4"/>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Institutional</w:t>
      </w:r>
      <w:r>
        <w:rPr>
          <w:rFonts w:ascii="Calibri" w:hAnsi="Calibri"/>
          <w:i/>
          <w:spacing w:val="-4"/>
          <w:sz w:val="20"/>
          <w:vertAlign w:val="baseline"/>
        </w:rPr>
        <w:t> </w:t>
      </w:r>
      <w:r>
        <w:rPr>
          <w:rFonts w:ascii="Calibri" w:hAnsi="Calibri"/>
          <w:i/>
          <w:sz w:val="20"/>
          <w:vertAlign w:val="baseline"/>
        </w:rPr>
        <w:t>Framework</w:t>
      </w:r>
      <w:r>
        <w:rPr>
          <w:rFonts w:ascii="Calibri" w:hAnsi="Calibri"/>
          <w:i/>
          <w:spacing w:val="-3"/>
          <w:sz w:val="20"/>
          <w:vertAlign w:val="baseline"/>
        </w:rPr>
        <w:t> </w:t>
      </w:r>
      <w:r>
        <w:rPr>
          <w:rFonts w:ascii="Calibri" w:hAnsi="Calibri"/>
          <w:i/>
          <w:sz w:val="20"/>
          <w:vertAlign w:val="baseline"/>
        </w:rPr>
        <w:t>for</w:t>
      </w:r>
      <w:r>
        <w:rPr>
          <w:rFonts w:ascii="Calibri" w:hAnsi="Calibri"/>
          <w:i/>
          <w:spacing w:val="-5"/>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Eradication</w:t>
      </w:r>
      <w:r>
        <w:rPr>
          <w:rFonts w:ascii="Calibri" w:hAnsi="Calibri"/>
          <w:i/>
          <w:spacing w:val="-5"/>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Trafficking</w:t>
      </w:r>
      <w:r>
        <w:rPr>
          <w:rFonts w:ascii="Calibri" w:hAnsi="Calibri"/>
          <w:i/>
          <w:spacing w:val="-3"/>
          <w:sz w:val="20"/>
          <w:vertAlign w:val="baseline"/>
        </w:rPr>
        <w:t> </w:t>
      </w:r>
      <w:r>
        <w:rPr>
          <w:rFonts w:ascii="Calibri" w:hAnsi="Calibri"/>
          <w:i/>
          <w:sz w:val="20"/>
          <w:vertAlign w:val="baseline"/>
        </w:rPr>
        <w:t>in Nigeria’</w:t>
      </w:r>
      <w:r>
        <w:rPr>
          <w:rFonts w:ascii="Calibri" w:hAnsi="Calibri"/>
          <w:sz w:val="20"/>
          <w:vertAlign w:val="baseline"/>
        </w:rPr>
        <w:t>Federal Ministry of Justice Law Review Series</w:t>
      </w:r>
      <w:r>
        <w:rPr>
          <w:rFonts w:ascii="Calibri" w:hAnsi="Calibri"/>
          <w:i/>
          <w:sz w:val="20"/>
          <w:vertAlign w:val="baseline"/>
        </w:rPr>
        <w:t>. </w:t>
      </w:r>
      <w:r>
        <w:rPr>
          <w:rFonts w:ascii="Calibri" w:hAnsi="Calibri"/>
          <w:sz w:val="20"/>
          <w:vertAlign w:val="baseline"/>
        </w:rPr>
        <w:t>Bencod Press Ltd. Ikeja-Lagos p. 223.</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69"/>
        <w:ind w:right="803"/>
      </w:pPr>
      <w:r>
        <w:rPr/>
        <w:t>was able to do was to focus the major responsibility of administering the Act. No law existed up till date that has removed the initial role of those bickering agencies from performing the duties relating to prevention and control of drugs and substance in Nigeria. Therefore, if the multiplicity of government agencies was a major problem hindering the state’s efforts against illicit drug activities in the country, then on one</w:t>
      </w:r>
      <w:r>
        <w:rPr>
          <w:spacing w:val="40"/>
        </w:rPr>
        <w:t> </w:t>
      </w:r>
      <w:r>
        <w:rPr/>
        <w:t>hand the problem is reduced by focusing the responsibility on one agency. On the other hand, another agency is added to the multiple players, and the bickering and rivalry has not gone away.</w:t>
      </w:r>
      <w:r>
        <w:rPr>
          <w:spacing w:val="40"/>
        </w:rPr>
        <w:t> </w:t>
      </w:r>
      <w:r>
        <w:rPr/>
        <w:t>It is difficult to conclude that the problem is solved.</w:t>
      </w:r>
      <w:r>
        <w:rPr>
          <w:spacing w:val="40"/>
        </w:rPr>
        <w:t> </w:t>
      </w:r>
      <w:r>
        <w:rPr/>
        <w:t>The researcher suggests that except where</w:t>
      </w:r>
      <w:r>
        <w:rPr>
          <w:spacing w:val="-2"/>
        </w:rPr>
        <w:t> </w:t>
      </w:r>
      <w:r>
        <w:rPr/>
        <w:t>the NDLEA is given</w:t>
      </w:r>
      <w:r>
        <w:rPr>
          <w:spacing w:val="-1"/>
        </w:rPr>
        <w:t> </w:t>
      </w:r>
      <w:r>
        <w:rPr/>
        <w:t>sole</w:t>
      </w:r>
      <w:r>
        <w:rPr>
          <w:spacing w:val="-1"/>
        </w:rPr>
        <w:t> </w:t>
      </w:r>
      <w:r>
        <w:rPr/>
        <w:t>jurisdiction over all preventive and control measures on illicit drugs, no meaningful solution to that problem can be found.</w:t>
      </w:r>
    </w:p>
    <w:p>
      <w:pPr>
        <w:pStyle w:val="BodyText"/>
        <w:spacing w:line="480" w:lineRule="auto" w:before="201"/>
        <w:ind w:right="807"/>
      </w:pPr>
      <w:r>
        <w:rPr>
          <w:b/>
        </w:rPr>
        <w:t>Atta, </w:t>
      </w:r>
      <w:r>
        <w:rPr/>
        <w:t>in the paper ‘</w:t>
      </w:r>
      <w:r>
        <w:rPr>
          <w:i/>
        </w:rPr>
        <w:t>Drug Trafficking and its Implication for Nigeria and its image Abroad’</w:t>
      </w:r>
      <w:r>
        <w:rPr>
          <w:i/>
          <w:vertAlign w:val="superscript"/>
        </w:rPr>
        <w:t>61</w:t>
      </w:r>
      <w:r>
        <w:rPr>
          <w:i/>
          <w:vertAlign w:val="baseline"/>
        </w:rPr>
        <w:t> </w:t>
      </w:r>
      <w:r>
        <w:rPr>
          <w:vertAlign w:val="baseline"/>
        </w:rPr>
        <w:t>noted that drugs were first introduced into Nigeria in the mid 1940s soon</w:t>
      </w:r>
      <w:r>
        <w:rPr>
          <w:spacing w:val="40"/>
          <w:vertAlign w:val="baseline"/>
        </w:rPr>
        <w:t> </w:t>
      </w:r>
      <w:r>
        <w:rPr>
          <w:vertAlign w:val="baseline"/>
        </w:rPr>
        <w:t>after the Second World War (WWII). The demobilised soldiers who had fought in India and Burma had returned with marijuana seeds back home to Nigeria.</w:t>
      </w:r>
      <w:r>
        <w:rPr>
          <w:spacing w:val="80"/>
          <w:vertAlign w:val="baseline"/>
        </w:rPr>
        <w:t> </w:t>
      </w:r>
      <w:r>
        <w:rPr>
          <w:vertAlign w:val="baseline"/>
        </w:rPr>
        <w:t>He concluded</w:t>
      </w:r>
      <w:r>
        <w:rPr>
          <w:spacing w:val="40"/>
          <w:vertAlign w:val="baseline"/>
        </w:rPr>
        <w:t> </w:t>
      </w:r>
      <w:r>
        <w:rPr>
          <w:vertAlign w:val="baseline"/>
        </w:rPr>
        <w:t>that, that was the genesis of Nigeria's drug problems.</w:t>
      </w:r>
      <w:r>
        <w:rPr>
          <w:spacing w:val="40"/>
          <w:vertAlign w:val="baseline"/>
        </w:rPr>
        <w:t> </w:t>
      </w:r>
      <w:r>
        <w:rPr>
          <w:vertAlign w:val="baseline"/>
        </w:rPr>
        <w:t>Also, it is an accurate report that demobilised soldiers</w:t>
      </w:r>
      <w:r>
        <w:rPr>
          <w:spacing w:val="-1"/>
          <w:vertAlign w:val="baseline"/>
        </w:rPr>
        <w:t> </w:t>
      </w:r>
      <w:r>
        <w:rPr>
          <w:vertAlign w:val="baseline"/>
        </w:rPr>
        <w:t>brought back Indian hemp seeds that later</w:t>
      </w:r>
      <w:r>
        <w:rPr>
          <w:spacing w:val="-1"/>
          <w:vertAlign w:val="baseline"/>
        </w:rPr>
        <w:t> </w:t>
      </w:r>
      <w:r>
        <w:rPr>
          <w:vertAlign w:val="baseline"/>
        </w:rPr>
        <w:t>lead to wide</w:t>
      </w:r>
      <w:r>
        <w:rPr>
          <w:spacing w:val="-1"/>
          <w:vertAlign w:val="baseline"/>
        </w:rPr>
        <w:t> </w:t>
      </w:r>
      <w:r>
        <w:rPr>
          <w:vertAlign w:val="baseline"/>
        </w:rPr>
        <w:t>spread used of</w:t>
      </w:r>
      <w:r>
        <w:rPr>
          <w:spacing w:val="-1"/>
          <w:vertAlign w:val="baseline"/>
        </w:rPr>
        <w:t> </w:t>
      </w:r>
      <w:r>
        <w:rPr>
          <w:vertAlign w:val="baseline"/>
        </w:rPr>
        <w:t>it in Nigeria. Butit was not in the 1940s thatillicit drugs were introduced into Nigeria. The researcher finds that in 1925, the Colonial Government had passed the Dangerous Drug Ordinance and again in 1935 the Dangerous Drug (amendment) Ordinance was passed. Both statutes were passed in response to the rise of drug use by some communities in colonial times. This occurred at least 10 years before the end of the Second World War to which </w:t>
      </w:r>
      <w:r>
        <w:rPr>
          <w:b/>
          <w:vertAlign w:val="baseline"/>
        </w:rPr>
        <w:t>Atta </w:t>
      </w:r>
      <w:r>
        <w:rPr>
          <w:vertAlign w:val="baseline"/>
        </w:rPr>
        <w:t>allude to. Again, it would have taken a concerted effort</w:t>
      </w:r>
      <w:r>
        <w:rPr>
          <w:spacing w:val="3"/>
          <w:vertAlign w:val="baseline"/>
        </w:rPr>
        <w:t> </w:t>
      </w:r>
      <w:r>
        <w:rPr>
          <w:vertAlign w:val="baseline"/>
        </w:rPr>
        <w:t>by</w:t>
      </w:r>
      <w:r>
        <w:rPr>
          <w:spacing w:val="-2"/>
          <w:vertAlign w:val="baseline"/>
        </w:rPr>
        <w:t> </w:t>
      </w:r>
      <w:r>
        <w:rPr>
          <w:vertAlign w:val="baseline"/>
        </w:rPr>
        <w:t>those</w:t>
      </w:r>
      <w:r>
        <w:rPr>
          <w:spacing w:val="3"/>
          <w:vertAlign w:val="baseline"/>
        </w:rPr>
        <w:t> </w:t>
      </w:r>
      <w:r>
        <w:rPr>
          <w:vertAlign w:val="baseline"/>
        </w:rPr>
        <w:t>retired</w:t>
      </w:r>
      <w:r>
        <w:rPr>
          <w:spacing w:val="3"/>
          <w:vertAlign w:val="baseline"/>
        </w:rPr>
        <w:t> </w:t>
      </w:r>
      <w:r>
        <w:rPr>
          <w:vertAlign w:val="baseline"/>
        </w:rPr>
        <w:t>soldiers</w:t>
      </w:r>
      <w:r>
        <w:rPr>
          <w:spacing w:val="3"/>
          <w:vertAlign w:val="baseline"/>
        </w:rPr>
        <w:t> </w:t>
      </w:r>
      <w:r>
        <w:rPr>
          <w:vertAlign w:val="baseline"/>
        </w:rPr>
        <w:t>to</w:t>
      </w:r>
      <w:r>
        <w:rPr>
          <w:spacing w:val="4"/>
          <w:vertAlign w:val="baseline"/>
        </w:rPr>
        <w:t> </w:t>
      </w:r>
      <w:r>
        <w:rPr>
          <w:vertAlign w:val="baseline"/>
        </w:rPr>
        <w:t>spread</w:t>
      </w:r>
      <w:r>
        <w:rPr>
          <w:spacing w:val="5"/>
          <w:vertAlign w:val="baseline"/>
        </w:rPr>
        <w:t> </w:t>
      </w:r>
      <w:r>
        <w:rPr>
          <w:vertAlign w:val="baseline"/>
        </w:rPr>
        <w:t>Indian</w:t>
      </w:r>
      <w:r>
        <w:rPr>
          <w:spacing w:val="3"/>
          <w:vertAlign w:val="baseline"/>
        </w:rPr>
        <w:t> </w:t>
      </w:r>
      <w:r>
        <w:rPr>
          <w:vertAlign w:val="baseline"/>
        </w:rPr>
        <w:t>hemp</w:t>
      </w:r>
      <w:r>
        <w:rPr>
          <w:spacing w:val="4"/>
          <w:vertAlign w:val="baseline"/>
        </w:rPr>
        <w:t> </w:t>
      </w:r>
      <w:r>
        <w:rPr>
          <w:vertAlign w:val="baseline"/>
        </w:rPr>
        <w:t>from</w:t>
      </w:r>
      <w:r>
        <w:rPr>
          <w:spacing w:val="3"/>
          <w:vertAlign w:val="baseline"/>
        </w:rPr>
        <w:t> </w:t>
      </w:r>
      <w:r>
        <w:rPr>
          <w:vertAlign w:val="baseline"/>
        </w:rPr>
        <w:t>a</w:t>
      </w:r>
      <w:r>
        <w:rPr>
          <w:spacing w:val="3"/>
          <w:vertAlign w:val="baseline"/>
        </w:rPr>
        <w:t> </w:t>
      </w:r>
      <w:r>
        <w:rPr>
          <w:vertAlign w:val="baseline"/>
        </w:rPr>
        <w:t>handful</w:t>
      </w:r>
      <w:r>
        <w:rPr>
          <w:spacing w:val="2"/>
          <w:vertAlign w:val="baseline"/>
        </w:rPr>
        <w:t> </w:t>
      </w:r>
      <w:r>
        <w:rPr>
          <w:vertAlign w:val="baseline"/>
        </w:rPr>
        <w:t>of</w:t>
      </w:r>
      <w:r>
        <w:rPr>
          <w:spacing w:val="3"/>
          <w:vertAlign w:val="baseline"/>
        </w:rPr>
        <w:t> </w:t>
      </w:r>
      <w:r>
        <w:rPr>
          <w:vertAlign w:val="baseline"/>
        </w:rPr>
        <w:t>seedlings.</w:t>
      </w:r>
      <w:r>
        <w:rPr>
          <w:spacing w:val="3"/>
          <w:vertAlign w:val="baseline"/>
        </w:rPr>
        <w:t> </w:t>
      </w:r>
      <w:r>
        <w:rPr>
          <w:spacing w:val="-2"/>
          <w:vertAlign w:val="baseline"/>
        </w:rPr>
        <w:t>Thus,</w:t>
      </w:r>
    </w:p>
    <w:p>
      <w:pPr>
        <w:pStyle w:val="BodyText"/>
        <w:spacing w:before="2"/>
      </w:pPr>
      <w:r>
        <w:rPr/>
        <w:t>it is doubtful</w:t>
      </w:r>
      <w:r>
        <w:rPr>
          <w:spacing w:val="1"/>
        </w:rPr>
        <w:t> </w:t>
      </w:r>
      <w:r>
        <w:rPr/>
        <w:t>that most</w:t>
      </w:r>
      <w:r>
        <w:rPr>
          <w:spacing w:val="1"/>
        </w:rPr>
        <w:t> </w:t>
      </w:r>
      <w:r>
        <w:rPr/>
        <w:t>of</w:t>
      </w:r>
      <w:r>
        <w:rPr>
          <w:spacing w:val="-3"/>
        </w:rPr>
        <w:t> </w:t>
      </w:r>
      <w:r>
        <w:rPr/>
        <w:t>today’s</w:t>
      </w:r>
      <w:r>
        <w:rPr>
          <w:spacing w:val="4"/>
        </w:rPr>
        <w:t> </w:t>
      </w:r>
      <w:r>
        <w:rPr/>
        <w:t>Indian hemp originated</w:t>
      </w:r>
      <w:r>
        <w:rPr>
          <w:spacing w:val="3"/>
        </w:rPr>
        <w:t> </w:t>
      </w:r>
      <w:r>
        <w:rPr/>
        <w:t>from those</w:t>
      </w:r>
      <w:r>
        <w:rPr>
          <w:spacing w:val="-1"/>
        </w:rPr>
        <w:t> </w:t>
      </w:r>
      <w:r>
        <w:rPr/>
        <w:t>soldiers.</w:t>
      </w:r>
      <w:r>
        <w:rPr>
          <w:spacing w:val="3"/>
        </w:rPr>
        <w:t> </w:t>
      </w:r>
      <w:r>
        <w:rPr/>
        <w:t>It must</w:t>
      </w:r>
      <w:r>
        <w:rPr>
          <w:spacing w:val="2"/>
        </w:rPr>
        <w:t> </w:t>
      </w:r>
      <w:r>
        <w:rPr>
          <w:spacing w:val="-5"/>
        </w:rPr>
        <w:t>be</w:t>
      </w:r>
    </w:p>
    <w:p>
      <w:pPr>
        <w:pStyle w:val="BodyText"/>
        <w:ind w:left="0"/>
        <w:jc w:val="left"/>
        <w:rPr>
          <w:sz w:val="19"/>
        </w:rPr>
      </w:pPr>
      <w:r>
        <w:rPr/>
        <mc:AlternateContent>
          <mc:Choice Requires="wps">
            <w:drawing>
              <wp:anchor distT="0" distB="0" distL="0" distR="0" allowOverlap="1" layoutInCell="1" locked="0" behindDoc="1" simplePos="0" relativeHeight="487601664">
                <wp:simplePos x="0" y="0"/>
                <wp:positionH relativeFrom="page">
                  <wp:posOffset>1262176</wp:posOffset>
                </wp:positionH>
                <wp:positionV relativeFrom="paragraph">
                  <wp:posOffset>154318</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51058pt;width:144.020pt;height:.74402pt;mso-position-horizontal-relative:page;mso-position-vertical-relative:paragraph;z-index:-15714816;mso-wrap-distance-left:0;mso-wrap-distance-right:0" id="docshape33" filled="true" fillcolor="#000000" stroked="false">
                <v:fill type="solid"/>
                <w10:wrap type="topAndBottom"/>
              </v:rect>
            </w:pict>
          </mc:Fallback>
        </mc:AlternateContent>
      </w:r>
    </w:p>
    <w:p>
      <w:pPr>
        <w:spacing w:before="102"/>
        <w:ind w:left="307" w:right="1103" w:firstLine="0"/>
        <w:jc w:val="left"/>
        <w:rPr>
          <w:rFonts w:ascii="Calibri" w:hAnsi="Calibri"/>
          <w:sz w:val="20"/>
        </w:rPr>
      </w:pPr>
      <w:r>
        <w:rPr>
          <w:rFonts w:ascii="Calibri" w:hAnsi="Calibri"/>
          <w:sz w:val="20"/>
          <w:vertAlign w:val="superscript"/>
        </w:rPr>
        <w:t>61</w:t>
      </w:r>
      <w:r>
        <w:rPr>
          <w:rFonts w:ascii="Calibri" w:hAnsi="Calibri"/>
          <w:spacing w:val="-4"/>
          <w:sz w:val="20"/>
          <w:vertAlign w:val="baseline"/>
        </w:rPr>
        <w:t> </w:t>
      </w:r>
      <w:r>
        <w:rPr>
          <w:rFonts w:ascii="Calibri" w:hAnsi="Calibri"/>
          <w:sz w:val="20"/>
          <w:vertAlign w:val="baseline"/>
        </w:rPr>
        <w:t>Atta,</w:t>
      </w:r>
      <w:r>
        <w:rPr>
          <w:rFonts w:ascii="Calibri" w:hAnsi="Calibri"/>
          <w:spacing w:val="-3"/>
          <w:sz w:val="20"/>
          <w:vertAlign w:val="baseline"/>
        </w:rPr>
        <w:t> </w:t>
      </w:r>
      <w:r>
        <w:rPr>
          <w:rFonts w:ascii="Calibri" w:hAnsi="Calibri"/>
          <w:sz w:val="20"/>
          <w:vertAlign w:val="baseline"/>
        </w:rPr>
        <w:t>A.I.</w:t>
      </w:r>
      <w:r>
        <w:rPr>
          <w:rFonts w:ascii="Calibri" w:hAnsi="Calibri"/>
          <w:spacing w:val="-2"/>
          <w:sz w:val="20"/>
          <w:vertAlign w:val="baseline"/>
        </w:rPr>
        <w:t> </w:t>
      </w:r>
      <w:r>
        <w:rPr>
          <w:rFonts w:ascii="Calibri" w:hAnsi="Calibri"/>
          <w:sz w:val="20"/>
          <w:vertAlign w:val="baseline"/>
        </w:rPr>
        <w:t>(1990)</w:t>
      </w:r>
      <w:r>
        <w:rPr>
          <w:rFonts w:ascii="Calibri" w:hAnsi="Calibri"/>
          <w:spacing w:val="-3"/>
          <w:sz w:val="20"/>
          <w:vertAlign w:val="baseline"/>
        </w:rPr>
        <w:t> </w:t>
      </w:r>
      <w:r>
        <w:rPr>
          <w:rFonts w:ascii="Calibri" w:hAnsi="Calibri"/>
          <w:sz w:val="20"/>
          <w:vertAlign w:val="baseline"/>
        </w:rPr>
        <w:t>‘Drug </w:t>
      </w:r>
      <w:r>
        <w:rPr>
          <w:rFonts w:ascii="Calibri" w:hAnsi="Calibri"/>
          <w:i/>
          <w:sz w:val="20"/>
          <w:vertAlign w:val="baseline"/>
        </w:rPr>
        <w:t>Trafficking</w:t>
      </w:r>
      <w:r>
        <w:rPr>
          <w:rFonts w:ascii="Calibri" w:hAnsi="Calibri"/>
          <w:i/>
          <w:spacing w:val="-3"/>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its</w:t>
      </w:r>
      <w:r>
        <w:rPr>
          <w:rFonts w:ascii="Calibri" w:hAnsi="Calibri"/>
          <w:i/>
          <w:spacing w:val="-4"/>
          <w:sz w:val="20"/>
          <w:vertAlign w:val="baseline"/>
        </w:rPr>
        <w:t> </w:t>
      </w:r>
      <w:r>
        <w:rPr>
          <w:rFonts w:ascii="Calibri" w:hAnsi="Calibri"/>
          <w:i/>
          <w:sz w:val="20"/>
          <w:vertAlign w:val="baseline"/>
        </w:rPr>
        <w:t>implications</w:t>
      </w:r>
      <w:r>
        <w:rPr>
          <w:rFonts w:ascii="Calibri" w:hAnsi="Calibri"/>
          <w:i/>
          <w:spacing w:val="-4"/>
          <w:sz w:val="20"/>
          <w:vertAlign w:val="baseline"/>
        </w:rPr>
        <w:t> </w:t>
      </w:r>
      <w:r>
        <w:rPr>
          <w:rFonts w:ascii="Calibri" w:hAnsi="Calibri"/>
          <w:i/>
          <w:sz w:val="20"/>
          <w:vertAlign w:val="baseline"/>
        </w:rPr>
        <w:t>for</w:t>
      </w:r>
      <w:r>
        <w:rPr>
          <w:rFonts w:ascii="Calibri" w:hAnsi="Calibri"/>
          <w:i/>
          <w:spacing w:val="-5"/>
          <w:sz w:val="20"/>
          <w:vertAlign w:val="baseline"/>
        </w:rPr>
        <w:t> </w:t>
      </w:r>
      <w:r>
        <w:rPr>
          <w:rFonts w:ascii="Calibri" w:hAnsi="Calibri"/>
          <w:i/>
          <w:sz w:val="20"/>
          <w:vertAlign w:val="baseline"/>
        </w:rPr>
        <w:t>Nigeria</w:t>
      </w:r>
      <w:r>
        <w:rPr>
          <w:rFonts w:ascii="Calibri" w:hAnsi="Calibri"/>
          <w:i/>
          <w:spacing w:val="-3"/>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its</w:t>
      </w:r>
      <w:r>
        <w:rPr>
          <w:rFonts w:ascii="Calibri" w:hAnsi="Calibri"/>
          <w:i/>
          <w:spacing w:val="-4"/>
          <w:sz w:val="20"/>
          <w:vertAlign w:val="baseline"/>
        </w:rPr>
        <w:t> </w:t>
      </w:r>
      <w:r>
        <w:rPr>
          <w:rFonts w:ascii="Calibri" w:hAnsi="Calibri"/>
          <w:i/>
          <w:sz w:val="20"/>
          <w:vertAlign w:val="baseline"/>
        </w:rPr>
        <w:t>image</w:t>
      </w:r>
      <w:r>
        <w:rPr>
          <w:rFonts w:ascii="Calibri" w:hAnsi="Calibri"/>
          <w:i/>
          <w:spacing w:val="-3"/>
          <w:sz w:val="20"/>
          <w:vertAlign w:val="baseline"/>
        </w:rPr>
        <w:t> </w:t>
      </w:r>
      <w:r>
        <w:rPr>
          <w:rFonts w:ascii="Calibri" w:hAnsi="Calibri"/>
          <w:i/>
          <w:sz w:val="20"/>
          <w:vertAlign w:val="baseline"/>
        </w:rPr>
        <w:t>abroad</w:t>
      </w:r>
      <w:r>
        <w:rPr>
          <w:rFonts w:ascii="Calibri" w:hAnsi="Calibri"/>
          <w:sz w:val="20"/>
          <w:vertAlign w:val="baseline"/>
        </w:rPr>
        <w:t>’</w:t>
      </w:r>
      <w:r>
        <w:rPr>
          <w:rFonts w:ascii="Calibri" w:hAnsi="Calibri"/>
          <w:spacing w:val="-5"/>
          <w:sz w:val="20"/>
          <w:vertAlign w:val="baseline"/>
        </w:rPr>
        <w:t> </w:t>
      </w:r>
      <w:r>
        <w:rPr>
          <w:rFonts w:ascii="Calibri" w:hAnsi="Calibri"/>
          <w:sz w:val="20"/>
          <w:vertAlign w:val="baseline"/>
        </w:rPr>
        <w:t>Federal Ministry of Justice Law Review Series</w:t>
      </w:r>
      <w:r>
        <w:rPr>
          <w:rFonts w:ascii="Calibri" w:hAnsi="Calibri"/>
          <w:i/>
          <w:sz w:val="20"/>
          <w:vertAlign w:val="baseline"/>
        </w:rPr>
        <w:t>. </w:t>
      </w:r>
      <w:r>
        <w:rPr>
          <w:rFonts w:ascii="Calibri" w:hAnsi="Calibri"/>
          <w:sz w:val="20"/>
          <w:vertAlign w:val="baseline"/>
        </w:rPr>
        <w:t>Bencod Press Ltd. Ikeja-Lagos. P. 250.</w:t>
      </w:r>
    </w:p>
    <w:p>
      <w:pPr>
        <w:spacing w:after="0"/>
        <w:jc w:val="left"/>
        <w:rPr>
          <w:rFonts w:ascii="Calibri" w:hAnsi="Calibri"/>
          <w:sz w:val="20"/>
        </w:rPr>
        <w:sectPr>
          <w:pgSz w:w="11910" w:h="16840"/>
          <w:pgMar w:header="0" w:footer="1014" w:top="1320" w:bottom="1200" w:left="1680" w:right="600"/>
        </w:sectPr>
      </w:pPr>
    </w:p>
    <w:p>
      <w:pPr>
        <w:pStyle w:val="BodyText"/>
        <w:spacing w:line="482" w:lineRule="auto" w:before="69"/>
        <w:ind w:right="815"/>
      </w:pPr>
      <w:r>
        <w:rPr/>
        <w:t>noted here that illicit drug trafficking is a global venture where drugs like Indian hemp are for instance planted in Cameroon to be sold specifically in Nigeria.</w:t>
      </w:r>
    </w:p>
    <w:p>
      <w:pPr>
        <w:pStyle w:val="BodyText"/>
        <w:spacing w:line="480" w:lineRule="auto" w:before="194"/>
        <w:ind w:right="804"/>
      </w:pPr>
      <w:r>
        <w:rPr>
          <w:b/>
        </w:rPr>
        <w:t>Okonkwo Clifford, </w:t>
      </w:r>
      <w:r>
        <w:rPr/>
        <w:t>in the paper ‘</w:t>
      </w:r>
      <w:r>
        <w:rPr>
          <w:i/>
        </w:rPr>
        <w:t>Death Penalty: Myth or Reality’</w:t>
      </w:r>
      <w:r>
        <w:rPr>
          <w:i/>
          <w:vertAlign w:val="superscript"/>
        </w:rPr>
        <w:t>62</w:t>
      </w:r>
      <w:r>
        <w:rPr>
          <w:i/>
          <w:vertAlign w:val="baseline"/>
        </w:rPr>
        <w:t> </w:t>
      </w:r>
      <w:r>
        <w:rPr>
          <w:vertAlign w:val="baseline"/>
        </w:rPr>
        <w:t>suggested the application of the death penalty against convicted drug traffickers, so that, as he puts it,‘we can mobilise all the weapons at our disposal to fight these evils of drug abuses</w:t>
      </w:r>
      <w:r>
        <w:rPr>
          <w:spacing w:val="40"/>
          <w:vertAlign w:val="baseline"/>
        </w:rPr>
        <w:t> </w:t>
      </w:r>
      <w:r>
        <w:rPr>
          <w:vertAlign w:val="baseline"/>
        </w:rPr>
        <w:t>and save our nation’.</w:t>
      </w:r>
      <w:r>
        <w:rPr>
          <w:spacing w:val="40"/>
          <w:vertAlign w:val="baseline"/>
        </w:rPr>
        <w:t> </w:t>
      </w:r>
      <w:r>
        <w:rPr>
          <w:vertAlign w:val="baseline"/>
        </w:rPr>
        <w:t>But at a time like this, so many human rights activists have been clamouring for the complete abolition of the death sentence.</w:t>
      </w:r>
      <w:r>
        <w:rPr>
          <w:spacing w:val="40"/>
          <w:vertAlign w:val="baseline"/>
        </w:rPr>
        <w:t> </w:t>
      </w:r>
      <w:r>
        <w:rPr>
          <w:vertAlign w:val="baseline"/>
        </w:rPr>
        <w:t>The researcher finds that even if such a recommendation is made in this dissertation, it is even doubtful that the Federal Government of Nigeria would heed such a call to add to the list of capital offences carrying the death sentence, especially when no international instrument</w:t>
      </w:r>
      <w:r>
        <w:rPr>
          <w:spacing w:val="40"/>
          <w:vertAlign w:val="baseline"/>
        </w:rPr>
        <w:t> </w:t>
      </w:r>
      <w:r>
        <w:rPr>
          <w:vertAlign w:val="baseline"/>
        </w:rPr>
        <w:t>require or even allow the death penalty for illicit drug and substance offences.</w:t>
      </w:r>
    </w:p>
    <w:p>
      <w:pPr>
        <w:pStyle w:val="BodyText"/>
        <w:spacing w:line="480" w:lineRule="auto" w:before="201"/>
        <w:ind w:right="805"/>
      </w:pPr>
      <w:r>
        <w:rPr>
          <w:b/>
        </w:rPr>
        <w:t>Adeyemi Adedokun, </w:t>
      </w:r>
      <w:r>
        <w:rPr/>
        <w:t>in the paper ‘</w:t>
      </w:r>
      <w:r>
        <w:rPr>
          <w:i/>
        </w:rPr>
        <w:t>Death Penalty in Nigeria; Criminological Perspectives’</w:t>
      </w:r>
      <w:r>
        <w:rPr>
          <w:i/>
          <w:vertAlign w:val="superscript"/>
        </w:rPr>
        <w:t>63</w:t>
      </w:r>
      <w:r>
        <w:rPr>
          <w:i/>
          <w:vertAlign w:val="baseline"/>
        </w:rPr>
        <w:t> </w:t>
      </w:r>
      <w:r>
        <w:rPr>
          <w:vertAlign w:val="baseline"/>
        </w:rPr>
        <w:t>commented on why African nations continue to retain the death penalty when their colonial masters are shedding the death sentence from their criminal system.He stated that it is within the context of low level societal resource development in the African countries, and the attendant inability of most of them to deal with the problems of serious crimes that their retention of the death penalty is viewed. </w:t>
      </w:r>
      <w:r>
        <w:rPr>
          <w:b/>
          <w:vertAlign w:val="baseline"/>
        </w:rPr>
        <w:t>Adeyemi </w:t>
      </w:r>
      <w:r>
        <w:rPr>
          <w:vertAlign w:val="baseline"/>
        </w:rPr>
        <w:t>is suggesting that under development, poverty and high crime rates are the reason that the death penalty is retained in Africa. The researcher finds that this is hardly an</w:t>
      </w:r>
      <w:r>
        <w:rPr>
          <w:spacing w:val="40"/>
          <w:vertAlign w:val="baseline"/>
        </w:rPr>
        <w:t> </w:t>
      </w:r>
      <w:r>
        <w:rPr>
          <w:vertAlign w:val="baseline"/>
        </w:rPr>
        <w:t>accurate observation because most African countries still retain the received corpus of colonial laws in their legal systems. There are so many issues that need to be reviewed and</w:t>
      </w:r>
      <w:r>
        <w:rPr>
          <w:spacing w:val="11"/>
          <w:vertAlign w:val="baseline"/>
        </w:rPr>
        <w:t> </w:t>
      </w:r>
      <w:r>
        <w:rPr>
          <w:vertAlign w:val="baseline"/>
        </w:rPr>
        <w:t>amended</w:t>
      </w:r>
      <w:r>
        <w:rPr>
          <w:spacing w:val="15"/>
          <w:vertAlign w:val="baseline"/>
        </w:rPr>
        <w:t> </w:t>
      </w:r>
      <w:r>
        <w:rPr>
          <w:vertAlign w:val="baseline"/>
        </w:rPr>
        <w:t>and</w:t>
      </w:r>
      <w:r>
        <w:rPr>
          <w:spacing w:val="13"/>
          <w:vertAlign w:val="baseline"/>
        </w:rPr>
        <w:t> </w:t>
      </w:r>
      <w:r>
        <w:rPr>
          <w:vertAlign w:val="baseline"/>
        </w:rPr>
        <w:t>not</w:t>
      </w:r>
      <w:r>
        <w:rPr>
          <w:spacing w:val="16"/>
          <w:vertAlign w:val="baseline"/>
        </w:rPr>
        <w:t> </w:t>
      </w:r>
      <w:r>
        <w:rPr>
          <w:vertAlign w:val="baseline"/>
        </w:rPr>
        <w:t>just</w:t>
      </w:r>
      <w:r>
        <w:rPr>
          <w:spacing w:val="14"/>
          <w:vertAlign w:val="baseline"/>
        </w:rPr>
        <w:t> </w:t>
      </w:r>
      <w:r>
        <w:rPr>
          <w:vertAlign w:val="baseline"/>
        </w:rPr>
        <w:t>the</w:t>
      </w:r>
      <w:r>
        <w:rPr>
          <w:spacing w:val="12"/>
          <w:vertAlign w:val="baseline"/>
        </w:rPr>
        <w:t> </w:t>
      </w:r>
      <w:r>
        <w:rPr>
          <w:vertAlign w:val="baseline"/>
        </w:rPr>
        <w:t>criminal</w:t>
      </w:r>
      <w:r>
        <w:rPr>
          <w:spacing w:val="14"/>
          <w:vertAlign w:val="baseline"/>
        </w:rPr>
        <w:t> </w:t>
      </w:r>
      <w:r>
        <w:rPr>
          <w:vertAlign w:val="baseline"/>
        </w:rPr>
        <w:t>law</w:t>
      </w:r>
      <w:r>
        <w:rPr>
          <w:spacing w:val="12"/>
          <w:vertAlign w:val="baseline"/>
        </w:rPr>
        <w:t> </w:t>
      </w:r>
      <w:r>
        <w:rPr>
          <w:vertAlign w:val="baseline"/>
        </w:rPr>
        <w:t>or</w:t>
      </w:r>
      <w:r>
        <w:rPr>
          <w:spacing w:val="12"/>
          <w:vertAlign w:val="baseline"/>
        </w:rPr>
        <w:t> </w:t>
      </w:r>
      <w:r>
        <w:rPr>
          <w:vertAlign w:val="baseline"/>
        </w:rPr>
        <w:t>particularly</w:t>
      </w:r>
      <w:r>
        <w:rPr>
          <w:spacing w:val="9"/>
          <w:vertAlign w:val="baseline"/>
        </w:rPr>
        <w:t> </w:t>
      </w:r>
      <w:r>
        <w:rPr>
          <w:vertAlign w:val="baseline"/>
        </w:rPr>
        <w:t>the</w:t>
      </w:r>
      <w:r>
        <w:rPr>
          <w:spacing w:val="12"/>
          <w:vertAlign w:val="baseline"/>
        </w:rPr>
        <w:t> </w:t>
      </w:r>
      <w:r>
        <w:rPr>
          <w:vertAlign w:val="baseline"/>
        </w:rPr>
        <w:t>death</w:t>
      </w:r>
      <w:r>
        <w:rPr>
          <w:spacing w:val="13"/>
          <w:vertAlign w:val="baseline"/>
        </w:rPr>
        <w:t> </w:t>
      </w:r>
      <w:r>
        <w:rPr>
          <w:vertAlign w:val="baseline"/>
        </w:rPr>
        <w:t>penalty.</w:t>
      </w:r>
      <w:r>
        <w:rPr>
          <w:spacing w:val="16"/>
          <w:vertAlign w:val="baseline"/>
        </w:rPr>
        <w:t> </w:t>
      </w:r>
      <w:r>
        <w:rPr>
          <w:spacing w:val="-2"/>
          <w:vertAlign w:val="baseline"/>
        </w:rPr>
        <w:t>Therefore,</w:t>
      </w:r>
    </w:p>
    <w:p>
      <w:pPr>
        <w:pStyle w:val="BodyText"/>
        <w:spacing w:before="129"/>
        <w:ind w:left="0"/>
        <w:jc w:val="left"/>
        <w:rPr>
          <w:sz w:val="20"/>
        </w:rPr>
      </w:pPr>
      <w:r>
        <w:rPr/>
        <mc:AlternateContent>
          <mc:Choice Requires="wps">
            <w:drawing>
              <wp:anchor distT="0" distB="0" distL="0" distR="0" allowOverlap="1" layoutInCell="1" locked="0" behindDoc="1" simplePos="0" relativeHeight="487602176">
                <wp:simplePos x="0" y="0"/>
                <wp:positionH relativeFrom="page">
                  <wp:posOffset>1262176</wp:posOffset>
                </wp:positionH>
                <wp:positionV relativeFrom="paragraph">
                  <wp:posOffset>243784</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195616pt;width:144.020pt;height:.71997pt;mso-position-horizontal-relative:page;mso-position-vertical-relative:paragraph;z-index:-15714304;mso-wrap-distance-left:0;mso-wrap-distance-right:0" id="docshape34" filled="true" fillcolor="#000000" stroked="false">
                <v:fill type="solid"/>
                <w10:wrap type="topAndBottom"/>
              </v:rect>
            </w:pict>
          </mc:Fallback>
        </mc:AlternateContent>
      </w:r>
    </w:p>
    <w:p>
      <w:pPr>
        <w:spacing w:before="102"/>
        <w:ind w:left="307" w:right="822" w:firstLine="0"/>
        <w:jc w:val="left"/>
        <w:rPr>
          <w:rFonts w:ascii="Calibri" w:hAnsi="Calibri"/>
          <w:sz w:val="20"/>
        </w:rPr>
      </w:pPr>
      <w:r>
        <w:rPr>
          <w:rFonts w:ascii="Calibri" w:hAnsi="Calibri"/>
          <w:sz w:val="20"/>
          <w:vertAlign w:val="superscript"/>
        </w:rPr>
        <w:t>62</w:t>
      </w:r>
      <w:r>
        <w:rPr>
          <w:rFonts w:ascii="Calibri" w:hAnsi="Calibri"/>
          <w:spacing w:val="-4"/>
          <w:sz w:val="20"/>
          <w:vertAlign w:val="baseline"/>
        </w:rPr>
        <w:t> </w:t>
      </w:r>
      <w:r>
        <w:rPr>
          <w:rFonts w:ascii="Calibri" w:hAnsi="Calibri"/>
          <w:sz w:val="20"/>
          <w:vertAlign w:val="baseline"/>
        </w:rPr>
        <w:t>Okonkwo,</w:t>
      </w:r>
      <w:r>
        <w:rPr>
          <w:rFonts w:ascii="Calibri" w:hAnsi="Calibri"/>
          <w:spacing w:val="-3"/>
          <w:sz w:val="20"/>
          <w:vertAlign w:val="baseline"/>
        </w:rPr>
        <w:t> </w:t>
      </w:r>
      <w:r>
        <w:rPr>
          <w:rFonts w:ascii="Calibri" w:hAnsi="Calibri"/>
          <w:sz w:val="20"/>
          <w:vertAlign w:val="baseline"/>
        </w:rPr>
        <w:t>C.O.</w:t>
      </w:r>
      <w:r>
        <w:rPr>
          <w:rFonts w:ascii="Calibri" w:hAnsi="Calibri"/>
          <w:spacing w:val="-3"/>
          <w:sz w:val="20"/>
          <w:vertAlign w:val="baseline"/>
        </w:rPr>
        <w:t> </w:t>
      </w:r>
      <w:r>
        <w:rPr>
          <w:rFonts w:ascii="Calibri" w:hAnsi="Calibri"/>
          <w:sz w:val="20"/>
          <w:vertAlign w:val="baseline"/>
        </w:rPr>
        <w:t>(1990)</w:t>
      </w:r>
      <w:r>
        <w:rPr>
          <w:rFonts w:ascii="Calibri" w:hAnsi="Calibri"/>
          <w:spacing w:val="40"/>
          <w:sz w:val="20"/>
          <w:vertAlign w:val="baseline"/>
        </w:rPr>
        <w:t> </w:t>
      </w:r>
      <w:r>
        <w:rPr>
          <w:rFonts w:ascii="Calibri" w:hAnsi="Calibri"/>
          <w:sz w:val="20"/>
          <w:vertAlign w:val="baseline"/>
        </w:rPr>
        <w:t>‘</w:t>
      </w:r>
      <w:r>
        <w:rPr>
          <w:rFonts w:ascii="Calibri" w:hAnsi="Calibri"/>
          <w:i/>
          <w:sz w:val="20"/>
          <w:vertAlign w:val="baseline"/>
        </w:rPr>
        <w:t>Death</w:t>
      </w:r>
      <w:r>
        <w:rPr>
          <w:rFonts w:ascii="Calibri" w:hAnsi="Calibri"/>
          <w:i/>
          <w:spacing w:val="-3"/>
          <w:sz w:val="20"/>
          <w:vertAlign w:val="baseline"/>
        </w:rPr>
        <w:t> </w:t>
      </w:r>
      <w:r>
        <w:rPr>
          <w:rFonts w:ascii="Calibri" w:hAnsi="Calibri"/>
          <w:i/>
          <w:sz w:val="20"/>
          <w:vertAlign w:val="baseline"/>
        </w:rPr>
        <w:t>Penalty:</w:t>
      </w:r>
      <w:r>
        <w:rPr>
          <w:rFonts w:ascii="Calibri" w:hAnsi="Calibri"/>
          <w:i/>
          <w:spacing w:val="-4"/>
          <w:sz w:val="20"/>
          <w:vertAlign w:val="baseline"/>
        </w:rPr>
        <w:t> </w:t>
      </w:r>
      <w:r>
        <w:rPr>
          <w:rFonts w:ascii="Calibri" w:hAnsi="Calibri"/>
          <w:i/>
          <w:sz w:val="20"/>
          <w:vertAlign w:val="baseline"/>
        </w:rPr>
        <w:t>Myth</w:t>
      </w:r>
      <w:r>
        <w:rPr>
          <w:rFonts w:ascii="Calibri" w:hAnsi="Calibri"/>
          <w:i/>
          <w:spacing w:val="-3"/>
          <w:sz w:val="20"/>
          <w:vertAlign w:val="baseline"/>
        </w:rPr>
        <w:t> </w:t>
      </w:r>
      <w:r>
        <w:rPr>
          <w:rFonts w:ascii="Calibri" w:hAnsi="Calibri"/>
          <w:i/>
          <w:sz w:val="20"/>
          <w:vertAlign w:val="baseline"/>
        </w:rPr>
        <w:t>or</w:t>
      </w:r>
      <w:r>
        <w:rPr>
          <w:rFonts w:ascii="Calibri" w:hAnsi="Calibri"/>
          <w:i/>
          <w:spacing w:val="-5"/>
          <w:sz w:val="20"/>
          <w:vertAlign w:val="baseline"/>
        </w:rPr>
        <w:t> </w:t>
      </w:r>
      <w:r>
        <w:rPr>
          <w:rFonts w:ascii="Calibri" w:hAnsi="Calibri"/>
          <w:i/>
          <w:sz w:val="20"/>
          <w:vertAlign w:val="baseline"/>
        </w:rPr>
        <w:t>Reality</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2"/>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Justice</w:t>
      </w:r>
      <w:r>
        <w:rPr>
          <w:rFonts w:ascii="Calibri" w:hAnsi="Calibri"/>
          <w:spacing w:val="-4"/>
          <w:sz w:val="20"/>
          <w:vertAlign w:val="baseline"/>
        </w:rPr>
        <w:t> </w:t>
      </w:r>
      <w:r>
        <w:rPr>
          <w:rFonts w:ascii="Calibri" w:hAnsi="Calibri"/>
          <w:sz w:val="20"/>
          <w:vertAlign w:val="baseline"/>
        </w:rPr>
        <w:t>Law</w:t>
      </w:r>
      <w:r>
        <w:rPr>
          <w:rFonts w:ascii="Calibri" w:hAnsi="Calibri"/>
          <w:spacing w:val="-1"/>
          <w:sz w:val="20"/>
          <w:vertAlign w:val="baseline"/>
        </w:rPr>
        <w:t> </w:t>
      </w:r>
      <w:r>
        <w:rPr>
          <w:rFonts w:ascii="Calibri" w:hAnsi="Calibri"/>
          <w:sz w:val="20"/>
          <w:vertAlign w:val="baseline"/>
        </w:rPr>
        <w:t>Review</w:t>
      </w:r>
      <w:r>
        <w:rPr>
          <w:rFonts w:ascii="Calibri" w:hAnsi="Calibri"/>
          <w:spacing w:val="-4"/>
          <w:sz w:val="20"/>
          <w:vertAlign w:val="baseline"/>
        </w:rPr>
        <w:t> </w:t>
      </w:r>
      <w:r>
        <w:rPr>
          <w:rFonts w:ascii="Calibri" w:hAnsi="Calibri"/>
          <w:sz w:val="20"/>
          <w:vertAlign w:val="baseline"/>
        </w:rPr>
        <w:t>Series</w:t>
      </w:r>
      <w:r>
        <w:rPr>
          <w:rFonts w:ascii="Calibri" w:hAnsi="Calibri"/>
          <w:i/>
          <w:sz w:val="20"/>
          <w:vertAlign w:val="baseline"/>
        </w:rPr>
        <w:t>. </w:t>
      </w:r>
      <w:r>
        <w:rPr>
          <w:rFonts w:ascii="Calibri" w:hAnsi="Calibri"/>
          <w:sz w:val="20"/>
          <w:vertAlign w:val="baseline"/>
        </w:rPr>
        <w:t>Bencod Press Ltd. Ikeja-Lagos p. 263.</w:t>
      </w:r>
    </w:p>
    <w:p>
      <w:pPr>
        <w:spacing w:before="2"/>
        <w:ind w:left="307" w:right="822" w:firstLine="0"/>
        <w:jc w:val="left"/>
        <w:rPr>
          <w:rFonts w:ascii="Calibri" w:hAnsi="Calibri"/>
          <w:sz w:val="20"/>
        </w:rPr>
      </w:pPr>
      <w:r>
        <w:rPr>
          <w:rFonts w:ascii="Calibri" w:hAnsi="Calibri"/>
          <w:sz w:val="20"/>
          <w:vertAlign w:val="superscript"/>
        </w:rPr>
        <w:t>63</w:t>
      </w:r>
      <w:r>
        <w:rPr>
          <w:rFonts w:ascii="Calibri" w:hAnsi="Calibri"/>
          <w:spacing w:val="-4"/>
          <w:sz w:val="20"/>
          <w:vertAlign w:val="baseline"/>
        </w:rPr>
        <w:t> </w:t>
      </w:r>
      <w:r>
        <w:rPr>
          <w:rFonts w:ascii="Calibri" w:hAnsi="Calibri"/>
          <w:sz w:val="20"/>
          <w:vertAlign w:val="baseline"/>
        </w:rPr>
        <w:t>Adeyemi,</w:t>
      </w:r>
      <w:r>
        <w:rPr>
          <w:rFonts w:ascii="Calibri" w:hAnsi="Calibri"/>
          <w:spacing w:val="-3"/>
          <w:sz w:val="20"/>
          <w:vertAlign w:val="baseline"/>
        </w:rPr>
        <w:t> </w:t>
      </w:r>
      <w:r>
        <w:rPr>
          <w:rFonts w:ascii="Calibri" w:hAnsi="Calibri"/>
          <w:sz w:val="20"/>
          <w:vertAlign w:val="baseline"/>
        </w:rPr>
        <w:t>A.</w:t>
      </w:r>
      <w:r>
        <w:rPr>
          <w:rFonts w:ascii="Calibri" w:hAnsi="Calibri"/>
          <w:spacing w:val="-3"/>
          <w:sz w:val="20"/>
          <w:vertAlign w:val="baseline"/>
        </w:rPr>
        <w:t> </w:t>
      </w:r>
      <w:r>
        <w:rPr>
          <w:rFonts w:ascii="Calibri" w:hAnsi="Calibri"/>
          <w:sz w:val="20"/>
          <w:vertAlign w:val="baseline"/>
        </w:rPr>
        <w:t>(1990)</w:t>
      </w:r>
      <w:r>
        <w:rPr>
          <w:rFonts w:ascii="Calibri" w:hAnsi="Calibri"/>
          <w:spacing w:val="-5"/>
          <w:sz w:val="20"/>
          <w:vertAlign w:val="baseline"/>
        </w:rPr>
        <w:t> </w:t>
      </w:r>
      <w:r>
        <w:rPr>
          <w:rFonts w:ascii="Calibri" w:hAnsi="Calibri"/>
          <w:sz w:val="20"/>
          <w:vertAlign w:val="baseline"/>
        </w:rPr>
        <w:t>‘</w:t>
      </w:r>
      <w:r>
        <w:rPr>
          <w:rFonts w:ascii="Calibri" w:hAnsi="Calibri"/>
          <w:i/>
          <w:sz w:val="20"/>
          <w:vertAlign w:val="baseline"/>
        </w:rPr>
        <w:t>Death</w:t>
      </w:r>
      <w:r>
        <w:rPr>
          <w:rFonts w:ascii="Calibri" w:hAnsi="Calibri"/>
          <w:i/>
          <w:spacing w:val="-3"/>
          <w:sz w:val="20"/>
          <w:vertAlign w:val="baseline"/>
        </w:rPr>
        <w:t> </w:t>
      </w:r>
      <w:r>
        <w:rPr>
          <w:rFonts w:ascii="Calibri" w:hAnsi="Calibri"/>
          <w:i/>
          <w:sz w:val="20"/>
          <w:vertAlign w:val="baseline"/>
        </w:rPr>
        <w:t>Penalty</w:t>
      </w:r>
      <w:r>
        <w:rPr>
          <w:rFonts w:ascii="Calibri" w:hAnsi="Calibri"/>
          <w:i/>
          <w:spacing w:val="-4"/>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Nigeria:</w:t>
      </w:r>
      <w:r>
        <w:rPr>
          <w:rFonts w:ascii="Calibri" w:hAnsi="Calibri"/>
          <w:i/>
          <w:spacing w:val="-4"/>
          <w:sz w:val="20"/>
          <w:vertAlign w:val="baseline"/>
        </w:rPr>
        <w:t> </w:t>
      </w:r>
      <w:r>
        <w:rPr>
          <w:rFonts w:ascii="Calibri" w:hAnsi="Calibri"/>
          <w:i/>
          <w:sz w:val="20"/>
          <w:vertAlign w:val="baseline"/>
        </w:rPr>
        <w:t>Criminological</w:t>
      </w:r>
      <w:r>
        <w:rPr>
          <w:rFonts w:ascii="Calibri" w:hAnsi="Calibri"/>
          <w:i/>
          <w:spacing w:val="-4"/>
          <w:sz w:val="20"/>
          <w:vertAlign w:val="baseline"/>
        </w:rPr>
        <w:t> </w:t>
      </w:r>
      <w:r>
        <w:rPr>
          <w:rFonts w:ascii="Calibri" w:hAnsi="Calibri"/>
          <w:i/>
          <w:sz w:val="20"/>
          <w:vertAlign w:val="baseline"/>
        </w:rPr>
        <w:t>Perspectives</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Justice Law Review Series</w:t>
      </w:r>
      <w:r>
        <w:rPr>
          <w:rFonts w:ascii="Calibri" w:hAnsi="Calibri"/>
          <w:i/>
          <w:sz w:val="20"/>
          <w:vertAlign w:val="baseline"/>
        </w:rPr>
        <w:t>. </w:t>
      </w:r>
      <w:r>
        <w:rPr>
          <w:rFonts w:ascii="Calibri" w:hAnsi="Calibri"/>
          <w:sz w:val="20"/>
          <w:vertAlign w:val="baseline"/>
        </w:rPr>
        <w:t>Bencod Press Ltd. Ikeja-Lagos p. 281.</w:t>
      </w:r>
    </w:p>
    <w:p>
      <w:pPr>
        <w:spacing w:after="0"/>
        <w:jc w:val="left"/>
        <w:rPr>
          <w:rFonts w:ascii="Calibri" w:hAnsi="Calibri"/>
          <w:sz w:val="20"/>
        </w:rPr>
        <w:sectPr>
          <w:pgSz w:w="11910" w:h="16840"/>
          <w:pgMar w:header="0" w:footer="1014" w:top="1320" w:bottom="1200" w:left="1680" w:right="600"/>
        </w:sectPr>
      </w:pPr>
    </w:p>
    <w:p>
      <w:pPr>
        <w:pStyle w:val="BodyText"/>
        <w:spacing w:line="482" w:lineRule="auto" w:before="69"/>
        <w:ind w:right="812"/>
      </w:pPr>
      <w:r>
        <w:rPr/>
        <w:t>the lack of proper democratic progress in the political realm is the main cause of such problem. This is because with a government that listens to the voice of the people and acts on the majority will of the people; such legal reforms would be a thing of the past.</w:t>
      </w:r>
    </w:p>
    <w:p>
      <w:pPr>
        <w:spacing w:line="482" w:lineRule="auto" w:before="192"/>
        <w:ind w:left="307" w:right="804" w:firstLine="0"/>
        <w:jc w:val="both"/>
        <w:rPr>
          <w:sz w:val="24"/>
        </w:rPr>
      </w:pPr>
      <w:r>
        <w:rPr>
          <w:b/>
          <w:sz w:val="24"/>
        </w:rPr>
        <w:t>Chukkol Kharisu, </w:t>
      </w:r>
      <w:r>
        <w:rPr>
          <w:sz w:val="24"/>
        </w:rPr>
        <w:t>in the paper ‘</w:t>
      </w:r>
      <w:r>
        <w:rPr>
          <w:i/>
          <w:sz w:val="24"/>
        </w:rPr>
        <w:t>Towards a National Drug Control Strategy - A Blueprint’</w:t>
      </w:r>
      <w:r>
        <w:rPr>
          <w:i/>
          <w:sz w:val="24"/>
          <w:vertAlign w:val="superscript"/>
        </w:rPr>
        <w:t>64</w:t>
      </w:r>
      <w:r>
        <w:rPr>
          <w:i/>
          <w:sz w:val="24"/>
          <w:vertAlign w:val="baseline"/>
        </w:rPr>
        <w:t> </w:t>
      </w:r>
      <w:r>
        <w:rPr>
          <w:sz w:val="24"/>
          <w:vertAlign w:val="baseline"/>
        </w:rPr>
        <w:t>commented on Section 4 of the NDLEA Act which stated that</w:t>
      </w:r>
    </w:p>
    <w:p>
      <w:pPr>
        <w:pStyle w:val="BodyText"/>
        <w:spacing w:before="193"/>
        <w:ind w:left="1747" w:right="1527"/>
      </w:pPr>
      <w:r>
        <w:rPr/>
        <w:t>the Agency</w:t>
      </w:r>
      <w:r>
        <w:rPr>
          <w:spacing w:val="-4"/>
        </w:rPr>
        <w:t> </w:t>
      </w:r>
      <w:r>
        <w:rPr/>
        <w:t>has the power to cause investigations to be conducted into properties of any person if it appears to the Agency that that person’s life style and extent of his properties are not justified by his ostensible source of income,</w:t>
      </w:r>
    </w:p>
    <w:p>
      <w:pPr>
        <w:pStyle w:val="BodyText"/>
        <w:spacing w:line="480" w:lineRule="auto" w:before="203"/>
        <w:ind w:right="808"/>
      </w:pPr>
      <w:r>
        <w:rPr/>
        <w:t>Recommended that the Agency should start off right there as there are so many people whose life style and extent of properties are incompatible with their legitimate income. No matter what intentions the Government of Nigeria has and to which Chukkol rightly share, such a move must be done with outmost caution as individuals risk being subjected to an inquisition and the resultant persecutions.</w:t>
      </w:r>
      <w:r>
        <w:rPr>
          <w:spacing w:val="80"/>
        </w:rPr>
        <w:t> </w:t>
      </w:r>
      <w:r>
        <w:rPr/>
        <w:t>The researcher suggests that</w:t>
      </w:r>
      <w:r>
        <w:rPr>
          <w:spacing w:val="40"/>
        </w:rPr>
        <w:t> </w:t>
      </w:r>
      <w:r>
        <w:rPr/>
        <w:t>it is advisable that such power be exercised only on justified grounds such as where suspicion is glaring.</w:t>
      </w:r>
      <w:r>
        <w:rPr>
          <w:spacing w:val="40"/>
        </w:rPr>
        <w:t> </w:t>
      </w:r>
      <w:r>
        <w:rPr/>
        <w:t>However, any person who feels his rights may be in danger can seek</w:t>
      </w:r>
      <w:r>
        <w:rPr>
          <w:spacing w:val="-2"/>
        </w:rPr>
        <w:t> </w:t>
      </w:r>
      <w:r>
        <w:rPr/>
        <w:t>for</w:t>
      </w:r>
      <w:r>
        <w:rPr>
          <w:spacing w:val="-4"/>
        </w:rPr>
        <w:t> </w:t>
      </w:r>
      <w:r>
        <w:rPr/>
        <w:t>their</w:t>
      </w:r>
      <w:r>
        <w:rPr>
          <w:spacing w:val="-3"/>
        </w:rPr>
        <w:t> </w:t>
      </w:r>
      <w:r>
        <w:rPr/>
        <w:t>enforcement.</w:t>
      </w:r>
      <w:r>
        <w:rPr>
          <w:spacing w:val="-2"/>
        </w:rPr>
        <w:t> </w:t>
      </w:r>
      <w:r>
        <w:rPr/>
        <w:t>The</w:t>
      </w:r>
      <w:r>
        <w:rPr>
          <w:spacing w:val="-4"/>
        </w:rPr>
        <w:t> </w:t>
      </w:r>
      <w:r>
        <w:rPr/>
        <w:t>Nigerian Legal</w:t>
      </w:r>
      <w:r>
        <w:rPr>
          <w:spacing w:val="-2"/>
        </w:rPr>
        <w:t> </w:t>
      </w:r>
      <w:r>
        <w:rPr/>
        <w:t>System</w:t>
      </w:r>
      <w:r>
        <w:rPr>
          <w:spacing w:val="-2"/>
        </w:rPr>
        <w:t> </w:t>
      </w:r>
      <w:r>
        <w:rPr/>
        <w:t>is</w:t>
      </w:r>
      <w:r>
        <w:rPr>
          <w:spacing w:val="-2"/>
        </w:rPr>
        <w:t> </w:t>
      </w:r>
      <w:r>
        <w:rPr/>
        <w:t>not</w:t>
      </w:r>
      <w:r>
        <w:rPr>
          <w:spacing w:val="-2"/>
        </w:rPr>
        <w:t> </w:t>
      </w:r>
      <w:r>
        <w:rPr/>
        <w:t>inquisitorial</w:t>
      </w:r>
      <w:r>
        <w:rPr>
          <w:spacing w:val="-4"/>
        </w:rPr>
        <w:t> </w:t>
      </w:r>
      <w:r>
        <w:rPr/>
        <w:t>in</w:t>
      </w:r>
      <w:r>
        <w:rPr>
          <w:spacing w:val="-2"/>
        </w:rPr>
        <w:t> </w:t>
      </w:r>
      <w:r>
        <w:rPr/>
        <w:t>nature. It</w:t>
      </w:r>
      <w:r>
        <w:rPr>
          <w:spacing w:val="-2"/>
        </w:rPr>
        <w:t> </w:t>
      </w:r>
      <w:r>
        <w:rPr/>
        <w:t>is wrong</w:t>
      </w:r>
      <w:r>
        <w:rPr>
          <w:spacing w:val="-4"/>
        </w:rPr>
        <w:t> </w:t>
      </w:r>
      <w:r>
        <w:rPr/>
        <w:t>to</w:t>
      </w:r>
      <w:r>
        <w:rPr>
          <w:spacing w:val="-1"/>
        </w:rPr>
        <w:t> </w:t>
      </w:r>
      <w:r>
        <w:rPr/>
        <w:t>suspect</w:t>
      </w:r>
      <w:r>
        <w:rPr>
          <w:spacing w:val="-1"/>
        </w:rPr>
        <w:t> </w:t>
      </w:r>
      <w:r>
        <w:rPr/>
        <w:t>a person</w:t>
      </w:r>
      <w:r>
        <w:rPr>
          <w:spacing w:val="-1"/>
        </w:rPr>
        <w:t> </w:t>
      </w:r>
      <w:r>
        <w:rPr/>
        <w:t>of</w:t>
      </w:r>
      <w:r>
        <w:rPr>
          <w:spacing w:val="-1"/>
        </w:rPr>
        <w:t> </w:t>
      </w:r>
      <w:r>
        <w:rPr/>
        <w:t>drug</w:t>
      </w:r>
      <w:r>
        <w:rPr>
          <w:spacing w:val="-1"/>
        </w:rPr>
        <w:t> </w:t>
      </w:r>
      <w:r>
        <w:rPr/>
        <w:t>trafficking</w:t>
      </w:r>
      <w:r>
        <w:rPr>
          <w:spacing w:val="-4"/>
        </w:rPr>
        <w:t> </w:t>
      </w:r>
      <w:r>
        <w:rPr/>
        <w:t>simply</w:t>
      </w:r>
      <w:r>
        <w:rPr>
          <w:spacing w:val="-6"/>
        </w:rPr>
        <w:t> </w:t>
      </w:r>
      <w:r>
        <w:rPr/>
        <w:t>because</w:t>
      </w:r>
      <w:r>
        <w:rPr>
          <w:spacing w:val="-2"/>
        </w:rPr>
        <w:t> </w:t>
      </w:r>
      <w:r>
        <w:rPr/>
        <w:t>his</w:t>
      </w:r>
      <w:r>
        <w:rPr>
          <w:spacing w:val="-1"/>
        </w:rPr>
        <w:t> </w:t>
      </w:r>
      <w:r>
        <w:rPr/>
        <w:t>source</w:t>
      </w:r>
      <w:r>
        <w:rPr>
          <w:spacing w:val="-2"/>
        </w:rPr>
        <w:t> </w:t>
      </w:r>
      <w:r>
        <w:rPr/>
        <w:t>of income</w:t>
      </w:r>
      <w:r>
        <w:rPr>
          <w:spacing w:val="-2"/>
        </w:rPr>
        <w:t> </w:t>
      </w:r>
      <w:r>
        <w:rPr/>
        <w:t>is</w:t>
      </w:r>
      <w:r>
        <w:rPr>
          <w:spacing w:val="-1"/>
        </w:rPr>
        <w:t> </w:t>
      </w:r>
      <w:r>
        <w:rPr/>
        <w:t>not </w:t>
      </w:r>
      <w:r>
        <w:rPr>
          <w:spacing w:val="-2"/>
        </w:rPr>
        <w:t>known.</w:t>
      </w:r>
    </w:p>
    <w:p>
      <w:pPr>
        <w:spacing w:line="480" w:lineRule="auto" w:before="200"/>
        <w:ind w:left="307" w:right="807" w:firstLine="0"/>
        <w:jc w:val="both"/>
        <w:rPr>
          <w:sz w:val="24"/>
        </w:rPr>
      </w:pPr>
      <w:r>
        <w:rPr>
          <w:b/>
          <w:sz w:val="24"/>
        </w:rPr>
        <w:t>Isabella,</w:t>
      </w:r>
      <w:r>
        <w:rPr>
          <w:b/>
          <w:spacing w:val="-1"/>
          <w:sz w:val="24"/>
        </w:rPr>
        <w:t> </w:t>
      </w:r>
      <w:r>
        <w:rPr>
          <w:sz w:val="24"/>
        </w:rPr>
        <w:t>in</w:t>
      </w:r>
      <w:r>
        <w:rPr>
          <w:spacing w:val="-1"/>
          <w:sz w:val="24"/>
        </w:rPr>
        <w:t> </w:t>
      </w:r>
      <w:r>
        <w:rPr>
          <w:sz w:val="24"/>
        </w:rPr>
        <w:t>the</w:t>
      </w:r>
      <w:r>
        <w:rPr>
          <w:spacing w:val="-2"/>
          <w:sz w:val="24"/>
        </w:rPr>
        <w:t> </w:t>
      </w:r>
      <w:r>
        <w:rPr>
          <w:sz w:val="24"/>
        </w:rPr>
        <w:t>paper</w:t>
      </w:r>
      <w:r>
        <w:rPr>
          <w:spacing w:val="-1"/>
          <w:sz w:val="24"/>
        </w:rPr>
        <w:t> </w:t>
      </w:r>
      <w:r>
        <w:rPr>
          <w:sz w:val="24"/>
        </w:rPr>
        <w:t>‘</w:t>
      </w:r>
      <w:r>
        <w:rPr>
          <w:i/>
          <w:sz w:val="24"/>
        </w:rPr>
        <w:t>Death</w:t>
      </w:r>
      <w:r>
        <w:rPr>
          <w:i/>
          <w:spacing w:val="-1"/>
          <w:sz w:val="24"/>
        </w:rPr>
        <w:t> </w:t>
      </w:r>
      <w:r>
        <w:rPr>
          <w:i/>
          <w:sz w:val="24"/>
        </w:rPr>
        <w:t>Penalty</w:t>
      </w:r>
      <w:r>
        <w:rPr>
          <w:i/>
          <w:spacing w:val="-2"/>
          <w:sz w:val="24"/>
        </w:rPr>
        <w:t> </w:t>
      </w:r>
      <w:r>
        <w:rPr>
          <w:i/>
          <w:sz w:val="24"/>
        </w:rPr>
        <w:t>as</w:t>
      </w:r>
      <w:r>
        <w:rPr>
          <w:i/>
          <w:spacing w:val="-1"/>
          <w:sz w:val="24"/>
        </w:rPr>
        <w:t> </w:t>
      </w:r>
      <w:r>
        <w:rPr>
          <w:i/>
          <w:sz w:val="24"/>
        </w:rPr>
        <w:t>an Effective</w:t>
      </w:r>
      <w:r>
        <w:rPr>
          <w:i/>
          <w:spacing w:val="-2"/>
          <w:sz w:val="24"/>
        </w:rPr>
        <w:t> </w:t>
      </w:r>
      <w:r>
        <w:rPr>
          <w:i/>
          <w:sz w:val="24"/>
        </w:rPr>
        <w:t>Deterrent</w:t>
      </w:r>
      <w:r>
        <w:rPr>
          <w:i/>
          <w:spacing w:val="-1"/>
          <w:sz w:val="24"/>
        </w:rPr>
        <w:t> </w:t>
      </w:r>
      <w:r>
        <w:rPr>
          <w:i/>
          <w:sz w:val="24"/>
        </w:rPr>
        <w:t>to</w:t>
      </w:r>
      <w:r>
        <w:rPr>
          <w:i/>
          <w:spacing w:val="-1"/>
          <w:sz w:val="24"/>
        </w:rPr>
        <w:t> </w:t>
      </w:r>
      <w:r>
        <w:rPr>
          <w:i/>
          <w:sz w:val="24"/>
        </w:rPr>
        <w:t>Drug</w:t>
      </w:r>
      <w:r>
        <w:rPr>
          <w:i/>
          <w:spacing w:val="-2"/>
          <w:sz w:val="24"/>
        </w:rPr>
        <w:t> </w:t>
      </w:r>
      <w:r>
        <w:rPr>
          <w:i/>
          <w:sz w:val="24"/>
        </w:rPr>
        <w:t>Abuse</w:t>
      </w:r>
      <w:r>
        <w:rPr>
          <w:i/>
          <w:spacing w:val="-2"/>
          <w:sz w:val="24"/>
        </w:rPr>
        <w:t> </w:t>
      </w:r>
      <w:r>
        <w:rPr>
          <w:i/>
          <w:sz w:val="24"/>
        </w:rPr>
        <w:t>and</w:t>
      </w:r>
      <w:r>
        <w:rPr>
          <w:i/>
          <w:spacing w:val="-1"/>
          <w:sz w:val="24"/>
        </w:rPr>
        <w:t> </w:t>
      </w:r>
      <w:r>
        <w:rPr>
          <w:i/>
          <w:sz w:val="24"/>
        </w:rPr>
        <w:t>Drug Trafficking’</w:t>
      </w:r>
      <w:r>
        <w:rPr>
          <w:i/>
          <w:sz w:val="24"/>
          <w:vertAlign w:val="superscript"/>
        </w:rPr>
        <w:t>65</w:t>
      </w:r>
      <w:r>
        <w:rPr>
          <w:sz w:val="24"/>
          <w:vertAlign w:val="baseline"/>
        </w:rPr>
        <w:t>cautioned on the need to apply the death penalty on drug offender.</w:t>
      </w:r>
      <w:r>
        <w:rPr>
          <w:spacing w:val="40"/>
          <w:sz w:val="24"/>
          <w:vertAlign w:val="baseline"/>
        </w:rPr>
        <w:t> </w:t>
      </w:r>
      <w:r>
        <w:rPr>
          <w:sz w:val="24"/>
          <w:vertAlign w:val="baseline"/>
        </w:rPr>
        <w:t>She said that the move towards progressive increase in the severity of penalties is based on the simplistic view that the more severe a punishment, the greater it’s subsequent deterrence.</w:t>
      </w:r>
      <w:r>
        <w:rPr>
          <w:spacing w:val="61"/>
          <w:sz w:val="24"/>
          <w:vertAlign w:val="baseline"/>
        </w:rPr>
        <w:t> </w:t>
      </w:r>
      <w:r>
        <w:rPr>
          <w:sz w:val="24"/>
          <w:vertAlign w:val="baseline"/>
        </w:rPr>
        <w:t>She</w:t>
      </w:r>
      <w:r>
        <w:rPr>
          <w:spacing w:val="1"/>
          <w:sz w:val="24"/>
          <w:vertAlign w:val="baseline"/>
        </w:rPr>
        <w:t> </w:t>
      </w:r>
      <w:r>
        <w:rPr>
          <w:sz w:val="24"/>
          <w:vertAlign w:val="baseline"/>
        </w:rPr>
        <w:t>concluded that</w:t>
      </w:r>
      <w:r>
        <w:rPr>
          <w:spacing w:val="1"/>
          <w:sz w:val="24"/>
          <w:vertAlign w:val="baseline"/>
        </w:rPr>
        <w:t> </w:t>
      </w:r>
      <w:r>
        <w:rPr>
          <w:sz w:val="24"/>
          <w:vertAlign w:val="baseline"/>
        </w:rPr>
        <w:t>this</w:t>
      </w:r>
      <w:r>
        <w:rPr>
          <w:spacing w:val="2"/>
          <w:sz w:val="24"/>
          <w:vertAlign w:val="baseline"/>
        </w:rPr>
        <w:t> </w:t>
      </w:r>
      <w:r>
        <w:rPr>
          <w:sz w:val="24"/>
          <w:vertAlign w:val="baseline"/>
        </w:rPr>
        <w:t>view has</w:t>
      </w:r>
      <w:r>
        <w:rPr>
          <w:spacing w:val="1"/>
          <w:sz w:val="24"/>
          <w:vertAlign w:val="baseline"/>
        </w:rPr>
        <w:t> </w:t>
      </w:r>
      <w:r>
        <w:rPr>
          <w:sz w:val="24"/>
          <w:vertAlign w:val="baseline"/>
        </w:rPr>
        <w:t>never</w:t>
      </w:r>
      <w:r>
        <w:rPr>
          <w:spacing w:val="1"/>
          <w:sz w:val="24"/>
          <w:vertAlign w:val="baseline"/>
        </w:rPr>
        <w:t> </w:t>
      </w:r>
      <w:r>
        <w:rPr>
          <w:sz w:val="24"/>
          <w:vertAlign w:val="baseline"/>
        </w:rPr>
        <w:t>been</w:t>
      </w:r>
      <w:r>
        <w:rPr>
          <w:spacing w:val="1"/>
          <w:sz w:val="24"/>
          <w:vertAlign w:val="baseline"/>
        </w:rPr>
        <w:t> </w:t>
      </w:r>
      <w:r>
        <w:rPr>
          <w:sz w:val="24"/>
          <w:vertAlign w:val="baseline"/>
        </w:rPr>
        <w:t>demonstrated to</w:t>
      </w:r>
      <w:r>
        <w:rPr>
          <w:spacing w:val="2"/>
          <w:sz w:val="24"/>
          <w:vertAlign w:val="baseline"/>
        </w:rPr>
        <w:t> </w:t>
      </w:r>
      <w:r>
        <w:rPr>
          <w:sz w:val="24"/>
          <w:vertAlign w:val="baseline"/>
        </w:rPr>
        <w:t>have any</w:t>
      </w:r>
      <w:r>
        <w:rPr>
          <w:spacing w:val="-3"/>
          <w:sz w:val="24"/>
          <w:vertAlign w:val="baseline"/>
        </w:rPr>
        <w:t> </w:t>
      </w:r>
      <w:r>
        <w:rPr>
          <w:spacing w:val="-2"/>
          <w:sz w:val="24"/>
          <w:vertAlign w:val="baseline"/>
        </w:rPr>
        <w:t>basis</w:t>
      </w:r>
    </w:p>
    <w:p>
      <w:pPr>
        <w:pStyle w:val="BodyText"/>
        <w:spacing w:line="20" w:lineRule="exact"/>
        <w:jc w:val="left"/>
        <w:rPr>
          <w:sz w:val="2"/>
        </w:rPr>
      </w:pPr>
      <w:r>
        <w:rPr>
          <w:sz w:val="2"/>
        </w:rPr>
        <mc:AlternateContent>
          <mc:Choice Requires="wps">
            <w:drawing>
              <wp:inline distT="0" distB="0" distL="0" distR="0">
                <wp:extent cx="1829435" cy="9525"/>
                <wp:effectExtent l="0" t="0" r="0" b="0"/>
                <wp:docPr id="35" name="Group 35"/>
                <wp:cNvGraphicFramePr>
                  <a:graphicFrameLocks/>
                </wp:cNvGraphicFramePr>
                <a:graphic>
                  <a:graphicData uri="http://schemas.microsoft.com/office/word/2010/wordprocessingGroup">
                    <wpg:wgp>
                      <wpg:cNvPr id="35" name="Group 35"/>
                      <wpg:cNvGrpSpPr/>
                      <wpg:grpSpPr>
                        <a:xfrm>
                          <a:off x="0" y="0"/>
                          <a:ext cx="1829435" cy="9525"/>
                          <a:chExt cx="1829435" cy="9525"/>
                        </a:xfrm>
                      </wpg:grpSpPr>
                      <wps:wsp>
                        <wps:cNvPr id="36" name="Graphic 3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5" coordorigin="0,0" coordsize="2881,15">
                <v:rect style="position:absolute;left:0;top:0;width:2881;height:15" id="docshape36" filled="true" fillcolor="#000000" stroked="false">
                  <v:fill type="solid"/>
                </v:rect>
              </v:group>
            </w:pict>
          </mc:Fallback>
        </mc:AlternateContent>
      </w:r>
      <w:r>
        <w:rPr>
          <w:sz w:val="2"/>
        </w:rPr>
      </w:r>
    </w:p>
    <w:p>
      <w:pPr>
        <w:spacing w:before="79"/>
        <w:ind w:left="307" w:right="1103" w:firstLine="0"/>
        <w:jc w:val="left"/>
        <w:rPr>
          <w:rFonts w:ascii="Calibri" w:hAnsi="Calibri"/>
          <w:sz w:val="20"/>
        </w:rPr>
      </w:pPr>
      <w:r>
        <w:rPr>
          <w:rFonts w:ascii="Calibri" w:hAnsi="Calibri"/>
          <w:sz w:val="20"/>
          <w:vertAlign w:val="superscript"/>
        </w:rPr>
        <w:t>64</w:t>
      </w:r>
      <w:r>
        <w:rPr>
          <w:rFonts w:ascii="Calibri" w:hAnsi="Calibri"/>
          <w:spacing w:val="-4"/>
          <w:sz w:val="20"/>
          <w:vertAlign w:val="baseline"/>
        </w:rPr>
        <w:t> </w:t>
      </w:r>
      <w:r>
        <w:rPr>
          <w:rFonts w:ascii="Calibri" w:hAnsi="Calibri"/>
          <w:sz w:val="20"/>
          <w:vertAlign w:val="baseline"/>
        </w:rPr>
        <w:t>Chukkol,</w:t>
      </w:r>
      <w:r>
        <w:rPr>
          <w:rFonts w:ascii="Calibri" w:hAnsi="Calibri"/>
          <w:spacing w:val="-3"/>
          <w:sz w:val="20"/>
          <w:vertAlign w:val="baseline"/>
        </w:rPr>
        <w:t> </w:t>
      </w:r>
      <w:r>
        <w:rPr>
          <w:rFonts w:ascii="Calibri" w:hAnsi="Calibri"/>
          <w:sz w:val="20"/>
          <w:vertAlign w:val="baseline"/>
        </w:rPr>
        <w:t>K.S.</w:t>
      </w:r>
      <w:r>
        <w:rPr>
          <w:rFonts w:ascii="Calibri" w:hAnsi="Calibri"/>
          <w:spacing w:val="-4"/>
          <w:sz w:val="20"/>
          <w:vertAlign w:val="baseline"/>
        </w:rPr>
        <w:t> </w:t>
      </w:r>
      <w:r>
        <w:rPr>
          <w:rFonts w:ascii="Calibri" w:hAnsi="Calibri"/>
          <w:sz w:val="20"/>
          <w:vertAlign w:val="baseline"/>
        </w:rPr>
        <w:t>(1990)</w:t>
      </w:r>
      <w:r>
        <w:rPr>
          <w:rFonts w:ascii="Calibri" w:hAnsi="Calibri"/>
          <w:spacing w:val="40"/>
          <w:sz w:val="20"/>
          <w:vertAlign w:val="baseline"/>
        </w:rPr>
        <w:t> </w:t>
      </w:r>
      <w:r>
        <w:rPr>
          <w:rFonts w:ascii="Calibri" w:hAnsi="Calibri"/>
          <w:sz w:val="20"/>
          <w:vertAlign w:val="baseline"/>
        </w:rPr>
        <w:t>‘</w:t>
      </w:r>
      <w:r>
        <w:rPr>
          <w:rFonts w:ascii="Calibri" w:hAnsi="Calibri"/>
          <w:i/>
          <w:sz w:val="20"/>
          <w:vertAlign w:val="baseline"/>
        </w:rPr>
        <w:t>Towards</w:t>
      </w:r>
      <w:r>
        <w:rPr>
          <w:rFonts w:ascii="Calibri" w:hAnsi="Calibri"/>
          <w:i/>
          <w:spacing w:val="-4"/>
          <w:sz w:val="20"/>
          <w:vertAlign w:val="baseline"/>
        </w:rPr>
        <w:t> </w:t>
      </w:r>
      <w:r>
        <w:rPr>
          <w:rFonts w:ascii="Calibri" w:hAnsi="Calibri"/>
          <w:i/>
          <w:sz w:val="20"/>
          <w:vertAlign w:val="baseline"/>
        </w:rPr>
        <w:t>a</w:t>
      </w:r>
      <w:r>
        <w:rPr>
          <w:rFonts w:ascii="Calibri" w:hAnsi="Calibri"/>
          <w:i/>
          <w:spacing w:val="-3"/>
          <w:sz w:val="20"/>
          <w:vertAlign w:val="baseline"/>
        </w:rPr>
        <w:t> </w:t>
      </w:r>
      <w:r>
        <w:rPr>
          <w:rFonts w:ascii="Calibri" w:hAnsi="Calibri"/>
          <w:i/>
          <w:sz w:val="20"/>
          <w:vertAlign w:val="baseline"/>
        </w:rPr>
        <w:t>National</w:t>
      </w:r>
      <w:r>
        <w:rPr>
          <w:rFonts w:ascii="Calibri" w:hAnsi="Calibri"/>
          <w:i/>
          <w:spacing w:val="-4"/>
          <w:sz w:val="20"/>
          <w:vertAlign w:val="baseline"/>
        </w:rPr>
        <w:t> </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Control</w:t>
      </w:r>
      <w:r>
        <w:rPr>
          <w:rFonts w:ascii="Calibri" w:hAnsi="Calibri"/>
          <w:i/>
          <w:spacing w:val="-4"/>
          <w:sz w:val="20"/>
          <w:vertAlign w:val="baseline"/>
        </w:rPr>
        <w:t> </w:t>
      </w:r>
      <w:r>
        <w:rPr>
          <w:rFonts w:ascii="Calibri" w:hAnsi="Calibri"/>
          <w:i/>
          <w:sz w:val="20"/>
          <w:vertAlign w:val="baseline"/>
        </w:rPr>
        <w:t>Strategy –</w:t>
      </w:r>
      <w:r>
        <w:rPr>
          <w:rFonts w:ascii="Calibri" w:hAnsi="Calibri"/>
          <w:i/>
          <w:spacing w:val="-4"/>
          <w:sz w:val="20"/>
          <w:vertAlign w:val="baseline"/>
        </w:rPr>
        <w:t> </w:t>
      </w:r>
      <w:r>
        <w:rPr>
          <w:rFonts w:ascii="Calibri" w:hAnsi="Calibri"/>
          <w:i/>
          <w:sz w:val="20"/>
          <w:vertAlign w:val="baseline"/>
        </w:rPr>
        <w:t>A</w:t>
      </w:r>
      <w:r>
        <w:rPr>
          <w:rFonts w:ascii="Calibri" w:hAnsi="Calibri"/>
          <w:i/>
          <w:spacing w:val="-4"/>
          <w:sz w:val="20"/>
          <w:vertAlign w:val="baseline"/>
        </w:rPr>
        <w:t> </w:t>
      </w:r>
      <w:r>
        <w:rPr>
          <w:rFonts w:ascii="Calibri" w:hAnsi="Calibri"/>
          <w:i/>
          <w:sz w:val="20"/>
          <w:vertAlign w:val="baseline"/>
        </w:rPr>
        <w:t>Blueprint</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2"/>
          <w:sz w:val="20"/>
          <w:vertAlign w:val="baseline"/>
        </w:rPr>
        <w:t> </w:t>
      </w:r>
      <w:r>
        <w:rPr>
          <w:rFonts w:ascii="Calibri" w:hAnsi="Calibri"/>
          <w:sz w:val="20"/>
          <w:vertAlign w:val="baseline"/>
        </w:rPr>
        <w:t>of Justice Law Review Series. Bencod Press Ltd. Ikeja-Lagos p. 211.</w:t>
      </w:r>
    </w:p>
    <w:p>
      <w:pPr>
        <w:spacing w:before="2"/>
        <w:ind w:left="307" w:right="1103" w:firstLine="0"/>
        <w:jc w:val="left"/>
        <w:rPr>
          <w:rFonts w:ascii="Calibri" w:hAnsi="Calibri"/>
          <w:sz w:val="20"/>
        </w:rPr>
      </w:pPr>
      <w:r>
        <w:rPr>
          <w:rFonts w:ascii="Calibri" w:hAnsi="Calibri"/>
          <w:sz w:val="20"/>
          <w:vertAlign w:val="superscript"/>
        </w:rPr>
        <w:t>65</w:t>
      </w:r>
      <w:r>
        <w:rPr>
          <w:rFonts w:ascii="Calibri" w:hAnsi="Calibri"/>
          <w:spacing w:val="-3"/>
          <w:sz w:val="20"/>
          <w:vertAlign w:val="baseline"/>
        </w:rPr>
        <w:t> </w:t>
      </w:r>
      <w:r>
        <w:rPr>
          <w:rFonts w:ascii="Calibri" w:hAnsi="Calibri"/>
          <w:sz w:val="20"/>
          <w:vertAlign w:val="baseline"/>
        </w:rPr>
        <w:t>Isabella,</w:t>
      </w:r>
      <w:r>
        <w:rPr>
          <w:rFonts w:ascii="Calibri" w:hAnsi="Calibri"/>
          <w:spacing w:val="-2"/>
          <w:sz w:val="20"/>
          <w:vertAlign w:val="baseline"/>
        </w:rPr>
        <w:t> </w:t>
      </w:r>
      <w:r>
        <w:rPr>
          <w:rFonts w:ascii="Calibri" w:hAnsi="Calibri"/>
          <w:sz w:val="20"/>
          <w:vertAlign w:val="baseline"/>
        </w:rPr>
        <w:t>O.</w:t>
      </w:r>
      <w:r>
        <w:rPr>
          <w:rFonts w:ascii="Calibri" w:hAnsi="Calibri"/>
          <w:spacing w:val="-2"/>
          <w:sz w:val="20"/>
          <w:vertAlign w:val="baseline"/>
        </w:rPr>
        <w:t> </w:t>
      </w:r>
      <w:r>
        <w:rPr>
          <w:rFonts w:ascii="Calibri" w:hAnsi="Calibri"/>
          <w:sz w:val="20"/>
          <w:vertAlign w:val="baseline"/>
        </w:rPr>
        <w:t>(1990)</w:t>
      </w:r>
      <w:r>
        <w:rPr>
          <w:rFonts w:ascii="Calibri" w:hAnsi="Calibri"/>
          <w:spacing w:val="40"/>
          <w:sz w:val="20"/>
          <w:vertAlign w:val="baseline"/>
        </w:rPr>
        <w:t> </w:t>
      </w:r>
      <w:r>
        <w:rPr>
          <w:rFonts w:ascii="Calibri" w:hAnsi="Calibri"/>
          <w:sz w:val="20"/>
          <w:vertAlign w:val="baseline"/>
        </w:rPr>
        <w:t>‘</w:t>
      </w:r>
      <w:r>
        <w:rPr>
          <w:rFonts w:ascii="Calibri" w:hAnsi="Calibri"/>
          <w:i/>
          <w:sz w:val="20"/>
          <w:vertAlign w:val="baseline"/>
        </w:rPr>
        <w:t>Death</w:t>
      </w:r>
      <w:r>
        <w:rPr>
          <w:rFonts w:ascii="Calibri" w:hAnsi="Calibri"/>
          <w:i/>
          <w:spacing w:val="-2"/>
          <w:sz w:val="20"/>
          <w:vertAlign w:val="baseline"/>
        </w:rPr>
        <w:t> </w:t>
      </w:r>
      <w:r>
        <w:rPr>
          <w:rFonts w:ascii="Calibri" w:hAnsi="Calibri"/>
          <w:i/>
          <w:sz w:val="20"/>
          <w:vertAlign w:val="baseline"/>
        </w:rPr>
        <w:t>Penalty</w:t>
      </w:r>
      <w:r>
        <w:rPr>
          <w:rFonts w:ascii="Calibri" w:hAnsi="Calibri"/>
          <w:i/>
          <w:spacing w:val="-3"/>
          <w:sz w:val="20"/>
          <w:vertAlign w:val="baseline"/>
        </w:rPr>
        <w:t> </w:t>
      </w:r>
      <w:r>
        <w:rPr>
          <w:rFonts w:ascii="Calibri" w:hAnsi="Calibri"/>
          <w:i/>
          <w:sz w:val="20"/>
          <w:vertAlign w:val="baseline"/>
        </w:rPr>
        <w:t>as</w:t>
      </w:r>
      <w:r>
        <w:rPr>
          <w:rFonts w:ascii="Calibri" w:hAnsi="Calibri"/>
          <w:i/>
          <w:spacing w:val="-3"/>
          <w:sz w:val="20"/>
          <w:vertAlign w:val="baseline"/>
        </w:rPr>
        <w:t> </w:t>
      </w:r>
      <w:r>
        <w:rPr>
          <w:rFonts w:ascii="Calibri" w:hAnsi="Calibri"/>
          <w:i/>
          <w:sz w:val="20"/>
          <w:vertAlign w:val="baseline"/>
        </w:rPr>
        <w:t>an</w:t>
      </w:r>
      <w:r>
        <w:rPr>
          <w:rFonts w:ascii="Calibri" w:hAnsi="Calibri"/>
          <w:i/>
          <w:spacing w:val="-2"/>
          <w:sz w:val="20"/>
          <w:vertAlign w:val="baseline"/>
        </w:rPr>
        <w:t> </w:t>
      </w:r>
      <w:r>
        <w:rPr>
          <w:rFonts w:ascii="Calibri" w:hAnsi="Calibri"/>
          <w:i/>
          <w:sz w:val="20"/>
          <w:vertAlign w:val="baseline"/>
        </w:rPr>
        <w:t>effective</w:t>
      </w:r>
      <w:r>
        <w:rPr>
          <w:rFonts w:ascii="Calibri" w:hAnsi="Calibri"/>
          <w:i/>
          <w:spacing w:val="-2"/>
          <w:sz w:val="20"/>
          <w:vertAlign w:val="baseline"/>
        </w:rPr>
        <w:t> </w:t>
      </w:r>
      <w:r>
        <w:rPr>
          <w:rFonts w:ascii="Calibri" w:hAnsi="Calibri"/>
          <w:i/>
          <w:sz w:val="20"/>
          <w:vertAlign w:val="baseline"/>
        </w:rPr>
        <w:t>Deterrent</w:t>
      </w:r>
      <w:r>
        <w:rPr>
          <w:rFonts w:ascii="Calibri" w:hAnsi="Calibri"/>
          <w:i/>
          <w:spacing w:val="-2"/>
          <w:sz w:val="20"/>
          <w:vertAlign w:val="baseline"/>
        </w:rPr>
        <w:t> </w:t>
      </w:r>
      <w:r>
        <w:rPr>
          <w:rFonts w:ascii="Calibri" w:hAnsi="Calibri"/>
          <w:i/>
          <w:sz w:val="20"/>
          <w:vertAlign w:val="baseline"/>
        </w:rPr>
        <w:t>to</w:t>
      </w:r>
      <w:r>
        <w:rPr>
          <w:rFonts w:ascii="Calibri" w:hAnsi="Calibri"/>
          <w:i/>
          <w:spacing w:val="-2"/>
          <w:sz w:val="20"/>
          <w:vertAlign w:val="baseline"/>
        </w:rPr>
        <w:t> </w:t>
      </w:r>
      <w:r>
        <w:rPr>
          <w:rFonts w:ascii="Calibri" w:hAnsi="Calibri"/>
          <w:i/>
          <w:sz w:val="20"/>
          <w:vertAlign w:val="baseline"/>
        </w:rPr>
        <w:t>Drug</w:t>
      </w:r>
      <w:r>
        <w:rPr>
          <w:rFonts w:ascii="Calibri" w:hAnsi="Calibri"/>
          <w:i/>
          <w:spacing w:val="-2"/>
          <w:sz w:val="20"/>
          <w:vertAlign w:val="baseline"/>
        </w:rPr>
        <w:t> </w:t>
      </w:r>
      <w:r>
        <w:rPr>
          <w:rFonts w:ascii="Calibri" w:hAnsi="Calibri"/>
          <w:i/>
          <w:sz w:val="20"/>
          <w:vertAlign w:val="baseline"/>
        </w:rPr>
        <w:t>Abuse</w:t>
      </w:r>
      <w:r>
        <w:rPr>
          <w:rFonts w:ascii="Calibri" w:hAnsi="Calibri"/>
          <w:i/>
          <w:spacing w:val="-2"/>
          <w:sz w:val="20"/>
          <w:vertAlign w:val="baseline"/>
        </w:rPr>
        <w:t> </w:t>
      </w:r>
      <w:r>
        <w:rPr>
          <w:rFonts w:ascii="Calibri" w:hAnsi="Calibri"/>
          <w:i/>
          <w:sz w:val="20"/>
          <w:vertAlign w:val="baseline"/>
        </w:rPr>
        <w:t>and</w:t>
      </w:r>
      <w:r>
        <w:rPr>
          <w:rFonts w:ascii="Calibri" w:hAnsi="Calibri"/>
          <w:i/>
          <w:spacing w:val="-2"/>
          <w:sz w:val="20"/>
          <w:vertAlign w:val="baseline"/>
        </w:rPr>
        <w:t> </w:t>
      </w:r>
      <w:r>
        <w:rPr>
          <w:rFonts w:ascii="Calibri" w:hAnsi="Calibri"/>
          <w:i/>
          <w:sz w:val="20"/>
          <w:vertAlign w:val="baseline"/>
        </w:rPr>
        <w:t>Drug</w:t>
      </w:r>
      <w:r>
        <w:rPr>
          <w:rFonts w:ascii="Calibri" w:hAnsi="Calibri"/>
          <w:i/>
          <w:spacing w:val="-2"/>
          <w:sz w:val="20"/>
          <w:vertAlign w:val="baseline"/>
        </w:rPr>
        <w:t> </w:t>
      </w:r>
      <w:r>
        <w:rPr>
          <w:rFonts w:ascii="Calibri" w:hAnsi="Calibri"/>
          <w:i/>
          <w:sz w:val="20"/>
          <w:vertAlign w:val="baseline"/>
        </w:rPr>
        <w:t>Trafficking</w:t>
      </w:r>
      <w:r>
        <w:rPr>
          <w:rFonts w:ascii="Calibri" w:hAnsi="Calibri"/>
          <w:sz w:val="20"/>
          <w:vertAlign w:val="baseline"/>
        </w:rPr>
        <w:t>’ Federal Ministry of Justice Law Review Series. Bencod Press Ltd. Ikeja-Lagos p. 317.</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69"/>
        <w:ind w:right="807"/>
      </w:pPr>
      <w:r>
        <w:rPr/>
        <w:t>in reality.</w:t>
      </w:r>
      <w:r>
        <w:rPr>
          <w:spacing w:val="40"/>
        </w:rPr>
        <w:t> </w:t>
      </w:r>
      <w:r>
        <w:rPr/>
        <w:t>As</w:t>
      </w:r>
      <w:r>
        <w:rPr>
          <w:spacing w:val="-1"/>
        </w:rPr>
        <w:t> </w:t>
      </w:r>
      <w:r>
        <w:rPr/>
        <w:t>such, the</w:t>
      </w:r>
      <w:r>
        <w:rPr>
          <w:spacing w:val="-1"/>
        </w:rPr>
        <w:t> </w:t>
      </w:r>
      <w:r>
        <w:rPr/>
        <w:t>death penalty</w:t>
      </w:r>
      <w:r>
        <w:rPr>
          <w:spacing w:val="-5"/>
        </w:rPr>
        <w:t> </w:t>
      </w:r>
      <w:r>
        <w:rPr/>
        <w:t>should be</w:t>
      </w:r>
      <w:r>
        <w:rPr>
          <w:spacing w:val="-1"/>
        </w:rPr>
        <w:t> </w:t>
      </w:r>
      <w:r>
        <w:rPr/>
        <w:t>rejected</w:t>
      </w:r>
      <w:r>
        <w:rPr>
          <w:spacing w:val="-1"/>
        </w:rPr>
        <w:t> </w:t>
      </w:r>
      <w:r>
        <w:rPr/>
        <w:t>altogether. The researcher finds that whether the death penalty is actually effective or not as deterrence capable of preventing illicit drug offences remains debatable.</w:t>
      </w:r>
      <w:r>
        <w:rPr>
          <w:spacing w:val="40"/>
        </w:rPr>
        <w:t> </w:t>
      </w:r>
      <w:r>
        <w:rPr/>
        <w:t>At least, first of all, it has deterred permanently the said offender from committing any further offence. Secondly, it has greater socio-economic advantages to the nation such as its being a measure of shifting the more dangerous members of the society from cultivation and that it is much more economical than the cost of imprisonment on the nation’s coffers.</w:t>
      </w:r>
    </w:p>
    <w:p>
      <w:pPr>
        <w:pStyle w:val="BodyText"/>
        <w:spacing w:line="480" w:lineRule="auto" w:before="201"/>
        <w:ind w:right="807"/>
      </w:pPr>
      <w:r>
        <w:rPr>
          <w:b/>
        </w:rPr>
        <w:t>Azinge Ephipany, </w:t>
      </w:r>
      <w:r>
        <w:rPr/>
        <w:t>in the paper ‘</w:t>
      </w:r>
      <w:r>
        <w:rPr>
          <w:i/>
        </w:rPr>
        <w:t>The Death Penalty: An Effective Deterrent to Drug Trafficking and Abuse’</w:t>
      </w:r>
      <w:r>
        <w:rPr>
          <w:i/>
          <w:vertAlign w:val="superscript"/>
        </w:rPr>
        <w:t>66</w:t>
      </w:r>
      <w:r>
        <w:rPr>
          <w:i/>
          <w:vertAlign w:val="baseline"/>
        </w:rPr>
        <w:t> </w:t>
      </w:r>
      <w:r>
        <w:rPr>
          <w:vertAlign w:val="baseline"/>
        </w:rPr>
        <w:t>mentioned that punishment of offenders for illicit drug</w:t>
      </w:r>
      <w:r>
        <w:rPr>
          <w:spacing w:val="40"/>
          <w:vertAlign w:val="baseline"/>
        </w:rPr>
        <w:t> </w:t>
      </w:r>
      <w:r>
        <w:rPr>
          <w:vertAlign w:val="baseline"/>
        </w:rPr>
        <w:t>offences must not be</w:t>
      </w:r>
      <w:r>
        <w:rPr>
          <w:spacing w:val="-1"/>
          <w:vertAlign w:val="baseline"/>
        </w:rPr>
        <w:t> </w:t>
      </w:r>
      <w:r>
        <w:rPr>
          <w:vertAlign w:val="baseline"/>
        </w:rPr>
        <w:t>given undue</w:t>
      </w:r>
      <w:r>
        <w:rPr>
          <w:spacing w:val="-1"/>
          <w:vertAlign w:val="baseline"/>
        </w:rPr>
        <w:t> </w:t>
      </w:r>
      <w:r>
        <w:rPr>
          <w:vertAlign w:val="baseline"/>
        </w:rPr>
        <w:t>prominence</w:t>
      </w:r>
      <w:r>
        <w:rPr>
          <w:spacing w:val="-1"/>
          <w:vertAlign w:val="baseline"/>
        </w:rPr>
        <w:t> </w:t>
      </w:r>
      <w:r>
        <w:rPr>
          <w:vertAlign w:val="baseline"/>
        </w:rPr>
        <w:t>in the</w:t>
      </w:r>
      <w:r>
        <w:rPr>
          <w:spacing w:val="-1"/>
          <w:vertAlign w:val="baseline"/>
        </w:rPr>
        <w:t> </w:t>
      </w:r>
      <w:r>
        <w:rPr>
          <w:vertAlign w:val="baseline"/>
        </w:rPr>
        <w:t>war against drug</w:t>
      </w:r>
      <w:r>
        <w:rPr>
          <w:spacing w:val="-3"/>
          <w:vertAlign w:val="baseline"/>
        </w:rPr>
        <w:t> </w:t>
      </w:r>
      <w:r>
        <w:rPr>
          <w:vertAlign w:val="baseline"/>
        </w:rPr>
        <w:t>traffickers.</w:t>
      </w:r>
      <w:r>
        <w:rPr>
          <w:spacing w:val="40"/>
          <w:vertAlign w:val="baseline"/>
        </w:rPr>
        <w:t> </w:t>
      </w:r>
      <w:r>
        <w:rPr>
          <w:vertAlign w:val="baseline"/>
        </w:rPr>
        <w:t>To</w:t>
      </w:r>
      <w:r>
        <w:rPr>
          <w:spacing w:val="-1"/>
          <w:vertAlign w:val="baseline"/>
        </w:rPr>
        <w:t> </w:t>
      </w:r>
      <w:r>
        <w:rPr>
          <w:vertAlign w:val="baseline"/>
        </w:rPr>
        <w:t>do so, could be tantamount to accepting the futility of all attempts to dissuade people from trafficking in drugs.</w:t>
      </w:r>
      <w:r>
        <w:rPr>
          <w:spacing w:val="40"/>
          <w:vertAlign w:val="baseline"/>
        </w:rPr>
        <w:t> </w:t>
      </w:r>
      <w:r>
        <w:rPr>
          <w:vertAlign w:val="baseline"/>
        </w:rPr>
        <w:t>He concluded that greater emphasis be placed on more effective preventive measures since preventions, as they say, is better than cure.</w:t>
      </w:r>
      <w:r>
        <w:rPr>
          <w:spacing w:val="40"/>
          <w:vertAlign w:val="baseline"/>
        </w:rPr>
        <w:t> </w:t>
      </w:r>
      <w:r>
        <w:rPr>
          <w:vertAlign w:val="baseline"/>
        </w:rPr>
        <w:t>The researcher finds that this comment is very accurate, however, it is in the interest of deterrence that penal threats against drug offences are publicized.</w:t>
      </w:r>
    </w:p>
    <w:p>
      <w:pPr>
        <w:pStyle w:val="BodyText"/>
        <w:spacing w:line="480" w:lineRule="auto" w:before="200"/>
        <w:ind w:right="807"/>
      </w:pPr>
      <w:r>
        <w:rPr>
          <w:b/>
        </w:rPr>
        <w:t>Ladan Tawfik, </w:t>
      </w:r>
      <w:r>
        <w:rPr/>
        <w:t>in the paper‘</w:t>
      </w:r>
      <w:r>
        <w:rPr>
          <w:i/>
        </w:rPr>
        <w:t>Crime Prevention and Control And Human Rights In Nigeria’</w:t>
      </w:r>
      <w:r>
        <w:rPr>
          <w:i/>
          <w:vertAlign w:val="superscript"/>
        </w:rPr>
        <w:t>67</w:t>
      </w:r>
      <w:r>
        <w:rPr>
          <w:i/>
          <w:vertAlign w:val="baseline"/>
        </w:rPr>
        <w:t> </w:t>
      </w:r>
      <w:r>
        <w:rPr>
          <w:vertAlign w:val="baseline"/>
        </w:rPr>
        <w:t>commented on the sociological viewpoint of crime. He quotes </w:t>
      </w:r>
      <w:r>
        <w:rPr>
          <w:b/>
          <w:vertAlign w:val="baseline"/>
        </w:rPr>
        <w:t>Paul Tappan </w:t>
      </w:r>
      <w:r>
        <w:rPr>
          <w:vertAlign w:val="baseline"/>
        </w:rPr>
        <w:t>who defines crime as an ‘intentional act’ in violation of criminal law, committed</w:t>
      </w:r>
      <w:r>
        <w:rPr>
          <w:spacing w:val="40"/>
          <w:vertAlign w:val="baseline"/>
        </w:rPr>
        <w:t> </w:t>
      </w:r>
      <w:r>
        <w:rPr>
          <w:vertAlign w:val="baseline"/>
        </w:rPr>
        <w:t>without defence or excuse and penalised by</w:t>
      </w:r>
      <w:r>
        <w:rPr>
          <w:spacing w:val="-4"/>
          <w:vertAlign w:val="baseline"/>
        </w:rPr>
        <w:t> </w:t>
      </w:r>
      <w:r>
        <w:rPr>
          <w:vertAlign w:val="baseline"/>
        </w:rPr>
        <w:t>the state as a felony</w:t>
      </w:r>
      <w:r>
        <w:rPr>
          <w:spacing w:val="-4"/>
          <w:vertAlign w:val="baseline"/>
        </w:rPr>
        <w:t> </w:t>
      </w:r>
      <w:r>
        <w:rPr>
          <w:vertAlign w:val="baseline"/>
        </w:rPr>
        <w:t>or misdemeanour.</w:t>
      </w:r>
      <w:r>
        <w:rPr>
          <w:spacing w:val="40"/>
          <w:vertAlign w:val="baseline"/>
        </w:rPr>
        <w:t> </w:t>
      </w:r>
      <w:r>
        <w:rPr>
          <w:vertAlign w:val="baseline"/>
        </w:rPr>
        <w:t>This definition does not however consider other states of mind of an accused person other than intention.</w:t>
      </w:r>
      <w:r>
        <w:rPr>
          <w:spacing w:val="40"/>
          <w:vertAlign w:val="baseline"/>
        </w:rPr>
        <w:t> </w:t>
      </w:r>
      <w:r>
        <w:rPr>
          <w:vertAlign w:val="baseline"/>
        </w:rPr>
        <w:t>For instance knowledge, i.e. where a person knows that his conduct is at least</w:t>
      </w:r>
      <w:r>
        <w:rPr>
          <w:spacing w:val="11"/>
          <w:vertAlign w:val="baseline"/>
        </w:rPr>
        <w:t> </w:t>
      </w:r>
      <w:r>
        <w:rPr>
          <w:vertAlign w:val="baseline"/>
        </w:rPr>
        <w:t>capable</w:t>
      </w:r>
      <w:r>
        <w:rPr>
          <w:spacing w:val="12"/>
          <w:vertAlign w:val="baseline"/>
        </w:rPr>
        <w:t> </w:t>
      </w:r>
      <w:r>
        <w:rPr>
          <w:vertAlign w:val="baseline"/>
        </w:rPr>
        <w:t>of</w:t>
      </w:r>
      <w:r>
        <w:rPr>
          <w:spacing w:val="12"/>
          <w:vertAlign w:val="baseline"/>
        </w:rPr>
        <w:t> </w:t>
      </w:r>
      <w:r>
        <w:rPr>
          <w:vertAlign w:val="baseline"/>
        </w:rPr>
        <w:t>leading</w:t>
      </w:r>
      <w:r>
        <w:rPr>
          <w:spacing w:val="10"/>
          <w:vertAlign w:val="baseline"/>
        </w:rPr>
        <w:t> </w:t>
      </w:r>
      <w:r>
        <w:rPr>
          <w:vertAlign w:val="baseline"/>
        </w:rPr>
        <w:t>to</w:t>
      </w:r>
      <w:r>
        <w:rPr>
          <w:spacing w:val="13"/>
          <w:vertAlign w:val="baseline"/>
        </w:rPr>
        <w:t> </w:t>
      </w:r>
      <w:r>
        <w:rPr>
          <w:vertAlign w:val="baseline"/>
        </w:rPr>
        <w:t>an</w:t>
      </w:r>
      <w:r>
        <w:rPr>
          <w:spacing w:val="13"/>
          <w:vertAlign w:val="baseline"/>
        </w:rPr>
        <w:t> </w:t>
      </w:r>
      <w:r>
        <w:rPr>
          <w:vertAlign w:val="baseline"/>
        </w:rPr>
        <w:t>offence.</w:t>
      </w:r>
      <w:r>
        <w:rPr>
          <w:spacing w:val="14"/>
          <w:vertAlign w:val="baseline"/>
        </w:rPr>
        <w:t> </w:t>
      </w:r>
      <w:r>
        <w:rPr>
          <w:vertAlign w:val="baseline"/>
        </w:rPr>
        <w:t>Negligence,</w:t>
      </w:r>
      <w:r>
        <w:rPr>
          <w:spacing w:val="13"/>
          <w:vertAlign w:val="baseline"/>
        </w:rPr>
        <w:t> </w:t>
      </w:r>
      <w:r>
        <w:rPr>
          <w:vertAlign w:val="baseline"/>
        </w:rPr>
        <w:t>i.e.,</w:t>
      </w:r>
      <w:r>
        <w:rPr>
          <w:spacing w:val="13"/>
          <w:vertAlign w:val="baseline"/>
        </w:rPr>
        <w:t> </w:t>
      </w:r>
      <w:r>
        <w:rPr>
          <w:vertAlign w:val="baseline"/>
        </w:rPr>
        <w:t>where</w:t>
      </w:r>
      <w:r>
        <w:rPr>
          <w:spacing w:val="11"/>
          <w:vertAlign w:val="baseline"/>
        </w:rPr>
        <w:t> </w:t>
      </w:r>
      <w:r>
        <w:rPr>
          <w:vertAlign w:val="baseline"/>
        </w:rPr>
        <w:t>a</w:t>
      </w:r>
      <w:r>
        <w:rPr>
          <w:spacing w:val="12"/>
          <w:vertAlign w:val="baseline"/>
        </w:rPr>
        <w:t> </w:t>
      </w:r>
      <w:r>
        <w:rPr>
          <w:vertAlign w:val="baseline"/>
        </w:rPr>
        <w:t>person</w:t>
      </w:r>
      <w:r>
        <w:rPr>
          <w:spacing w:val="12"/>
          <w:vertAlign w:val="baseline"/>
        </w:rPr>
        <w:t> </w:t>
      </w:r>
      <w:r>
        <w:rPr>
          <w:vertAlign w:val="baseline"/>
        </w:rPr>
        <w:t>who</w:t>
      </w:r>
      <w:r>
        <w:rPr>
          <w:spacing w:val="13"/>
          <w:vertAlign w:val="baseline"/>
        </w:rPr>
        <w:t> </w:t>
      </w:r>
      <w:r>
        <w:rPr>
          <w:vertAlign w:val="baseline"/>
        </w:rPr>
        <w:t>is</w:t>
      </w:r>
      <w:r>
        <w:rPr>
          <w:spacing w:val="14"/>
          <w:vertAlign w:val="baseline"/>
        </w:rPr>
        <w:t> </w:t>
      </w:r>
      <w:r>
        <w:rPr>
          <w:spacing w:val="-2"/>
          <w:vertAlign w:val="baseline"/>
        </w:rPr>
        <w:t>required</w:t>
      </w:r>
    </w:p>
    <w:p>
      <w:pPr>
        <w:pStyle w:val="BodyText"/>
        <w:spacing w:before="129"/>
        <w:ind w:left="0"/>
        <w:jc w:val="left"/>
        <w:rPr>
          <w:sz w:val="20"/>
        </w:rPr>
      </w:pPr>
      <w:r>
        <w:rPr/>
        <mc:AlternateContent>
          <mc:Choice Requires="wps">
            <w:drawing>
              <wp:anchor distT="0" distB="0" distL="0" distR="0" allowOverlap="1" layoutInCell="1" locked="0" behindDoc="1" simplePos="0" relativeHeight="487603200">
                <wp:simplePos x="0" y="0"/>
                <wp:positionH relativeFrom="page">
                  <wp:posOffset>1262176</wp:posOffset>
                </wp:positionH>
                <wp:positionV relativeFrom="paragraph">
                  <wp:posOffset>243479</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171593pt;width:144.020pt;height:.71997pt;mso-position-horizontal-relative:page;mso-position-vertical-relative:paragraph;z-index:-15713280;mso-wrap-distance-left:0;mso-wrap-distance-right:0" id="docshape37" filled="true" fillcolor="#000000" stroked="false">
                <v:fill type="solid"/>
                <w10:wrap type="topAndBottom"/>
              </v:rect>
            </w:pict>
          </mc:Fallback>
        </mc:AlternateContent>
      </w:r>
    </w:p>
    <w:p>
      <w:pPr>
        <w:spacing w:before="102"/>
        <w:ind w:left="307" w:right="1103" w:firstLine="0"/>
        <w:jc w:val="left"/>
        <w:rPr>
          <w:rFonts w:ascii="Calibri" w:hAnsi="Calibri"/>
          <w:sz w:val="20"/>
        </w:rPr>
      </w:pPr>
      <w:r>
        <w:rPr>
          <w:rFonts w:ascii="Calibri" w:hAnsi="Calibri"/>
          <w:sz w:val="20"/>
          <w:vertAlign w:val="superscript"/>
        </w:rPr>
        <w:t>66</w:t>
      </w:r>
      <w:r>
        <w:rPr>
          <w:rFonts w:ascii="Calibri" w:hAnsi="Calibri"/>
          <w:spacing w:val="-4"/>
          <w:sz w:val="20"/>
          <w:vertAlign w:val="baseline"/>
        </w:rPr>
        <w:t> </w:t>
      </w:r>
      <w:r>
        <w:rPr>
          <w:rFonts w:ascii="Calibri" w:hAnsi="Calibri"/>
          <w:sz w:val="20"/>
          <w:vertAlign w:val="baseline"/>
        </w:rPr>
        <w:t>Azinge,</w:t>
      </w:r>
      <w:r>
        <w:rPr>
          <w:rFonts w:ascii="Calibri" w:hAnsi="Calibri"/>
          <w:spacing w:val="-3"/>
          <w:sz w:val="20"/>
          <w:vertAlign w:val="baseline"/>
        </w:rPr>
        <w:t> </w:t>
      </w:r>
      <w:r>
        <w:rPr>
          <w:rFonts w:ascii="Calibri" w:hAnsi="Calibri"/>
          <w:sz w:val="20"/>
          <w:vertAlign w:val="baseline"/>
        </w:rPr>
        <w:t>E.</w:t>
      </w:r>
      <w:r>
        <w:rPr>
          <w:rFonts w:ascii="Calibri" w:hAnsi="Calibri"/>
          <w:spacing w:val="-3"/>
          <w:sz w:val="20"/>
          <w:vertAlign w:val="baseline"/>
        </w:rPr>
        <w:t> </w:t>
      </w:r>
      <w:r>
        <w:rPr>
          <w:rFonts w:ascii="Calibri" w:hAnsi="Calibri"/>
          <w:sz w:val="20"/>
          <w:vertAlign w:val="baseline"/>
        </w:rPr>
        <w:t>(1990)</w:t>
      </w:r>
      <w:r>
        <w:rPr>
          <w:rFonts w:ascii="Calibri" w:hAnsi="Calibri"/>
          <w:spacing w:val="-5"/>
          <w:sz w:val="20"/>
          <w:vertAlign w:val="baseline"/>
        </w:rPr>
        <w:t> </w:t>
      </w:r>
      <w:r>
        <w:rPr>
          <w:rFonts w:ascii="Calibri" w:hAnsi="Calibri"/>
          <w:sz w:val="20"/>
          <w:vertAlign w:val="baseline"/>
        </w:rPr>
        <w:t>‘</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Death</w:t>
      </w:r>
      <w:r>
        <w:rPr>
          <w:rFonts w:ascii="Calibri" w:hAnsi="Calibri"/>
          <w:i/>
          <w:spacing w:val="-3"/>
          <w:sz w:val="20"/>
          <w:vertAlign w:val="baseline"/>
        </w:rPr>
        <w:t> </w:t>
      </w:r>
      <w:r>
        <w:rPr>
          <w:rFonts w:ascii="Calibri" w:hAnsi="Calibri"/>
          <w:i/>
          <w:sz w:val="20"/>
          <w:vertAlign w:val="baseline"/>
        </w:rPr>
        <w:t>Penalty:</w:t>
      </w:r>
      <w:r>
        <w:rPr>
          <w:rFonts w:ascii="Calibri" w:hAnsi="Calibri"/>
          <w:i/>
          <w:spacing w:val="-4"/>
          <w:sz w:val="20"/>
          <w:vertAlign w:val="baseline"/>
        </w:rPr>
        <w:t> </w:t>
      </w:r>
      <w:r>
        <w:rPr>
          <w:rFonts w:ascii="Calibri" w:hAnsi="Calibri"/>
          <w:i/>
          <w:sz w:val="20"/>
          <w:vertAlign w:val="baseline"/>
        </w:rPr>
        <w:t>An</w:t>
      </w:r>
      <w:r>
        <w:rPr>
          <w:rFonts w:ascii="Calibri" w:hAnsi="Calibri"/>
          <w:i/>
          <w:spacing w:val="-3"/>
          <w:sz w:val="20"/>
          <w:vertAlign w:val="baseline"/>
        </w:rPr>
        <w:t> </w:t>
      </w:r>
      <w:r>
        <w:rPr>
          <w:rFonts w:ascii="Calibri" w:hAnsi="Calibri"/>
          <w:i/>
          <w:sz w:val="20"/>
          <w:vertAlign w:val="baseline"/>
        </w:rPr>
        <w:t>Effective</w:t>
      </w:r>
      <w:r>
        <w:rPr>
          <w:rFonts w:ascii="Calibri" w:hAnsi="Calibri"/>
          <w:i/>
          <w:spacing w:val="-3"/>
          <w:sz w:val="20"/>
          <w:vertAlign w:val="baseline"/>
        </w:rPr>
        <w:t> </w:t>
      </w:r>
      <w:r>
        <w:rPr>
          <w:rFonts w:ascii="Calibri" w:hAnsi="Calibri"/>
          <w:i/>
          <w:sz w:val="20"/>
          <w:vertAlign w:val="baseline"/>
        </w:rPr>
        <w:t>Deterrent</w:t>
      </w:r>
      <w:r>
        <w:rPr>
          <w:rFonts w:ascii="Calibri" w:hAnsi="Calibri"/>
          <w:i/>
          <w:spacing w:val="-3"/>
          <w:sz w:val="20"/>
          <w:vertAlign w:val="baseline"/>
        </w:rPr>
        <w:t> </w:t>
      </w:r>
      <w:r>
        <w:rPr>
          <w:rFonts w:ascii="Calibri" w:hAnsi="Calibri"/>
          <w:i/>
          <w:sz w:val="20"/>
          <w:vertAlign w:val="baseline"/>
        </w:rPr>
        <w:t>to Drug</w:t>
      </w:r>
      <w:r>
        <w:rPr>
          <w:rFonts w:ascii="Calibri" w:hAnsi="Calibri"/>
          <w:i/>
          <w:spacing w:val="-3"/>
          <w:sz w:val="20"/>
          <w:vertAlign w:val="baseline"/>
        </w:rPr>
        <w:t> </w:t>
      </w:r>
      <w:r>
        <w:rPr>
          <w:rFonts w:ascii="Calibri" w:hAnsi="Calibri"/>
          <w:i/>
          <w:sz w:val="20"/>
          <w:vertAlign w:val="baseline"/>
        </w:rPr>
        <w:t>Trafficking</w:t>
      </w:r>
      <w:r>
        <w:rPr>
          <w:rFonts w:ascii="Calibri" w:hAnsi="Calibri"/>
          <w:i/>
          <w:spacing w:val="-3"/>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Abuse</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 Ministry of Justice Law Review Series</w:t>
      </w:r>
      <w:r>
        <w:rPr>
          <w:rFonts w:ascii="Calibri" w:hAnsi="Calibri"/>
          <w:i/>
          <w:sz w:val="20"/>
          <w:vertAlign w:val="baseline"/>
        </w:rPr>
        <w:t>. </w:t>
      </w:r>
      <w:r>
        <w:rPr>
          <w:rFonts w:ascii="Calibri" w:hAnsi="Calibri"/>
          <w:sz w:val="20"/>
          <w:vertAlign w:val="baseline"/>
        </w:rPr>
        <w:t>Bencod Press Ltd. Ikeja-Lagos p. 350.</w:t>
      </w:r>
    </w:p>
    <w:p>
      <w:pPr>
        <w:spacing w:before="2"/>
        <w:ind w:left="307" w:right="1103" w:firstLine="0"/>
        <w:jc w:val="left"/>
        <w:rPr>
          <w:rFonts w:ascii="Calibri"/>
          <w:sz w:val="20"/>
        </w:rPr>
      </w:pPr>
      <w:r>
        <w:rPr>
          <w:rFonts w:ascii="Calibri"/>
          <w:sz w:val="20"/>
          <w:vertAlign w:val="superscript"/>
        </w:rPr>
        <w:t>67</w:t>
      </w:r>
      <w:r>
        <w:rPr>
          <w:rFonts w:ascii="Calibri"/>
          <w:spacing w:val="38"/>
          <w:sz w:val="20"/>
          <w:vertAlign w:val="baseline"/>
        </w:rPr>
        <w:t> </w:t>
      </w:r>
      <w:r>
        <w:rPr>
          <w:rFonts w:ascii="Calibri"/>
          <w:sz w:val="20"/>
          <w:vertAlign w:val="baseline"/>
        </w:rPr>
        <w:t>Ladan,</w:t>
      </w:r>
      <w:r>
        <w:rPr>
          <w:rFonts w:ascii="Calibri"/>
          <w:spacing w:val="-3"/>
          <w:sz w:val="20"/>
          <w:vertAlign w:val="baseline"/>
        </w:rPr>
        <w:t> </w:t>
      </w:r>
      <w:r>
        <w:rPr>
          <w:rFonts w:ascii="Calibri"/>
          <w:sz w:val="20"/>
          <w:vertAlign w:val="baseline"/>
        </w:rPr>
        <w:t>M.T.</w:t>
      </w:r>
      <w:r>
        <w:rPr>
          <w:rFonts w:ascii="Calibri"/>
          <w:spacing w:val="-2"/>
          <w:sz w:val="20"/>
          <w:vertAlign w:val="baseline"/>
        </w:rPr>
        <w:t> </w:t>
      </w:r>
      <w:r>
        <w:rPr>
          <w:rFonts w:ascii="Calibri"/>
          <w:sz w:val="20"/>
          <w:vertAlign w:val="baseline"/>
        </w:rPr>
        <w:t>(1998)</w:t>
      </w:r>
      <w:r>
        <w:rPr>
          <w:rFonts w:ascii="Calibri"/>
          <w:spacing w:val="-3"/>
          <w:sz w:val="20"/>
          <w:vertAlign w:val="baseline"/>
        </w:rPr>
        <w:t> </w:t>
      </w:r>
      <w:r>
        <w:rPr>
          <w:rFonts w:ascii="Calibri"/>
          <w:i/>
          <w:sz w:val="20"/>
          <w:vertAlign w:val="baseline"/>
        </w:rPr>
        <w:t>Crime</w:t>
      </w:r>
      <w:r>
        <w:rPr>
          <w:rFonts w:ascii="Calibri"/>
          <w:i/>
          <w:spacing w:val="-3"/>
          <w:sz w:val="20"/>
          <w:vertAlign w:val="baseline"/>
        </w:rPr>
        <w:t> </w:t>
      </w:r>
      <w:r>
        <w:rPr>
          <w:rFonts w:ascii="Calibri"/>
          <w:i/>
          <w:sz w:val="20"/>
          <w:vertAlign w:val="baseline"/>
        </w:rPr>
        <w:t>Prevention</w:t>
      </w:r>
      <w:r>
        <w:rPr>
          <w:rFonts w:ascii="Calibri"/>
          <w:i/>
          <w:spacing w:val="-3"/>
          <w:sz w:val="20"/>
          <w:vertAlign w:val="baseline"/>
        </w:rPr>
        <w:t> </w:t>
      </w:r>
      <w:r>
        <w:rPr>
          <w:rFonts w:ascii="Calibri"/>
          <w:i/>
          <w:sz w:val="20"/>
          <w:vertAlign w:val="baseline"/>
        </w:rPr>
        <w:t>and</w:t>
      </w:r>
      <w:r>
        <w:rPr>
          <w:rFonts w:ascii="Calibri"/>
          <w:i/>
          <w:spacing w:val="-3"/>
          <w:sz w:val="20"/>
          <w:vertAlign w:val="baseline"/>
        </w:rPr>
        <w:t> </w:t>
      </w:r>
      <w:r>
        <w:rPr>
          <w:rFonts w:ascii="Calibri"/>
          <w:i/>
          <w:sz w:val="20"/>
          <w:vertAlign w:val="baseline"/>
        </w:rPr>
        <w:t>Control</w:t>
      </w:r>
      <w:r>
        <w:rPr>
          <w:rFonts w:ascii="Calibri"/>
          <w:i/>
          <w:spacing w:val="-4"/>
          <w:sz w:val="20"/>
          <w:vertAlign w:val="baseline"/>
        </w:rPr>
        <w:t> </w:t>
      </w:r>
      <w:r>
        <w:rPr>
          <w:rFonts w:ascii="Calibri"/>
          <w:i/>
          <w:sz w:val="20"/>
          <w:vertAlign w:val="baseline"/>
        </w:rPr>
        <w:t>and</w:t>
      </w:r>
      <w:r>
        <w:rPr>
          <w:rFonts w:ascii="Calibri"/>
          <w:i/>
          <w:spacing w:val="-5"/>
          <w:sz w:val="20"/>
          <w:vertAlign w:val="baseline"/>
        </w:rPr>
        <w:t> </w:t>
      </w:r>
      <w:r>
        <w:rPr>
          <w:rFonts w:ascii="Calibri"/>
          <w:i/>
          <w:sz w:val="20"/>
          <w:vertAlign w:val="baseline"/>
        </w:rPr>
        <w:t>Human</w:t>
      </w:r>
      <w:r>
        <w:rPr>
          <w:rFonts w:ascii="Calibri"/>
          <w:i/>
          <w:spacing w:val="-3"/>
          <w:sz w:val="20"/>
          <w:vertAlign w:val="baseline"/>
        </w:rPr>
        <w:t> </w:t>
      </w:r>
      <w:r>
        <w:rPr>
          <w:rFonts w:ascii="Calibri"/>
          <w:i/>
          <w:sz w:val="20"/>
          <w:vertAlign w:val="baseline"/>
        </w:rPr>
        <w:t>Rights</w:t>
      </w:r>
      <w:r>
        <w:rPr>
          <w:rFonts w:ascii="Calibri"/>
          <w:i/>
          <w:spacing w:val="-4"/>
          <w:sz w:val="20"/>
          <w:vertAlign w:val="baseline"/>
        </w:rPr>
        <w:t> </w:t>
      </w:r>
      <w:r>
        <w:rPr>
          <w:rFonts w:ascii="Calibri"/>
          <w:i/>
          <w:sz w:val="20"/>
          <w:vertAlign w:val="baseline"/>
        </w:rPr>
        <w:t>in</w:t>
      </w:r>
      <w:r>
        <w:rPr>
          <w:rFonts w:ascii="Calibri"/>
          <w:i/>
          <w:spacing w:val="-3"/>
          <w:sz w:val="20"/>
          <w:vertAlign w:val="baseline"/>
        </w:rPr>
        <w:t> </w:t>
      </w:r>
      <w:r>
        <w:rPr>
          <w:rFonts w:ascii="Calibri"/>
          <w:i/>
          <w:sz w:val="20"/>
          <w:vertAlign w:val="baseline"/>
        </w:rPr>
        <w:t>Nigeria,</w:t>
      </w:r>
      <w:r>
        <w:rPr>
          <w:rFonts w:ascii="Calibri"/>
          <w:sz w:val="20"/>
          <w:vertAlign w:val="baseline"/>
        </w:rPr>
        <w:t>JUSTICE</w:t>
      </w:r>
      <w:r>
        <w:rPr>
          <w:rFonts w:ascii="Calibri"/>
          <w:spacing w:val="-3"/>
          <w:sz w:val="20"/>
          <w:vertAlign w:val="baseline"/>
        </w:rPr>
        <w:t> </w:t>
      </w:r>
      <w:r>
        <w:rPr>
          <w:rFonts w:ascii="Calibri"/>
          <w:sz w:val="20"/>
          <w:vertAlign w:val="baseline"/>
        </w:rPr>
        <w:t>WATCH PUBLICATION</w:t>
      </w:r>
      <w:r>
        <w:rPr>
          <w:rFonts w:ascii="Calibri"/>
          <w:i/>
          <w:sz w:val="20"/>
          <w:vertAlign w:val="baseline"/>
        </w:rPr>
        <w:t>, </w:t>
      </w:r>
      <w:r>
        <w:rPr>
          <w:rFonts w:ascii="Calibri"/>
          <w:sz w:val="20"/>
          <w:vertAlign w:val="baseline"/>
        </w:rPr>
        <w:t>Abuja p. 4.</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to observe a reasonable degree of care in his conduct, but he neglect to do so.Then due to the duty of care which he fails to observe, his conduct becomes blameworthy.Recklessness, i.e., where a person fails to properly consider the consequences of his conduct.He becomes unjustifiably rash or taking unwarranted risk. Ladan should have commented as thus, if a man does not only need to intend an act in violation of criminal law</w:t>
      </w:r>
      <w:r>
        <w:rPr>
          <w:spacing w:val="-1"/>
        </w:rPr>
        <w:t> </w:t>
      </w:r>
      <w:r>
        <w:rPr/>
        <w:t>to commit a crime. This</w:t>
      </w:r>
      <w:r>
        <w:rPr>
          <w:spacing w:val="-2"/>
        </w:rPr>
        <w:t> </w:t>
      </w:r>
      <w:r>
        <w:rPr/>
        <w:t>definition of crime is strictly</w:t>
      </w:r>
      <w:r>
        <w:rPr>
          <w:spacing w:val="-3"/>
        </w:rPr>
        <w:t> </w:t>
      </w:r>
      <w:r>
        <w:rPr/>
        <w:t>based on intention alone as the ingredient of </w:t>
      </w:r>
      <w:r>
        <w:rPr>
          <w:i/>
        </w:rPr>
        <w:t>mens rea</w:t>
      </w:r>
      <w:r>
        <w:rPr/>
        <w:t>. If a scenario occurs such as where a</w:t>
      </w:r>
      <w:r>
        <w:rPr>
          <w:spacing w:val="40"/>
        </w:rPr>
        <w:t> </w:t>
      </w:r>
      <w:r>
        <w:rPr/>
        <w:t>person exports narcotics drugs to a foreign country through a commercial airline</w:t>
      </w:r>
      <w:r>
        <w:rPr>
          <w:spacing w:val="40"/>
        </w:rPr>
        <w:t> </w:t>
      </w:r>
      <w:r>
        <w:rPr/>
        <w:t>courier, if he is arrested, the airline operators would also be investigated on the event as Section 25 of the Act</w:t>
      </w:r>
      <w:r>
        <w:rPr>
          <w:vertAlign w:val="superscript"/>
        </w:rPr>
        <w:t>68</w:t>
      </w:r>
      <w:r>
        <w:rPr>
          <w:vertAlign w:val="baseline"/>
        </w:rPr>
        <w:t> requires all commercial transporters to be vigilant and prevent the use of their transport system from being used by drug traffickers. A duty of care is place on commercial transporters by the section. Now according to Section 25</w:t>
      </w:r>
      <w:r>
        <w:rPr>
          <w:vertAlign w:val="superscript"/>
        </w:rPr>
        <w:t>69</w:t>
      </w:r>
      <w:r>
        <w:rPr>
          <w:vertAlign w:val="baseline"/>
        </w:rPr>
        <w:t>, if the operators</w:t>
      </w:r>
      <w:r>
        <w:rPr>
          <w:spacing w:val="-1"/>
          <w:vertAlign w:val="baseline"/>
        </w:rPr>
        <w:t> </w:t>
      </w:r>
      <w:r>
        <w:rPr>
          <w:vertAlign w:val="baseline"/>
        </w:rPr>
        <w:t>of</w:t>
      </w:r>
      <w:r>
        <w:rPr>
          <w:spacing w:val="-2"/>
          <w:vertAlign w:val="baseline"/>
        </w:rPr>
        <w:t> </w:t>
      </w:r>
      <w:r>
        <w:rPr>
          <w:vertAlign w:val="baseline"/>
        </w:rPr>
        <w:t>such</w:t>
      </w:r>
      <w:r>
        <w:rPr>
          <w:spacing w:val="-1"/>
          <w:vertAlign w:val="baseline"/>
        </w:rPr>
        <w:t> </w:t>
      </w:r>
      <w:r>
        <w:rPr>
          <w:vertAlign w:val="baseline"/>
        </w:rPr>
        <w:t>transport</w:t>
      </w:r>
      <w:r>
        <w:rPr>
          <w:spacing w:val="-2"/>
          <w:vertAlign w:val="baseline"/>
        </w:rPr>
        <w:t> </w:t>
      </w:r>
      <w:r>
        <w:rPr>
          <w:vertAlign w:val="baseline"/>
        </w:rPr>
        <w:t>system</w:t>
      </w:r>
      <w:r>
        <w:rPr>
          <w:spacing w:val="-1"/>
          <w:vertAlign w:val="baseline"/>
        </w:rPr>
        <w:t> </w:t>
      </w:r>
      <w:r>
        <w:rPr>
          <w:vertAlign w:val="baseline"/>
        </w:rPr>
        <w:t>were</w:t>
      </w:r>
      <w:r>
        <w:rPr>
          <w:spacing w:val="-3"/>
          <w:vertAlign w:val="baseline"/>
        </w:rPr>
        <w:t> </w:t>
      </w:r>
      <w:r>
        <w:rPr>
          <w:vertAlign w:val="baseline"/>
        </w:rPr>
        <w:t>negligent and</w:t>
      </w:r>
      <w:r>
        <w:rPr>
          <w:spacing w:val="-1"/>
          <w:vertAlign w:val="baseline"/>
        </w:rPr>
        <w:t> </w:t>
      </w:r>
      <w:r>
        <w:rPr>
          <w:vertAlign w:val="baseline"/>
        </w:rPr>
        <w:t>reckless</w:t>
      </w:r>
      <w:r>
        <w:rPr>
          <w:spacing w:val="-1"/>
          <w:vertAlign w:val="baseline"/>
        </w:rPr>
        <w:t> </w:t>
      </w:r>
      <w:r>
        <w:rPr>
          <w:vertAlign w:val="baseline"/>
        </w:rPr>
        <w:t>in</w:t>
      </w:r>
      <w:r>
        <w:rPr>
          <w:spacing w:val="-1"/>
          <w:vertAlign w:val="baseline"/>
        </w:rPr>
        <w:t> </w:t>
      </w:r>
      <w:r>
        <w:rPr>
          <w:vertAlign w:val="baseline"/>
        </w:rPr>
        <w:t>their</w:t>
      </w:r>
      <w:r>
        <w:rPr>
          <w:spacing w:val="-2"/>
          <w:vertAlign w:val="baseline"/>
        </w:rPr>
        <w:t> </w:t>
      </w:r>
      <w:r>
        <w:rPr>
          <w:vertAlign w:val="baseline"/>
        </w:rPr>
        <w:t>conduct,</w:t>
      </w:r>
      <w:r>
        <w:rPr>
          <w:spacing w:val="-1"/>
          <w:vertAlign w:val="baseline"/>
        </w:rPr>
        <w:t> </w:t>
      </w:r>
      <w:r>
        <w:rPr>
          <w:vertAlign w:val="baseline"/>
        </w:rPr>
        <w:t>it</w:t>
      </w:r>
      <w:r>
        <w:rPr>
          <w:spacing w:val="-1"/>
          <w:vertAlign w:val="baseline"/>
        </w:rPr>
        <w:t> </w:t>
      </w:r>
      <w:r>
        <w:rPr>
          <w:vertAlign w:val="baseline"/>
        </w:rPr>
        <w:t>would be said that they were responsible for allowing transportation of narcotics due to negligence.</w:t>
      </w:r>
      <w:r>
        <w:rPr>
          <w:spacing w:val="80"/>
          <w:vertAlign w:val="baseline"/>
        </w:rPr>
        <w:t> </w:t>
      </w:r>
      <w:r>
        <w:rPr>
          <w:vertAlign w:val="baseline"/>
        </w:rPr>
        <w:t>In this regards, even if intention is not established, negligence may prove the blameworthiness of the airline operators.</w:t>
      </w:r>
    </w:p>
    <w:p>
      <w:pPr>
        <w:pStyle w:val="BodyText"/>
        <w:spacing w:line="480" w:lineRule="auto" w:before="202"/>
        <w:ind w:right="807"/>
      </w:pPr>
      <w:r>
        <w:rPr>
          <w:b/>
        </w:rPr>
        <w:t>Bowett David, </w:t>
      </w:r>
      <w:r>
        <w:rPr/>
        <w:t>in the book ‘</w:t>
      </w:r>
      <w:r>
        <w:rPr>
          <w:i/>
        </w:rPr>
        <w:t>The Law of International Institutions’</w:t>
      </w:r>
      <w:r>
        <w:rPr>
          <w:i/>
          <w:vertAlign w:val="superscript"/>
        </w:rPr>
        <w:t>70</w:t>
      </w:r>
      <w:r>
        <w:rPr>
          <w:i/>
          <w:vertAlign w:val="baseline"/>
        </w:rPr>
        <w:t> </w:t>
      </w:r>
      <w:r>
        <w:rPr>
          <w:vertAlign w:val="baseline"/>
        </w:rPr>
        <w:t>stated that treaty is an agreement in written form governed by international law concluded between two or more states, or other subjects of international law, possessed of treaty-making capacity. He observed that while treaty-making power is clear evidence of international personality it is an infinitely variable concept and it does not in the least follow that every international person has capacity to make treaties. All entities having treaty- making</w:t>
      </w:r>
      <w:r>
        <w:rPr>
          <w:spacing w:val="23"/>
          <w:vertAlign w:val="baseline"/>
        </w:rPr>
        <w:t> </w:t>
      </w:r>
      <w:r>
        <w:rPr>
          <w:vertAlign w:val="baseline"/>
        </w:rPr>
        <w:t>capacity</w:t>
      </w:r>
      <w:r>
        <w:rPr>
          <w:spacing w:val="21"/>
          <w:vertAlign w:val="baseline"/>
        </w:rPr>
        <w:t> </w:t>
      </w:r>
      <w:r>
        <w:rPr>
          <w:vertAlign w:val="baseline"/>
        </w:rPr>
        <w:t>necessarily</w:t>
      </w:r>
      <w:r>
        <w:rPr>
          <w:spacing w:val="24"/>
          <w:vertAlign w:val="baseline"/>
        </w:rPr>
        <w:t> </w:t>
      </w:r>
      <w:r>
        <w:rPr>
          <w:vertAlign w:val="baseline"/>
        </w:rPr>
        <w:t>have</w:t>
      </w:r>
      <w:r>
        <w:rPr>
          <w:spacing w:val="25"/>
          <w:vertAlign w:val="baseline"/>
        </w:rPr>
        <w:t> </w:t>
      </w:r>
      <w:r>
        <w:rPr>
          <w:vertAlign w:val="baseline"/>
        </w:rPr>
        <w:t>international</w:t>
      </w:r>
      <w:r>
        <w:rPr>
          <w:spacing w:val="26"/>
          <w:vertAlign w:val="baseline"/>
        </w:rPr>
        <w:t> </w:t>
      </w:r>
      <w:r>
        <w:rPr>
          <w:vertAlign w:val="baseline"/>
        </w:rPr>
        <w:t>personality.</w:t>
      </w:r>
      <w:r>
        <w:rPr>
          <w:spacing w:val="28"/>
          <w:vertAlign w:val="baseline"/>
        </w:rPr>
        <w:t> </w:t>
      </w:r>
      <w:r>
        <w:rPr>
          <w:vertAlign w:val="baseline"/>
        </w:rPr>
        <w:t>On</w:t>
      </w:r>
      <w:r>
        <w:rPr>
          <w:spacing w:val="25"/>
          <w:vertAlign w:val="baseline"/>
        </w:rPr>
        <w:t> </w:t>
      </w:r>
      <w:r>
        <w:rPr>
          <w:vertAlign w:val="baseline"/>
        </w:rPr>
        <w:t>the</w:t>
      </w:r>
      <w:r>
        <w:rPr>
          <w:spacing w:val="25"/>
          <w:vertAlign w:val="baseline"/>
        </w:rPr>
        <w:t> </w:t>
      </w:r>
      <w:r>
        <w:rPr>
          <w:vertAlign w:val="baseline"/>
        </w:rPr>
        <w:t>other</w:t>
      </w:r>
      <w:r>
        <w:rPr>
          <w:spacing w:val="32"/>
          <w:vertAlign w:val="baseline"/>
        </w:rPr>
        <w:t> </w:t>
      </w:r>
      <w:r>
        <w:rPr>
          <w:vertAlign w:val="baseline"/>
        </w:rPr>
        <w:t>hand,</w:t>
      </w:r>
      <w:r>
        <w:rPr>
          <w:spacing w:val="26"/>
          <w:vertAlign w:val="baseline"/>
        </w:rPr>
        <w:t> </w:t>
      </w:r>
      <w:r>
        <w:rPr>
          <w:vertAlign w:val="baseline"/>
        </w:rPr>
        <w:t>it</w:t>
      </w:r>
      <w:r>
        <w:rPr>
          <w:spacing w:val="26"/>
          <w:vertAlign w:val="baseline"/>
        </w:rPr>
        <w:t> </w:t>
      </w:r>
      <w:r>
        <w:rPr>
          <w:spacing w:val="-4"/>
          <w:vertAlign w:val="baseline"/>
        </w:rPr>
        <w:t>does</w:t>
      </w:r>
    </w:p>
    <w:p>
      <w:pPr>
        <w:pStyle w:val="BodyText"/>
        <w:spacing w:before="21"/>
        <w:ind w:left="0"/>
        <w:jc w:val="left"/>
        <w:rPr>
          <w:sz w:val="20"/>
        </w:rPr>
      </w:pPr>
      <w:r>
        <w:rPr/>
        <mc:AlternateContent>
          <mc:Choice Requires="wps">
            <w:drawing>
              <wp:anchor distT="0" distB="0" distL="0" distR="0" allowOverlap="1" layoutInCell="1" locked="0" behindDoc="1" simplePos="0" relativeHeight="487603712">
                <wp:simplePos x="0" y="0"/>
                <wp:positionH relativeFrom="page">
                  <wp:posOffset>1262176</wp:posOffset>
                </wp:positionH>
                <wp:positionV relativeFrom="paragraph">
                  <wp:posOffset>174801</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763936pt;width:144.020pt;height:.71997pt;mso-position-horizontal-relative:page;mso-position-vertical-relative:paragraph;z-index:-15712768;mso-wrap-distance-left:0;mso-wrap-distance-right:0" id="docshape38"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68</w:t>
      </w:r>
      <w:r>
        <w:rPr>
          <w:rFonts w:ascii="Calibri"/>
          <w:sz w:val="20"/>
          <w:vertAlign w:val="baseline"/>
        </w:rPr>
        <w:t>National</w:t>
      </w:r>
      <w:r>
        <w:rPr>
          <w:rFonts w:ascii="Calibri"/>
          <w:spacing w:val="-6"/>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Enforcement</w:t>
      </w:r>
      <w:r>
        <w:rPr>
          <w:rFonts w:ascii="Calibri"/>
          <w:spacing w:val="-5"/>
          <w:sz w:val="20"/>
          <w:vertAlign w:val="baseline"/>
        </w:rPr>
        <w:t> </w:t>
      </w:r>
      <w:r>
        <w:rPr>
          <w:rFonts w:ascii="Calibri"/>
          <w:sz w:val="20"/>
          <w:vertAlign w:val="baseline"/>
        </w:rPr>
        <w:t>Agency</w:t>
      </w:r>
      <w:r>
        <w:rPr>
          <w:rFonts w:ascii="Calibri"/>
          <w:spacing w:val="-6"/>
          <w:sz w:val="20"/>
          <w:vertAlign w:val="baseline"/>
        </w:rPr>
        <w:t> </w:t>
      </w:r>
      <w:r>
        <w:rPr>
          <w:rFonts w:ascii="Calibri"/>
          <w:sz w:val="20"/>
          <w:vertAlign w:val="baseline"/>
        </w:rPr>
        <w:t>Act,</w:t>
      </w:r>
      <w:r>
        <w:rPr>
          <w:rFonts w:ascii="Calibri"/>
          <w:spacing w:val="-6"/>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N.</w:t>
      </w:r>
      <w:r>
        <w:rPr>
          <w:rFonts w:ascii="Calibri"/>
          <w:spacing w:val="-6"/>
          <w:sz w:val="20"/>
          <w:vertAlign w:val="baseline"/>
        </w:rPr>
        <w:t> </w:t>
      </w:r>
      <w:r>
        <w:rPr>
          <w:rFonts w:ascii="Calibri"/>
          <w:sz w:val="20"/>
          <w:vertAlign w:val="baseline"/>
        </w:rPr>
        <w:t>30.</w:t>
      </w:r>
      <w:r>
        <w:rPr>
          <w:rFonts w:ascii="Calibri"/>
          <w:spacing w:val="-7"/>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before="1"/>
        <w:ind w:left="307" w:right="0" w:firstLine="0"/>
        <w:jc w:val="left"/>
        <w:rPr>
          <w:rFonts w:ascii="Calibri"/>
          <w:sz w:val="20"/>
        </w:rPr>
      </w:pPr>
      <w:r>
        <w:rPr>
          <w:rFonts w:ascii="Calibri"/>
          <w:spacing w:val="-2"/>
          <w:sz w:val="20"/>
          <w:vertAlign w:val="superscript"/>
        </w:rPr>
        <w:t>69</w:t>
      </w:r>
      <w:r>
        <w:rPr>
          <w:rFonts w:ascii="Calibri"/>
          <w:spacing w:val="-2"/>
          <w:sz w:val="20"/>
          <w:vertAlign w:val="baseline"/>
        </w:rPr>
        <w:t>Ibid.</w:t>
      </w:r>
    </w:p>
    <w:p>
      <w:pPr>
        <w:spacing w:before="1"/>
        <w:ind w:left="307" w:right="0" w:firstLine="0"/>
        <w:jc w:val="left"/>
        <w:rPr>
          <w:rFonts w:ascii="Calibri"/>
          <w:sz w:val="20"/>
        </w:rPr>
      </w:pPr>
      <w:r>
        <w:rPr>
          <w:rFonts w:ascii="Calibri"/>
          <w:sz w:val="20"/>
          <w:vertAlign w:val="superscript"/>
        </w:rPr>
        <w:t>70</w:t>
      </w:r>
      <w:r>
        <w:rPr>
          <w:rFonts w:ascii="Calibri"/>
          <w:sz w:val="20"/>
          <w:vertAlign w:val="baseline"/>
        </w:rPr>
        <w:t>Bowett,</w:t>
      </w:r>
      <w:r>
        <w:rPr>
          <w:rFonts w:ascii="Calibri"/>
          <w:spacing w:val="-6"/>
          <w:sz w:val="20"/>
          <w:vertAlign w:val="baseline"/>
        </w:rPr>
        <w:t> </w:t>
      </w:r>
      <w:r>
        <w:rPr>
          <w:rFonts w:ascii="Calibri"/>
          <w:sz w:val="20"/>
          <w:vertAlign w:val="baseline"/>
        </w:rPr>
        <w:t>D.W.</w:t>
      </w:r>
      <w:r>
        <w:rPr>
          <w:rFonts w:ascii="Calibri"/>
          <w:spacing w:val="-6"/>
          <w:sz w:val="20"/>
          <w:vertAlign w:val="baseline"/>
        </w:rPr>
        <w:t> </w:t>
      </w:r>
      <w:r>
        <w:rPr>
          <w:rFonts w:ascii="Calibri"/>
          <w:sz w:val="20"/>
          <w:vertAlign w:val="baseline"/>
        </w:rPr>
        <w:t>(2008)</w:t>
      </w:r>
      <w:r>
        <w:rPr>
          <w:rFonts w:ascii="Calibri"/>
          <w:spacing w:val="-5"/>
          <w:sz w:val="20"/>
          <w:vertAlign w:val="baseline"/>
        </w:rPr>
        <w:t> </w:t>
      </w:r>
      <w:r>
        <w:rPr>
          <w:rFonts w:ascii="Calibri"/>
          <w:i/>
          <w:sz w:val="20"/>
          <w:vertAlign w:val="baseline"/>
        </w:rPr>
        <w:t>The</w:t>
      </w:r>
      <w:r>
        <w:rPr>
          <w:rFonts w:ascii="Calibri"/>
          <w:i/>
          <w:spacing w:val="-5"/>
          <w:sz w:val="20"/>
          <w:vertAlign w:val="baseline"/>
        </w:rPr>
        <w:t> </w:t>
      </w:r>
      <w:r>
        <w:rPr>
          <w:rFonts w:ascii="Calibri"/>
          <w:i/>
          <w:sz w:val="20"/>
          <w:vertAlign w:val="baseline"/>
        </w:rPr>
        <w:t>Law</w:t>
      </w:r>
      <w:r>
        <w:rPr>
          <w:rFonts w:ascii="Calibri"/>
          <w:i/>
          <w:spacing w:val="-5"/>
          <w:sz w:val="20"/>
          <w:vertAlign w:val="baseline"/>
        </w:rPr>
        <w:t> </w:t>
      </w:r>
      <w:r>
        <w:rPr>
          <w:rFonts w:ascii="Calibri"/>
          <w:i/>
          <w:sz w:val="20"/>
          <w:vertAlign w:val="baseline"/>
        </w:rPr>
        <w:t>of</w:t>
      </w:r>
      <w:r>
        <w:rPr>
          <w:rFonts w:ascii="Calibri"/>
          <w:i/>
          <w:spacing w:val="-8"/>
          <w:sz w:val="20"/>
          <w:vertAlign w:val="baseline"/>
        </w:rPr>
        <w:t> </w:t>
      </w:r>
      <w:r>
        <w:rPr>
          <w:rFonts w:ascii="Calibri"/>
          <w:i/>
          <w:sz w:val="20"/>
          <w:vertAlign w:val="baseline"/>
        </w:rPr>
        <w:t>International</w:t>
      </w:r>
      <w:r>
        <w:rPr>
          <w:rFonts w:ascii="Calibri"/>
          <w:i/>
          <w:spacing w:val="-6"/>
          <w:sz w:val="20"/>
          <w:vertAlign w:val="baseline"/>
        </w:rPr>
        <w:t> </w:t>
      </w:r>
      <w:r>
        <w:rPr>
          <w:rFonts w:ascii="Calibri"/>
          <w:i/>
          <w:sz w:val="20"/>
          <w:vertAlign w:val="baseline"/>
        </w:rPr>
        <w:t>Institutions</w:t>
      </w:r>
      <w:r>
        <w:rPr>
          <w:rFonts w:ascii="Calibri"/>
          <w:sz w:val="20"/>
          <w:vertAlign w:val="baseline"/>
        </w:rPr>
        <w:t>,</w:t>
      </w:r>
      <w:r>
        <w:rPr>
          <w:rFonts w:ascii="Calibri"/>
          <w:spacing w:val="-6"/>
          <w:sz w:val="20"/>
          <w:vertAlign w:val="baseline"/>
        </w:rPr>
        <w:t> </w:t>
      </w:r>
      <w:r>
        <w:rPr>
          <w:rFonts w:ascii="Calibri"/>
          <w:sz w:val="20"/>
          <w:vertAlign w:val="baseline"/>
        </w:rPr>
        <w:t>Stevens</w:t>
      </w:r>
      <w:r>
        <w:rPr>
          <w:rFonts w:ascii="Calibri"/>
          <w:spacing w:val="-8"/>
          <w:sz w:val="20"/>
          <w:vertAlign w:val="baseline"/>
        </w:rPr>
        <w:t> </w:t>
      </w:r>
      <w:r>
        <w:rPr>
          <w:rFonts w:ascii="Calibri"/>
          <w:sz w:val="20"/>
          <w:vertAlign w:val="baseline"/>
        </w:rPr>
        <w:t>&amp;</w:t>
      </w:r>
      <w:r>
        <w:rPr>
          <w:rFonts w:ascii="Calibri"/>
          <w:spacing w:val="-4"/>
          <w:sz w:val="20"/>
          <w:vertAlign w:val="baseline"/>
        </w:rPr>
        <w:t> </w:t>
      </w:r>
      <w:r>
        <w:rPr>
          <w:rFonts w:ascii="Calibri"/>
          <w:sz w:val="20"/>
          <w:vertAlign w:val="baseline"/>
        </w:rPr>
        <w:t>Sons</w:t>
      </w:r>
      <w:r>
        <w:rPr>
          <w:rFonts w:ascii="Calibri"/>
          <w:spacing w:val="-8"/>
          <w:sz w:val="20"/>
          <w:vertAlign w:val="baseline"/>
        </w:rPr>
        <w:t> </w:t>
      </w:r>
      <w:r>
        <w:rPr>
          <w:rFonts w:ascii="Calibri"/>
          <w:sz w:val="20"/>
          <w:vertAlign w:val="baseline"/>
        </w:rPr>
        <w:t>Ltd,</w:t>
      </w:r>
      <w:r>
        <w:rPr>
          <w:rFonts w:ascii="Calibri"/>
          <w:spacing w:val="-6"/>
          <w:sz w:val="20"/>
          <w:vertAlign w:val="baseline"/>
        </w:rPr>
        <w:t> </w:t>
      </w:r>
      <w:r>
        <w:rPr>
          <w:rFonts w:ascii="Calibri"/>
          <w:sz w:val="20"/>
          <w:vertAlign w:val="baseline"/>
        </w:rPr>
        <w:t>London</w:t>
      </w:r>
      <w:r>
        <w:rPr>
          <w:rFonts w:ascii="Calibri"/>
          <w:spacing w:val="-5"/>
          <w:sz w:val="20"/>
          <w:vertAlign w:val="baseline"/>
        </w:rPr>
        <w:t> </w:t>
      </w:r>
      <w:r>
        <w:rPr>
          <w:rFonts w:ascii="Calibri"/>
          <w:sz w:val="20"/>
          <w:vertAlign w:val="baseline"/>
        </w:rPr>
        <w:t>p.</w:t>
      </w:r>
      <w:r>
        <w:rPr>
          <w:rFonts w:ascii="Calibri"/>
          <w:spacing w:val="-8"/>
          <w:sz w:val="20"/>
          <w:vertAlign w:val="baseline"/>
        </w:rPr>
        <w:t> </w:t>
      </w:r>
      <w:r>
        <w:rPr>
          <w:rFonts w:ascii="Calibri"/>
          <w:spacing w:val="-4"/>
          <w:sz w:val="20"/>
          <w:vertAlign w:val="baseline"/>
        </w:rPr>
        <w:t>304.</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not follow that all international persons have treaty-making capacity. He concludes that whether or not any</w:t>
      </w:r>
      <w:r>
        <w:rPr>
          <w:spacing w:val="-1"/>
        </w:rPr>
        <w:t> </w:t>
      </w:r>
      <w:r>
        <w:rPr/>
        <w:t>given international organisations have treaty-making</w:t>
      </w:r>
      <w:r>
        <w:rPr>
          <w:spacing w:val="-1"/>
        </w:rPr>
        <w:t> </w:t>
      </w:r>
      <w:r>
        <w:rPr/>
        <w:t>power can only be determined by reference to the constitution of the organisation.</w:t>
      </w:r>
      <w:r>
        <w:rPr>
          <w:spacing w:val="40"/>
        </w:rPr>
        <w:t> </w:t>
      </w:r>
      <w:r>
        <w:rPr/>
        <w:t>But of course the constitution of an organisation cannot limit the legitimate and lawful rights and powers of such similar bodies as is customary under law. If the law actually permit it, no organisation can prohibit. The court would simply</w:t>
      </w:r>
      <w:r>
        <w:rPr>
          <w:spacing w:val="-3"/>
        </w:rPr>
        <w:t> </w:t>
      </w:r>
      <w:r>
        <w:rPr/>
        <w:t>not affirm such a limitation unless on good cause.</w:t>
      </w:r>
    </w:p>
    <w:p>
      <w:pPr>
        <w:pStyle w:val="BodyText"/>
        <w:spacing w:line="480" w:lineRule="auto" w:before="201"/>
        <w:ind w:right="805"/>
      </w:pPr>
      <w:r>
        <w:rPr>
          <w:b/>
        </w:rPr>
        <w:t>Olufumilayo, </w:t>
      </w:r>
      <w:r>
        <w:rPr/>
        <w:t>in the paper ‘</w:t>
      </w:r>
      <w:r>
        <w:rPr>
          <w:i/>
        </w:rPr>
        <w:t>Victims Remedies in cases of illegal Trafficking and Usage of Drugs: Who should Compensate Victims’</w:t>
      </w:r>
      <w:r>
        <w:rPr>
          <w:i/>
          <w:vertAlign w:val="superscript"/>
        </w:rPr>
        <w:t>71</w:t>
      </w:r>
      <w:r>
        <w:rPr>
          <w:i/>
          <w:spacing w:val="40"/>
          <w:vertAlign w:val="baseline"/>
        </w:rPr>
        <w:t> </w:t>
      </w:r>
      <w:r>
        <w:rPr>
          <w:vertAlign w:val="baseline"/>
        </w:rPr>
        <w:t>Stated that in an attempt to determine or identify a victim of drug abuse and drug crime, it is necessary to identify the kind of drug involved in the case. That if hard drugs such as cocaine and heroin are involved, then there is infact no victim since it can be said that a wiling transaction between the user and the peddler had occurred. She concluded that the so called victim should even be regarded as an accomplice to the trafficker. The researcher finds that this view, no matter how sincere it seems, must be discarded for two reasons. First, the Convention</w:t>
      </w:r>
      <w:r>
        <w:rPr>
          <w:spacing w:val="80"/>
          <w:vertAlign w:val="baseline"/>
        </w:rPr>
        <w:t> </w:t>
      </w:r>
      <w:r>
        <w:rPr>
          <w:vertAlign w:val="baseline"/>
        </w:rPr>
        <w:t>on Narcotic Drugs of 1961 had specifically mentioned that all drugs users are to be considered as clinically sick persons entitled to medical rehabilitation and not as criminals. This provision was restated in the Convention Against Illicit Traffic in Narcotic Drugs and Psychotropic Substance of 1988 and this is in fact the trend in Europe and some states in the United States of America.</w:t>
      </w:r>
      <w:r>
        <w:rPr>
          <w:spacing w:val="40"/>
          <w:vertAlign w:val="baseline"/>
        </w:rPr>
        <w:t> </w:t>
      </w:r>
      <w:r>
        <w:rPr>
          <w:vertAlign w:val="baseline"/>
        </w:rPr>
        <w:t>Secondly, it has not been an acceptable position in criminal law that a person can contribute, accept or permit a criminal</w:t>
      </w:r>
      <w:r>
        <w:rPr>
          <w:spacing w:val="-2"/>
          <w:vertAlign w:val="baseline"/>
        </w:rPr>
        <w:t> </w:t>
      </w:r>
      <w:r>
        <w:rPr>
          <w:vertAlign w:val="baseline"/>
        </w:rPr>
        <w:t>conduct against his</w:t>
      </w:r>
      <w:r>
        <w:rPr>
          <w:spacing w:val="-2"/>
          <w:vertAlign w:val="baseline"/>
        </w:rPr>
        <w:t> </w:t>
      </w:r>
      <w:r>
        <w:rPr>
          <w:vertAlign w:val="baseline"/>
        </w:rPr>
        <w:t>person. For</w:t>
      </w:r>
      <w:r>
        <w:rPr>
          <w:spacing w:val="-2"/>
          <w:vertAlign w:val="baseline"/>
        </w:rPr>
        <w:t> </w:t>
      </w:r>
      <w:r>
        <w:rPr>
          <w:vertAlign w:val="baseline"/>
        </w:rPr>
        <w:t>instance, in</w:t>
      </w:r>
      <w:r>
        <w:rPr>
          <w:spacing w:val="-2"/>
          <w:vertAlign w:val="baseline"/>
        </w:rPr>
        <w:t> </w:t>
      </w:r>
      <w:r>
        <w:rPr>
          <w:vertAlign w:val="baseline"/>
        </w:rPr>
        <w:t>an</w:t>
      </w:r>
      <w:r>
        <w:rPr>
          <w:spacing w:val="-2"/>
          <w:vertAlign w:val="baseline"/>
        </w:rPr>
        <w:t> </w:t>
      </w:r>
      <w:r>
        <w:rPr>
          <w:vertAlign w:val="baseline"/>
        </w:rPr>
        <w:t>offence</w:t>
      </w:r>
      <w:r>
        <w:rPr>
          <w:spacing w:val="-3"/>
          <w:vertAlign w:val="baseline"/>
        </w:rPr>
        <w:t> </w:t>
      </w:r>
      <w:r>
        <w:rPr>
          <w:vertAlign w:val="baseline"/>
        </w:rPr>
        <w:t>of</w:t>
      </w:r>
      <w:r>
        <w:rPr>
          <w:spacing w:val="-1"/>
          <w:vertAlign w:val="baseline"/>
        </w:rPr>
        <w:t> </w:t>
      </w:r>
      <w:r>
        <w:rPr>
          <w:vertAlign w:val="baseline"/>
        </w:rPr>
        <w:t>causing bodily</w:t>
      </w:r>
      <w:r>
        <w:rPr>
          <w:spacing w:val="-7"/>
          <w:vertAlign w:val="baseline"/>
        </w:rPr>
        <w:t> </w:t>
      </w:r>
      <w:r>
        <w:rPr>
          <w:vertAlign w:val="baseline"/>
        </w:rPr>
        <w:t>hurt,</w:t>
      </w:r>
      <w:r>
        <w:rPr>
          <w:spacing w:val="-2"/>
          <w:vertAlign w:val="baseline"/>
        </w:rPr>
        <w:t> </w:t>
      </w:r>
      <w:r>
        <w:rPr>
          <w:vertAlign w:val="baseline"/>
        </w:rPr>
        <w:t>it is</w:t>
      </w:r>
      <w:r>
        <w:rPr>
          <w:spacing w:val="2"/>
          <w:vertAlign w:val="baseline"/>
        </w:rPr>
        <w:t> </w:t>
      </w:r>
      <w:r>
        <w:rPr>
          <w:vertAlign w:val="baseline"/>
        </w:rPr>
        <w:t>no</w:t>
      </w:r>
      <w:r>
        <w:rPr>
          <w:spacing w:val="3"/>
          <w:vertAlign w:val="baseline"/>
        </w:rPr>
        <w:t> </w:t>
      </w:r>
      <w:r>
        <w:rPr>
          <w:vertAlign w:val="baseline"/>
        </w:rPr>
        <w:t>defence</w:t>
      </w:r>
      <w:r>
        <w:rPr>
          <w:spacing w:val="2"/>
          <w:vertAlign w:val="baseline"/>
        </w:rPr>
        <w:t> </w:t>
      </w:r>
      <w:r>
        <w:rPr>
          <w:vertAlign w:val="baseline"/>
        </w:rPr>
        <w:t>that</w:t>
      </w:r>
      <w:r>
        <w:rPr>
          <w:spacing w:val="3"/>
          <w:vertAlign w:val="baseline"/>
        </w:rPr>
        <w:t> </w:t>
      </w:r>
      <w:r>
        <w:rPr>
          <w:vertAlign w:val="baseline"/>
        </w:rPr>
        <w:t>the</w:t>
      </w:r>
      <w:r>
        <w:rPr>
          <w:spacing w:val="4"/>
          <w:vertAlign w:val="baseline"/>
        </w:rPr>
        <w:t> </w:t>
      </w:r>
      <w:r>
        <w:rPr>
          <w:vertAlign w:val="baseline"/>
        </w:rPr>
        <w:t>victim</w:t>
      </w:r>
      <w:r>
        <w:rPr>
          <w:spacing w:val="4"/>
          <w:vertAlign w:val="baseline"/>
        </w:rPr>
        <w:t> </w:t>
      </w:r>
      <w:r>
        <w:rPr>
          <w:vertAlign w:val="baseline"/>
        </w:rPr>
        <w:t>permitted</w:t>
      </w:r>
      <w:r>
        <w:rPr>
          <w:spacing w:val="3"/>
          <w:vertAlign w:val="baseline"/>
        </w:rPr>
        <w:t> </w:t>
      </w:r>
      <w:r>
        <w:rPr>
          <w:vertAlign w:val="baseline"/>
        </w:rPr>
        <w:t>or</w:t>
      </w:r>
      <w:r>
        <w:rPr>
          <w:spacing w:val="2"/>
          <w:vertAlign w:val="baseline"/>
        </w:rPr>
        <w:t> </w:t>
      </w:r>
      <w:r>
        <w:rPr>
          <w:vertAlign w:val="baseline"/>
        </w:rPr>
        <w:t>even</w:t>
      </w:r>
      <w:r>
        <w:rPr>
          <w:spacing w:val="4"/>
          <w:vertAlign w:val="baseline"/>
        </w:rPr>
        <w:t> </w:t>
      </w:r>
      <w:r>
        <w:rPr>
          <w:vertAlign w:val="baseline"/>
        </w:rPr>
        <w:t>monetarily</w:t>
      </w:r>
      <w:r>
        <w:rPr>
          <w:spacing w:val="-2"/>
          <w:vertAlign w:val="baseline"/>
        </w:rPr>
        <w:t> </w:t>
      </w:r>
      <w:r>
        <w:rPr>
          <w:vertAlign w:val="baseline"/>
        </w:rPr>
        <w:t>motivated</w:t>
      </w:r>
      <w:r>
        <w:rPr>
          <w:spacing w:val="3"/>
          <w:vertAlign w:val="baseline"/>
        </w:rPr>
        <w:t> </w:t>
      </w:r>
      <w:r>
        <w:rPr>
          <w:vertAlign w:val="baseline"/>
        </w:rPr>
        <w:t>the</w:t>
      </w:r>
      <w:r>
        <w:rPr>
          <w:spacing w:val="3"/>
          <w:vertAlign w:val="baseline"/>
        </w:rPr>
        <w:t> </w:t>
      </w:r>
      <w:r>
        <w:rPr>
          <w:vertAlign w:val="baseline"/>
        </w:rPr>
        <w:t>accused</w:t>
      </w:r>
      <w:r>
        <w:rPr>
          <w:spacing w:val="4"/>
          <w:vertAlign w:val="baseline"/>
        </w:rPr>
        <w:t> </w:t>
      </w:r>
      <w:r>
        <w:rPr>
          <w:spacing w:val="-2"/>
          <w:vertAlign w:val="baseline"/>
        </w:rPr>
        <w:t>person</w:t>
      </w:r>
    </w:p>
    <w:p>
      <w:pPr>
        <w:pStyle w:val="BodyText"/>
        <w:spacing w:before="2"/>
      </w:pPr>
      <w:r>
        <w:rPr/>
        <w:t>to</w:t>
      </w:r>
      <w:r>
        <w:rPr>
          <w:spacing w:val="-1"/>
        </w:rPr>
        <w:t> </w:t>
      </w:r>
      <w:r>
        <w:rPr/>
        <w:t>cause</w:t>
      </w:r>
      <w:r>
        <w:rPr>
          <w:spacing w:val="1"/>
        </w:rPr>
        <w:t> </w:t>
      </w:r>
      <w:r>
        <w:rPr/>
        <w:t>hurt</w:t>
      </w:r>
      <w:r>
        <w:rPr>
          <w:spacing w:val="1"/>
        </w:rPr>
        <w:t> </w:t>
      </w:r>
      <w:r>
        <w:rPr/>
        <w:t>to</w:t>
      </w:r>
      <w:r>
        <w:rPr>
          <w:spacing w:val="1"/>
        </w:rPr>
        <w:t> </w:t>
      </w:r>
      <w:r>
        <w:rPr/>
        <w:t>his</w:t>
      </w:r>
      <w:r>
        <w:rPr>
          <w:spacing w:val="2"/>
        </w:rPr>
        <w:t> </w:t>
      </w:r>
      <w:r>
        <w:rPr/>
        <w:t>person.</w:t>
      </w:r>
      <w:r>
        <w:rPr>
          <w:spacing w:val="2"/>
        </w:rPr>
        <w:t> </w:t>
      </w:r>
      <w:r>
        <w:rPr/>
        <w:t>Not</w:t>
      </w:r>
      <w:r>
        <w:rPr>
          <w:spacing w:val="2"/>
        </w:rPr>
        <w:t> </w:t>
      </w:r>
      <w:r>
        <w:rPr/>
        <w:t>even</w:t>
      </w:r>
      <w:r>
        <w:rPr>
          <w:spacing w:val="1"/>
        </w:rPr>
        <w:t> </w:t>
      </w:r>
      <w:r>
        <w:rPr/>
        <w:t>a</w:t>
      </w:r>
      <w:r>
        <w:rPr>
          <w:spacing w:val="1"/>
        </w:rPr>
        <w:t> </w:t>
      </w:r>
      <w:r>
        <w:rPr/>
        <w:t>case</w:t>
      </w:r>
      <w:r>
        <w:rPr>
          <w:spacing w:val="1"/>
        </w:rPr>
        <w:t> </w:t>
      </w:r>
      <w:r>
        <w:rPr/>
        <w:t>of</w:t>
      </w:r>
      <w:r>
        <w:rPr>
          <w:spacing w:val="3"/>
        </w:rPr>
        <w:t> </w:t>
      </w:r>
      <w:r>
        <w:rPr/>
        <w:t>contributory</w:t>
      </w:r>
      <w:r>
        <w:rPr>
          <w:spacing w:val="-4"/>
        </w:rPr>
        <w:t> </w:t>
      </w:r>
      <w:r>
        <w:rPr/>
        <w:t>negligence</w:t>
      </w:r>
      <w:r>
        <w:rPr>
          <w:spacing w:val="1"/>
        </w:rPr>
        <w:t> </w:t>
      </w:r>
      <w:r>
        <w:rPr/>
        <w:t>is</w:t>
      </w:r>
      <w:r>
        <w:rPr>
          <w:spacing w:val="2"/>
        </w:rPr>
        <w:t> </w:t>
      </w:r>
      <w:r>
        <w:rPr/>
        <w:t>accepted</w:t>
      </w:r>
      <w:r>
        <w:rPr>
          <w:spacing w:val="1"/>
        </w:rPr>
        <w:t> </w:t>
      </w:r>
      <w:r>
        <w:rPr>
          <w:spacing w:val="-2"/>
        </w:rPr>
        <w:t>under</w:t>
      </w:r>
    </w:p>
    <w:p>
      <w:pPr>
        <w:pStyle w:val="BodyText"/>
        <w:ind w:left="0"/>
        <w:jc w:val="left"/>
        <w:rPr>
          <w:sz w:val="19"/>
        </w:rPr>
      </w:pPr>
      <w:r>
        <w:rPr/>
        <mc:AlternateContent>
          <mc:Choice Requires="wps">
            <w:drawing>
              <wp:anchor distT="0" distB="0" distL="0" distR="0" allowOverlap="1" layoutInCell="1" locked="0" behindDoc="1" simplePos="0" relativeHeight="487604224">
                <wp:simplePos x="0" y="0"/>
                <wp:positionH relativeFrom="page">
                  <wp:posOffset>1262176</wp:posOffset>
                </wp:positionH>
                <wp:positionV relativeFrom="paragraph">
                  <wp:posOffset>154318</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51058pt;width:144.020pt;height:.74402pt;mso-position-horizontal-relative:page;mso-position-vertical-relative:paragraph;z-index:-15712256;mso-wrap-distance-left:0;mso-wrap-distance-right:0" id="docshape39" filled="true" fillcolor="#000000" stroked="false">
                <v:fill type="solid"/>
                <w10:wrap type="topAndBottom"/>
              </v:rect>
            </w:pict>
          </mc:Fallback>
        </mc:AlternateContent>
      </w:r>
    </w:p>
    <w:p>
      <w:pPr>
        <w:spacing w:before="102"/>
        <w:ind w:left="307" w:right="0" w:firstLine="0"/>
        <w:jc w:val="left"/>
        <w:rPr>
          <w:rFonts w:ascii="Calibri" w:hAnsi="Calibri"/>
          <w:sz w:val="20"/>
        </w:rPr>
      </w:pPr>
      <w:r>
        <w:rPr>
          <w:rFonts w:ascii="Calibri" w:hAnsi="Calibri"/>
          <w:sz w:val="20"/>
          <w:vertAlign w:val="superscript"/>
        </w:rPr>
        <w:t>71</w:t>
      </w:r>
      <w:r>
        <w:rPr>
          <w:rFonts w:ascii="Calibri" w:hAnsi="Calibri"/>
          <w:spacing w:val="-3"/>
          <w:sz w:val="20"/>
          <w:vertAlign w:val="baseline"/>
        </w:rPr>
        <w:t> </w:t>
      </w:r>
      <w:r>
        <w:rPr>
          <w:rFonts w:ascii="Calibri" w:hAnsi="Calibri"/>
          <w:sz w:val="20"/>
          <w:vertAlign w:val="baseline"/>
        </w:rPr>
        <w:t>Olufunmilayo,</w:t>
      </w:r>
      <w:r>
        <w:rPr>
          <w:rFonts w:ascii="Calibri" w:hAnsi="Calibri"/>
          <w:spacing w:val="-2"/>
          <w:sz w:val="20"/>
          <w:vertAlign w:val="baseline"/>
        </w:rPr>
        <w:t> </w:t>
      </w:r>
      <w:r>
        <w:rPr>
          <w:rFonts w:ascii="Calibri" w:hAnsi="Calibri"/>
          <w:sz w:val="20"/>
          <w:vertAlign w:val="baseline"/>
        </w:rPr>
        <w:t>O.</w:t>
      </w:r>
      <w:r>
        <w:rPr>
          <w:rFonts w:ascii="Calibri" w:hAnsi="Calibri"/>
          <w:spacing w:val="-2"/>
          <w:sz w:val="20"/>
          <w:vertAlign w:val="baseline"/>
        </w:rPr>
        <w:t> </w:t>
      </w:r>
      <w:r>
        <w:rPr>
          <w:rFonts w:ascii="Calibri" w:hAnsi="Calibri"/>
          <w:sz w:val="20"/>
          <w:vertAlign w:val="baseline"/>
        </w:rPr>
        <w:t>(1990)</w:t>
      </w:r>
      <w:r>
        <w:rPr>
          <w:rFonts w:ascii="Calibri" w:hAnsi="Calibri"/>
          <w:spacing w:val="-3"/>
          <w:sz w:val="20"/>
          <w:vertAlign w:val="baseline"/>
        </w:rPr>
        <w:t> </w:t>
      </w:r>
      <w:r>
        <w:rPr>
          <w:rFonts w:ascii="Calibri" w:hAnsi="Calibri"/>
          <w:sz w:val="20"/>
          <w:vertAlign w:val="baseline"/>
        </w:rPr>
        <w:t>‘</w:t>
      </w:r>
      <w:r>
        <w:rPr>
          <w:rFonts w:ascii="Calibri" w:hAnsi="Calibri"/>
          <w:i/>
          <w:sz w:val="20"/>
          <w:vertAlign w:val="baseline"/>
        </w:rPr>
        <w:t>Victims</w:t>
      </w:r>
      <w:r>
        <w:rPr>
          <w:rFonts w:ascii="Calibri" w:hAnsi="Calibri"/>
          <w:i/>
          <w:spacing w:val="-3"/>
          <w:sz w:val="20"/>
          <w:vertAlign w:val="baseline"/>
        </w:rPr>
        <w:t> </w:t>
      </w:r>
      <w:r>
        <w:rPr>
          <w:rFonts w:ascii="Calibri" w:hAnsi="Calibri"/>
          <w:i/>
          <w:sz w:val="20"/>
          <w:vertAlign w:val="baseline"/>
        </w:rPr>
        <w:t>Remedies</w:t>
      </w:r>
      <w:r>
        <w:rPr>
          <w:rFonts w:ascii="Calibri" w:hAnsi="Calibri"/>
          <w:i/>
          <w:spacing w:val="-3"/>
          <w:sz w:val="20"/>
          <w:vertAlign w:val="baseline"/>
        </w:rPr>
        <w:t> </w:t>
      </w:r>
      <w:r>
        <w:rPr>
          <w:rFonts w:ascii="Calibri" w:hAnsi="Calibri"/>
          <w:i/>
          <w:sz w:val="20"/>
          <w:vertAlign w:val="baseline"/>
        </w:rPr>
        <w:t>in</w:t>
      </w:r>
      <w:r>
        <w:rPr>
          <w:rFonts w:ascii="Calibri" w:hAnsi="Calibri"/>
          <w:i/>
          <w:spacing w:val="-2"/>
          <w:sz w:val="20"/>
          <w:vertAlign w:val="baseline"/>
        </w:rPr>
        <w:t> </w:t>
      </w:r>
      <w:r>
        <w:rPr>
          <w:rFonts w:ascii="Calibri" w:hAnsi="Calibri"/>
          <w:i/>
          <w:sz w:val="20"/>
          <w:vertAlign w:val="baseline"/>
        </w:rPr>
        <w:t>cases</w:t>
      </w:r>
      <w:r>
        <w:rPr>
          <w:rFonts w:ascii="Calibri" w:hAnsi="Calibri"/>
          <w:i/>
          <w:spacing w:val="-3"/>
          <w:sz w:val="20"/>
          <w:vertAlign w:val="baseline"/>
        </w:rPr>
        <w:t> </w:t>
      </w:r>
      <w:r>
        <w:rPr>
          <w:rFonts w:ascii="Calibri" w:hAnsi="Calibri"/>
          <w:i/>
          <w:sz w:val="20"/>
          <w:vertAlign w:val="baseline"/>
        </w:rPr>
        <w:t>of</w:t>
      </w:r>
      <w:r>
        <w:rPr>
          <w:rFonts w:ascii="Calibri" w:hAnsi="Calibri"/>
          <w:i/>
          <w:spacing w:val="-4"/>
          <w:sz w:val="20"/>
          <w:vertAlign w:val="baseline"/>
        </w:rPr>
        <w:t> </w:t>
      </w:r>
      <w:r>
        <w:rPr>
          <w:rFonts w:ascii="Calibri" w:hAnsi="Calibri"/>
          <w:i/>
          <w:sz w:val="20"/>
          <w:vertAlign w:val="baseline"/>
        </w:rPr>
        <w:t>illicit</w:t>
      </w:r>
      <w:r>
        <w:rPr>
          <w:rFonts w:ascii="Calibri" w:hAnsi="Calibri"/>
          <w:i/>
          <w:spacing w:val="-2"/>
          <w:sz w:val="20"/>
          <w:vertAlign w:val="baseline"/>
        </w:rPr>
        <w:t> </w:t>
      </w:r>
      <w:r>
        <w:rPr>
          <w:rFonts w:ascii="Calibri" w:hAnsi="Calibri"/>
          <w:i/>
          <w:sz w:val="20"/>
          <w:vertAlign w:val="baseline"/>
        </w:rPr>
        <w:t>trafficking</w:t>
      </w:r>
      <w:r>
        <w:rPr>
          <w:rFonts w:ascii="Calibri" w:hAnsi="Calibri"/>
          <w:i/>
          <w:spacing w:val="-2"/>
          <w:sz w:val="20"/>
          <w:vertAlign w:val="baseline"/>
        </w:rPr>
        <w:t> </w:t>
      </w:r>
      <w:r>
        <w:rPr>
          <w:rFonts w:ascii="Calibri" w:hAnsi="Calibri"/>
          <w:i/>
          <w:sz w:val="20"/>
          <w:vertAlign w:val="baseline"/>
        </w:rPr>
        <w:t>and</w:t>
      </w:r>
      <w:r>
        <w:rPr>
          <w:rFonts w:ascii="Calibri" w:hAnsi="Calibri"/>
          <w:i/>
          <w:spacing w:val="-2"/>
          <w:sz w:val="20"/>
          <w:vertAlign w:val="baseline"/>
        </w:rPr>
        <w:t> </w:t>
      </w:r>
      <w:r>
        <w:rPr>
          <w:rFonts w:ascii="Calibri" w:hAnsi="Calibri"/>
          <w:i/>
          <w:sz w:val="20"/>
          <w:vertAlign w:val="baseline"/>
        </w:rPr>
        <w:t>Usage</w:t>
      </w:r>
      <w:r>
        <w:rPr>
          <w:rFonts w:ascii="Calibri" w:hAnsi="Calibri"/>
          <w:i/>
          <w:spacing w:val="-2"/>
          <w:sz w:val="20"/>
          <w:vertAlign w:val="baseline"/>
        </w:rPr>
        <w:t> </w:t>
      </w:r>
      <w:r>
        <w:rPr>
          <w:rFonts w:ascii="Calibri" w:hAnsi="Calibri"/>
          <w:i/>
          <w:sz w:val="20"/>
          <w:vertAlign w:val="baseline"/>
        </w:rPr>
        <w:t>of</w:t>
      </w:r>
      <w:r>
        <w:rPr>
          <w:rFonts w:ascii="Calibri" w:hAnsi="Calibri"/>
          <w:i/>
          <w:spacing w:val="-4"/>
          <w:sz w:val="20"/>
          <w:vertAlign w:val="baseline"/>
        </w:rPr>
        <w:t> </w:t>
      </w:r>
      <w:r>
        <w:rPr>
          <w:rFonts w:ascii="Calibri" w:hAnsi="Calibri"/>
          <w:i/>
          <w:sz w:val="20"/>
          <w:vertAlign w:val="baseline"/>
        </w:rPr>
        <w:t>drugs:</w:t>
      </w:r>
      <w:r>
        <w:rPr>
          <w:rFonts w:ascii="Calibri" w:hAnsi="Calibri"/>
          <w:i/>
          <w:spacing w:val="-3"/>
          <w:sz w:val="20"/>
          <w:vertAlign w:val="baseline"/>
        </w:rPr>
        <w:t> </w:t>
      </w:r>
      <w:r>
        <w:rPr>
          <w:rFonts w:ascii="Calibri" w:hAnsi="Calibri"/>
          <w:i/>
          <w:sz w:val="20"/>
          <w:vertAlign w:val="baseline"/>
        </w:rPr>
        <w:t>Who</w:t>
      </w:r>
      <w:r>
        <w:rPr>
          <w:rFonts w:ascii="Calibri" w:hAnsi="Calibri"/>
          <w:i/>
          <w:spacing w:val="-2"/>
          <w:sz w:val="20"/>
          <w:vertAlign w:val="baseline"/>
        </w:rPr>
        <w:t> </w:t>
      </w:r>
      <w:r>
        <w:rPr>
          <w:rFonts w:ascii="Calibri" w:hAnsi="Calibri"/>
          <w:i/>
          <w:sz w:val="20"/>
          <w:vertAlign w:val="baseline"/>
        </w:rPr>
        <w:t>should Compensate Victims’</w:t>
      </w:r>
      <w:r>
        <w:rPr>
          <w:rFonts w:ascii="Calibri" w:hAnsi="Calibri"/>
          <w:sz w:val="20"/>
          <w:vertAlign w:val="baseline"/>
        </w:rPr>
        <w:t>Federal Ministry of Justice Law Review Series</w:t>
      </w:r>
      <w:r>
        <w:rPr>
          <w:rFonts w:ascii="Calibri" w:hAnsi="Calibri"/>
          <w:i/>
          <w:sz w:val="20"/>
          <w:vertAlign w:val="baseline"/>
        </w:rPr>
        <w:t>. </w:t>
      </w:r>
      <w:r>
        <w:rPr>
          <w:rFonts w:ascii="Calibri" w:hAnsi="Calibri"/>
          <w:sz w:val="20"/>
          <w:vertAlign w:val="baseline"/>
        </w:rPr>
        <w:t>(No Publisher stated) p. 215.</w:t>
      </w:r>
    </w:p>
    <w:p>
      <w:pPr>
        <w:spacing w:after="0"/>
        <w:jc w:val="left"/>
        <w:rPr>
          <w:rFonts w:ascii="Calibri" w:hAnsi="Calibri"/>
          <w:sz w:val="20"/>
        </w:rPr>
        <w:sectPr>
          <w:pgSz w:w="11910" w:h="16840"/>
          <w:pgMar w:header="0" w:footer="1014" w:top="1320" w:bottom="1200" w:left="1680" w:right="600"/>
        </w:sectPr>
      </w:pPr>
    </w:p>
    <w:p>
      <w:pPr>
        <w:pStyle w:val="BodyText"/>
        <w:spacing w:line="482" w:lineRule="auto" w:before="69"/>
        <w:ind w:right="816"/>
      </w:pPr>
      <w:r>
        <w:rPr/>
        <w:t>the Nigerian criminal law. Thus, the victim becomes entitled to compensation where it</w:t>
      </w:r>
      <w:r>
        <w:rPr>
          <w:spacing w:val="40"/>
        </w:rPr>
        <w:t> </w:t>
      </w:r>
      <w:r>
        <w:rPr/>
        <w:t>is available</w:t>
      </w:r>
      <w:r>
        <w:rPr>
          <w:vertAlign w:val="superscript"/>
        </w:rPr>
        <w:t>72</w:t>
      </w:r>
      <w:r>
        <w:rPr>
          <w:vertAlign w:val="baseline"/>
        </w:rPr>
        <w:t>.</w:t>
      </w:r>
    </w:p>
    <w:p>
      <w:pPr>
        <w:pStyle w:val="BodyText"/>
        <w:spacing w:line="480" w:lineRule="auto" w:before="194"/>
        <w:ind w:right="806"/>
      </w:pPr>
      <w:r>
        <w:rPr>
          <w:b/>
        </w:rPr>
        <w:t>Leroy Lamborn, </w:t>
      </w:r>
      <w:r>
        <w:rPr/>
        <w:t>in the paper ‘</w:t>
      </w:r>
      <w:r>
        <w:rPr>
          <w:i/>
        </w:rPr>
        <w:t>Victims in the Criminal Justice Process: The American Perspective’</w:t>
      </w:r>
      <w:r>
        <w:rPr>
          <w:i/>
          <w:vertAlign w:val="superscript"/>
        </w:rPr>
        <w:t>73</w:t>
      </w:r>
      <w:r>
        <w:rPr>
          <w:i/>
          <w:vertAlign w:val="baseline"/>
        </w:rPr>
        <w:t> </w:t>
      </w:r>
      <w:r>
        <w:rPr>
          <w:vertAlign w:val="baseline"/>
        </w:rPr>
        <w:t>described the modern trend in developed countries on the issue of compensation and remedies for victims of crime.</w:t>
      </w:r>
      <w:r>
        <w:rPr>
          <w:spacing w:val="40"/>
          <w:vertAlign w:val="baseline"/>
        </w:rPr>
        <w:t> </w:t>
      </w:r>
      <w:r>
        <w:rPr>
          <w:vertAlign w:val="baseline"/>
        </w:rPr>
        <w:t>He stated that in 1957, </w:t>
      </w:r>
      <w:r>
        <w:rPr>
          <w:b/>
          <w:vertAlign w:val="baseline"/>
        </w:rPr>
        <w:t>Margery Fry</w:t>
      </w:r>
      <w:r>
        <w:rPr>
          <w:vertAlign w:val="baseline"/>
        </w:rPr>
        <w:t>, a British social reformer, when informed that court ordered restitution payment for offences could not be completed unless the victim lived for 442 more years, began a movement for the establishment of a special program of compensation of crime victim by the state.</w:t>
      </w:r>
      <w:r>
        <w:rPr>
          <w:spacing w:val="40"/>
          <w:vertAlign w:val="baseline"/>
        </w:rPr>
        <w:t> </w:t>
      </w:r>
      <w:r>
        <w:rPr>
          <w:vertAlign w:val="baseline"/>
        </w:rPr>
        <w:t>That the interest engendered by that movement prompted </w:t>
      </w:r>
      <w:r>
        <w:rPr>
          <w:b/>
          <w:vertAlign w:val="baseline"/>
        </w:rPr>
        <w:t>Stephen Schafer</w:t>
      </w:r>
      <w:r>
        <w:rPr>
          <w:vertAlign w:val="baseline"/>
        </w:rPr>
        <w:t>to survey the means of making reparations to victims around the world.</w:t>
      </w:r>
      <w:r>
        <w:rPr>
          <w:spacing w:val="40"/>
          <w:vertAlign w:val="baseline"/>
        </w:rPr>
        <w:t> </w:t>
      </w:r>
      <w:r>
        <w:rPr>
          <w:vertAlign w:val="baseline"/>
        </w:rPr>
        <w:t>This movement for reform continued mainly in Europe and in 1983, New Zealand</w:t>
      </w:r>
      <w:r>
        <w:rPr>
          <w:spacing w:val="40"/>
          <w:vertAlign w:val="baseline"/>
        </w:rPr>
        <w:t> </w:t>
      </w:r>
      <w:r>
        <w:rPr>
          <w:vertAlign w:val="baseline"/>
        </w:rPr>
        <w:t>established the first comprehensive state criminal victim compensation programme, which</w:t>
      </w:r>
      <w:r>
        <w:rPr>
          <w:spacing w:val="-1"/>
          <w:vertAlign w:val="baseline"/>
        </w:rPr>
        <w:t> </w:t>
      </w:r>
      <w:r>
        <w:rPr>
          <w:vertAlign w:val="baseline"/>
        </w:rPr>
        <w:t>made</w:t>
      </w:r>
      <w:r>
        <w:rPr>
          <w:spacing w:val="-3"/>
          <w:vertAlign w:val="baseline"/>
        </w:rPr>
        <w:t> </w:t>
      </w:r>
      <w:r>
        <w:rPr>
          <w:vertAlign w:val="baseline"/>
        </w:rPr>
        <w:t>awards</w:t>
      </w:r>
      <w:r>
        <w:rPr>
          <w:spacing w:val="-2"/>
          <w:vertAlign w:val="baseline"/>
        </w:rPr>
        <w:t> </w:t>
      </w:r>
      <w:r>
        <w:rPr>
          <w:vertAlign w:val="baseline"/>
        </w:rPr>
        <w:t>to</w:t>
      </w:r>
      <w:r>
        <w:rPr>
          <w:spacing w:val="-1"/>
          <w:vertAlign w:val="baseline"/>
        </w:rPr>
        <w:t> </w:t>
      </w:r>
      <w:r>
        <w:rPr>
          <w:vertAlign w:val="baseline"/>
        </w:rPr>
        <w:t>victims</w:t>
      </w:r>
      <w:r>
        <w:rPr>
          <w:spacing w:val="-1"/>
          <w:vertAlign w:val="baseline"/>
        </w:rPr>
        <w:t> </w:t>
      </w:r>
      <w:r>
        <w:rPr>
          <w:vertAlign w:val="baseline"/>
        </w:rPr>
        <w:t>of</w:t>
      </w:r>
      <w:r>
        <w:rPr>
          <w:spacing w:val="-2"/>
          <w:vertAlign w:val="baseline"/>
        </w:rPr>
        <w:t> </w:t>
      </w:r>
      <w:r>
        <w:rPr>
          <w:vertAlign w:val="baseline"/>
        </w:rPr>
        <w:t>violent</w:t>
      </w:r>
      <w:r>
        <w:rPr>
          <w:spacing w:val="-1"/>
          <w:vertAlign w:val="baseline"/>
        </w:rPr>
        <w:t> </w:t>
      </w:r>
      <w:r>
        <w:rPr>
          <w:vertAlign w:val="baseline"/>
        </w:rPr>
        <w:t>crime</w:t>
      </w:r>
      <w:r>
        <w:rPr>
          <w:spacing w:val="-2"/>
          <w:vertAlign w:val="baseline"/>
        </w:rPr>
        <w:t> </w:t>
      </w:r>
      <w:r>
        <w:rPr>
          <w:vertAlign w:val="baseline"/>
        </w:rPr>
        <w:t>for</w:t>
      </w:r>
      <w:r>
        <w:rPr>
          <w:spacing w:val="-2"/>
          <w:vertAlign w:val="baseline"/>
        </w:rPr>
        <w:t> </w:t>
      </w:r>
      <w:r>
        <w:rPr>
          <w:vertAlign w:val="baseline"/>
        </w:rPr>
        <w:t>medical</w:t>
      </w:r>
      <w:r>
        <w:rPr>
          <w:spacing w:val="-1"/>
          <w:vertAlign w:val="baseline"/>
        </w:rPr>
        <w:t> </w:t>
      </w:r>
      <w:r>
        <w:rPr>
          <w:vertAlign w:val="baseline"/>
        </w:rPr>
        <w:t>and</w:t>
      </w:r>
      <w:r>
        <w:rPr>
          <w:spacing w:val="-1"/>
          <w:vertAlign w:val="baseline"/>
        </w:rPr>
        <w:t> </w:t>
      </w:r>
      <w:r>
        <w:rPr>
          <w:vertAlign w:val="baseline"/>
        </w:rPr>
        <w:t>funeral</w:t>
      </w:r>
      <w:r>
        <w:rPr>
          <w:spacing w:val="-1"/>
          <w:vertAlign w:val="baseline"/>
        </w:rPr>
        <w:t> </w:t>
      </w:r>
      <w:r>
        <w:rPr>
          <w:vertAlign w:val="baseline"/>
        </w:rPr>
        <w:t>expenses</w:t>
      </w:r>
      <w:r>
        <w:rPr>
          <w:spacing w:val="-1"/>
          <w:vertAlign w:val="baseline"/>
        </w:rPr>
        <w:t> </w:t>
      </w:r>
      <w:r>
        <w:rPr>
          <w:vertAlign w:val="baseline"/>
        </w:rPr>
        <w:t>and</w:t>
      </w:r>
      <w:r>
        <w:rPr>
          <w:spacing w:val="-1"/>
          <w:vertAlign w:val="baseline"/>
        </w:rPr>
        <w:t> </w:t>
      </w:r>
      <w:r>
        <w:rPr>
          <w:vertAlign w:val="baseline"/>
        </w:rPr>
        <w:t>for lost earnings and support.</w:t>
      </w:r>
      <w:r>
        <w:rPr>
          <w:spacing w:val="40"/>
          <w:vertAlign w:val="baseline"/>
        </w:rPr>
        <w:t> </w:t>
      </w:r>
      <w:r>
        <w:rPr>
          <w:vertAlign w:val="baseline"/>
        </w:rPr>
        <w:t>In 1984, the United Kingdom established a similar program which was adopted subsequently in Australia, Canada, the United States and Western Europe. He concluded that as a consequence of the interest in the psychological support and reparation offered by those various programs, increased attendance came to be focused on the responsibility of the criminal justice system to victims.</w:t>
      </w:r>
      <w:r>
        <w:rPr>
          <w:spacing w:val="40"/>
          <w:vertAlign w:val="baseline"/>
        </w:rPr>
        <w:t> </w:t>
      </w:r>
      <w:r>
        <w:rPr>
          <w:vertAlign w:val="baseline"/>
        </w:rPr>
        <w:t>The researcher finds that the position in Nigeria is rather distant from these commendable achievements. No proper statutory law adequately cater for victims of crime in Nigeria </w:t>
      </w:r>
      <w:r>
        <w:rPr>
          <w:spacing w:val="-2"/>
          <w:vertAlign w:val="baseline"/>
        </w:rPr>
        <w:t>today.</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2"/>
        <w:ind w:left="0"/>
        <w:jc w:val="left"/>
        <w:rPr>
          <w:sz w:val="20"/>
        </w:rPr>
      </w:pPr>
      <w:r>
        <w:rPr/>
        <mc:AlternateContent>
          <mc:Choice Requires="wps">
            <w:drawing>
              <wp:anchor distT="0" distB="0" distL="0" distR="0" allowOverlap="1" layoutInCell="1" locked="0" behindDoc="1" simplePos="0" relativeHeight="487604736">
                <wp:simplePos x="0" y="0"/>
                <wp:positionH relativeFrom="page">
                  <wp:posOffset>1262176</wp:posOffset>
                </wp:positionH>
                <wp:positionV relativeFrom="paragraph">
                  <wp:posOffset>283796</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346201pt;width:144.020pt;height:.71997pt;mso-position-horizontal-relative:page;mso-position-vertical-relative:paragraph;z-index:-15711744;mso-wrap-distance-left:0;mso-wrap-distance-right:0" id="docshape40" filled="true" fillcolor="#000000" stroked="false">
                <v:fill type="solid"/>
                <w10:wrap type="topAndBottom"/>
              </v:rect>
            </w:pict>
          </mc:Fallback>
        </mc:AlternateContent>
      </w:r>
    </w:p>
    <w:p>
      <w:pPr>
        <w:spacing w:before="102"/>
        <w:ind w:left="307" w:right="804" w:firstLine="0"/>
        <w:jc w:val="left"/>
        <w:rPr>
          <w:rFonts w:ascii="Calibri" w:hAnsi="Calibri"/>
          <w:sz w:val="20"/>
        </w:rPr>
      </w:pPr>
      <w:r>
        <w:rPr>
          <w:rFonts w:ascii="Calibri" w:hAnsi="Calibri"/>
          <w:sz w:val="20"/>
          <w:vertAlign w:val="superscript"/>
        </w:rPr>
        <w:t>72</w:t>
      </w:r>
      <w:r>
        <w:rPr>
          <w:rFonts w:ascii="Calibri" w:hAnsi="Calibri"/>
          <w:spacing w:val="-3"/>
          <w:sz w:val="20"/>
          <w:vertAlign w:val="baseline"/>
        </w:rPr>
        <w:t> </w:t>
      </w:r>
      <w:r>
        <w:rPr>
          <w:rFonts w:ascii="Calibri" w:hAnsi="Calibri"/>
          <w:sz w:val="20"/>
          <w:vertAlign w:val="baseline"/>
        </w:rPr>
        <w:t>Chioma,</w:t>
      </w:r>
      <w:r>
        <w:rPr>
          <w:rFonts w:ascii="Calibri" w:hAnsi="Calibri"/>
          <w:spacing w:val="-2"/>
          <w:sz w:val="20"/>
          <w:vertAlign w:val="baseline"/>
        </w:rPr>
        <w:t> </w:t>
      </w:r>
      <w:r>
        <w:rPr>
          <w:rFonts w:ascii="Calibri" w:hAnsi="Calibri"/>
          <w:sz w:val="20"/>
          <w:vertAlign w:val="baseline"/>
        </w:rPr>
        <w:t>K.A.</w:t>
      </w:r>
      <w:r>
        <w:rPr>
          <w:rFonts w:ascii="Calibri" w:hAnsi="Calibri"/>
          <w:spacing w:val="-2"/>
          <w:sz w:val="20"/>
          <w:vertAlign w:val="baseline"/>
        </w:rPr>
        <w:t> </w:t>
      </w:r>
      <w:r>
        <w:rPr>
          <w:rFonts w:ascii="Calibri" w:hAnsi="Calibri"/>
          <w:sz w:val="20"/>
          <w:vertAlign w:val="baseline"/>
        </w:rPr>
        <w:t>(2011)</w:t>
      </w:r>
      <w:r>
        <w:rPr>
          <w:rFonts w:ascii="Calibri" w:hAnsi="Calibri"/>
          <w:spacing w:val="-4"/>
          <w:sz w:val="20"/>
          <w:vertAlign w:val="baseline"/>
        </w:rPr>
        <w:t> </w:t>
      </w:r>
      <w:r>
        <w:rPr>
          <w:rFonts w:ascii="Calibri" w:hAnsi="Calibri"/>
          <w:sz w:val="20"/>
          <w:vertAlign w:val="baseline"/>
        </w:rPr>
        <w:t>‘</w:t>
      </w:r>
      <w:r>
        <w:rPr>
          <w:rFonts w:ascii="Calibri" w:hAnsi="Calibri"/>
          <w:i/>
          <w:sz w:val="20"/>
          <w:vertAlign w:val="baseline"/>
        </w:rPr>
        <w:t>Nigerian Employment</w:t>
      </w:r>
      <w:r>
        <w:rPr>
          <w:rFonts w:ascii="Calibri" w:hAnsi="Calibri"/>
          <w:i/>
          <w:spacing w:val="-2"/>
          <w:sz w:val="20"/>
          <w:vertAlign w:val="baseline"/>
        </w:rPr>
        <w:t> </w:t>
      </w:r>
      <w:r>
        <w:rPr>
          <w:rFonts w:ascii="Calibri" w:hAnsi="Calibri"/>
          <w:i/>
          <w:sz w:val="20"/>
          <w:vertAlign w:val="baseline"/>
        </w:rPr>
        <w:t>and</w:t>
      </w:r>
      <w:r>
        <w:rPr>
          <w:rFonts w:ascii="Calibri" w:hAnsi="Calibri"/>
          <w:i/>
          <w:spacing w:val="-2"/>
          <w:sz w:val="20"/>
          <w:vertAlign w:val="baseline"/>
        </w:rPr>
        <w:t> </w:t>
      </w:r>
      <w:r>
        <w:rPr>
          <w:rFonts w:ascii="Calibri" w:hAnsi="Calibri"/>
          <w:i/>
          <w:sz w:val="20"/>
          <w:vertAlign w:val="baseline"/>
        </w:rPr>
        <w:t>Labour</w:t>
      </w:r>
      <w:r>
        <w:rPr>
          <w:rFonts w:ascii="Calibri" w:hAnsi="Calibri"/>
          <w:i/>
          <w:spacing w:val="-4"/>
          <w:sz w:val="20"/>
          <w:vertAlign w:val="baseline"/>
        </w:rPr>
        <w:t> </w:t>
      </w:r>
      <w:r>
        <w:rPr>
          <w:rFonts w:ascii="Calibri" w:hAnsi="Calibri"/>
          <w:i/>
          <w:sz w:val="20"/>
          <w:vertAlign w:val="baseline"/>
        </w:rPr>
        <w:t>Law</w:t>
      </w:r>
      <w:r>
        <w:rPr>
          <w:rFonts w:ascii="Calibri" w:hAnsi="Calibri"/>
          <w:i/>
          <w:spacing w:val="-5"/>
          <w:sz w:val="20"/>
          <w:vertAlign w:val="baseline"/>
        </w:rPr>
        <w:t> </w:t>
      </w:r>
      <w:r>
        <w:rPr>
          <w:rFonts w:ascii="Calibri" w:hAnsi="Calibri"/>
          <w:i/>
          <w:sz w:val="20"/>
          <w:vertAlign w:val="baseline"/>
        </w:rPr>
        <w:t>and</w:t>
      </w:r>
      <w:r>
        <w:rPr>
          <w:rFonts w:ascii="Calibri" w:hAnsi="Calibri"/>
          <w:i/>
          <w:spacing w:val="-2"/>
          <w:sz w:val="20"/>
          <w:vertAlign w:val="baseline"/>
        </w:rPr>
        <w:t> </w:t>
      </w:r>
      <w:r>
        <w:rPr>
          <w:rFonts w:ascii="Calibri" w:hAnsi="Calibri"/>
          <w:i/>
          <w:sz w:val="20"/>
          <w:vertAlign w:val="baseline"/>
        </w:rPr>
        <w:t>Practice</w:t>
      </w:r>
      <w:r>
        <w:rPr>
          <w:rFonts w:ascii="Calibri" w:hAnsi="Calibri"/>
          <w:sz w:val="20"/>
          <w:vertAlign w:val="baseline"/>
        </w:rPr>
        <w:t>’,</w:t>
      </w:r>
      <w:r>
        <w:rPr>
          <w:rFonts w:ascii="Calibri" w:hAnsi="Calibri"/>
          <w:spacing w:val="-4"/>
          <w:sz w:val="20"/>
          <w:vertAlign w:val="baseline"/>
        </w:rPr>
        <w:t> </w:t>
      </w:r>
      <w:r>
        <w:rPr>
          <w:rFonts w:ascii="Calibri" w:hAnsi="Calibri"/>
          <w:sz w:val="20"/>
          <w:vertAlign w:val="baseline"/>
        </w:rPr>
        <w:t>Concept</w:t>
      </w:r>
      <w:r>
        <w:rPr>
          <w:rFonts w:ascii="Calibri" w:hAnsi="Calibri"/>
          <w:spacing w:val="-2"/>
          <w:sz w:val="20"/>
          <w:vertAlign w:val="baseline"/>
        </w:rPr>
        <w:t> </w:t>
      </w:r>
      <w:r>
        <w:rPr>
          <w:rFonts w:ascii="Calibri" w:hAnsi="Calibri"/>
          <w:sz w:val="20"/>
          <w:vertAlign w:val="baseline"/>
        </w:rPr>
        <w:t>Press</w:t>
      </w:r>
      <w:r>
        <w:rPr>
          <w:rFonts w:ascii="Calibri" w:hAnsi="Calibri"/>
          <w:spacing w:val="-4"/>
          <w:sz w:val="20"/>
          <w:vertAlign w:val="baseline"/>
        </w:rPr>
        <w:t> </w:t>
      </w:r>
      <w:r>
        <w:rPr>
          <w:rFonts w:ascii="Calibri" w:hAnsi="Calibri"/>
          <w:sz w:val="20"/>
          <w:vertAlign w:val="baseline"/>
        </w:rPr>
        <w:t>Ltd,</w:t>
      </w:r>
      <w:r>
        <w:rPr>
          <w:rFonts w:ascii="Calibri" w:hAnsi="Calibri"/>
          <w:spacing w:val="-2"/>
          <w:sz w:val="20"/>
          <w:vertAlign w:val="baseline"/>
        </w:rPr>
        <w:t> </w:t>
      </w:r>
      <w:r>
        <w:rPr>
          <w:rFonts w:ascii="Calibri" w:hAnsi="Calibri"/>
          <w:sz w:val="20"/>
          <w:vertAlign w:val="baseline"/>
        </w:rPr>
        <w:t>Lagos,</w:t>
      </w:r>
      <w:r>
        <w:rPr>
          <w:rFonts w:ascii="Calibri" w:hAnsi="Calibri"/>
          <w:spacing w:val="-2"/>
          <w:sz w:val="20"/>
          <w:vertAlign w:val="baseline"/>
        </w:rPr>
        <w:t> </w:t>
      </w:r>
      <w:r>
        <w:rPr>
          <w:rFonts w:ascii="Calibri" w:hAnsi="Calibri"/>
          <w:sz w:val="20"/>
          <w:vertAlign w:val="baseline"/>
        </w:rPr>
        <w:t>p. </w:t>
      </w:r>
      <w:r>
        <w:rPr>
          <w:rFonts w:ascii="Calibri" w:hAnsi="Calibri"/>
          <w:spacing w:val="-4"/>
          <w:sz w:val="20"/>
          <w:vertAlign w:val="baseline"/>
        </w:rPr>
        <w:t>206</w:t>
      </w:r>
    </w:p>
    <w:p>
      <w:pPr>
        <w:spacing w:before="2"/>
        <w:ind w:left="307" w:right="454" w:firstLine="0"/>
        <w:jc w:val="left"/>
        <w:rPr>
          <w:rFonts w:ascii="Calibri" w:hAnsi="Calibri"/>
          <w:sz w:val="20"/>
        </w:rPr>
      </w:pPr>
      <w:r>
        <w:rPr>
          <w:rFonts w:ascii="Calibri" w:hAnsi="Calibri"/>
          <w:sz w:val="20"/>
          <w:vertAlign w:val="superscript"/>
        </w:rPr>
        <w:t>73</w:t>
      </w:r>
      <w:r>
        <w:rPr>
          <w:rFonts w:ascii="Calibri" w:hAnsi="Calibri"/>
          <w:spacing w:val="-4"/>
          <w:sz w:val="20"/>
          <w:vertAlign w:val="baseline"/>
        </w:rPr>
        <w:t> </w:t>
      </w:r>
      <w:r>
        <w:rPr>
          <w:rFonts w:ascii="Calibri" w:hAnsi="Calibri"/>
          <w:sz w:val="20"/>
          <w:vertAlign w:val="baseline"/>
        </w:rPr>
        <w:t>Leroy,</w:t>
      </w:r>
      <w:r>
        <w:rPr>
          <w:rFonts w:ascii="Calibri" w:hAnsi="Calibri"/>
          <w:spacing w:val="-3"/>
          <w:sz w:val="20"/>
          <w:vertAlign w:val="baseline"/>
        </w:rPr>
        <w:t> </w:t>
      </w:r>
      <w:r>
        <w:rPr>
          <w:rFonts w:ascii="Calibri" w:hAnsi="Calibri"/>
          <w:sz w:val="20"/>
          <w:vertAlign w:val="baseline"/>
        </w:rPr>
        <w:t>L.L.</w:t>
      </w:r>
      <w:r>
        <w:rPr>
          <w:rFonts w:ascii="Calibri" w:hAnsi="Calibri"/>
          <w:spacing w:val="-3"/>
          <w:sz w:val="20"/>
          <w:vertAlign w:val="baseline"/>
        </w:rPr>
        <w:t> </w:t>
      </w:r>
      <w:r>
        <w:rPr>
          <w:rFonts w:ascii="Calibri" w:hAnsi="Calibri"/>
          <w:sz w:val="20"/>
          <w:vertAlign w:val="baseline"/>
        </w:rPr>
        <w:t>(1990)</w:t>
      </w:r>
      <w:r>
        <w:rPr>
          <w:rFonts w:ascii="Calibri" w:hAnsi="Calibri"/>
          <w:spacing w:val="-5"/>
          <w:sz w:val="20"/>
          <w:vertAlign w:val="baseline"/>
        </w:rPr>
        <w:t> </w:t>
      </w:r>
      <w:r>
        <w:rPr>
          <w:rFonts w:ascii="Calibri" w:hAnsi="Calibri"/>
          <w:sz w:val="20"/>
          <w:vertAlign w:val="baseline"/>
        </w:rPr>
        <w:t>‘</w:t>
      </w:r>
      <w:r>
        <w:rPr>
          <w:rFonts w:ascii="Calibri" w:hAnsi="Calibri"/>
          <w:i/>
          <w:sz w:val="20"/>
          <w:vertAlign w:val="baseline"/>
        </w:rPr>
        <w:t>Victims</w:t>
      </w:r>
      <w:r>
        <w:rPr>
          <w:rFonts w:ascii="Calibri" w:hAnsi="Calibri"/>
          <w:i/>
          <w:spacing w:val="-4"/>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Criminal</w:t>
      </w:r>
      <w:r>
        <w:rPr>
          <w:rFonts w:ascii="Calibri" w:hAnsi="Calibri"/>
          <w:i/>
          <w:spacing w:val="-4"/>
          <w:sz w:val="20"/>
          <w:vertAlign w:val="baseline"/>
        </w:rPr>
        <w:t> </w:t>
      </w:r>
      <w:r>
        <w:rPr>
          <w:rFonts w:ascii="Calibri" w:hAnsi="Calibri"/>
          <w:i/>
          <w:sz w:val="20"/>
          <w:vertAlign w:val="baseline"/>
        </w:rPr>
        <w:t>Justice Process:</w:t>
      </w:r>
      <w:r>
        <w:rPr>
          <w:rFonts w:ascii="Calibri" w:hAnsi="Calibri"/>
          <w:i/>
          <w:spacing w:val="-4"/>
          <w:sz w:val="20"/>
          <w:vertAlign w:val="baseline"/>
        </w:rPr>
        <w:t> </w:t>
      </w:r>
      <w:r>
        <w:rPr>
          <w:rFonts w:ascii="Calibri" w:hAnsi="Calibri"/>
          <w:i/>
          <w:sz w:val="20"/>
          <w:vertAlign w:val="baseline"/>
        </w:rPr>
        <w:t>An</w:t>
      </w:r>
      <w:r>
        <w:rPr>
          <w:rFonts w:ascii="Calibri" w:hAnsi="Calibri"/>
          <w:i/>
          <w:spacing w:val="-3"/>
          <w:sz w:val="20"/>
          <w:vertAlign w:val="baseline"/>
        </w:rPr>
        <w:t> </w:t>
      </w:r>
      <w:r>
        <w:rPr>
          <w:rFonts w:ascii="Calibri" w:hAnsi="Calibri"/>
          <w:i/>
          <w:sz w:val="20"/>
          <w:vertAlign w:val="baseline"/>
        </w:rPr>
        <w:t>American</w:t>
      </w:r>
      <w:r>
        <w:rPr>
          <w:rFonts w:ascii="Calibri" w:hAnsi="Calibri"/>
          <w:i/>
          <w:spacing w:val="-3"/>
          <w:sz w:val="20"/>
          <w:vertAlign w:val="baseline"/>
        </w:rPr>
        <w:t> </w:t>
      </w:r>
      <w:r>
        <w:rPr>
          <w:rFonts w:ascii="Calibri" w:hAnsi="Calibri"/>
          <w:i/>
          <w:sz w:val="20"/>
          <w:vertAlign w:val="baseline"/>
        </w:rPr>
        <w:t>Perspective</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2"/>
          <w:sz w:val="20"/>
          <w:vertAlign w:val="baseline"/>
        </w:rPr>
        <w:t> </w:t>
      </w:r>
      <w:r>
        <w:rPr>
          <w:rFonts w:ascii="Calibri" w:hAnsi="Calibri"/>
          <w:sz w:val="20"/>
          <w:vertAlign w:val="baseline"/>
        </w:rPr>
        <w:t>of Justice Law Review Series. (No Publisher Stated) p. 90.</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89"/>
        <w:ind w:right="804"/>
      </w:pPr>
      <w:r>
        <w:rPr>
          <w:b/>
        </w:rPr>
        <w:t>Gavin, </w:t>
      </w:r>
      <w:r>
        <w:rPr/>
        <w:t>in the book ‘</w:t>
      </w:r>
      <w:r>
        <w:rPr>
          <w:i/>
        </w:rPr>
        <w:t>Law, Justice and Politics’</w:t>
      </w:r>
      <w:r>
        <w:rPr>
          <w:i/>
          <w:vertAlign w:val="superscript"/>
        </w:rPr>
        <w:t>74</w:t>
      </w:r>
      <w:r>
        <w:rPr>
          <w:i/>
          <w:vertAlign w:val="baseline"/>
        </w:rPr>
        <w:t>, </w:t>
      </w:r>
      <w:r>
        <w:rPr>
          <w:vertAlign w:val="baseline"/>
        </w:rPr>
        <w:t>commented on the obstacles of getting justice.He stated that, law tends by its very nature, to be a conservative force,</w:t>
      </w:r>
      <w:r>
        <w:rPr>
          <w:spacing w:val="40"/>
          <w:vertAlign w:val="baseline"/>
        </w:rPr>
        <w:t> </w:t>
      </w:r>
      <w:r>
        <w:rPr>
          <w:vertAlign w:val="baseline"/>
        </w:rPr>
        <w:t>cushioning society from the impact of rapid change and to lag behind the prevailing values and attitudes in society.</w:t>
      </w:r>
      <w:r>
        <w:rPr>
          <w:spacing w:val="40"/>
          <w:vertAlign w:val="baseline"/>
        </w:rPr>
        <w:t> </w:t>
      </w:r>
      <w:r>
        <w:rPr>
          <w:vertAlign w:val="baseline"/>
        </w:rPr>
        <w:t>This has two consequences.The first is that, law and the machinery of justice tend to be imbued with values peculiar to middle-class and better educated people.</w:t>
      </w:r>
      <w:r>
        <w:rPr>
          <w:spacing w:val="40"/>
          <w:vertAlign w:val="baseline"/>
        </w:rPr>
        <w:t> </w:t>
      </w:r>
      <w:r>
        <w:rPr>
          <w:vertAlign w:val="baseline"/>
        </w:rPr>
        <w:t>Secondly, much law is out of date and tends to change only belatedly and then only in response to almost irresistible pressure from return. This characteristic of the law is evident in Nigeria. For instance, by 1985, nearly two-third of countries in the British Commonwealth had made legislations recognizing the rights of victims of crimes</w:t>
      </w:r>
      <w:r>
        <w:rPr>
          <w:spacing w:val="-1"/>
          <w:vertAlign w:val="baseline"/>
        </w:rPr>
        <w:t> </w:t>
      </w:r>
      <w:r>
        <w:rPr>
          <w:vertAlign w:val="baseline"/>
        </w:rPr>
        <w:t>to</w:t>
      </w:r>
      <w:r>
        <w:rPr>
          <w:spacing w:val="-1"/>
          <w:vertAlign w:val="baseline"/>
        </w:rPr>
        <w:t> </w:t>
      </w:r>
      <w:r>
        <w:rPr>
          <w:vertAlign w:val="baseline"/>
        </w:rPr>
        <w:t>receive</w:t>
      </w:r>
      <w:r>
        <w:rPr>
          <w:spacing w:val="-2"/>
          <w:vertAlign w:val="baseline"/>
        </w:rPr>
        <w:t> </w:t>
      </w:r>
      <w:r>
        <w:rPr>
          <w:vertAlign w:val="baseline"/>
        </w:rPr>
        <w:t>compensation</w:t>
      </w:r>
      <w:r>
        <w:rPr>
          <w:spacing w:val="-1"/>
          <w:vertAlign w:val="baseline"/>
        </w:rPr>
        <w:t> </w:t>
      </w:r>
      <w:r>
        <w:rPr>
          <w:vertAlign w:val="baseline"/>
        </w:rPr>
        <w:t>and</w:t>
      </w:r>
      <w:r>
        <w:rPr>
          <w:spacing w:val="-1"/>
          <w:vertAlign w:val="baseline"/>
        </w:rPr>
        <w:t> </w:t>
      </w:r>
      <w:r>
        <w:rPr>
          <w:vertAlign w:val="baseline"/>
        </w:rPr>
        <w:t>remedies</w:t>
      </w:r>
      <w:r>
        <w:rPr>
          <w:spacing w:val="-1"/>
          <w:vertAlign w:val="baseline"/>
        </w:rPr>
        <w:t> </w:t>
      </w:r>
      <w:r>
        <w:rPr>
          <w:vertAlign w:val="baseline"/>
        </w:rPr>
        <w:t>either</w:t>
      </w:r>
      <w:r>
        <w:rPr>
          <w:spacing w:val="-2"/>
          <w:vertAlign w:val="baseline"/>
        </w:rPr>
        <w:t> </w:t>
      </w:r>
      <w:r>
        <w:rPr>
          <w:vertAlign w:val="baseline"/>
        </w:rPr>
        <w:t>from</w:t>
      </w:r>
      <w:r>
        <w:rPr>
          <w:spacing w:val="-1"/>
          <w:vertAlign w:val="baseline"/>
        </w:rPr>
        <w:t> </w:t>
      </w:r>
      <w:r>
        <w:rPr>
          <w:vertAlign w:val="baseline"/>
        </w:rPr>
        <w:t>the</w:t>
      </w:r>
      <w:r>
        <w:rPr>
          <w:spacing w:val="-2"/>
          <w:vertAlign w:val="baseline"/>
        </w:rPr>
        <w:t> </w:t>
      </w:r>
      <w:r>
        <w:rPr>
          <w:vertAlign w:val="baseline"/>
        </w:rPr>
        <w:t>state</w:t>
      </w:r>
      <w:r>
        <w:rPr>
          <w:spacing w:val="-2"/>
          <w:vertAlign w:val="baseline"/>
        </w:rPr>
        <w:t> </w:t>
      </w:r>
      <w:r>
        <w:rPr>
          <w:vertAlign w:val="baseline"/>
        </w:rPr>
        <w:t>or from the</w:t>
      </w:r>
      <w:r>
        <w:rPr>
          <w:spacing w:val="-2"/>
          <w:vertAlign w:val="baseline"/>
        </w:rPr>
        <w:t> </w:t>
      </w:r>
      <w:r>
        <w:rPr>
          <w:vertAlign w:val="baseline"/>
        </w:rPr>
        <w:t>convicted offender. Not so in Nigeria. The country was moving from one military dictator to another.The prospect of having a similar legislation was dim lit. The jittery military would not allow such a law to be made so much that from 1990 onwards, so many</w:t>
      </w:r>
      <w:r>
        <w:rPr>
          <w:spacing w:val="-4"/>
          <w:vertAlign w:val="baseline"/>
        </w:rPr>
        <w:t> </w:t>
      </w:r>
      <w:r>
        <w:rPr>
          <w:vertAlign w:val="baseline"/>
        </w:rPr>
        <w:t>stake holders, including the Federal Ministry of Justice noted how long overdue the need for such legislations was.</w:t>
      </w:r>
      <w:r>
        <w:rPr>
          <w:spacing w:val="80"/>
          <w:vertAlign w:val="baseline"/>
        </w:rPr>
        <w:t> </w:t>
      </w:r>
      <w:r>
        <w:rPr>
          <w:vertAlign w:val="baseline"/>
        </w:rPr>
        <w:t>One could only imagine the barrage of petitions and the continued litigation against the military regime from the civilian population assuming such a law was made. The only</w:t>
      </w:r>
      <w:r>
        <w:rPr>
          <w:spacing w:val="-2"/>
          <w:vertAlign w:val="baseline"/>
        </w:rPr>
        <w:t> </w:t>
      </w:r>
      <w:r>
        <w:rPr>
          <w:vertAlign w:val="baseline"/>
        </w:rPr>
        <w:t>option for the nation is to make that irresistible pressure on the government by any means necessary.</w:t>
      </w:r>
    </w:p>
    <w:p>
      <w:pPr>
        <w:pStyle w:val="BodyText"/>
        <w:spacing w:line="480" w:lineRule="auto" w:before="202"/>
        <w:ind w:right="805"/>
      </w:pPr>
      <w:r>
        <w:rPr>
          <w:b/>
        </w:rPr>
        <w:t>Dennis, </w:t>
      </w:r>
      <w:r>
        <w:rPr/>
        <w:t>in the book‘</w:t>
      </w:r>
      <w:r>
        <w:rPr>
          <w:i/>
        </w:rPr>
        <w:t>The Idea of the Law’</w:t>
      </w:r>
      <w:r>
        <w:rPr>
          <w:i/>
          <w:vertAlign w:val="superscript"/>
        </w:rPr>
        <w:t>75</w:t>
      </w:r>
      <w:r>
        <w:rPr>
          <w:i/>
          <w:vertAlign w:val="baseline"/>
        </w:rPr>
        <w:t>,</w:t>
      </w:r>
      <w:r>
        <w:rPr>
          <w:vertAlign w:val="baseline"/>
        </w:rPr>
        <w:t>commented on the necessity of law in the society and cited David Hume who observed that without law, government and</w:t>
      </w:r>
      <w:r>
        <w:rPr>
          <w:spacing w:val="40"/>
          <w:vertAlign w:val="baseline"/>
        </w:rPr>
        <w:t> </w:t>
      </w:r>
      <w:r>
        <w:rPr>
          <w:vertAlign w:val="baseline"/>
        </w:rPr>
        <w:t>coercion, human society could not exist and so in this sense law was a natural necessity for man.</w:t>
      </w:r>
      <w:r>
        <w:rPr>
          <w:spacing w:val="80"/>
          <w:vertAlign w:val="baseline"/>
        </w:rPr>
        <w:t> </w:t>
      </w:r>
      <w:r>
        <w:rPr>
          <w:vertAlign w:val="baseline"/>
        </w:rPr>
        <w:t>He further cited an Indian philosophy which maintained that men are by</w:t>
      </w:r>
      <w:r>
        <w:rPr>
          <w:spacing w:val="40"/>
          <w:vertAlign w:val="baseline"/>
        </w:rPr>
        <w:t> </w:t>
      </w:r>
      <w:r>
        <w:rPr>
          <w:vertAlign w:val="baseline"/>
        </w:rPr>
        <w:t>nature</w:t>
      </w:r>
      <w:r>
        <w:rPr>
          <w:spacing w:val="40"/>
          <w:vertAlign w:val="baseline"/>
        </w:rPr>
        <w:t> </w:t>
      </w:r>
      <w:r>
        <w:rPr>
          <w:vertAlign w:val="baseline"/>
        </w:rPr>
        <w:t>passionate</w:t>
      </w:r>
      <w:r>
        <w:rPr>
          <w:spacing w:val="41"/>
          <w:vertAlign w:val="baseline"/>
        </w:rPr>
        <w:t> </w:t>
      </w:r>
      <w:r>
        <w:rPr>
          <w:vertAlign w:val="baseline"/>
        </w:rPr>
        <w:t>and</w:t>
      </w:r>
      <w:r>
        <w:rPr>
          <w:spacing w:val="42"/>
          <w:vertAlign w:val="baseline"/>
        </w:rPr>
        <w:t> </w:t>
      </w:r>
      <w:r>
        <w:rPr>
          <w:vertAlign w:val="baseline"/>
        </w:rPr>
        <w:t>covetous</w:t>
      </w:r>
      <w:r>
        <w:rPr>
          <w:spacing w:val="42"/>
          <w:vertAlign w:val="baseline"/>
        </w:rPr>
        <w:t> </w:t>
      </w:r>
      <w:r>
        <w:rPr>
          <w:vertAlign w:val="baseline"/>
        </w:rPr>
        <w:t>and</w:t>
      </w:r>
      <w:r>
        <w:rPr>
          <w:spacing w:val="42"/>
          <w:vertAlign w:val="baseline"/>
        </w:rPr>
        <w:t> </w:t>
      </w:r>
      <w:r>
        <w:rPr>
          <w:vertAlign w:val="baseline"/>
        </w:rPr>
        <w:t>that</w:t>
      </w:r>
      <w:r>
        <w:rPr>
          <w:spacing w:val="41"/>
          <w:vertAlign w:val="baseline"/>
        </w:rPr>
        <w:t> </w:t>
      </w:r>
      <w:r>
        <w:rPr>
          <w:vertAlign w:val="baseline"/>
        </w:rPr>
        <w:t>if</w:t>
      </w:r>
      <w:r>
        <w:rPr>
          <w:spacing w:val="42"/>
          <w:vertAlign w:val="baseline"/>
        </w:rPr>
        <w:t> </w:t>
      </w:r>
      <w:r>
        <w:rPr>
          <w:vertAlign w:val="baseline"/>
        </w:rPr>
        <w:t>left</w:t>
      </w:r>
      <w:r>
        <w:rPr>
          <w:spacing w:val="44"/>
          <w:vertAlign w:val="baseline"/>
        </w:rPr>
        <w:t> </w:t>
      </w:r>
      <w:r>
        <w:rPr>
          <w:vertAlign w:val="baseline"/>
        </w:rPr>
        <w:t>to</w:t>
      </w:r>
      <w:r>
        <w:rPr>
          <w:spacing w:val="42"/>
          <w:vertAlign w:val="baseline"/>
        </w:rPr>
        <w:t> </w:t>
      </w:r>
      <w:r>
        <w:rPr>
          <w:vertAlign w:val="baseline"/>
        </w:rPr>
        <w:t>them</w:t>
      </w:r>
      <w:r>
        <w:rPr>
          <w:spacing w:val="42"/>
          <w:vertAlign w:val="baseline"/>
        </w:rPr>
        <w:t> </w:t>
      </w:r>
      <w:r>
        <w:rPr>
          <w:vertAlign w:val="baseline"/>
        </w:rPr>
        <w:t>the</w:t>
      </w:r>
      <w:r>
        <w:rPr>
          <w:spacing w:val="41"/>
          <w:vertAlign w:val="baseline"/>
        </w:rPr>
        <w:t> </w:t>
      </w:r>
      <w:r>
        <w:rPr>
          <w:vertAlign w:val="baseline"/>
        </w:rPr>
        <w:t>world</w:t>
      </w:r>
      <w:r>
        <w:rPr>
          <w:spacing w:val="43"/>
          <w:vertAlign w:val="baseline"/>
        </w:rPr>
        <w:t> </w:t>
      </w:r>
      <w:r>
        <w:rPr>
          <w:vertAlign w:val="baseline"/>
        </w:rPr>
        <w:t>would</w:t>
      </w:r>
      <w:r>
        <w:rPr>
          <w:spacing w:val="41"/>
          <w:vertAlign w:val="baseline"/>
        </w:rPr>
        <w:t> </w:t>
      </w:r>
      <w:r>
        <w:rPr>
          <w:vertAlign w:val="baseline"/>
        </w:rPr>
        <w:t>resemble</w:t>
      </w:r>
      <w:r>
        <w:rPr>
          <w:spacing w:val="42"/>
          <w:vertAlign w:val="baseline"/>
        </w:rPr>
        <w:t> </w:t>
      </w:r>
      <w:r>
        <w:rPr>
          <w:spacing w:val="-10"/>
          <w:vertAlign w:val="baseline"/>
        </w:rPr>
        <w:t>a</w:t>
      </w:r>
    </w:p>
    <w:p>
      <w:pPr>
        <w:pStyle w:val="BodyText"/>
        <w:spacing w:before="1"/>
      </w:pPr>
      <w:r>
        <w:rPr/>
        <w:t>devils</w:t>
      </w:r>
      <w:r>
        <w:rPr>
          <w:spacing w:val="8"/>
        </w:rPr>
        <w:t> </w:t>
      </w:r>
      <w:r>
        <w:rPr/>
        <w:t>workshop</w:t>
      </w:r>
      <w:r>
        <w:rPr>
          <w:spacing w:val="9"/>
        </w:rPr>
        <w:t> </w:t>
      </w:r>
      <w:r>
        <w:rPr/>
        <w:t>where</w:t>
      </w:r>
      <w:r>
        <w:rPr>
          <w:spacing w:val="9"/>
        </w:rPr>
        <w:t> </w:t>
      </w:r>
      <w:r>
        <w:rPr/>
        <w:t>the</w:t>
      </w:r>
      <w:r>
        <w:rPr>
          <w:spacing w:val="8"/>
        </w:rPr>
        <w:t> </w:t>
      </w:r>
      <w:r>
        <w:rPr/>
        <w:t>logic</w:t>
      </w:r>
      <w:r>
        <w:rPr>
          <w:spacing w:val="8"/>
        </w:rPr>
        <w:t> </w:t>
      </w:r>
      <w:r>
        <w:rPr/>
        <w:t>of</w:t>
      </w:r>
      <w:r>
        <w:rPr>
          <w:spacing w:val="10"/>
        </w:rPr>
        <w:t> </w:t>
      </w:r>
      <w:r>
        <w:rPr/>
        <w:t>the</w:t>
      </w:r>
      <w:r>
        <w:rPr>
          <w:spacing w:val="8"/>
        </w:rPr>
        <w:t> </w:t>
      </w:r>
      <w:r>
        <w:rPr/>
        <w:t>fish</w:t>
      </w:r>
      <w:r>
        <w:rPr>
          <w:spacing w:val="11"/>
        </w:rPr>
        <w:t> </w:t>
      </w:r>
      <w:r>
        <w:rPr/>
        <w:t>would</w:t>
      </w:r>
      <w:r>
        <w:rPr>
          <w:spacing w:val="8"/>
        </w:rPr>
        <w:t> </w:t>
      </w:r>
      <w:r>
        <w:rPr/>
        <w:t>reign,</w:t>
      </w:r>
      <w:r>
        <w:rPr>
          <w:spacing w:val="9"/>
        </w:rPr>
        <w:t> </w:t>
      </w:r>
      <w:r>
        <w:rPr/>
        <w:t>that</w:t>
      </w:r>
      <w:r>
        <w:rPr>
          <w:spacing w:val="9"/>
        </w:rPr>
        <w:t> </w:t>
      </w:r>
      <w:r>
        <w:rPr/>
        <w:t>is,</w:t>
      </w:r>
      <w:r>
        <w:rPr>
          <w:spacing w:val="10"/>
        </w:rPr>
        <w:t> </w:t>
      </w:r>
      <w:r>
        <w:rPr/>
        <w:t>the</w:t>
      </w:r>
      <w:r>
        <w:rPr>
          <w:spacing w:val="8"/>
        </w:rPr>
        <w:t> </w:t>
      </w:r>
      <w:r>
        <w:rPr/>
        <w:t>big</w:t>
      </w:r>
      <w:r>
        <w:rPr>
          <w:spacing w:val="6"/>
        </w:rPr>
        <w:t> </w:t>
      </w:r>
      <w:r>
        <w:rPr/>
        <w:t>ones</w:t>
      </w:r>
      <w:r>
        <w:rPr>
          <w:spacing w:val="9"/>
        </w:rPr>
        <w:t> </w:t>
      </w:r>
      <w:r>
        <w:rPr/>
        <w:t>would</w:t>
      </w:r>
      <w:r>
        <w:rPr>
          <w:spacing w:val="9"/>
        </w:rPr>
        <w:t> </w:t>
      </w:r>
      <w:r>
        <w:rPr>
          <w:spacing w:val="-5"/>
        </w:rPr>
        <w:t>eat</w:t>
      </w:r>
    </w:p>
    <w:p>
      <w:pPr>
        <w:pStyle w:val="BodyText"/>
        <w:ind w:left="0"/>
        <w:jc w:val="left"/>
        <w:rPr>
          <w:sz w:val="19"/>
        </w:rPr>
      </w:pPr>
      <w:r>
        <w:rPr/>
        <mc:AlternateContent>
          <mc:Choice Requires="wps">
            <w:drawing>
              <wp:anchor distT="0" distB="0" distL="0" distR="0" allowOverlap="1" layoutInCell="1" locked="0" behindDoc="1" simplePos="0" relativeHeight="487605248">
                <wp:simplePos x="0" y="0"/>
                <wp:positionH relativeFrom="page">
                  <wp:posOffset>1262176</wp:posOffset>
                </wp:positionH>
                <wp:positionV relativeFrom="paragraph">
                  <wp:posOffset>154318</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51058pt;width:144.020pt;height:.74402pt;mso-position-horizontal-relative:page;mso-position-vertical-relative:paragraph;z-index:-15711232;mso-wrap-distance-left:0;mso-wrap-distance-right:0" id="docshape41"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74</w:t>
      </w:r>
      <w:r>
        <w:rPr>
          <w:rFonts w:ascii="Calibri"/>
          <w:spacing w:val="-6"/>
          <w:sz w:val="20"/>
          <w:vertAlign w:val="baseline"/>
        </w:rPr>
        <w:t> </w:t>
      </w:r>
      <w:r>
        <w:rPr>
          <w:rFonts w:ascii="Calibri"/>
          <w:sz w:val="20"/>
          <w:vertAlign w:val="baseline"/>
        </w:rPr>
        <w:t>Gavin,</w:t>
      </w:r>
      <w:r>
        <w:rPr>
          <w:rFonts w:ascii="Calibri"/>
          <w:spacing w:val="-5"/>
          <w:sz w:val="20"/>
          <w:vertAlign w:val="baseline"/>
        </w:rPr>
        <w:t> </w:t>
      </w:r>
      <w:r>
        <w:rPr>
          <w:rFonts w:ascii="Calibri"/>
          <w:sz w:val="20"/>
          <w:vertAlign w:val="baseline"/>
        </w:rPr>
        <w:t>D.</w:t>
      </w:r>
      <w:r>
        <w:rPr>
          <w:rFonts w:ascii="Calibri"/>
          <w:spacing w:val="-5"/>
          <w:sz w:val="20"/>
          <w:vertAlign w:val="baseline"/>
        </w:rPr>
        <w:t> </w:t>
      </w:r>
      <w:r>
        <w:rPr>
          <w:rFonts w:ascii="Calibri"/>
          <w:sz w:val="20"/>
          <w:vertAlign w:val="baseline"/>
        </w:rPr>
        <w:t>(2009)</w:t>
      </w:r>
      <w:r>
        <w:rPr>
          <w:rFonts w:ascii="Calibri"/>
          <w:spacing w:val="-5"/>
          <w:sz w:val="20"/>
          <w:vertAlign w:val="baseline"/>
        </w:rPr>
        <w:t> </w:t>
      </w:r>
      <w:r>
        <w:rPr>
          <w:rFonts w:ascii="Calibri"/>
          <w:i/>
          <w:sz w:val="20"/>
          <w:vertAlign w:val="baseline"/>
        </w:rPr>
        <w:t>Law,</w:t>
      </w:r>
      <w:r>
        <w:rPr>
          <w:rFonts w:ascii="Calibri"/>
          <w:i/>
          <w:spacing w:val="-2"/>
          <w:sz w:val="20"/>
          <w:vertAlign w:val="baseline"/>
        </w:rPr>
        <w:t> </w:t>
      </w:r>
      <w:r>
        <w:rPr>
          <w:rFonts w:ascii="Calibri"/>
          <w:i/>
          <w:sz w:val="20"/>
          <w:vertAlign w:val="baseline"/>
        </w:rPr>
        <w:t>Justice</w:t>
      </w:r>
      <w:r>
        <w:rPr>
          <w:rFonts w:ascii="Calibri"/>
          <w:i/>
          <w:spacing w:val="-5"/>
          <w:sz w:val="20"/>
          <w:vertAlign w:val="baseline"/>
        </w:rPr>
        <w:t> </w:t>
      </w:r>
      <w:r>
        <w:rPr>
          <w:rFonts w:ascii="Calibri"/>
          <w:i/>
          <w:sz w:val="20"/>
          <w:vertAlign w:val="baseline"/>
        </w:rPr>
        <w:t>and</w:t>
      </w:r>
      <w:r>
        <w:rPr>
          <w:rFonts w:ascii="Calibri"/>
          <w:i/>
          <w:spacing w:val="-5"/>
          <w:sz w:val="20"/>
          <w:vertAlign w:val="baseline"/>
        </w:rPr>
        <w:t> </w:t>
      </w:r>
      <w:r>
        <w:rPr>
          <w:rFonts w:ascii="Calibri"/>
          <w:i/>
          <w:sz w:val="20"/>
          <w:vertAlign w:val="baseline"/>
        </w:rPr>
        <w:t>Politics</w:t>
      </w:r>
      <w:r>
        <w:rPr>
          <w:rFonts w:ascii="Calibri"/>
          <w:sz w:val="20"/>
          <w:vertAlign w:val="baseline"/>
        </w:rPr>
        <w:t>,</w:t>
      </w:r>
      <w:r>
        <w:rPr>
          <w:rFonts w:ascii="Calibri"/>
          <w:spacing w:val="-4"/>
          <w:sz w:val="20"/>
          <w:vertAlign w:val="baseline"/>
        </w:rPr>
        <w:t> </w:t>
      </w:r>
      <w:r>
        <w:rPr>
          <w:rFonts w:ascii="Calibri"/>
          <w:sz w:val="20"/>
          <w:vertAlign w:val="baseline"/>
        </w:rPr>
        <w:t>Longman</w:t>
      </w:r>
      <w:r>
        <w:rPr>
          <w:rFonts w:ascii="Calibri"/>
          <w:spacing w:val="-4"/>
          <w:sz w:val="20"/>
          <w:vertAlign w:val="baseline"/>
        </w:rPr>
        <w:t> </w:t>
      </w:r>
      <w:r>
        <w:rPr>
          <w:rFonts w:ascii="Calibri"/>
          <w:sz w:val="20"/>
          <w:vertAlign w:val="baseline"/>
        </w:rPr>
        <w:t>Press</w:t>
      </w:r>
      <w:r>
        <w:rPr>
          <w:rFonts w:ascii="Calibri"/>
          <w:spacing w:val="-7"/>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London,</w:t>
      </w:r>
      <w:r>
        <w:rPr>
          <w:rFonts w:ascii="Calibri"/>
          <w:spacing w:val="-7"/>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17.</w:t>
      </w:r>
    </w:p>
    <w:p>
      <w:pPr>
        <w:spacing w:before="1"/>
        <w:ind w:left="307" w:right="0" w:firstLine="0"/>
        <w:jc w:val="left"/>
        <w:rPr>
          <w:rFonts w:ascii="Calibri"/>
          <w:sz w:val="20"/>
        </w:rPr>
      </w:pPr>
      <w:r>
        <w:rPr>
          <w:rFonts w:ascii="Calibri"/>
          <w:sz w:val="20"/>
          <w:vertAlign w:val="superscript"/>
        </w:rPr>
        <w:t>75</w:t>
      </w:r>
      <w:r>
        <w:rPr>
          <w:rFonts w:ascii="Calibri"/>
          <w:spacing w:val="-6"/>
          <w:sz w:val="20"/>
          <w:vertAlign w:val="baseline"/>
        </w:rPr>
        <w:t> </w:t>
      </w:r>
      <w:r>
        <w:rPr>
          <w:rFonts w:ascii="Calibri"/>
          <w:sz w:val="20"/>
          <w:vertAlign w:val="baseline"/>
        </w:rPr>
        <w:t>Dennis,</w:t>
      </w:r>
      <w:r>
        <w:rPr>
          <w:rFonts w:ascii="Calibri"/>
          <w:spacing w:val="-4"/>
          <w:sz w:val="20"/>
          <w:vertAlign w:val="baseline"/>
        </w:rPr>
        <w:t> </w:t>
      </w:r>
      <w:r>
        <w:rPr>
          <w:rFonts w:ascii="Calibri"/>
          <w:sz w:val="20"/>
          <w:vertAlign w:val="baseline"/>
        </w:rPr>
        <w:t>L.</w:t>
      </w:r>
      <w:r>
        <w:rPr>
          <w:rFonts w:ascii="Calibri"/>
          <w:spacing w:val="-5"/>
          <w:sz w:val="20"/>
          <w:vertAlign w:val="baseline"/>
        </w:rPr>
        <w:t> </w:t>
      </w:r>
      <w:r>
        <w:rPr>
          <w:rFonts w:ascii="Calibri"/>
          <w:sz w:val="20"/>
          <w:vertAlign w:val="baseline"/>
        </w:rPr>
        <w:t>(1995)</w:t>
      </w:r>
      <w:r>
        <w:rPr>
          <w:rFonts w:ascii="Calibri"/>
          <w:spacing w:val="-4"/>
          <w:sz w:val="20"/>
          <w:vertAlign w:val="baseline"/>
        </w:rPr>
        <w:t> </w:t>
      </w:r>
      <w:r>
        <w:rPr>
          <w:rFonts w:ascii="Calibri"/>
          <w:i/>
          <w:sz w:val="20"/>
          <w:vertAlign w:val="baseline"/>
        </w:rPr>
        <w:t>The</w:t>
      </w:r>
      <w:r>
        <w:rPr>
          <w:rFonts w:ascii="Calibri"/>
          <w:i/>
          <w:spacing w:val="-4"/>
          <w:sz w:val="20"/>
          <w:vertAlign w:val="baseline"/>
        </w:rPr>
        <w:t> </w:t>
      </w:r>
      <w:r>
        <w:rPr>
          <w:rFonts w:ascii="Calibri"/>
          <w:i/>
          <w:sz w:val="20"/>
          <w:vertAlign w:val="baseline"/>
        </w:rPr>
        <w:t>Idea</w:t>
      </w:r>
      <w:r>
        <w:rPr>
          <w:rFonts w:ascii="Calibri"/>
          <w:i/>
          <w:spacing w:val="-5"/>
          <w:sz w:val="20"/>
          <w:vertAlign w:val="baseline"/>
        </w:rPr>
        <w:t> </w:t>
      </w:r>
      <w:r>
        <w:rPr>
          <w:rFonts w:ascii="Calibri"/>
          <w:i/>
          <w:sz w:val="20"/>
          <w:vertAlign w:val="baseline"/>
        </w:rPr>
        <w:t>of</w:t>
      </w:r>
      <w:r>
        <w:rPr>
          <w:rFonts w:ascii="Calibri"/>
          <w:i/>
          <w:spacing w:val="-6"/>
          <w:sz w:val="20"/>
          <w:vertAlign w:val="baseline"/>
        </w:rPr>
        <w:t> </w:t>
      </w:r>
      <w:r>
        <w:rPr>
          <w:rFonts w:ascii="Calibri"/>
          <w:i/>
          <w:sz w:val="20"/>
          <w:vertAlign w:val="baseline"/>
        </w:rPr>
        <w:t>the</w:t>
      </w:r>
      <w:r>
        <w:rPr>
          <w:rFonts w:ascii="Calibri"/>
          <w:i/>
          <w:spacing w:val="-4"/>
          <w:sz w:val="20"/>
          <w:vertAlign w:val="baseline"/>
        </w:rPr>
        <w:t> </w:t>
      </w:r>
      <w:r>
        <w:rPr>
          <w:rFonts w:ascii="Calibri"/>
          <w:i/>
          <w:sz w:val="20"/>
          <w:vertAlign w:val="baseline"/>
        </w:rPr>
        <w:t>Law</w:t>
      </w:r>
      <w:r>
        <w:rPr>
          <w:rFonts w:ascii="Calibri"/>
          <w:sz w:val="20"/>
          <w:vertAlign w:val="baseline"/>
        </w:rPr>
        <w:t>,</w:t>
      </w:r>
      <w:r>
        <w:rPr>
          <w:rFonts w:ascii="Calibri"/>
          <w:spacing w:val="-5"/>
          <w:sz w:val="20"/>
          <w:vertAlign w:val="baseline"/>
        </w:rPr>
        <w:t> </w:t>
      </w:r>
      <w:r>
        <w:rPr>
          <w:rFonts w:ascii="Calibri"/>
          <w:sz w:val="20"/>
          <w:vertAlign w:val="baseline"/>
        </w:rPr>
        <w:t>Penguin</w:t>
      </w:r>
      <w:r>
        <w:rPr>
          <w:rFonts w:ascii="Calibri"/>
          <w:spacing w:val="-4"/>
          <w:sz w:val="20"/>
          <w:vertAlign w:val="baseline"/>
        </w:rPr>
        <w:t> </w:t>
      </w:r>
      <w:r>
        <w:rPr>
          <w:rFonts w:ascii="Calibri"/>
          <w:sz w:val="20"/>
          <w:vertAlign w:val="baseline"/>
        </w:rPr>
        <w:t>Press</w:t>
      </w:r>
      <w:r>
        <w:rPr>
          <w:rFonts w:ascii="Calibri"/>
          <w:spacing w:val="-7"/>
          <w:sz w:val="20"/>
          <w:vertAlign w:val="baseline"/>
        </w:rPr>
        <w:t> </w:t>
      </w:r>
      <w:r>
        <w:rPr>
          <w:rFonts w:ascii="Calibri"/>
          <w:sz w:val="20"/>
          <w:vertAlign w:val="baseline"/>
        </w:rPr>
        <w:t>Ltd,</w:t>
      </w:r>
      <w:r>
        <w:rPr>
          <w:rFonts w:ascii="Calibri"/>
          <w:spacing w:val="-2"/>
          <w:sz w:val="20"/>
          <w:vertAlign w:val="baseline"/>
        </w:rPr>
        <w:t> </w:t>
      </w:r>
      <w:r>
        <w:rPr>
          <w:rFonts w:ascii="Calibri"/>
          <w:sz w:val="20"/>
          <w:vertAlign w:val="baseline"/>
        </w:rPr>
        <w:t>England,</w:t>
      </w:r>
      <w:r>
        <w:rPr>
          <w:rFonts w:ascii="Calibri"/>
          <w:spacing w:val="-4"/>
          <w:sz w:val="20"/>
          <w:vertAlign w:val="baseline"/>
        </w:rPr>
        <w:t> </w:t>
      </w:r>
      <w:r>
        <w:rPr>
          <w:rFonts w:ascii="Calibri"/>
          <w:sz w:val="20"/>
          <w:vertAlign w:val="baseline"/>
        </w:rPr>
        <w:t>p.</w:t>
      </w:r>
      <w:r>
        <w:rPr>
          <w:rFonts w:ascii="Calibri"/>
          <w:spacing w:val="-5"/>
          <w:sz w:val="20"/>
          <w:vertAlign w:val="baseline"/>
        </w:rPr>
        <w:t> 37.</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6"/>
      </w:pPr>
      <w:r>
        <w:rPr/>
        <w:t>up all the little ones.</w:t>
      </w:r>
      <w:r>
        <w:rPr>
          <w:spacing w:val="40"/>
        </w:rPr>
        <w:t> </w:t>
      </w:r>
      <w:r>
        <w:rPr/>
        <w:t>But more than anything else is the need to maintain the law properly.</w:t>
      </w:r>
      <w:r>
        <w:rPr>
          <w:spacing w:val="40"/>
        </w:rPr>
        <w:t> </w:t>
      </w:r>
      <w:r>
        <w:rPr/>
        <w:t>This brings up the four institutions that are accustomed to doing that namely; the legislator, the judiciary, the executive and the police.</w:t>
      </w:r>
      <w:r>
        <w:rPr>
          <w:spacing w:val="40"/>
        </w:rPr>
        <w:t> </w:t>
      </w:r>
      <w:r>
        <w:rPr/>
        <w:t>But in almost every society where these four exist, including where they are fused or shared and not necessary separated, it seems obvious that their inadequacy has continued to cause ever louder consternation amongst the populace. The ongoing </w:t>
      </w:r>
      <w:r>
        <w:rPr>
          <w:i/>
        </w:rPr>
        <w:t>Arab Spring </w:t>
      </w:r>
      <w:r>
        <w:rPr/>
        <w:t>which is essentially a social revolution against such inadequacies of maintaining the law proves this fact. However, nothing really exists today that can supplant these institutions except for a change in the caliber of men handling the sectors.</w:t>
      </w:r>
      <w:r>
        <w:rPr>
          <w:spacing w:val="40"/>
        </w:rPr>
        <w:t> </w:t>
      </w:r>
      <w:r>
        <w:rPr/>
        <w:t>Thus, these institutions remain a necessary</w:t>
      </w:r>
      <w:r>
        <w:rPr>
          <w:spacing w:val="-3"/>
        </w:rPr>
        <w:t> </w:t>
      </w:r>
      <w:r>
        <w:rPr/>
        <w:t>evil as the human society</w:t>
      </w:r>
      <w:r>
        <w:rPr>
          <w:spacing w:val="-3"/>
        </w:rPr>
        <w:t> </w:t>
      </w:r>
      <w:r>
        <w:rPr/>
        <w:t>do not do too well with them and cannot do without </w:t>
      </w:r>
      <w:r>
        <w:rPr>
          <w:spacing w:val="-2"/>
        </w:rPr>
        <w:t>them.</w:t>
      </w:r>
    </w:p>
    <w:p>
      <w:pPr>
        <w:pStyle w:val="BodyText"/>
        <w:spacing w:line="480" w:lineRule="auto" w:before="201"/>
        <w:ind w:right="806"/>
      </w:pPr>
      <w:r>
        <w:rPr>
          <w:b/>
        </w:rPr>
        <w:t>Clement, </w:t>
      </w:r>
      <w:r>
        <w:rPr/>
        <w:t>in the book‘</w:t>
      </w:r>
      <w:r>
        <w:rPr>
          <w:i/>
        </w:rPr>
        <w:t>Nigeria: The Limits of Justice’</w:t>
      </w:r>
      <w:r>
        <w:rPr>
          <w:i/>
          <w:vertAlign w:val="superscript"/>
        </w:rPr>
        <w:t>76</w:t>
      </w:r>
      <w:r>
        <w:rPr>
          <w:i/>
          <w:vertAlign w:val="baseline"/>
        </w:rPr>
        <w:t> </w:t>
      </w:r>
      <w:r>
        <w:rPr>
          <w:vertAlign w:val="baseline"/>
        </w:rPr>
        <w:t>observed that courts exist to dispense justice.</w:t>
      </w:r>
      <w:r>
        <w:rPr>
          <w:spacing w:val="40"/>
          <w:vertAlign w:val="baseline"/>
        </w:rPr>
        <w:t> </w:t>
      </w:r>
      <w:r>
        <w:rPr>
          <w:vertAlign w:val="baseline"/>
        </w:rPr>
        <w:t>Where the citizens of a country</w:t>
      </w:r>
      <w:r>
        <w:rPr>
          <w:spacing w:val="-3"/>
          <w:vertAlign w:val="baseline"/>
        </w:rPr>
        <w:t> </w:t>
      </w:r>
      <w:r>
        <w:rPr>
          <w:vertAlign w:val="baseline"/>
        </w:rPr>
        <w:t>lose faith in the ability</w:t>
      </w:r>
      <w:r>
        <w:rPr>
          <w:spacing w:val="-5"/>
          <w:vertAlign w:val="baseline"/>
        </w:rPr>
        <w:t> </w:t>
      </w:r>
      <w:r>
        <w:rPr>
          <w:vertAlign w:val="baseline"/>
        </w:rPr>
        <w:t>of the judiciary to effectively dispense justice, they begin to place little reliance or confidence in the judiciary.Thus,</w:t>
      </w:r>
      <w:r>
        <w:rPr>
          <w:spacing w:val="-1"/>
          <w:vertAlign w:val="baseline"/>
        </w:rPr>
        <w:t> </w:t>
      </w:r>
      <w:r>
        <w:rPr>
          <w:vertAlign w:val="baseline"/>
        </w:rPr>
        <w:t>reducing</w:t>
      </w:r>
      <w:r>
        <w:rPr>
          <w:spacing w:val="-1"/>
          <w:vertAlign w:val="baseline"/>
        </w:rPr>
        <w:t> </w:t>
      </w:r>
      <w:r>
        <w:rPr>
          <w:vertAlign w:val="baseline"/>
        </w:rPr>
        <w:t>recourse</w:t>
      </w:r>
      <w:r>
        <w:rPr>
          <w:spacing w:val="-2"/>
          <w:vertAlign w:val="baseline"/>
        </w:rPr>
        <w:t> </w:t>
      </w:r>
      <w:r>
        <w:rPr>
          <w:vertAlign w:val="baseline"/>
        </w:rPr>
        <w:t>to</w:t>
      </w:r>
      <w:r>
        <w:rPr>
          <w:spacing w:val="-1"/>
          <w:vertAlign w:val="baseline"/>
        </w:rPr>
        <w:t> </w:t>
      </w:r>
      <w:r>
        <w:rPr>
          <w:vertAlign w:val="baseline"/>
        </w:rPr>
        <w:t>the law</w:t>
      </w:r>
      <w:r>
        <w:rPr>
          <w:spacing w:val="-2"/>
          <w:vertAlign w:val="baseline"/>
        </w:rPr>
        <w:t> </w:t>
      </w:r>
      <w:r>
        <w:rPr>
          <w:vertAlign w:val="baseline"/>
        </w:rPr>
        <w:t>courts</w:t>
      </w:r>
      <w:r>
        <w:rPr>
          <w:spacing w:val="-1"/>
          <w:vertAlign w:val="baseline"/>
        </w:rPr>
        <w:t> </w:t>
      </w:r>
      <w:r>
        <w:rPr>
          <w:vertAlign w:val="baseline"/>
        </w:rPr>
        <w:t>and</w:t>
      </w:r>
      <w:r>
        <w:rPr>
          <w:spacing w:val="-1"/>
          <w:vertAlign w:val="baseline"/>
        </w:rPr>
        <w:t> </w:t>
      </w:r>
      <w:r>
        <w:rPr>
          <w:vertAlign w:val="baseline"/>
        </w:rPr>
        <w:t>the</w:t>
      </w:r>
      <w:r>
        <w:rPr>
          <w:spacing w:val="-2"/>
          <w:vertAlign w:val="baseline"/>
        </w:rPr>
        <w:t> </w:t>
      </w:r>
      <w:r>
        <w:rPr>
          <w:vertAlign w:val="baseline"/>
        </w:rPr>
        <w:t>law</w:t>
      </w:r>
      <w:r>
        <w:rPr>
          <w:spacing w:val="-2"/>
          <w:vertAlign w:val="baseline"/>
        </w:rPr>
        <w:t> </w:t>
      </w:r>
      <w:r>
        <w:rPr>
          <w:vertAlign w:val="baseline"/>
        </w:rPr>
        <w:t>enforcement</w:t>
      </w:r>
      <w:r>
        <w:rPr>
          <w:spacing w:val="-1"/>
          <w:vertAlign w:val="baseline"/>
        </w:rPr>
        <w:t> </w:t>
      </w:r>
      <w:r>
        <w:rPr>
          <w:vertAlign w:val="baseline"/>
        </w:rPr>
        <w:t>system.</w:t>
      </w:r>
      <w:r>
        <w:rPr>
          <w:spacing w:val="40"/>
          <w:vertAlign w:val="baseline"/>
        </w:rPr>
        <w:t> </w:t>
      </w:r>
      <w:r>
        <w:rPr>
          <w:vertAlign w:val="baseline"/>
        </w:rPr>
        <w:t>He concluded that in Nigeria, the courts are increasingly becoming a bottleneck in the process of dispensation of justice.</w:t>
      </w:r>
      <w:r>
        <w:rPr>
          <w:spacing w:val="40"/>
          <w:vertAlign w:val="baseline"/>
        </w:rPr>
        <w:t> </w:t>
      </w:r>
      <w:r>
        <w:rPr>
          <w:vertAlign w:val="baseline"/>
        </w:rPr>
        <w:t>Litigants go to court expecting the worst, citing delayed justice and the judicial attitude to human rights as the chief cause of the problem. But </w:t>
      </w:r>
      <w:r>
        <w:rPr>
          <w:b/>
          <w:vertAlign w:val="baseline"/>
        </w:rPr>
        <w:t>Clement</w:t>
      </w:r>
      <w:r>
        <w:rPr>
          <w:vertAlign w:val="baseline"/>
        </w:rPr>
        <w:t>should also have stated that this problem was originally brought about by the nature of Nigeria’s procedural law from the Evidence Act to the Court Rules and Procedures Codes. For as long as cases are adjourned incessantly for want of sufficient</w:t>
      </w:r>
      <w:r>
        <w:rPr>
          <w:spacing w:val="-2"/>
          <w:vertAlign w:val="baseline"/>
        </w:rPr>
        <w:t> </w:t>
      </w:r>
      <w:r>
        <w:rPr>
          <w:vertAlign w:val="baseline"/>
        </w:rPr>
        <w:t>evidence</w:t>
      </w:r>
      <w:r>
        <w:rPr>
          <w:spacing w:val="-3"/>
          <w:vertAlign w:val="baseline"/>
        </w:rPr>
        <w:t> </w:t>
      </w:r>
      <w:r>
        <w:rPr>
          <w:vertAlign w:val="baseline"/>
        </w:rPr>
        <w:t>in Nigeria</w:t>
      </w:r>
      <w:r>
        <w:rPr>
          <w:spacing w:val="-4"/>
          <w:vertAlign w:val="baseline"/>
        </w:rPr>
        <w:t> </w:t>
      </w:r>
      <w:r>
        <w:rPr>
          <w:vertAlign w:val="baseline"/>
        </w:rPr>
        <w:t>and so</w:t>
      </w:r>
      <w:r>
        <w:rPr>
          <w:spacing w:val="-2"/>
          <w:vertAlign w:val="baseline"/>
        </w:rPr>
        <w:t> </w:t>
      </w:r>
      <w:r>
        <w:rPr>
          <w:vertAlign w:val="baseline"/>
        </w:rPr>
        <w:t>far</w:t>
      </w:r>
      <w:r>
        <w:rPr>
          <w:spacing w:val="-1"/>
          <w:vertAlign w:val="baseline"/>
        </w:rPr>
        <w:t> </w:t>
      </w:r>
      <w:r>
        <w:rPr>
          <w:vertAlign w:val="baseline"/>
        </w:rPr>
        <w:t>as</w:t>
      </w:r>
      <w:r>
        <w:rPr>
          <w:spacing w:val="-2"/>
          <w:vertAlign w:val="baseline"/>
        </w:rPr>
        <w:t> </w:t>
      </w:r>
      <w:r>
        <w:rPr>
          <w:vertAlign w:val="baseline"/>
        </w:rPr>
        <w:t>the</w:t>
      </w:r>
      <w:r>
        <w:rPr>
          <w:spacing w:val="-2"/>
          <w:vertAlign w:val="baseline"/>
        </w:rPr>
        <w:t> </w:t>
      </w:r>
      <w:r>
        <w:rPr>
          <w:vertAlign w:val="baseline"/>
        </w:rPr>
        <w:t>judiciary</w:t>
      </w:r>
      <w:r>
        <w:rPr>
          <w:spacing w:val="-7"/>
          <w:vertAlign w:val="baseline"/>
        </w:rPr>
        <w:t> </w:t>
      </w:r>
      <w:r>
        <w:rPr>
          <w:vertAlign w:val="baseline"/>
        </w:rPr>
        <w:t>remains</w:t>
      </w:r>
      <w:r>
        <w:rPr>
          <w:spacing w:val="-2"/>
          <w:vertAlign w:val="baseline"/>
        </w:rPr>
        <w:t> </w:t>
      </w:r>
      <w:r>
        <w:rPr>
          <w:vertAlign w:val="baseline"/>
        </w:rPr>
        <w:t>reliant</w:t>
      </w:r>
      <w:r>
        <w:rPr>
          <w:spacing w:val="-2"/>
          <w:vertAlign w:val="baseline"/>
        </w:rPr>
        <w:t> </w:t>
      </w:r>
      <w:r>
        <w:rPr>
          <w:vertAlign w:val="baseline"/>
        </w:rPr>
        <w:t>on</w:t>
      </w:r>
      <w:r>
        <w:rPr>
          <w:spacing w:val="-2"/>
          <w:vertAlign w:val="baseline"/>
        </w:rPr>
        <w:t> </w:t>
      </w:r>
      <w:r>
        <w:rPr>
          <w:vertAlign w:val="baseline"/>
        </w:rPr>
        <w:t>the</w:t>
      </w:r>
      <w:r>
        <w:rPr>
          <w:spacing w:val="-2"/>
          <w:vertAlign w:val="baseline"/>
        </w:rPr>
        <w:t> </w:t>
      </w:r>
      <w:r>
        <w:rPr>
          <w:vertAlign w:val="baseline"/>
        </w:rPr>
        <w:t>executive for funding and for the judges’ personal security, the enforcement of human rights by</w:t>
      </w:r>
      <w:r>
        <w:rPr>
          <w:spacing w:val="40"/>
          <w:vertAlign w:val="baseline"/>
        </w:rPr>
        <w:t> </w:t>
      </w:r>
      <w:r>
        <w:rPr>
          <w:vertAlign w:val="baseline"/>
        </w:rPr>
        <w:t>the not so independent court would remain a problem.</w:t>
      </w:r>
    </w:p>
    <w:p>
      <w:pPr>
        <w:pStyle w:val="BodyText"/>
        <w:spacing w:before="6"/>
        <w:ind w:left="0"/>
        <w:jc w:val="left"/>
        <w:rPr>
          <w:sz w:val="16"/>
        </w:rPr>
      </w:pPr>
      <w:r>
        <w:rPr/>
        <mc:AlternateContent>
          <mc:Choice Requires="wps">
            <w:drawing>
              <wp:anchor distT="0" distB="0" distL="0" distR="0" allowOverlap="1" layoutInCell="1" locked="0" behindDoc="1" simplePos="0" relativeHeight="487605760">
                <wp:simplePos x="0" y="0"/>
                <wp:positionH relativeFrom="page">
                  <wp:posOffset>1262176</wp:posOffset>
                </wp:positionH>
                <wp:positionV relativeFrom="paragraph">
                  <wp:posOffset>136095</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0.71622pt;width:144.020pt;height:.72003pt;mso-position-horizontal-relative:page;mso-position-vertical-relative:paragraph;z-index:-15710720;mso-wrap-distance-left:0;mso-wrap-distance-right:0" id="docshape4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76</w:t>
      </w:r>
      <w:r>
        <w:rPr>
          <w:rFonts w:ascii="Calibri"/>
          <w:spacing w:val="-7"/>
          <w:sz w:val="20"/>
          <w:vertAlign w:val="baseline"/>
        </w:rPr>
        <w:t> </w:t>
      </w:r>
      <w:r>
        <w:rPr>
          <w:rFonts w:ascii="Calibri"/>
          <w:sz w:val="20"/>
          <w:vertAlign w:val="baseline"/>
        </w:rPr>
        <w:t>Clement,</w:t>
      </w:r>
      <w:r>
        <w:rPr>
          <w:rFonts w:ascii="Calibri"/>
          <w:spacing w:val="-5"/>
          <w:sz w:val="20"/>
          <w:vertAlign w:val="baseline"/>
        </w:rPr>
        <w:t> </w:t>
      </w:r>
      <w:r>
        <w:rPr>
          <w:rFonts w:ascii="Calibri"/>
          <w:sz w:val="20"/>
          <w:vertAlign w:val="baseline"/>
        </w:rPr>
        <w:t>N.</w:t>
      </w:r>
      <w:r>
        <w:rPr>
          <w:rFonts w:ascii="Calibri"/>
          <w:spacing w:val="-5"/>
          <w:sz w:val="20"/>
          <w:vertAlign w:val="baseline"/>
        </w:rPr>
        <w:t> </w:t>
      </w:r>
      <w:r>
        <w:rPr>
          <w:rFonts w:ascii="Calibri"/>
          <w:sz w:val="20"/>
          <w:vertAlign w:val="baseline"/>
        </w:rPr>
        <w:t>(1993)</w:t>
      </w:r>
      <w:r>
        <w:rPr>
          <w:rFonts w:ascii="Calibri"/>
          <w:spacing w:val="-6"/>
          <w:sz w:val="20"/>
          <w:vertAlign w:val="baseline"/>
        </w:rPr>
        <w:t> </w:t>
      </w:r>
      <w:r>
        <w:rPr>
          <w:rFonts w:ascii="Calibri"/>
          <w:i/>
          <w:sz w:val="20"/>
          <w:vertAlign w:val="baseline"/>
        </w:rPr>
        <w:t>Nigeria:</w:t>
      </w:r>
      <w:r>
        <w:rPr>
          <w:rFonts w:ascii="Calibri"/>
          <w:i/>
          <w:spacing w:val="-6"/>
          <w:sz w:val="20"/>
          <w:vertAlign w:val="baseline"/>
        </w:rPr>
        <w:t> </w:t>
      </w:r>
      <w:r>
        <w:rPr>
          <w:rFonts w:ascii="Calibri"/>
          <w:i/>
          <w:sz w:val="20"/>
          <w:vertAlign w:val="baseline"/>
        </w:rPr>
        <w:t>The</w:t>
      </w:r>
      <w:r>
        <w:rPr>
          <w:rFonts w:ascii="Calibri"/>
          <w:i/>
          <w:spacing w:val="-5"/>
          <w:sz w:val="20"/>
          <w:vertAlign w:val="baseline"/>
        </w:rPr>
        <w:t> </w:t>
      </w:r>
      <w:r>
        <w:rPr>
          <w:rFonts w:ascii="Calibri"/>
          <w:i/>
          <w:sz w:val="20"/>
          <w:vertAlign w:val="baseline"/>
        </w:rPr>
        <w:t>Limit</w:t>
      </w:r>
      <w:r>
        <w:rPr>
          <w:rFonts w:ascii="Calibri"/>
          <w:i/>
          <w:spacing w:val="-6"/>
          <w:sz w:val="20"/>
          <w:vertAlign w:val="baseline"/>
        </w:rPr>
        <w:t> </w:t>
      </w:r>
      <w:r>
        <w:rPr>
          <w:rFonts w:ascii="Calibri"/>
          <w:i/>
          <w:sz w:val="20"/>
          <w:vertAlign w:val="baseline"/>
        </w:rPr>
        <w:t>of</w:t>
      </w:r>
      <w:r>
        <w:rPr>
          <w:rFonts w:ascii="Calibri"/>
          <w:i/>
          <w:spacing w:val="-7"/>
          <w:sz w:val="20"/>
          <w:vertAlign w:val="baseline"/>
        </w:rPr>
        <w:t> </w:t>
      </w:r>
      <w:r>
        <w:rPr>
          <w:rFonts w:ascii="Calibri"/>
          <w:i/>
          <w:sz w:val="20"/>
          <w:vertAlign w:val="baseline"/>
        </w:rPr>
        <w:t>Justice</w:t>
      </w:r>
      <w:r>
        <w:rPr>
          <w:rFonts w:ascii="Calibri"/>
          <w:sz w:val="20"/>
          <w:vertAlign w:val="baseline"/>
        </w:rPr>
        <w:t>,</w:t>
      </w:r>
      <w:r>
        <w:rPr>
          <w:rFonts w:ascii="Calibri"/>
          <w:spacing w:val="-5"/>
          <w:sz w:val="20"/>
          <w:vertAlign w:val="baseline"/>
        </w:rPr>
        <w:t> </w:t>
      </w:r>
      <w:r>
        <w:rPr>
          <w:rFonts w:ascii="Calibri"/>
          <w:sz w:val="20"/>
          <w:vertAlign w:val="baseline"/>
        </w:rPr>
        <w:t>Constitutional</w:t>
      </w:r>
      <w:r>
        <w:rPr>
          <w:rFonts w:ascii="Calibri"/>
          <w:spacing w:val="-5"/>
          <w:sz w:val="20"/>
          <w:vertAlign w:val="baseline"/>
        </w:rPr>
        <w:t> </w:t>
      </w:r>
      <w:r>
        <w:rPr>
          <w:rFonts w:ascii="Calibri"/>
          <w:sz w:val="20"/>
          <w:vertAlign w:val="baseline"/>
        </w:rPr>
        <w:t>Rights</w:t>
      </w:r>
      <w:r>
        <w:rPr>
          <w:rFonts w:ascii="Calibri"/>
          <w:spacing w:val="-6"/>
          <w:sz w:val="20"/>
          <w:vertAlign w:val="baseline"/>
        </w:rPr>
        <w:t> </w:t>
      </w:r>
      <w:r>
        <w:rPr>
          <w:rFonts w:ascii="Calibri"/>
          <w:sz w:val="20"/>
          <w:vertAlign w:val="baseline"/>
        </w:rPr>
        <w:t>Project</w:t>
      </w:r>
      <w:r>
        <w:rPr>
          <w:rFonts w:ascii="Calibri"/>
          <w:spacing w:val="-6"/>
          <w:sz w:val="20"/>
          <w:vertAlign w:val="baseline"/>
        </w:rPr>
        <w:t> </w:t>
      </w:r>
      <w:r>
        <w:rPr>
          <w:rFonts w:ascii="Calibri"/>
          <w:sz w:val="20"/>
          <w:vertAlign w:val="baseline"/>
        </w:rPr>
        <w:t>Press,</w:t>
      </w:r>
      <w:r>
        <w:rPr>
          <w:rFonts w:ascii="Calibri"/>
          <w:spacing w:val="-5"/>
          <w:sz w:val="20"/>
          <w:vertAlign w:val="baseline"/>
        </w:rPr>
        <w:t> </w:t>
      </w:r>
      <w:r>
        <w:rPr>
          <w:rFonts w:ascii="Calibri"/>
          <w:sz w:val="20"/>
          <w:vertAlign w:val="baseline"/>
        </w:rPr>
        <w:t>Lagos,</w:t>
      </w:r>
      <w:r>
        <w:rPr>
          <w:rFonts w:ascii="Calibr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11.</w:t>
      </w:r>
    </w:p>
    <w:p>
      <w:pPr>
        <w:spacing w:after="0"/>
        <w:jc w:val="left"/>
        <w:rPr>
          <w:rFonts w:ascii="Calibri"/>
          <w:sz w:val="20"/>
        </w:rPr>
        <w:sectPr>
          <w:pgSz w:w="11910" w:h="16840"/>
          <w:pgMar w:header="0" w:footer="1014" w:top="1320" w:bottom="1200" w:left="1680" w:right="600"/>
        </w:sectPr>
      </w:pPr>
    </w:p>
    <w:p>
      <w:pPr>
        <w:pStyle w:val="BodyText"/>
        <w:spacing w:line="480" w:lineRule="auto" w:before="89"/>
        <w:ind w:right="805"/>
      </w:pPr>
      <w:r>
        <w:rPr>
          <w:b/>
        </w:rPr>
        <w:t>Harry, </w:t>
      </w:r>
      <w:r>
        <w:rPr/>
        <w:t>in the book‘</w:t>
      </w:r>
      <w:r>
        <w:rPr>
          <w:i/>
        </w:rPr>
        <w:t>Freedom, the Individual and the Law’</w:t>
      </w:r>
      <w:r>
        <w:rPr>
          <w:i/>
          <w:vertAlign w:val="superscript"/>
        </w:rPr>
        <w:t>77</w:t>
      </w:r>
      <w:r>
        <w:rPr>
          <w:vertAlign w:val="baseline"/>
        </w:rPr>
        <w:t>commented on personal freedom and police powers. He cited lord Devlin who stated that, ‘you may sometimes read in novels and detective stories perhaps written by people not familiar with police procedure, that persons are sometimes taken into custody for questioning’. There is no such power in this country (U.K.). A man cannot be detained unless he is arrested.</w:t>
      </w:r>
      <w:r>
        <w:rPr>
          <w:spacing w:val="40"/>
          <w:vertAlign w:val="baseline"/>
        </w:rPr>
        <w:t> </w:t>
      </w:r>
      <w:r>
        <w:rPr>
          <w:vertAlign w:val="baseline"/>
        </w:rPr>
        <w:t>Harry then observed that courts in the U.K. from the House of Lords downwards have frequently</w:t>
      </w:r>
      <w:r>
        <w:rPr>
          <w:spacing w:val="-5"/>
          <w:vertAlign w:val="baseline"/>
        </w:rPr>
        <w:t> </w:t>
      </w:r>
      <w:r>
        <w:rPr>
          <w:vertAlign w:val="baseline"/>
        </w:rPr>
        <w:t>had to make</w:t>
      </w:r>
      <w:r>
        <w:rPr>
          <w:spacing w:val="-1"/>
          <w:vertAlign w:val="baseline"/>
        </w:rPr>
        <w:t> </w:t>
      </w:r>
      <w:r>
        <w:rPr>
          <w:vertAlign w:val="baseline"/>
        </w:rPr>
        <w:t>it clear</w:t>
      </w:r>
      <w:r>
        <w:rPr>
          <w:spacing w:val="-1"/>
          <w:vertAlign w:val="baseline"/>
        </w:rPr>
        <w:t> </w:t>
      </w:r>
      <w:r>
        <w:rPr>
          <w:vertAlign w:val="baseline"/>
        </w:rPr>
        <w:t>that the</w:t>
      </w:r>
      <w:r>
        <w:rPr>
          <w:spacing w:val="-1"/>
          <w:vertAlign w:val="baseline"/>
        </w:rPr>
        <w:t> </w:t>
      </w:r>
      <w:r>
        <w:rPr>
          <w:vertAlign w:val="baseline"/>
        </w:rPr>
        <w:t>police have</w:t>
      </w:r>
      <w:r>
        <w:rPr>
          <w:spacing w:val="-1"/>
          <w:vertAlign w:val="baseline"/>
        </w:rPr>
        <w:t> </w:t>
      </w:r>
      <w:r>
        <w:rPr>
          <w:vertAlign w:val="baseline"/>
        </w:rPr>
        <w:t>no power</w:t>
      </w:r>
      <w:r>
        <w:rPr>
          <w:spacing w:val="-1"/>
          <w:vertAlign w:val="baseline"/>
        </w:rPr>
        <w:t> </w:t>
      </w:r>
      <w:r>
        <w:rPr>
          <w:vertAlign w:val="baseline"/>
        </w:rPr>
        <w:t>to require a</w:t>
      </w:r>
      <w:r>
        <w:rPr>
          <w:spacing w:val="-1"/>
          <w:vertAlign w:val="baseline"/>
        </w:rPr>
        <w:t> </w:t>
      </w:r>
      <w:r>
        <w:rPr>
          <w:vertAlign w:val="baseline"/>
        </w:rPr>
        <w:t>person</w:t>
      </w:r>
      <w:r>
        <w:rPr>
          <w:spacing w:val="-1"/>
          <w:vertAlign w:val="baseline"/>
        </w:rPr>
        <w:t> </w:t>
      </w:r>
      <w:r>
        <w:rPr>
          <w:vertAlign w:val="baseline"/>
        </w:rPr>
        <w:t>to go to the police station in order to answer questions. He concluded that even the Lord Chief Justice of the U.K. is on record in ruling that a man who refused to tell a policeman his destination and his name and address was not guilty of an offence because a citizen had no legal duty to answer the policeman’s questions. Any law that allows a different position from this would endanger the personal freedom of citizens. The NDLEA in Nigeria have the power to exercise all police duties and powers. They can also investigate a person they suspect has wealth or property derived from illicit drugs trafficking. But the right to personal liberty of a suspect is fundamental which the NDLEA Act cannot override, especially when Section 39 of the Constitution of Nigeria 1999 is considered.</w:t>
      </w:r>
    </w:p>
    <w:p>
      <w:pPr>
        <w:pStyle w:val="BodyText"/>
        <w:spacing w:line="480" w:lineRule="auto" w:before="202"/>
        <w:ind w:right="804"/>
      </w:pPr>
      <w:r>
        <w:rPr>
          <w:b/>
        </w:rPr>
        <w:t>Fitzgerald, </w:t>
      </w:r>
      <w:r>
        <w:rPr/>
        <w:t>in the book‘</w:t>
      </w:r>
      <w:r>
        <w:rPr>
          <w:i/>
        </w:rPr>
        <w:t>Voluntary and Involuntary Acts’</w:t>
      </w:r>
      <w:r>
        <w:rPr>
          <w:i/>
          <w:vertAlign w:val="superscript"/>
        </w:rPr>
        <w:t>78</w:t>
      </w:r>
      <w:r>
        <w:rPr>
          <w:i/>
          <w:vertAlign w:val="baseline"/>
        </w:rPr>
        <w:t> </w:t>
      </w:r>
      <w:r>
        <w:rPr>
          <w:vertAlign w:val="baseline"/>
        </w:rPr>
        <w:t>stated that where an accused person is seen to have lacked the ability to control his conduct, the law should not consider his act as a crime.</w:t>
      </w:r>
      <w:r>
        <w:rPr>
          <w:spacing w:val="40"/>
          <w:vertAlign w:val="baseline"/>
        </w:rPr>
        <w:t> </w:t>
      </w:r>
      <w:r>
        <w:rPr>
          <w:vertAlign w:val="baseline"/>
        </w:rPr>
        <w:t>He concluded that for this reason, the courts usually lean towards allowing drunkenness as a defense.</w:t>
      </w:r>
      <w:r>
        <w:rPr>
          <w:spacing w:val="40"/>
          <w:vertAlign w:val="baseline"/>
        </w:rPr>
        <w:t> </w:t>
      </w:r>
      <w:r>
        <w:rPr>
          <w:vertAlign w:val="baseline"/>
        </w:rPr>
        <w:t>This position best describes voluntary intoxication as a defense to a crime in Nigeria.</w:t>
      </w:r>
      <w:r>
        <w:rPr>
          <w:spacing w:val="80"/>
          <w:vertAlign w:val="baseline"/>
        </w:rPr>
        <w:t> </w:t>
      </w:r>
      <w:r>
        <w:rPr>
          <w:vertAlign w:val="baseline"/>
        </w:rPr>
        <w:t>Only the Criminal Code admits voluntary</w:t>
      </w:r>
      <w:r>
        <w:rPr>
          <w:spacing w:val="-8"/>
          <w:vertAlign w:val="baseline"/>
        </w:rPr>
        <w:t> </w:t>
      </w:r>
      <w:r>
        <w:rPr>
          <w:vertAlign w:val="baseline"/>
        </w:rPr>
        <w:t>intoxication as a</w:t>
      </w:r>
      <w:r>
        <w:rPr>
          <w:spacing w:val="-2"/>
          <w:vertAlign w:val="baseline"/>
        </w:rPr>
        <w:t> </w:t>
      </w:r>
      <w:r>
        <w:rPr>
          <w:vertAlign w:val="baseline"/>
        </w:rPr>
        <w:t>defense</w:t>
      </w:r>
      <w:r>
        <w:rPr>
          <w:spacing w:val="-1"/>
          <w:vertAlign w:val="baseline"/>
        </w:rPr>
        <w:t> </w:t>
      </w:r>
      <w:r>
        <w:rPr>
          <w:vertAlign w:val="baseline"/>
        </w:rPr>
        <w:t>in certain instances,</w:t>
      </w:r>
      <w:r>
        <w:rPr>
          <w:spacing w:val="-1"/>
          <w:vertAlign w:val="baseline"/>
        </w:rPr>
        <w:t> </w:t>
      </w:r>
      <w:r>
        <w:rPr>
          <w:vertAlign w:val="baseline"/>
        </w:rPr>
        <w:t>the</w:t>
      </w:r>
      <w:r>
        <w:rPr>
          <w:spacing w:val="3"/>
          <w:vertAlign w:val="baseline"/>
        </w:rPr>
        <w:t> </w:t>
      </w:r>
      <w:r>
        <w:rPr>
          <w:vertAlign w:val="baseline"/>
        </w:rPr>
        <w:t>Penal Code</w:t>
      </w:r>
      <w:r>
        <w:rPr>
          <w:spacing w:val="-2"/>
          <w:vertAlign w:val="baseline"/>
        </w:rPr>
        <w:t> </w:t>
      </w:r>
      <w:r>
        <w:rPr>
          <w:vertAlign w:val="baseline"/>
        </w:rPr>
        <w:t>does not.</w:t>
      </w:r>
      <w:r>
        <w:rPr>
          <w:spacing w:val="60"/>
          <w:vertAlign w:val="baseline"/>
        </w:rPr>
        <w:t> </w:t>
      </w:r>
      <w:r>
        <w:rPr>
          <w:spacing w:val="-2"/>
          <w:vertAlign w:val="baseline"/>
        </w:rPr>
        <w:t>Again,</w:t>
      </w:r>
    </w:p>
    <w:p>
      <w:pPr>
        <w:pStyle w:val="BodyText"/>
        <w:spacing w:before="1"/>
      </w:pPr>
      <w:r>
        <w:rPr/>
        <w:t>since</w:t>
      </w:r>
      <w:r>
        <w:rPr>
          <w:spacing w:val="8"/>
        </w:rPr>
        <w:t> </w:t>
      </w:r>
      <w:r>
        <w:rPr/>
        <w:t>intoxication</w:t>
      </w:r>
      <w:r>
        <w:rPr>
          <w:spacing w:val="13"/>
        </w:rPr>
        <w:t> </w:t>
      </w:r>
      <w:r>
        <w:rPr/>
        <w:t>can</w:t>
      </w:r>
      <w:r>
        <w:rPr>
          <w:spacing w:val="13"/>
        </w:rPr>
        <w:t> </w:t>
      </w:r>
      <w:r>
        <w:rPr/>
        <w:t>come</w:t>
      </w:r>
      <w:r>
        <w:rPr>
          <w:spacing w:val="12"/>
        </w:rPr>
        <w:t> </w:t>
      </w:r>
      <w:r>
        <w:rPr/>
        <w:t>about</w:t>
      </w:r>
      <w:r>
        <w:rPr>
          <w:spacing w:val="13"/>
        </w:rPr>
        <w:t> </w:t>
      </w:r>
      <w:r>
        <w:rPr/>
        <w:t>through</w:t>
      </w:r>
      <w:r>
        <w:rPr>
          <w:spacing w:val="13"/>
        </w:rPr>
        <w:t> </w:t>
      </w:r>
      <w:r>
        <w:rPr/>
        <w:t>hard</w:t>
      </w:r>
      <w:r>
        <w:rPr>
          <w:spacing w:val="11"/>
        </w:rPr>
        <w:t> </w:t>
      </w:r>
      <w:r>
        <w:rPr/>
        <w:t>drugs</w:t>
      </w:r>
      <w:r>
        <w:rPr>
          <w:spacing w:val="13"/>
        </w:rPr>
        <w:t> </w:t>
      </w:r>
      <w:r>
        <w:rPr/>
        <w:t>induced</w:t>
      </w:r>
      <w:r>
        <w:rPr>
          <w:spacing w:val="13"/>
        </w:rPr>
        <w:t> </w:t>
      </w:r>
      <w:r>
        <w:rPr/>
        <w:t>intoxication,</w:t>
      </w:r>
      <w:r>
        <w:rPr>
          <w:spacing w:val="13"/>
        </w:rPr>
        <w:t> </w:t>
      </w:r>
      <w:r>
        <w:rPr/>
        <w:t>it</w:t>
      </w:r>
      <w:r>
        <w:rPr>
          <w:spacing w:val="13"/>
        </w:rPr>
        <w:t> </w:t>
      </w:r>
      <w:r>
        <w:rPr/>
        <w:t>can</w:t>
      </w:r>
      <w:r>
        <w:rPr>
          <w:spacing w:val="13"/>
        </w:rPr>
        <w:t> </w:t>
      </w:r>
      <w:r>
        <w:rPr>
          <w:spacing w:val="-2"/>
        </w:rPr>
        <w:t>avail</w:t>
      </w:r>
    </w:p>
    <w:p>
      <w:pPr>
        <w:pStyle w:val="BodyText"/>
        <w:ind w:left="0"/>
        <w:jc w:val="left"/>
        <w:rPr>
          <w:sz w:val="19"/>
        </w:rPr>
      </w:pPr>
      <w:r>
        <w:rPr/>
        <mc:AlternateContent>
          <mc:Choice Requires="wps">
            <w:drawing>
              <wp:anchor distT="0" distB="0" distL="0" distR="0" allowOverlap="1" layoutInCell="1" locked="0" behindDoc="1" simplePos="0" relativeHeight="487606272">
                <wp:simplePos x="0" y="0"/>
                <wp:positionH relativeFrom="page">
                  <wp:posOffset>1262176</wp:posOffset>
                </wp:positionH>
                <wp:positionV relativeFrom="paragraph">
                  <wp:posOffset>154318</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51058pt;width:144.020pt;height:.74402pt;mso-position-horizontal-relative:page;mso-position-vertical-relative:paragraph;z-index:-15710208;mso-wrap-distance-left:0;mso-wrap-distance-right:0" id="docshape4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77</w:t>
      </w:r>
      <w:r>
        <w:rPr>
          <w:rFonts w:ascii="Calibri"/>
          <w:spacing w:val="-7"/>
          <w:sz w:val="20"/>
          <w:vertAlign w:val="baseline"/>
        </w:rPr>
        <w:t> </w:t>
      </w:r>
      <w:r>
        <w:rPr>
          <w:rFonts w:ascii="Calibri"/>
          <w:sz w:val="20"/>
          <w:vertAlign w:val="baseline"/>
        </w:rPr>
        <w:t>Harry,</w:t>
      </w:r>
      <w:r>
        <w:rPr>
          <w:rFonts w:ascii="Calibri"/>
          <w:spacing w:val="-5"/>
          <w:sz w:val="20"/>
          <w:vertAlign w:val="baseline"/>
        </w:rPr>
        <w:t> </w:t>
      </w:r>
      <w:r>
        <w:rPr>
          <w:rFonts w:ascii="Calibri"/>
          <w:sz w:val="20"/>
          <w:vertAlign w:val="baseline"/>
        </w:rPr>
        <w:t>S.</w:t>
      </w:r>
      <w:r>
        <w:rPr>
          <w:rFonts w:ascii="Calibri"/>
          <w:spacing w:val="-5"/>
          <w:sz w:val="20"/>
          <w:vertAlign w:val="baseline"/>
        </w:rPr>
        <w:t> </w:t>
      </w:r>
      <w:r>
        <w:rPr>
          <w:rFonts w:ascii="Calibri"/>
          <w:sz w:val="20"/>
          <w:vertAlign w:val="baseline"/>
        </w:rPr>
        <w:t>(1992)</w:t>
      </w:r>
      <w:r>
        <w:rPr>
          <w:rFonts w:ascii="Calibri"/>
          <w:spacing w:val="35"/>
          <w:sz w:val="20"/>
          <w:vertAlign w:val="baseline"/>
        </w:rPr>
        <w:t> </w:t>
      </w:r>
      <w:r>
        <w:rPr>
          <w:rFonts w:ascii="Calibri"/>
          <w:i/>
          <w:sz w:val="20"/>
          <w:vertAlign w:val="baseline"/>
        </w:rPr>
        <w:t>Freedom,</w:t>
      </w:r>
      <w:r>
        <w:rPr>
          <w:rFonts w:ascii="Calibri"/>
          <w:i/>
          <w:spacing w:val="-6"/>
          <w:sz w:val="20"/>
          <w:vertAlign w:val="baseline"/>
        </w:rPr>
        <w:t> </w:t>
      </w:r>
      <w:r>
        <w:rPr>
          <w:rFonts w:ascii="Calibri"/>
          <w:i/>
          <w:sz w:val="20"/>
          <w:vertAlign w:val="baseline"/>
        </w:rPr>
        <w:t>the</w:t>
      </w:r>
      <w:r>
        <w:rPr>
          <w:rFonts w:ascii="Calibri"/>
          <w:i/>
          <w:spacing w:val="-5"/>
          <w:sz w:val="20"/>
          <w:vertAlign w:val="baseline"/>
        </w:rPr>
        <w:t> </w:t>
      </w:r>
      <w:r>
        <w:rPr>
          <w:rFonts w:ascii="Calibri"/>
          <w:i/>
          <w:sz w:val="20"/>
          <w:vertAlign w:val="baseline"/>
        </w:rPr>
        <w:t>Individual</w:t>
      </w:r>
      <w:r>
        <w:rPr>
          <w:rFonts w:ascii="Calibri"/>
          <w:i/>
          <w:spacing w:val="-6"/>
          <w:sz w:val="20"/>
          <w:vertAlign w:val="baseline"/>
        </w:rPr>
        <w:t> </w:t>
      </w:r>
      <w:r>
        <w:rPr>
          <w:rFonts w:ascii="Calibri"/>
          <w:i/>
          <w:sz w:val="20"/>
          <w:vertAlign w:val="baseline"/>
        </w:rPr>
        <w:t>and</w:t>
      </w:r>
      <w:r>
        <w:rPr>
          <w:rFonts w:ascii="Calibri"/>
          <w:i/>
          <w:spacing w:val="-5"/>
          <w:sz w:val="20"/>
          <w:vertAlign w:val="baseline"/>
        </w:rPr>
        <w:t> </w:t>
      </w:r>
      <w:r>
        <w:rPr>
          <w:rFonts w:ascii="Calibri"/>
          <w:i/>
          <w:sz w:val="20"/>
          <w:vertAlign w:val="baseline"/>
        </w:rPr>
        <w:t>the</w:t>
      </w:r>
      <w:r>
        <w:rPr>
          <w:rFonts w:ascii="Calibri"/>
          <w:i/>
          <w:spacing w:val="-5"/>
          <w:sz w:val="20"/>
          <w:vertAlign w:val="baseline"/>
        </w:rPr>
        <w:t> </w:t>
      </w:r>
      <w:r>
        <w:rPr>
          <w:rFonts w:ascii="Calibri"/>
          <w:i/>
          <w:sz w:val="20"/>
          <w:vertAlign w:val="baseline"/>
        </w:rPr>
        <w:t>Law</w:t>
      </w:r>
      <w:r>
        <w:rPr>
          <w:rFonts w:ascii="Calibri"/>
          <w:sz w:val="20"/>
          <w:vertAlign w:val="baseline"/>
        </w:rPr>
        <w:t>,</w:t>
      </w:r>
      <w:r>
        <w:rPr>
          <w:rFonts w:ascii="Calibri"/>
          <w:spacing w:val="-6"/>
          <w:sz w:val="20"/>
          <w:vertAlign w:val="baseline"/>
        </w:rPr>
        <w:t> </w:t>
      </w:r>
      <w:r>
        <w:rPr>
          <w:rFonts w:ascii="Calibri"/>
          <w:sz w:val="20"/>
          <w:vertAlign w:val="baseline"/>
        </w:rPr>
        <w:t>Penguin</w:t>
      </w:r>
      <w:r>
        <w:rPr>
          <w:rFonts w:ascii="Calibri"/>
          <w:spacing w:val="-5"/>
          <w:sz w:val="20"/>
          <w:vertAlign w:val="baseline"/>
        </w:rPr>
        <w:t> </w:t>
      </w:r>
      <w:r>
        <w:rPr>
          <w:rFonts w:ascii="Calibri"/>
          <w:sz w:val="20"/>
          <w:vertAlign w:val="baseline"/>
        </w:rPr>
        <w:t>Books</w:t>
      </w:r>
      <w:r>
        <w:rPr>
          <w:rFonts w:ascii="Calibri"/>
          <w:spacing w:val="-6"/>
          <w:sz w:val="20"/>
          <w:vertAlign w:val="baseline"/>
        </w:rPr>
        <w:t> </w:t>
      </w:r>
      <w:r>
        <w:rPr>
          <w:rFonts w:ascii="Calibri"/>
          <w:sz w:val="20"/>
          <w:vertAlign w:val="baseline"/>
        </w:rPr>
        <w:t>Press</w:t>
      </w:r>
      <w:r>
        <w:rPr>
          <w:rFonts w:ascii="Calibri"/>
          <w:spacing w:val="-7"/>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England,</w:t>
      </w:r>
      <w:r>
        <w:rPr>
          <w:rFonts w:ascii="Calibri"/>
          <w:spacing w:val="-7"/>
          <w:sz w:val="20"/>
          <w:vertAlign w:val="baseline"/>
        </w:rPr>
        <w:t> </w:t>
      </w:r>
      <w:r>
        <w:rPr>
          <w:rFonts w:ascii="Calibri"/>
          <w:sz w:val="20"/>
          <w:vertAlign w:val="baseline"/>
        </w:rPr>
        <w:t>p.</w:t>
      </w:r>
      <w:r>
        <w:rPr>
          <w:rFonts w:ascii="Calibri"/>
          <w:spacing w:val="-5"/>
          <w:sz w:val="20"/>
          <w:vertAlign w:val="baseline"/>
        </w:rPr>
        <w:t> 33.</w:t>
      </w:r>
    </w:p>
    <w:p>
      <w:pPr>
        <w:spacing w:before="1"/>
        <w:ind w:left="307" w:right="0" w:firstLine="0"/>
        <w:jc w:val="left"/>
        <w:rPr>
          <w:rFonts w:ascii="Calibri"/>
          <w:sz w:val="20"/>
        </w:rPr>
      </w:pPr>
      <w:r>
        <w:rPr>
          <w:rFonts w:ascii="Calibri"/>
          <w:sz w:val="20"/>
          <w:vertAlign w:val="superscript"/>
        </w:rPr>
        <w:t>78</w:t>
      </w:r>
      <w:r>
        <w:rPr>
          <w:rFonts w:ascii="Calibri"/>
          <w:spacing w:val="-9"/>
          <w:sz w:val="20"/>
          <w:vertAlign w:val="baseline"/>
        </w:rPr>
        <w:t> </w:t>
      </w:r>
      <w:r>
        <w:rPr>
          <w:rFonts w:ascii="Calibri"/>
          <w:sz w:val="20"/>
          <w:vertAlign w:val="baseline"/>
        </w:rPr>
        <w:t>Fitzgerald,</w:t>
      </w:r>
      <w:r>
        <w:rPr>
          <w:rFonts w:ascii="Calibri"/>
          <w:spacing w:val="-8"/>
          <w:sz w:val="20"/>
          <w:vertAlign w:val="baseline"/>
        </w:rPr>
        <w:t> </w:t>
      </w:r>
      <w:r>
        <w:rPr>
          <w:rFonts w:ascii="Calibri"/>
          <w:sz w:val="20"/>
          <w:vertAlign w:val="baseline"/>
        </w:rPr>
        <w:t>P.J.</w:t>
      </w:r>
      <w:r>
        <w:rPr>
          <w:rFonts w:ascii="Calibri"/>
          <w:spacing w:val="-5"/>
          <w:sz w:val="20"/>
          <w:vertAlign w:val="baseline"/>
        </w:rPr>
        <w:t> </w:t>
      </w:r>
      <w:r>
        <w:rPr>
          <w:rFonts w:ascii="Calibri"/>
          <w:sz w:val="20"/>
          <w:vertAlign w:val="baseline"/>
        </w:rPr>
        <w:t>(1998)</w:t>
      </w:r>
      <w:r>
        <w:rPr>
          <w:rFonts w:ascii="Calibri"/>
          <w:spacing w:val="-6"/>
          <w:sz w:val="20"/>
          <w:vertAlign w:val="baseline"/>
        </w:rPr>
        <w:t> </w:t>
      </w:r>
      <w:r>
        <w:rPr>
          <w:rFonts w:ascii="Calibri"/>
          <w:i/>
          <w:sz w:val="20"/>
          <w:vertAlign w:val="baseline"/>
        </w:rPr>
        <w:t>Oxford</w:t>
      </w:r>
      <w:r>
        <w:rPr>
          <w:rFonts w:ascii="Calibri"/>
          <w:i/>
          <w:spacing w:val="-8"/>
          <w:sz w:val="20"/>
          <w:vertAlign w:val="baseline"/>
        </w:rPr>
        <w:t> </w:t>
      </w:r>
      <w:r>
        <w:rPr>
          <w:rFonts w:ascii="Calibri"/>
          <w:i/>
          <w:sz w:val="20"/>
          <w:vertAlign w:val="baseline"/>
        </w:rPr>
        <w:t>Essays</w:t>
      </w:r>
      <w:r>
        <w:rPr>
          <w:rFonts w:ascii="Calibri"/>
          <w:i/>
          <w:spacing w:val="-8"/>
          <w:sz w:val="20"/>
          <w:vertAlign w:val="baseline"/>
        </w:rPr>
        <w:t> </w:t>
      </w:r>
      <w:r>
        <w:rPr>
          <w:rFonts w:ascii="Calibri"/>
          <w:i/>
          <w:sz w:val="20"/>
          <w:vertAlign w:val="baseline"/>
        </w:rPr>
        <w:t>in</w:t>
      </w:r>
      <w:r>
        <w:rPr>
          <w:rFonts w:ascii="Calibri"/>
          <w:i/>
          <w:spacing w:val="-7"/>
          <w:sz w:val="20"/>
          <w:vertAlign w:val="baseline"/>
        </w:rPr>
        <w:t> </w:t>
      </w:r>
      <w:r>
        <w:rPr>
          <w:rFonts w:ascii="Calibri"/>
          <w:i/>
          <w:sz w:val="20"/>
          <w:vertAlign w:val="baseline"/>
        </w:rPr>
        <w:t>Jurisprudence,</w:t>
      </w:r>
      <w:r>
        <w:rPr>
          <w:rFonts w:ascii="Calibri"/>
          <w:i/>
          <w:spacing w:val="-7"/>
          <w:sz w:val="20"/>
          <w:vertAlign w:val="baseline"/>
        </w:rPr>
        <w:t> </w:t>
      </w:r>
      <w:r>
        <w:rPr>
          <w:rFonts w:ascii="Calibri"/>
          <w:sz w:val="20"/>
          <w:vertAlign w:val="baseline"/>
        </w:rPr>
        <w:t>Oxford</w:t>
      </w:r>
      <w:r>
        <w:rPr>
          <w:rFonts w:ascii="Calibri"/>
          <w:spacing w:val="-8"/>
          <w:sz w:val="20"/>
          <w:vertAlign w:val="baseline"/>
        </w:rPr>
        <w:t> </w:t>
      </w:r>
      <w:r>
        <w:rPr>
          <w:rFonts w:ascii="Calibri"/>
          <w:sz w:val="20"/>
          <w:vertAlign w:val="baseline"/>
        </w:rPr>
        <w:t>University</w:t>
      </w:r>
      <w:r>
        <w:rPr>
          <w:rFonts w:ascii="Calibri"/>
          <w:spacing w:val="-7"/>
          <w:sz w:val="20"/>
          <w:vertAlign w:val="baseline"/>
        </w:rPr>
        <w:t> </w:t>
      </w:r>
      <w:r>
        <w:rPr>
          <w:rFonts w:ascii="Calibri"/>
          <w:sz w:val="20"/>
          <w:vertAlign w:val="baseline"/>
        </w:rPr>
        <w:t>Press,</w:t>
      </w:r>
      <w:r>
        <w:rPr>
          <w:rFonts w:ascii="Calibri"/>
          <w:spacing w:val="-8"/>
          <w:sz w:val="20"/>
          <w:vertAlign w:val="baseline"/>
        </w:rPr>
        <w:t> </w:t>
      </w:r>
      <w:r>
        <w:rPr>
          <w:rFonts w:ascii="Calibri"/>
          <w:sz w:val="20"/>
          <w:vertAlign w:val="baseline"/>
        </w:rPr>
        <w:t>Oxford,</w:t>
      </w:r>
      <w:r>
        <w:rPr>
          <w:rFonts w:ascii="Calibri"/>
          <w:spacing w:val="-7"/>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37.</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9"/>
      </w:pPr>
      <w:r>
        <w:rPr/>
        <w:t>an offender as a defense for intoxication.</w:t>
      </w:r>
      <w:r>
        <w:rPr>
          <w:spacing w:val="80"/>
        </w:rPr>
        <w:t> </w:t>
      </w:r>
      <w:r>
        <w:rPr/>
        <w:t>This is rather unfortunate as the Criminal Code</w:t>
      </w:r>
      <w:r>
        <w:rPr>
          <w:spacing w:val="-1"/>
        </w:rPr>
        <w:t> </w:t>
      </w:r>
      <w:r>
        <w:rPr/>
        <w:t>does not limit the</w:t>
      </w:r>
      <w:r>
        <w:rPr>
          <w:spacing w:val="-1"/>
        </w:rPr>
        <w:t> </w:t>
      </w:r>
      <w:r>
        <w:rPr/>
        <w:t>cause</w:t>
      </w:r>
      <w:r>
        <w:rPr>
          <w:spacing w:val="-1"/>
        </w:rPr>
        <w:t> </w:t>
      </w:r>
      <w:r>
        <w:rPr/>
        <w:t>of intoxication to alcohol only. But such a</w:t>
      </w:r>
      <w:r>
        <w:rPr>
          <w:spacing w:val="-1"/>
        </w:rPr>
        <w:t> </w:t>
      </w:r>
      <w:r>
        <w:rPr/>
        <w:t>position should not be accepted by</w:t>
      </w:r>
      <w:r>
        <w:rPr>
          <w:spacing w:val="-3"/>
        </w:rPr>
        <w:t> </w:t>
      </w:r>
      <w:r>
        <w:rPr/>
        <w:t>our courts since it would only permit or tolerate drug abuse which is </w:t>
      </w:r>
      <w:r>
        <w:rPr>
          <w:spacing w:val="-2"/>
        </w:rPr>
        <w:t>wrong.</w:t>
      </w:r>
    </w:p>
    <w:p>
      <w:pPr>
        <w:pStyle w:val="BodyText"/>
        <w:spacing w:line="480" w:lineRule="auto" w:before="200"/>
        <w:ind w:right="805"/>
      </w:pPr>
      <w:r>
        <w:rPr>
          <w:b/>
        </w:rPr>
        <w:t>Turner, </w:t>
      </w:r>
      <w:r>
        <w:rPr/>
        <w:t>in the book‘</w:t>
      </w:r>
      <w:r>
        <w:rPr>
          <w:i/>
        </w:rPr>
        <w:t>The Mental Element in Crimes of Common Law’</w:t>
      </w:r>
      <w:r>
        <w:rPr>
          <w:i/>
          <w:vertAlign w:val="superscript"/>
        </w:rPr>
        <w:t>79</w:t>
      </w:r>
      <w:r>
        <w:rPr>
          <w:i/>
          <w:vertAlign w:val="baseline"/>
        </w:rPr>
        <w:t> </w:t>
      </w:r>
      <w:r>
        <w:rPr>
          <w:vertAlign w:val="baseline"/>
        </w:rPr>
        <w:t>recommends that henceforth, negligence as an element of mens rea has no place in the common law as basis for criminal responsibility, that the idea is even nonsensical and concludes that negligence</w:t>
      </w:r>
      <w:r>
        <w:rPr>
          <w:spacing w:val="-1"/>
          <w:vertAlign w:val="baseline"/>
        </w:rPr>
        <w:t> </w:t>
      </w:r>
      <w:r>
        <w:rPr>
          <w:vertAlign w:val="baseline"/>
        </w:rPr>
        <w:t>as</w:t>
      </w:r>
      <w:r>
        <w:rPr>
          <w:spacing w:val="-2"/>
          <w:vertAlign w:val="baseline"/>
        </w:rPr>
        <w:t> </w:t>
      </w:r>
      <w:r>
        <w:rPr>
          <w:vertAlign w:val="baseline"/>
        </w:rPr>
        <w:t>such</w:t>
      </w:r>
      <w:r>
        <w:rPr>
          <w:spacing w:val="-2"/>
          <w:vertAlign w:val="baseline"/>
        </w:rPr>
        <w:t> </w:t>
      </w:r>
      <w:r>
        <w:rPr>
          <w:vertAlign w:val="baseline"/>
        </w:rPr>
        <w:t>imports</w:t>
      </w:r>
      <w:r>
        <w:rPr>
          <w:spacing w:val="-2"/>
          <w:vertAlign w:val="baseline"/>
        </w:rPr>
        <w:t> </w:t>
      </w:r>
      <w:r>
        <w:rPr>
          <w:vertAlign w:val="baseline"/>
        </w:rPr>
        <w:t>in</w:t>
      </w:r>
      <w:r>
        <w:rPr>
          <w:spacing w:val="-2"/>
          <w:vertAlign w:val="baseline"/>
        </w:rPr>
        <w:t> </w:t>
      </w:r>
      <w:r>
        <w:rPr>
          <w:vertAlign w:val="baseline"/>
        </w:rPr>
        <w:t>to</w:t>
      </w:r>
      <w:r>
        <w:rPr>
          <w:spacing w:val="-2"/>
          <w:vertAlign w:val="baseline"/>
        </w:rPr>
        <w:t> </w:t>
      </w:r>
      <w:r>
        <w:rPr>
          <w:vertAlign w:val="baseline"/>
        </w:rPr>
        <w:t>the</w:t>
      </w:r>
      <w:r>
        <w:rPr>
          <w:spacing w:val="-3"/>
          <w:vertAlign w:val="baseline"/>
        </w:rPr>
        <w:t> </w:t>
      </w:r>
      <w:r>
        <w:rPr>
          <w:vertAlign w:val="baseline"/>
        </w:rPr>
        <w:t>realm</w:t>
      </w:r>
      <w:r>
        <w:rPr>
          <w:spacing w:val="-2"/>
          <w:vertAlign w:val="baseline"/>
        </w:rPr>
        <w:t> </w:t>
      </w:r>
      <w:r>
        <w:rPr>
          <w:vertAlign w:val="baseline"/>
        </w:rPr>
        <w:t>of</w:t>
      </w:r>
      <w:r>
        <w:rPr>
          <w:spacing w:val="-1"/>
          <w:vertAlign w:val="baseline"/>
        </w:rPr>
        <w:t> </w:t>
      </w:r>
      <w:r>
        <w:rPr>
          <w:vertAlign w:val="baseline"/>
        </w:rPr>
        <w:t>criminal</w:t>
      </w:r>
      <w:r>
        <w:rPr>
          <w:spacing w:val="-2"/>
          <w:vertAlign w:val="baseline"/>
        </w:rPr>
        <w:t> </w:t>
      </w:r>
      <w:r>
        <w:rPr>
          <w:vertAlign w:val="baseline"/>
        </w:rPr>
        <w:t>law,</w:t>
      </w:r>
      <w:r>
        <w:rPr>
          <w:spacing w:val="-2"/>
          <w:vertAlign w:val="baseline"/>
        </w:rPr>
        <w:t> </w:t>
      </w:r>
      <w:r>
        <w:rPr>
          <w:vertAlign w:val="baseline"/>
        </w:rPr>
        <w:t>the</w:t>
      </w:r>
      <w:r>
        <w:rPr>
          <w:spacing w:val="-3"/>
          <w:vertAlign w:val="baseline"/>
        </w:rPr>
        <w:t> </w:t>
      </w:r>
      <w:r>
        <w:rPr>
          <w:vertAlign w:val="baseline"/>
        </w:rPr>
        <w:t>doctrine</w:t>
      </w:r>
      <w:r>
        <w:rPr>
          <w:spacing w:val="-3"/>
          <w:vertAlign w:val="baseline"/>
        </w:rPr>
        <w:t> </w:t>
      </w:r>
      <w:r>
        <w:rPr>
          <w:vertAlign w:val="baseline"/>
        </w:rPr>
        <w:t>of</w:t>
      </w:r>
      <w:r>
        <w:rPr>
          <w:spacing w:val="-1"/>
          <w:vertAlign w:val="baseline"/>
        </w:rPr>
        <w:t> </w:t>
      </w:r>
      <w:r>
        <w:rPr>
          <w:vertAlign w:val="baseline"/>
        </w:rPr>
        <w:t>strict</w:t>
      </w:r>
      <w:r>
        <w:rPr>
          <w:spacing w:val="-2"/>
          <w:vertAlign w:val="baseline"/>
        </w:rPr>
        <w:t> </w:t>
      </w:r>
      <w:r>
        <w:rPr>
          <w:vertAlign w:val="baseline"/>
        </w:rPr>
        <w:t>liability. But then how can criminal liability</w:t>
      </w:r>
      <w:r>
        <w:rPr>
          <w:spacing w:val="-5"/>
          <w:vertAlign w:val="baseline"/>
        </w:rPr>
        <w:t> </w:t>
      </w:r>
      <w:r>
        <w:rPr>
          <w:vertAlign w:val="baseline"/>
        </w:rPr>
        <w:t>for failure to perform a required duty</w:t>
      </w:r>
      <w:r>
        <w:rPr>
          <w:spacing w:val="-3"/>
          <w:vertAlign w:val="baseline"/>
        </w:rPr>
        <w:t> </w:t>
      </w:r>
      <w:r>
        <w:rPr>
          <w:vertAlign w:val="baseline"/>
        </w:rPr>
        <w:t>are established in situation’s lacking intention and knowledge? It seems that turner in an attempt to prevent the criminal law from adulteration by tort has created a larger </w:t>
      </w:r>
      <w:r>
        <w:rPr>
          <w:i/>
          <w:vertAlign w:val="baseline"/>
        </w:rPr>
        <w:t>lacuna</w:t>
      </w:r>
      <w:r>
        <w:rPr>
          <w:vertAlign w:val="baseline"/>
        </w:rPr>
        <w:t>.</w:t>
      </w:r>
      <w:r>
        <w:rPr>
          <w:spacing w:val="40"/>
          <w:vertAlign w:val="baseline"/>
        </w:rPr>
        <w:t> </w:t>
      </w:r>
      <w:r>
        <w:rPr>
          <w:vertAlign w:val="baseline"/>
        </w:rPr>
        <w:t>As even gross misconduct is itself proved where there is a duty to perform along with a duty of care. Negligence seems to be the only</w:t>
      </w:r>
      <w:r>
        <w:rPr>
          <w:spacing w:val="-2"/>
          <w:vertAlign w:val="baseline"/>
        </w:rPr>
        <w:t> </w:t>
      </w:r>
      <w:r>
        <w:rPr>
          <w:vertAlign w:val="baseline"/>
        </w:rPr>
        <w:t>mental state of mind to prove it and as such must be retained.</w:t>
      </w:r>
    </w:p>
    <w:p>
      <w:pPr>
        <w:pStyle w:val="BodyText"/>
        <w:spacing w:line="480" w:lineRule="auto" w:before="201"/>
        <w:ind w:right="805"/>
      </w:pPr>
      <w:r>
        <w:rPr>
          <w:b/>
        </w:rPr>
        <w:t>Melissa, </w:t>
      </w:r>
      <w:r>
        <w:rPr/>
        <w:t>in the book‘</w:t>
      </w:r>
      <w:r>
        <w:rPr>
          <w:i/>
        </w:rPr>
        <w:t>Governing the Heroin Trade: From Treaties to Treatment’</w:t>
      </w:r>
      <w:r>
        <w:rPr>
          <w:i/>
          <w:vertAlign w:val="superscript"/>
        </w:rPr>
        <w:t>80</w:t>
      </w:r>
      <w:r>
        <w:rPr>
          <w:i/>
          <w:vertAlign w:val="baseline"/>
        </w:rPr>
        <w:t> </w:t>
      </w:r>
      <w:r>
        <w:rPr>
          <w:vertAlign w:val="baseline"/>
        </w:rPr>
        <w:t>observed that methadone (popularly known as crystal meth) is a controlled substance listed in schedule 1 of the Single Convention on Narcotic Drugs.But unlike heroin, it is however not included in schedule IV of the same Convention. The level of control required for drugs listed under schedule 1 is negligible as compared to those listed in schedule IV of the Single Convention. She concluded that this position make the law regulating the content of these drugs to vary while methadone is considered a minor offence, heroin is considered a major one. The effort is that the availability of</w:t>
      </w:r>
      <w:r>
        <w:rPr>
          <w:spacing w:val="40"/>
          <w:vertAlign w:val="baseline"/>
        </w:rPr>
        <w:t> </w:t>
      </w:r>
      <w:r>
        <w:rPr>
          <w:vertAlign w:val="baseline"/>
        </w:rPr>
        <w:t>methadone</w:t>
      </w:r>
      <w:r>
        <w:rPr>
          <w:spacing w:val="7"/>
          <w:vertAlign w:val="baseline"/>
        </w:rPr>
        <w:t> </w:t>
      </w:r>
      <w:r>
        <w:rPr>
          <w:vertAlign w:val="baseline"/>
        </w:rPr>
        <w:t>becomes</w:t>
      </w:r>
      <w:r>
        <w:rPr>
          <w:spacing w:val="10"/>
          <w:vertAlign w:val="baseline"/>
        </w:rPr>
        <w:t> </w:t>
      </w:r>
      <w:r>
        <w:rPr>
          <w:vertAlign w:val="baseline"/>
        </w:rPr>
        <w:t>common</w:t>
      </w:r>
      <w:r>
        <w:rPr>
          <w:spacing w:val="11"/>
          <w:vertAlign w:val="baseline"/>
        </w:rPr>
        <w:t> </w:t>
      </w:r>
      <w:r>
        <w:rPr>
          <w:vertAlign w:val="baseline"/>
        </w:rPr>
        <w:t>and</w:t>
      </w:r>
      <w:r>
        <w:rPr>
          <w:spacing w:val="10"/>
          <w:vertAlign w:val="baseline"/>
        </w:rPr>
        <w:t> </w:t>
      </w:r>
      <w:r>
        <w:rPr>
          <w:vertAlign w:val="baseline"/>
        </w:rPr>
        <w:t>easy</w:t>
      </w:r>
      <w:r>
        <w:rPr>
          <w:spacing w:val="5"/>
          <w:vertAlign w:val="baseline"/>
        </w:rPr>
        <w:t> </w:t>
      </w:r>
      <w:r>
        <w:rPr>
          <w:vertAlign w:val="baseline"/>
        </w:rPr>
        <w:t>when</w:t>
      </w:r>
      <w:r>
        <w:rPr>
          <w:spacing w:val="11"/>
          <w:vertAlign w:val="baseline"/>
        </w:rPr>
        <w:t> </w:t>
      </w:r>
      <w:r>
        <w:rPr>
          <w:vertAlign w:val="baseline"/>
        </w:rPr>
        <w:t>compared</w:t>
      </w:r>
      <w:r>
        <w:rPr>
          <w:spacing w:val="10"/>
          <w:vertAlign w:val="baseline"/>
        </w:rPr>
        <w:t> </w:t>
      </w:r>
      <w:r>
        <w:rPr>
          <w:vertAlign w:val="baseline"/>
        </w:rPr>
        <w:t>with</w:t>
      </w:r>
      <w:r>
        <w:rPr>
          <w:spacing w:val="11"/>
          <w:vertAlign w:val="baseline"/>
        </w:rPr>
        <w:t> </w:t>
      </w:r>
      <w:r>
        <w:rPr>
          <w:vertAlign w:val="baseline"/>
        </w:rPr>
        <w:t>heroin,</w:t>
      </w:r>
      <w:r>
        <w:rPr>
          <w:spacing w:val="10"/>
          <w:vertAlign w:val="baseline"/>
        </w:rPr>
        <w:t> </w:t>
      </w:r>
      <w:r>
        <w:rPr>
          <w:vertAlign w:val="baseline"/>
        </w:rPr>
        <w:t>thus</w:t>
      </w:r>
      <w:r>
        <w:rPr>
          <w:spacing w:val="11"/>
          <w:vertAlign w:val="baseline"/>
        </w:rPr>
        <w:t> </w:t>
      </w:r>
      <w:r>
        <w:rPr>
          <w:vertAlign w:val="baseline"/>
        </w:rPr>
        <w:t>leading</w:t>
      </w:r>
      <w:r>
        <w:rPr>
          <w:spacing w:val="8"/>
          <w:vertAlign w:val="baseline"/>
        </w:rPr>
        <w:t> </w:t>
      </w:r>
      <w:r>
        <w:rPr>
          <w:vertAlign w:val="baseline"/>
        </w:rPr>
        <w:t>to</w:t>
      </w:r>
      <w:r>
        <w:rPr>
          <w:spacing w:val="12"/>
          <w:vertAlign w:val="baseline"/>
        </w:rPr>
        <w:t> </w:t>
      </w:r>
      <w:r>
        <w:rPr>
          <w:spacing w:val="-5"/>
          <w:vertAlign w:val="baseline"/>
        </w:rPr>
        <w:t>the</w:t>
      </w:r>
    </w:p>
    <w:p>
      <w:pPr>
        <w:pStyle w:val="BodyText"/>
        <w:spacing w:before="6"/>
        <w:ind w:left="0"/>
        <w:jc w:val="left"/>
        <w:rPr>
          <w:sz w:val="4"/>
        </w:rPr>
      </w:pPr>
      <w:r>
        <w:rPr/>
        <mc:AlternateContent>
          <mc:Choice Requires="wps">
            <w:drawing>
              <wp:anchor distT="0" distB="0" distL="0" distR="0" allowOverlap="1" layoutInCell="1" locked="0" behindDoc="1" simplePos="0" relativeHeight="487606784">
                <wp:simplePos x="0" y="0"/>
                <wp:positionH relativeFrom="page">
                  <wp:posOffset>1262176</wp:posOffset>
                </wp:positionH>
                <wp:positionV relativeFrom="paragraph">
                  <wp:posOffset>48436</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813936pt;width:144.020pt;height:.71997pt;mso-position-horizontal-relative:page;mso-position-vertical-relative:paragraph;z-index:-15709696;mso-wrap-distance-left:0;mso-wrap-distance-right:0" id="docshape44"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79</w:t>
      </w:r>
      <w:r>
        <w:rPr>
          <w:rFonts w:ascii="Calibri"/>
          <w:spacing w:val="-8"/>
          <w:sz w:val="20"/>
          <w:vertAlign w:val="baseline"/>
        </w:rPr>
        <w:t> </w:t>
      </w:r>
      <w:r>
        <w:rPr>
          <w:rFonts w:ascii="Calibri"/>
          <w:sz w:val="20"/>
          <w:vertAlign w:val="baseline"/>
        </w:rPr>
        <w:t>Tuner,</w:t>
      </w:r>
      <w:r>
        <w:rPr>
          <w:rFonts w:ascii="Calibri"/>
          <w:spacing w:val="-6"/>
          <w:sz w:val="20"/>
          <w:vertAlign w:val="baseline"/>
        </w:rPr>
        <w:t> </w:t>
      </w:r>
      <w:r>
        <w:rPr>
          <w:rFonts w:ascii="Calibri"/>
          <w:sz w:val="20"/>
          <w:vertAlign w:val="baseline"/>
        </w:rPr>
        <w:t>D.(1996)</w:t>
      </w:r>
      <w:r>
        <w:rPr>
          <w:rFonts w:ascii="Calibri"/>
          <w:spacing w:val="-6"/>
          <w:sz w:val="20"/>
          <w:vertAlign w:val="baseline"/>
        </w:rPr>
        <w:t> </w:t>
      </w:r>
      <w:r>
        <w:rPr>
          <w:rFonts w:ascii="Calibri"/>
          <w:i/>
          <w:sz w:val="20"/>
          <w:vertAlign w:val="baseline"/>
        </w:rPr>
        <w:t>Oxford</w:t>
      </w:r>
      <w:r>
        <w:rPr>
          <w:rFonts w:ascii="Calibri"/>
          <w:i/>
          <w:spacing w:val="-7"/>
          <w:sz w:val="20"/>
          <w:vertAlign w:val="baseline"/>
        </w:rPr>
        <w:t> </w:t>
      </w:r>
      <w:r>
        <w:rPr>
          <w:rFonts w:ascii="Calibri"/>
          <w:i/>
          <w:sz w:val="20"/>
          <w:vertAlign w:val="baseline"/>
        </w:rPr>
        <w:t>Essays</w:t>
      </w:r>
      <w:r>
        <w:rPr>
          <w:rFonts w:ascii="Calibri"/>
          <w:i/>
          <w:spacing w:val="-7"/>
          <w:sz w:val="20"/>
          <w:vertAlign w:val="baseline"/>
        </w:rPr>
        <w:t> </w:t>
      </w:r>
      <w:r>
        <w:rPr>
          <w:rFonts w:ascii="Calibri"/>
          <w:i/>
          <w:sz w:val="20"/>
          <w:vertAlign w:val="baseline"/>
        </w:rPr>
        <w:t>in</w:t>
      </w:r>
      <w:r>
        <w:rPr>
          <w:rFonts w:ascii="Calibri"/>
          <w:i/>
          <w:spacing w:val="-7"/>
          <w:sz w:val="20"/>
          <w:vertAlign w:val="baseline"/>
        </w:rPr>
        <w:t> </w:t>
      </w:r>
      <w:r>
        <w:rPr>
          <w:rFonts w:ascii="Calibri"/>
          <w:i/>
          <w:sz w:val="20"/>
          <w:vertAlign w:val="baseline"/>
        </w:rPr>
        <w:t>Jurisprudence</w:t>
      </w:r>
      <w:r>
        <w:rPr>
          <w:rFonts w:ascii="Calibri"/>
          <w:sz w:val="20"/>
          <w:vertAlign w:val="baseline"/>
        </w:rPr>
        <w:t>,</w:t>
      </w:r>
      <w:r>
        <w:rPr>
          <w:rFonts w:ascii="Calibri"/>
          <w:spacing w:val="-6"/>
          <w:sz w:val="20"/>
          <w:vertAlign w:val="baseline"/>
        </w:rPr>
        <w:t> </w:t>
      </w:r>
      <w:r>
        <w:rPr>
          <w:rFonts w:ascii="Calibri"/>
          <w:sz w:val="20"/>
          <w:vertAlign w:val="baseline"/>
        </w:rPr>
        <w:t>Oxford</w:t>
      </w:r>
      <w:r>
        <w:rPr>
          <w:rFonts w:ascii="Calibri"/>
          <w:spacing w:val="-7"/>
          <w:sz w:val="20"/>
          <w:vertAlign w:val="baseline"/>
        </w:rPr>
        <w:t> </w:t>
      </w:r>
      <w:r>
        <w:rPr>
          <w:rFonts w:ascii="Calibri"/>
          <w:sz w:val="20"/>
          <w:vertAlign w:val="baseline"/>
        </w:rPr>
        <w:t>University</w:t>
      </w:r>
      <w:r>
        <w:rPr>
          <w:rFonts w:ascii="Calibri"/>
          <w:spacing w:val="-6"/>
          <w:sz w:val="20"/>
          <w:vertAlign w:val="baseline"/>
        </w:rPr>
        <w:t> </w:t>
      </w:r>
      <w:r>
        <w:rPr>
          <w:rFonts w:ascii="Calibri"/>
          <w:sz w:val="20"/>
          <w:vertAlign w:val="baseline"/>
        </w:rPr>
        <w:t>Press,</w:t>
      </w:r>
      <w:r>
        <w:rPr>
          <w:rFonts w:ascii="Calibri"/>
          <w:spacing w:val="-7"/>
          <w:sz w:val="20"/>
          <w:vertAlign w:val="baseline"/>
        </w:rPr>
        <w:t> </w:t>
      </w:r>
      <w:r>
        <w:rPr>
          <w:rFonts w:ascii="Calibri"/>
          <w:sz w:val="20"/>
          <w:vertAlign w:val="baseline"/>
        </w:rPr>
        <w:t>Oxford,</w:t>
      </w:r>
      <w:r>
        <w:rPr>
          <w:rFonts w:ascii="Calibri"/>
          <w:spacing w:val="-7"/>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59.</w:t>
      </w:r>
    </w:p>
    <w:p>
      <w:pPr>
        <w:spacing w:before="1"/>
        <w:ind w:left="307" w:right="454" w:firstLine="0"/>
        <w:jc w:val="left"/>
        <w:rPr>
          <w:rFonts w:ascii="Calibri"/>
          <w:sz w:val="20"/>
        </w:rPr>
      </w:pPr>
      <w:r>
        <w:rPr>
          <w:rFonts w:ascii="Calibri"/>
          <w:sz w:val="20"/>
          <w:vertAlign w:val="superscript"/>
        </w:rPr>
        <w:t>80</w:t>
      </w:r>
      <w:r>
        <w:rPr>
          <w:rFonts w:ascii="Calibri"/>
          <w:spacing w:val="-4"/>
          <w:sz w:val="20"/>
          <w:vertAlign w:val="baseline"/>
        </w:rPr>
        <w:t> </w:t>
      </w:r>
      <w:r>
        <w:rPr>
          <w:rFonts w:ascii="Calibri"/>
          <w:sz w:val="20"/>
          <w:vertAlign w:val="baseline"/>
        </w:rPr>
        <w:t>Melissa,</w:t>
      </w:r>
      <w:r>
        <w:rPr>
          <w:rFonts w:ascii="Calibri"/>
          <w:spacing w:val="-4"/>
          <w:sz w:val="20"/>
          <w:vertAlign w:val="baseline"/>
        </w:rPr>
        <w:t> </w:t>
      </w:r>
      <w:r>
        <w:rPr>
          <w:rFonts w:ascii="Calibri"/>
          <w:sz w:val="20"/>
          <w:vertAlign w:val="baseline"/>
        </w:rPr>
        <w:t>B.</w:t>
      </w:r>
      <w:r>
        <w:rPr>
          <w:rFonts w:ascii="Calibri"/>
          <w:spacing w:val="-4"/>
          <w:sz w:val="20"/>
          <w:vertAlign w:val="baseline"/>
        </w:rPr>
        <w:t> </w:t>
      </w:r>
      <w:r>
        <w:rPr>
          <w:rFonts w:ascii="Calibri"/>
          <w:sz w:val="20"/>
          <w:vertAlign w:val="baseline"/>
        </w:rPr>
        <w:t>(2008)</w:t>
      </w:r>
      <w:r>
        <w:rPr>
          <w:rFonts w:ascii="Calibri"/>
          <w:spacing w:val="-1"/>
          <w:sz w:val="20"/>
          <w:vertAlign w:val="baseline"/>
        </w:rPr>
        <w:t> </w:t>
      </w:r>
      <w:r>
        <w:rPr>
          <w:rFonts w:ascii="Calibri"/>
          <w:i/>
          <w:sz w:val="20"/>
          <w:vertAlign w:val="baseline"/>
        </w:rPr>
        <w:t>Governing</w:t>
      </w:r>
      <w:r>
        <w:rPr>
          <w:rFonts w:ascii="Calibri"/>
          <w:i/>
          <w:spacing w:val="-4"/>
          <w:sz w:val="20"/>
          <w:vertAlign w:val="baseline"/>
        </w:rPr>
        <w:t> </w:t>
      </w:r>
      <w:r>
        <w:rPr>
          <w:rFonts w:ascii="Calibri"/>
          <w:i/>
          <w:sz w:val="20"/>
          <w:vertAlign w:val="baseline"/>
        </w:rPr>
        <w:t>the</w:t>
      </w:r>
      <w:r>
        <w:rPr>
          <w:rFonts w:ascii="Calibri"/>
          <w:i/>
          <w:spacing w:val="-4"/>
          <w:sz w:val="20"/>
          <w:vertAlign w:val="baseline"/>
        </w:rPr>
        <w:t> </w:t>
      </w:r>
      <w:r>
        <w:rPr>
          <w:rFonts w:ascii="Calibri"/>
          <w:i/>
          <w:sz w:val="20"/>
          <w:vertAlign w:val="baseline"/>
        </w:rPr>
        <w:t>heroin</w:t>
      </w:r>
      <w:r>
        <w:rPr>
          <w:rFonts w:ascii="Calibri"/>
          <w:i/>
          <w:spacing w:val="-4"/>
          <w:sz w:val="20"/>
          <w:vertAlign w:val="baseline"/>
        </w:rPr>
        <w:t> </w:t>
      </w:r>
      <w:r>
        <w:rPr>
          <w:rFonts w:ascii="Calibri"/>
          <w:i/>
          <w:sz w:val="20"/>
          <w:vertAlign w:val="baseline"/>
        </w:rPr>
        <w:t>trade:</w:t>
      </w:r>
      <w:r>
        <w:rPr>
          <w:rFonts w:ascii="Calibri"/>
          <w:i/>
          <w:spacing w:val="-4"/>
          <w:sz w:val="20"/>
          <w:vertAlign w:val="baseline"/>
        </w:rPr>
        <w:t> </w:t>
      </w:r>
      <w:r>
        <w:rPr>
          <w:rFonts w:ascii="Calibri"/>
          <w:i/>
          <w:sz w:val="20"/>
          <w:vertAlign w:val="baseline"/>
        </w:rPr>
        <w:t>From</w:t>
      </w:r>
      <w:r>
        <w:rPr>
          <w:rFonts w:ascii="Calibri"/>
          <w:i/>
          <w:spacing w:val="-4"/>
          <w:sz w:val="20"/>
          <w:vertAlign w:val="baseline"/>
        </w:rPr>
        <w:t> </w:t>
      </w:r>
      <w:r>
        <w:rPr>
          <w:rFonts w:ascii="Calibri"/>
          <w:i/>
          <w:sz w:val="20"/>
          <w:vertAlign w:val="baseline"/>
        </w:rPr>
        <w:t>treaties</w:t>
      </w:r>
      <w:r>
        <w:rPr>
          <w:rFonts w:ascii="Calibri"/>
          <w:i/>
          <w:spacing w:val="-4"/>
          <w:sz w:val="20"/>
          <w:vertAlign w:val="baseline"/>
        </w:rPr>
        <w:t> </w:t>
      </w:r>
      <w:r>
        <w:rPr>
          <w:rFonts w:ascii="Calibri"/>
          <w:i/>
          <w:sz w:val="20"/>
          <w:vertAlign w:val="baseline"/>
        </w:rPr>
        <w:t>to</w:t>
      </w:r>
      <w:r>
        <w:rPr>
          <w:rFonts w:ascii="Calibri"/>
          <w:i/>
          <w:spacing w:val="-4"/>
          <w:sz w:val="20"/>
          <w:vertAlign w:val="baseline"/>
        </w:rPr>
        <w:t> </w:t>
      </w:r>
      <w:r>
        <w:rPr>
          <w:rFonts w:ascii="Calibri"/>
          <w:i/>
          <w:sz w:val="20"/>
          <w:vertAlign w:val="baseline"/>
        </w:rPr>
        <w:t>treatment</w:t>
      </w:r>
      <w:r>
        <w:rPr>
          <w:rFonts w:ascii="Calibri"/>
          <w:sz w:val="20"/>
          <w:vertAlign w:val="baseline"/>
        </w:rPr>
        <w:t>,</w:t>
      </w:r>
      <w:r>
        <w:rPr>
          <w:rFonts w:ascii="Calibri"/>
          <w:spacing w:val="-4"/>
          <w:sz w:val="20"/>
          <w:vertAlign w:val="baseline"/>
        </w:rPr>
        <w:t> </w:t>
      </w:r>
      <w:r>
        <w:rPr>
          <w:rFonts w:ascii="Calibri"/>
          <w:sz w:val="20"/>
          <w:vertAlign w:val="baseline"/>
        </w:rPr>
        <w:t>Stanford</w:t>
      </w:r>
      <w:r>
        <w:rPr>
          <w:rFonts w:ascii="Calibri"/>
          <w:spacing w:val="-4"/>
          <w:sz w:val="20"/>
          <w:vertAlign w:val="baseline"/>
        </w:rPr>
        <w:t> </w:t>
      </w:r>
      <w:r>
        <w:rPr>
          <w:rFonts w:ascii="Calibri"/>
          <w:sz w:val="20"/>
          <w:vertAlign w:val="baseline"/>
        </w:rPr>
        <w:t>University</w:t>
      </w:r>
      <w:r>
        <w:rPr>
          <w:rFonts w:ascii="Calibri"/>
          <w:spacing w:val="-4"/>
          <w:sz w:val="20"/>
          <w:vertAlign w:val="baseline"/>
        </w:rPr>
        <w:t> </w:t>
      </w:r>
      <w:r>
        <w:rPr>
          <w:rFonts w:ascii="Calibri"/>
          <w:sz w:val="20"/>
          <w:vertAlign w:val="baseline"/>
        </w:rPr>
        <w:t>Press, Stanford, California. p. 97.</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8"/>
      </w:pPr>
      <w:r>
        <w:rPr/>
        <w:t>wide spread abuse of methadone or crystal meth in most countries around the world. </w:t>
      </w:r>
      <w:r>
        <w:rPr>
          <w:b/>
        </w:rPr>
        <w:t>Melissa </w:t>
      </w:r>
      <w:r>
        <w:rPr/>
        <w:t>however failed to suggest the step needed to address this problem, leaving it to the</w:t>
      </w:r>
      <w:r>
        <w:rPr>
          <w:spacing w:val="-2"/>
        </w:rPr>
        <w:t> </w:t>
      </w:r>
      <w:r>
        <w:rPr/>
        <w:t>imagination</w:t>
      </w:r>
      <w:r>
        <w:rPr>
          <w:spacing w:val="-1"/>
        </w:rPr>
        <w:t> </w:t>
      </w:r>
      <w:r>
        <w:rPr/>
        <w:t>of</w:t>
      </w:r>
      <w:r>
        <w:rPr>
          <w:spacing w:val="-2"/>
        </w:rPr>
        <w:t> </w:t>
      </w:r>
      <w:r>
        <w:rPr/>
        <w:t>the reader.</w:t>
      </w:r>
      <w:r>
        <w:rPr>
          <w:spacing w:val="40"/>
        </w:rPr>
        <w:t> </w:t>
      </w:r>
      <w:r>
        <w:rPr/>
        <w:t>The researcher</w:t>
      </w:r>
      <w:r>
        <w:rPr>
          <w:spacing w:val="-2"/>
        </w:rPr>
        <w:t> </w:t>
      </w:r>
      <w:r>
        <w:rPr/>
        <w:t>suggests that</w:t>
      </w:r>
      <w:r>
        <w:rPr>
          <w:spacing w:val="-1"/>
        </w:rPr>
        <w:t> </w:t>
      </w:r>
      <w:r>
        <w:rPr/>
        <w:t>if</w:t>
      </w:r>
      <w:r>
        <w:rPr>
          <w:spacing w:val="-2"/>
        </w:rPr>
        <w:t> </w:t>
      </w:r>
      <w:r>
        <w:rPr/>
        <w:t>the</w:t>
      </w:r>
      <w:r>
        <w:rPr>
          <w:spacing w:val="-2"/>
        </w:rPr>
        <w:t> </w:t>
      </w:r>
      <w:r>
        <w:rPr/>
        <w:t>reverse</w:t>
      </w:r>
      <w:r>
        <w:rPr>
          <w:spacing w:val="-2"/>
        </w:rPr>
        <w:t> </w:t>
      </w:r>
      <w:r>
        <w:rPr/>
        <w:t>of</w:t>
      </w:r>
      <w:r>
        <w:rPr>
          <w:spacing w:val="-2"/>
        </w:rPr>
        <w:t> </w:t>
      </w:r>
      <w:r>
        <w:rPr/>
        <w:t>the</w:t>
      </w:r>
      <w:r>
        <w:rPr>
          <w:spacing w:val="-2"/>
        </w:rPr>
        <w:t> </w:t>
      </w:r>
      <w:r>
        <w:rPr/>
        <w:t>situation is to be achieved, then there is the need to include methadone in schedule IV of the Single Convention with a view to strengthen regulation and control of it.</w:t>
      </w:r>
    </w:p>
    <w:p>
      <w:pPr>
        <w:pStyle w:val="BodyText"/>
        <w:spacing w:line="480" w:lineRule="auto" w:before="200"/>
        <w:ind w:right="805"/>
      </w:pPr>
      <w:r>
        <w:rPr>
          <w:b/>
        </w:rPr>
        <w:t>Weisheit</w:t>
      </w:r>
      <w:r>
        <w:rPr/>
        <w:t>, in the book‘</w:t>
      </w:r>
      <w:r>
        <w:rPr>
          <w:i/>
        </w:rPr>
        <w:t>Methamphetamine: Its History, Pharmacology and Treatment’</w:t>
      </w:r>
      <w:r>
        <w:rPr>
          <w:i/>
          <w:vertAlign w:val="superscript"/>
        </w:rPr>
        <w:t>81</w:t>
      </w:r>
      <w:r>
        <w:rPr>
          <w:i/>
          <w:vertAlign w:val="baseline"/>
        </w:rPr>
        <w:t> </w:t>
      </w:r>
      <w:r>
        <w:rPr>
          <w:vertAlign w:val="baseline"/>
        </w:rPr>
        <w:t>noted that one of the most important achievement of the United Nations Convention Against Traffic and Abuse of Narcotic Drugs and Psychotropic Substance, is the increase annually since 1989 of illicit drugs world wide as a result of legal and institutional innovations contained in the Convention.</w:t>
      </w:r>
      <w:r>
        <w:rPr>
          <w:spacing w:val="40"/>
          <w:vertAlign w:val="baseline"/>
        </w:rPr>
        <w:t> </w:t>
      </w:r>
      <w:r>
        <w:rPr>
          <w:vertAlign w:val="baseline"/>
        </w:rPr>
        <w:t>The researcher concludes here that</w:t>
      </w:r>
      <w:r>
        <w:rPr>
          <w:spacing w:val="-2"/>
          <w:vertAlign w:val="baseline"/>
        </w:rPr>
        <w:t> </w:t>
      </w:r>
      <w:r>
        <w:rPr>
          <w:vertAlign w:val="baseline"/>
        </w:rPr>
        <w:t>what</w:t>
      </w:r>
      <w:r>
        <w:rPr>
          <w:spacing w:val="-2"/>
          <w:vertAlign w:val="baseline"/>
        </w:rPr>
        <w:t> </w:t>
      </w:r>
      <w:r>
        <w:rPr>
          <w:vertAlign w:val="baseline"/>
        </w:rPr>
        <w:t>was</w:t>
      </w:r>
      <w:r>
        <w:rPr>
          <w:spacing w:val="-2"/>
          <w:vertAlign w:val="baseline"/>
        </w:rPr>
        <w:t> </w:t>
      </w:r>
      <w:r>
        <w:rPr>
          <w:vertAlign w:val="baseline"/>
        </w:rPr>
        <w:t>missing</w:t>
      </w:r>
      <w:r>
        <w:rPr>
          <w:spacing w:val="-2"/>
          <w:vertAlign w:val="baseline"/>
        </w:rPr>
        <w:t> </w:t>
      </w:r>
      <w:r>
        <w:rPr>
          <w:vertAlign w:val="baseline"/>
        </w:rPr>
        <w:t>before</w:t>
      </w:r>
      <w:r>
        <w:rPr>
          <w:spacing w:val="-3"/>
          <w:vertAlign w:val="baseline"/>
        </w:rPr>
        <w:t> </w:t>
      </w:r>
      <w:r>
        <w:rPr>
          <w:vertAlign w:val="baseline"/>
        </w:rPr>
        <w:t>the</w:t>
      </w:r>
      <w:r>
        <w:rPr>
          <w:spacing w:val="-3"/>
          <w:vertAlign w:val="baseline"/>
        </w:rPr>
        <w:t> </w:t>
      </w:r>
      <w:r>
        <w:rPr>
          <w:vertAlign w:val="baseline"/>
        </w:rPr>
        <w:t>convention</w:t>
      </w:r>
      <w:r>
        <w:rPr>
          <w:spacing w:val="-2"/>
          <w:vertAlign w:val="baseline"/>
        </w:rPr>
        <w:t> </w:t>
      </w:r>
      <w:r>
        <w:rPr>
          <w:vertAlign w:val="baseline"/>
        </w:rPr>
        <w:t>was a</w:t>
      </w:r>
      <w:r>
        <w:rPr>
          <w:spacing w:val="-3"/>
          <w:vertAlign w:val="baseline"/>
        </w:rPr>
        <w:t> </w:t>
      </w:r>
      <w:r>
        <w:rPr>
          <w:vertAlign w:val="baseline"/>
        </w:rPr>
        <w:t>unified</w:t>
      </w:r>
      <w:r>
        <w:rPr>
          <w:spacing w:val="-1"/>
          <w:vertAlign w:val="baseline"/>
        </w:rPr>
        <w:t> </w:t>
      </w:r>
      <w:r>
        <w:rPr>
          <w:vertAlign w:val="baseline"/>
        </w:rPr>
        <w:t>international effort</w:t>
      </w:r>
      <w:r>
        <w:rPr>
          <w:spacing w:val="-2"/>
          <w:vertAlign w:val="baseline"/>
        </w:rPr>
        <w:t> </w:t>
      </w:r>
      <w:r>
        <w:rPr>
          <w:vertAlign w:val="baseline"/>
        </w:rPr>
        <w:t>with</w:t>
      </w:r>
      <w:r>
        <w:rPr>
          <w:spacing w:val="-2"/>
          <w:vertAlign w:val="baseline"/>
        </w:rPr>
        <w:t> </w:t>
      </w:r>
      <w:r>
        <w:rPr>
          <w:vertAlign w:val="baseline"/>
        </w:rPr>
        <w:t>clear legal rules for the prevention of illicit drug trafficking in the world at large.</w:t>
      </w:r>
      <w:r>
        <w:rPr>
          <w:spacing w:val="40"/>
          <w:vertAlign w:val="baseline"/>
        </w:rPr>
        <w:t> </w:t>
      </w:r>
      <w:r>
        <w:rPr>
          <w:vertAlign w:val="baseline"/>
        </w:rPr>
        <w:t>This shows again that international corporation is the most important avenue through which global drug problems can be solved.</w:t>
      </w:r>
    </w:p>
    <w:p>
      <w:pPr>
        <w:pStyle w:val="BodyText"/>
        <w:spacing w:line="480" w:lineRule="auto" w:before="201"/>
        <w:ind w:right="806"/>
      </w:pPr>
      <w:r>
        <w:rPr/>
        <w:t>Finally, this researcher has reviewed 35 various materials that had analysed</w:t>
      </w:r>
      <w:r>
        <w:rPr>
          <w:spacing w:val="40"/>
        </w:rPr>
        <w:t> </w:t>
      </w:r>
      <w:r>
        <w:rPr/>
        <w:t>and discussed narcotic drug problems, its prevention and control through domestic and international law.</w:t>
      </w:r>
      <w:r>
        <w:rPr>
          <w:spacing w:val="40"/>
        </w:rPr>
        <w:t> </w:t>
      </w:r>
      <w:r>
        <w:rPr/>
        <w:t>Nigeria faces a drug problem involving illicit traffic and abuse of narcotic drugs and psychotropic substances. Since the drug problem is essentially a global malaise, the role of international law in the global efforts against this problem is an important avenue through which meaningful developments can be made on solving this drug problem.</w:t>
      </w:r>
    </w:p>
    <w:p>
      <w:pPr>
        <w:pStyle w:val="BodyText"/>
        <w:spacing w:line="477" w:lineRule="auto" w:before="202"/>
        <w:ind w:right="811"/>
      </w:pPr>
      <w:r>
        <w:rPr/>
        <w:t>Therefore, a case study of Nigeria’s domestic implementation would be done with this view</w:t>
      </w:r>
      <w:r>
        <w:rPr>
          <w:spacing w:val="41"/>
        </w:rPr>
        <w:t> </w:t>
      </w:r>
      <w:r>
        <w:rPr/>
        <w:t>in</w:t>
      </w:r>
      <w:r>
        <w:rPr>
          <w:spacing w:val="43"/>
        </w:rPr>
        <w:t> </w:t>
      </w:r>
      <w:r>
        <w:rPr/>
        <w:t>mind.</w:t>
      </w:r>
      <w:r>
        <w:rPr>
          <w:spacing w:val="42"/>
        </w:rPr>
        <w:t> </w:t>
      </w:r>
      <w:r>
        <w:rPr/>
        <w:t>This</w:t>
      </w:r>
      <w:r>
        <w:rPr>
          <w:spacing w:val="42"/>
        </w:rPr>
        <w:t> </w:t>
      </w:r>
      <w:r>
        <w:rPr/>
        <w:t>dissertation</w:t>
      </w:r>
      <w:r>
        <w:rPr>
          <w:spacing w:val="42"/>
        </w:rPr>
        <w:t> </w:t>
      </w:r>
      <w:r>
        <w:rPr/>
        <w:t>would</w:t>
      </w:r>
      <w:r>
        <w:rPr>
          <w:spacing w:val="45"/>
        </w:rPr>
        <w:t> </w:t>
      </w:r>
      <w:r>
        <w:rPr/>
        <w:t>attempt</w:t>
      </w:r>
      <w:r>
        <w:rPr>
          <w:spacing w:val="43"/>
        </w:rPr>
        <w:t> </w:t>
      </w:r>
      <w:r>
        <w:rPr/>
        <w:t>to</w:t>
      </w:r>
      <w:r>
        <w:rPr>
          <w:spacing w:val="42"/>
        </w:rPr>
        <w:t> </w:t>
      </w:r>
      <w:r>
        <w:rPr/>
        <w:t>achieve</w:t>
      </w:r>
      <w:r>
        <w:rPr>
          <w:spacing w:val="47"/>
        </w:rPr>
        <w:t> </w:t>
      </w:r>
      <w:r>
        <w:rPr/>
        <w:t>just</w:t>
      </w:r>
      <w:r>
        <w:rPr>
          <w:spacing w:val="43"/>
        </w:rPr>
        <w:t> </w:t>
      </w:r>
      <w:r>
        <w:rPr/>
        <w:t>that,</w:t>
      </w:r>
      <w:r>
        <w:rPr>
          <w:spacing w:val="44"/>
        </w:rPr>
        <w:t> </w:t>
      </w:r>
      <w:r>
        <w:rPr/>
        <w:t>and</w:t>
      </w:r>
      <w:r>
        <w:rPr>
          <w:spacing w:val="45"/>
        </w:rPr>
        <w:t> </w:t>
      </w:r>
      <w:r>
        <w:rPr/>
        <w:t>it</w:t>
      </w:r>
      <w:r>
        <w:rPr>
          <w:spacing w:val="43"/>
        </w:rPr>
        <w:t> </w:t>
      </w:r>
      <w:r>
        <w:rPr/>
        <w:t>would</w:t>
      </w:r>
      <w:r>
        <w:rPr>
          <w:spacing w:val="42"/>
        </w:rPr>
        <w:t> </w:t>
      </w:r>
      <w:r>
        <w:rPr>
          <w:spacing w:val="-5"/>
        </w:rPr>
        <w:t>be</w:t>
      </w:r>
    </w:p>
    <w:p>
      <w:pPr>
        <w:pStyle w:val="BodyText"/>
        <w:spacing w:before="8"/>
        <w:ind w:left="0"/>
        <w:jc w:val="left"/>
        <w:rPr>
          <w:sz w:val="8"/>
        </w:rPr>
      </w:pPr>
      <w:r>
        <w:rPr/>
        <mc:AlternateContent>
          <mc:Choice Requires="wps">
            <w:drawing>
              <wp:anchor distT="0" distB="0" distL="0" distR="0" allowOverlap="1" layoutInCell="1" locked="0" behindDoc="1" simplePos="0" relativeHeight="487607296">
                <wp:simplePos x="0" y="0"/>
                <wp:positionH relativeFrom="page">
                  <wp:posOffset>1262176</wp:posOffset>
                </wp:positionH>
                <wp:positionV relativeFrom="paragraph">
                  <wp:posOffset>79068</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6.225863pt;width:144.020pt;height:.74402pt;mso-position-horizontal-relative:page;mso-position-vertical-relative:paragraph;z-index:-15709184;mso-wrap-distance-left:0;mso-wrap-distance-right:0" id="docshape45" filled="true" fillcolor="#000000" stroked="false">
                <v:fill type="solid"/>
                <w10:wrap type="topAndBottom"/>
              </v:rect>
            </w:pict>
          </mc:Fallback>
        </mc:AlternateContent>
      </w:r>
    </w:p>
    <w:p>
      <w:pPr>
        <w:spacing w:before="102"/>
        <w:ind w:left="307" w:right="822" w:firstLine="0"/>
        <w:jc w:val="left"/>
        <w:rPr>
          <w:rFonts w:ascii="Calibri"/>
          <w:sz w:val="20"/>
        </w:rPr>
      </w:pPr>
      <w:r>
        <w:rPr>
          <w:rFonts w:ascii="Calibri"/>
          <w:sz w:val="20"/>
          <w:vertAlign w:val="superscript"/>
        </w:rPr>
        <w:t>81</w:t>
      </w:r>
      <w:r>
        <w:rPr>
          <w:rFonts w:ascii="Calibri"/>
          <w:spacing w:val="-5"/>
          <w:sz w:val="20"/>
          <w:vertAlign w:val="baseline"/>
        </w:rPr>
        <w:t> </w:t>
      </w:r>
      <w:r>
        <w:rPr>
          <w:rFonts w:ascii="Calibri"/>
          <w:sz w:val="20"/>
          <w:vertAlign w:val="baseline"/>
        </w:rPr>
        <w:t>Weisheit,</w:t>
      </w:r>
      <w:r>
        <w:rPr>
          <w:rFonts w:ascii="Calibri"/>
          <w:spacing w:val="-4"/>
          <w:sz w:val="20"/>
          <w:vertAlign w:val="baseline"/>
        </w:rPr>
        <w:t> </w:t>
      </w:r>
      <w:r>
        <w:rPr>
          <w:rFonts w:ascii="Calibri"/>
          <w:sz w:val="20"/>
          <w:vertAlign w:val="baseline"/>
        </w:rPr>
        <w:t>R.A.</w:t>
      </w:r>
      <w:r>
        <w:rPr>
          <w:rFonts w:ascii="Calibri"/>
          <w:spacing w:val="-4"/>
          <w:sz w:val="20"/>
          <w:vertAlign w:val="baseline"/>
        </w:rPr>
        <w:t> </w:t>
      </w:r>
      <w:r>
        <w:rPr>
          <w:rFonts w:ascii="Calibri"/>
          <w:sz w:val="20"/>
          <w:vertAlign w:val="baseline"/>
        </w:rPr>
        <w:t>(2013)</w:t>
      </w:r>
      <w:r>
        <w:rPr>
          <w:rFonts w:ascii="Calibri"/>
          <w:spacing w:val="40"/>
          <w:sz w:val="20"/>
          <w:vertAlign w:val="baseline"/>
        </w:rPr>
        <w:t> </w:t>
      </w:r>
      <w:r>
        <w:rPr>
          <w:rFonts w:ascii="Calibri"/>
          <w:i/>
          <w:sz w:val="20"/>
          <w:vertAlign w:val="baseline"/>
        </w:rPr>
        <w:t>Methamphetamine:</w:t>
      </w:r>
      <w:r>
        <w:rPr>
          <w:rFonts w:ascii="Calibri"/>
          <w:i/>
          <w:spacing w:val="-5"/>
          <w:sz w:val="20"/>
          <w:vertAlign w:val="baseline"/>
        </w:rPr>
        <w:t> </w:t>
      </w:r>
      <w:r>
        <w:rPr>
          <w:rFonts w:ascii="Calibri"/>
          <w:i/>
          <w:sz w:val="20"/>
          <w:vertAlign w:val="baseline"/>
        </w:rPr>
        <w:t>Its</w:t>
      </w:r>
      <w:r>
        <w:rPr>
          <w:rFonts w:ascii="Calibri"/>
          <w:i/>
          <w:spacing w:val="-5"/>
          <w:sz w:val="20"/>
          <w:vertAlign w:val="baseline"/>
        </w:rPr>
        <w:t> </w:t>
      </w:r>
      <w:r>
        <w:rPr>
          <w:rFonts w:ascii="Calibri"/>
          <w:i/>
          <w:sz w:val="20"/>
          <w:vertAlign w:val="baseline"/>
        </w:rPr>
        <w:t>history,</w:t>
      </w:r>
      <w:r>
        <w:rPr>
          <w:rFonts w:ascii="Calibri"/>
          <w:i/>
          <w:spacing w:val="-4"/>
          <w:sz w:val="20"/>
          <w:vertAlign w:val="baseline"/>
        </w:rPr>
        <w:t> </w:t>
      </w:r>
      <w:r>
        <w:rPr>
          <w:rFonts w:ascii="Calibri"/>
          <w:i/>
          <w:sz w:val="20"/>
          <w:vertAlign w:val="baseline"/>
        </w:rPr>
        <w:t>pharmacology,</w:t>
      </w:r>
      <w:r>
        <w:rPr>
          <w:rFonts w:ascii="Calibri"/>
          <w:i/>
          <w:spacing w:val="-4"/>
          <w:sz w:val="20"/>
          <w:vertAlign w:val="baseline"/>
        </w:rPr>
        <w:t> </w:t>
      </w:r>
      <w:r>
        <w:rPr>
          <w:rFonts w:ascii="Calibri"/>
          <w:i/>
          <w:sz w:val="20"/>
          <w:vertAlign w:val="baseline"/>
        </w:rPr>
        <w:t>and</w:t>
      </w:r>
      <w:r>
        <w:rPr>
          <w:rFonts w:ascii="Calibri"/>
          <w:i/>
          <w:spacing w:val="-4"/>
          <w:sz w:val="20"/>
          <w:vertAlign w:val="baseline"/>
        </w:rPr>
        <w:t> </w:t>
      </w:r>
      <w:r>
        <w:rPr>
          <w:rFonts w:ascii="Calibri"/>
          <w:i/>
          <w:sz w:val="20"/>
          <w:vertAlign w:val="baseline"/>
        </w:rPr>
        <w:t>treatment</w:t>
      </w:r>
      <w:r>
        <w:rPr>
          <w:rFonts w:ascii="Calibri"/>
          <w:sz w:val="20"/>
          <w:vertAlign w:val="baseline"/>
        </w:rPr>
        <w:t>,</w:t>
      </w:r>
      <w:r>
        <w:rPr>
          <w:rFonts w:ascii="Calibri"/>
          <w:spacing w:val="-5"/>
          <w:sz w:val="20"/>
          <w:vertAlign w:val="baseline"/>
        </w:rPr>
        <w:t> </w:t>
      </w:r>
      <w:r>
        <w:rPr>
          <w:rFonts w:ascii="Calibri"/>
          <w:sz w:val="20"/>
          <w:vertAlign w:val="baseline"/>
        </w:rPr>
        <w:t>Hazelden</w:t>
      </w:r>
      <w:r>
        <w:rPr>
          <w:rFonts w:ascii="Calibri"/>
          <w:spacing w:val="-4"/>
          <w:sz w:val="20"/>
          <w:vertAlign w:val="baseline"/>
        </w:rPr>
        <w:t> </w:t>
      </w:r>
      <w:r>
        <w:rPr>
          <w:rFonts w:ascii="Calibri"/>
          <w:sz w:val="20"/>
          <w:vertAlign w:val="baseline"/>
        </w:rPr>
        <w:t>Press Ltd, Minnesota-USA, p. 23.</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07"/>
      </w:pPr>
      <w:r>
        <w:rPr/>
        <w:t>significantly different from the works of authors reviewed as such by providing</w:t>
      </w:r>
      <w:r>
        <w:rPr>
          <w:spacing w:val="40"/>
        </w:rPr>
        <w:t> </w:t>
      </w:r>
      <w:r>
        <w:rPr/>
        <w:t>different approach to the solutions of Nigeria’s illicit drug problems.</w:t>
      </w:r>
    </w:p>
    <w:p>
      <w:pPr>
        <w:pStyle w:val="Heading2"/>
        <w:spacing w:before="240"/>
        <w:ind w:left="307" w:firstLine="0"/>
      </w:pPr>
      <w:bookmarkStart w:name="_bookmark19" w:id="20"/>
      <w:bookmarkEnd w:id="20"/>
      <w:r>
        <w:rPr>
          <w:b w:val="0"/>
        </w:rPr>
      </w:r>
      <w:r>
        <w:rPr/>
        <w:t>1.9</w:t>
      </w:r>
      <w:r>
        <w:rPr>
          <w:spacing w:val="79"/>
        </w:rPr>
        <w:t>   </w:t>
      </w:r>
      <w:r>
        <w:rPr/>
        <w:t>Organisational</w:t>
      </w:r>
      <w:r>
        <w:rPr>
          <w:spacing w:val="2"/>
        </w:rPr>
        <w:t> </w:t>
      </w:r>
      <w:r>
        <w:rPr>
          <w:spacing w:val="-2"/>
        </w:rPr>
        <w:t>Layout</w:t>
      </w:r>
    </w:p>
    <w:p>
      <w:pPr>
        <w:pStyle w:val="BodyText"/>
        <w:spacing w:line="480" w:lineRule="auto" w:before="271"/>
        <w:ind w:right="804"/>
      </w:pPr>
      <w:r>
        <w:rPr/>
        <w:t>This dissertation contains six chapters. Chapter one gives an outline of the dissertation. Chapter</w:t>
      </w:r>
      <w:r>
        <w:rPr>
          <w:spacing w:val="-4"/>
        </w:rPr>
        <w:t> </w:t>
      </w:r>
      <w:r>
        <w:rPr/>
        <w:t>two</w:t>
      </w:r>
      <w:r>
        <w:rPr>
          <w:spacing w:val="-2"/>
        </w:rPr>
        <w:t> </w:t>
      </w:r>
      <w:r>
        <w:rPr/>
        <w:t>contains</w:t>
      </w:r>
      <w:r>
        <w:rPr>
          <w:spacing w:val="-2"/>
        </w:rPr>
        <w:t> </w:t>
      </w:r>
      <w:r>
        <w:rPr/>
        <w:t>the</w:t>
      </w:r>
      <w:r>
        <w:rPr>
          <w:spacing w:val="-1"/>
        </w:rPr>
        <w:t> </w:t>
      </w:r>
      <w:r>
        <w:rPr/>
        <w:t>Historical</w:t>
      </w:r>
      <w:r>
        <w:rPr>
          <w:spacing w:val="-2"/>
        </w:rPr>
        <w:t> </w:t>
      </w:r>
      <w:r>
        <w:rPr/>
        <w:t>Development</w:t>
      </w:r>
      <w:r>
        <w:rPr>
          <w:spacing w:val="-2"/>
        </w:rPr>
        <w:t> </w:t>
      </w:r>
      <w:r>
        <w:rPr/>
        <w:t>of</w:t>
      </w:r>
      <w:r>
        <w:rPr>
          <w:spacing w:val="-3"/>
        </w:rPr>
        <w:t> </w:t>
      </w:r>
      <w:r>
        <w:rPr/>
        <w:t>the Law</w:t>
      </w:r>
      <w:r>
        <w:rPr>
          <w:spacing w:val="-3"/>
        </w:rPr>
        <w:t> </w:t>
      </w:r>
      <w:r>
        <w:rPr/>
        <w:t>Regulating</w:t>
      </w:r>
      <w:r>
        <w:rPr>
          <w:spacing w:val="-5"/>
        </w:rPr>
        <w:t> </w:t>
      </w:r>
      <w:r>
        <w:rPr/>
        <w:t>Narcotic</w:t>
      </w:r>
      <w:r>
        <w:rPr>
          <w:spacing w:val="-3"/>
        </w:rPr>
        <w:t> </w:t>
      </w:r>
      <w:r>
        <w:rPr/>
        <w:t>Drugs and Psychotropic Substances in Nigeria and conceptual clarification of key terms used</w:t>
      </w:r>
      <w:r>
        <w:rPr>
          <w:spacing w:val="40"/>
        </w:rPr>
        <w:t> </w:t>
      </w:r>
      <w:r>
        <w:rPr/>
        <w:t>in this dissertation. Chapter three contains a analysis on the prevention and control of narcotic drugs and psychotropic substances under international law. Chapter four contains the challenges facing the domestic implementation of international law on the prevention and control of narcotic drugs and psychotropic substances in Nigeria.</w:t>
      </w:r>
      <w:r>
        <w:rPr>
          <w:spacing w:val="40"/>
        </w:rPr>
        <w:t> </w:t>
      </w:r>
      <w:r>
        <w:rPr/>
        <w:t>Chapter five contains a discussion on the compensation and remedies for victims of crimes in Nigeria. Chapter six contains the findings and recommendations of the research, it is the concluding Chapter.</w:t>
      </w:r>
    </w:p>
    <w:p>
      <w:pPr>
        <w:spacing w:after="0" w:line="480" w:lineRule="auto"/>
        <w:sectPr>
          <w:pgSz w:w="11910" w:h="16840"/>
          <w:pgMar w:header="0" w:footer="1014" w:top="1320" w:bottom="1200" w:left="1680" w:right="600"/>
        </w:sectPr>
      </w:pPr>
    </w:p>
    <w:p>
      <w:pPr>
        <w:pStyle w:val="Heading1"/>
        <w:ind w:left="298"/>
      </w:pPr>
      <w:r>
        <w:rPr/>
        <w:t>CHAPTER</w:t>
      </w:r>
      <w:r>
        <w:rPr>
          <w:spacing w:val="-4"/>
        </w:rPr>
        <w:t> </w:t>
      </w:r>
      <w:r>
        <w:rPr>
          <w:spacing w:val="-5"/>
        </w:rPr>
        <w:t>TWO</w:t>
      </w:r>
    </w:p>
    <w:p>
      <w:pPr>
        <w:pStyle w:val="BodyText"/>
        <w:spacing w:before="240"/>
        <w:ind w:left="0"/>
        <w:jc w:val="left"/>
        <w:rPr>
          <w:b/>
        </w:rPr>
      </w:pPr>
    </w:p>
    <w:p>
      <w:pPr>
        <w:pStyle w:val="ListParagraph"/>
        <w:numPr>
          <w:ilvl w:val="1"/>
          <w:numId w:val="16"/>
        </w:numPr>
        <w:tabs>
          <w:tab w:pos="1027" w:val="left" w:leader="none"/>
        </w:tabs>
        <w:spacing w:line="480" w:lineRule="auto" w:before="0" w:after="0"/>
        <w:ind w:left="307" w:right="827" w:firstLine="0"/>
        <w:jc w:val="left"/>
        <w:rPr>
          <w:b/>
          <w:sz w:val="24"/>
        </w:rPr>
      </w:pPr>
      <w:bookmarkStart w:name="_bookmark20" w:id="21"/>
      <w:bookmarkEnd w:id="21"/>
      <w:r>
        <w:rPr/>
      </w:r>
      <w:r>
        <w:rPr>
          <w:b/>
          <w:sz w:val="24"/>
        </w:rPr>
        <w:t>HISTORICAL DEVELOPMENT OF THE LAW REGULATING NARCOTIC</w:t>
      </w:r>
      <w:r>
        <w:rPr>
          <w:b/>
          <w:spacing w:val="-6"/>
          <w:sz w:val="24"/>
        </w:rPr>
        <w:t> </w:t>
      </w:r>
      <w:r>
        <w:rPr>
          <w:b/>
          <w:sz w:val="24"/>
        </w:rPr>
        <w:t>DRUGS</w:t>
      </w:r>
      <w:r>
        <w:rPr>
          <w:b/>
          <w:spacing w:val="-6"/>
          <w:sz w:val="24"/>
        </w:rPr>
        <w:t> </w:t>
      </w:r>
      <w:r>
        <w:rPr>
          <w:b/>
          <w:sz w:val="24"/>
        </w:rPr>
        <w:t>AND</w:t>
      </w:r>
      <w:r>
        <w:rPr>
          <w:b/>
          <w:spacing w:val="-5"/>
          <w:sz w:val="24"/>
        </w:rPr>
        <w:t> </w:t>
      </w:r>
      <w:r>
        <w:rPr>
          <w:b/>
          <w:sz w:val="24"/>
        </w:rPr>
        <w:t>PSYCHOTROPIC</w:t>
      </w:r>
      <w:r>
        <w:rPr>
          <w:b/>
          <w:spacing w:val="-5"/>
          <w:sz w:val="24"/>
        </w:rPr>
        <w:t> </w:t>
      </w:r>
      <w:r>
        <w:rPr>
          <w:b/>
          <w:sz w:val="24"/>
        </w:rPr>
        <w:t>SUBSTANCES</w:t>
      </w:r>
      <w:r>
        <w:rPr>
          <w:b/>
          <w:spacing w:val="-6"/>
          <w:sz w:val="24"/>
        </w:rPr>
        <w:t> </w:t>
      </w:r>
      <w:r>
        <w:rPr>
          <w:b/>
          <w:sz w:val="24"/>
        </w:rPr>
        <w:t>IN</w:t>
      </w:r>
      <w:r>
        <w:rPr>
          <w:b/>
          <w:spacing w:val="-6"/>
          <w:sz w:val="24"/>
        </w:rPr>
        <w:t> </w:t>
      </w:r>
      <w:r>
        <w:rPr>
          <w:b/>
          <w:sz w:val="24"/>
        </w:rPr>
        <w:t>NIGERIA,</w:t>
      </w:r>
      <w:r>
        <w:rPr>
          <w:b/>
          <w:spacing w:val="-6"/>
          <w:sz w:val="24"/>
        </w:rPr>
        <w:t> </w:t>
      </w:r>
      <w:r>
        <w:rPr>
          <w:b/>
          <w:sz w:val="24"/>
        </w:rPr>
        <w:t>AND CONCEPT OF NARCOTIC DRUGS AND PSYCHOTROPIC SUBSTANCES, DEFINITIONS AND CLARIFICATION OF KEY TERMS.</w:t>
      </w:r>
    </w:p>
    <w:p>
      <w:pPr>
        <w:pStyle w:val="Heading2"/>
        <w:numPr>
          <w:ilvl w:val="1"/>
          <w:numId w:val="16"/>
        </w:numPr>
        <w:tabs>
          <w:tab w:pos="1026" w:val="left" w:leader="none"/>
        </w:tabs>
        <w:spacing w:line="240" w:lineRule="auto" w:before="241" w:after="0"/>
        <w:ind w:left="1026" w:right="0" w:hanging="719"/>
        <w:jc w:val="both"/>
      </w:pPr>
      <w:bookmarkStart w:name="_bookmark21" w:id="22"/>
      <w:bookmarkEnd w:id="22"/>
      <w:r>
        <w:rPr>
          <w:b w:val="0"/>
        </w:rPr>
      </w:r>
      <w:r>
        <w:rPr>
          <w:spacing w:val="-2"/>
        </w:rPr>
        <w:t>Introduction</w:t>
      </w:r>
    </w:p>
    <w:p>
      <w:pPr>
        <w:pStyle w:val="BodyText"/>
        <w:spacing w:line="480" w:lineRule="auto" w:before="271"/>
        <w:ind w:right="807"/>
      </w:pPr>
      <w:r>
        <w:rPr/>
        <w:t>This chapter provides a historical development of the law regulating narcotic drugs and psychotropic substances in Nigeria and conceptual clarification of some key terms and concepts used in this study. These include terms and concepts such as International law, Nigerian law, Narcotic drugs, Psychotropic substances, Prevention, Control, etc. Unless where the context suggests otherwise, the meaning of each term or phrase used in this research shall assume the meaning ascribed to them in this chapter.</w:t>
      </w:r>
    </w:p>
    <w:p>
      <w:pPr>
        <w:pStyle w:val="Heading2"/>
        <w:numPr>
          <w:ilvl w:val="1"/>
          <w:numId w:val="16"/>
        </w:numPr>
        <w:tabs>
          <w:tab w:pos="1027" w:val="left" w:leader="none"/>
        </w:tabs>
        <w:spacing w:line="278" w:lineRule="auto" w:before="246" w:after="0"/>
        <w:ind w:left="1027" w:right="1775" w:hanging="720"/>
        <w:jc w:val="both"/>
      </w:pPr>
      <w:bookmarkStart w:name="_bookmark22" w:id="23"/>
      <w:bookmarkEnd w:id="23"/>
      <w:r>
        <w:rPr>
          <w:b w:val="0"/>
        </w:rPr>
      </w:r>
      <w:r>
        <w:rPr/>
        <w:t>Historical</w:t>
      </w:r>
      <w:r>
        <w:rPr>
          <w:spacing w:val="-5"/>
        </w:rPr>
        <w:t> </w:t>
      </w:r>
      <w:r>
        <w:rPr/>
        <w:t>Development</w:t>
      </w:r>
      <w:r>
        <w:rPr>
          <w:spacing w:val="-4"/>
        </w:rPr>
        <w:t> </w:t>
      </w:r>
      <w:r>
        <w:rPr/>
        <w:t>of</w:t>
      </w:r>
      <w:r>
        <w:rPr>
          <w:spacing w:val="-4"/>
        </w:rPr>
        <w:t> </w:t>
      </w:r>
      <w:r>
        <w:rPr/>
        <w:t>the</w:t>
      </w:r>
      <w:r>
        <w:rPr>
          <w:spacing w:val="-6"/>
        </w:rPr>
        <w:t> </w:t>
      </w:r>
      <w:r>
        <w:rPr/>
        <w:t>Law</w:t>
      </w:r>
      <w:r>
        <w:rPr>
          <w:spacing w:val="-4"/>
        </w:rPr>
        <w:t> </w:t>
      </w:r>
      <w:r>
        <w:rPr/>
        <w:t>Regulating</w:t>
      </w:r>
      <w:r>
        <w:rPr>
          <w:spacing w:val="-8"/>
        </w:rPr>
        <w:t> </w:t>
      </w:r>
      <w:r>
        <w:rPr/>
        <w:t>Narcotic</w:t>
      </w:r>
      <w:r>
        <w:rPr>
          <w:spacing w:val="-5"/>
        </w:rPr>
        <w:t> </w:t>
      </w:r>
      <w:r>
        <w:rPr/>
        <w:t>Drugs</w:t>
      </w:r>
      <w:r>
        <w:rPr>
          <w:spacing w:val="-5"/>
        </w:rPr>
        <w:t> </w:t>
      </w:r>
      <w:r>
        <w:rPr/>
        <w:t>and Psychotropic Substances in Nigeria.</w:t>
      </w:r>
    </w:p>
    <w:p>
      <w:pPr>
        <w:pStyle w:val="BodyText"/>
        <w:spacing w:line="480" w:lineRule="auto" w:before="229"/>
        <w:ind w:right="804"/>
      </w:pPr>
      <w:r>
        <w:rPr/>
        <w:t>In the era before the establishment of the League of Nations (i.e., pre-1945), individual nation states took unilateral effort aimed at curtailing the ill effects of drug abuse.</w:t>
      </w:r>
      <w:r>
        <w:rPr>
          <w:spacing w:val="40"/>
        </w:rPr>
        <w:t> </w:t>
      </w:r>
      <w:r>
        <w:rPr/>
        <w:t>The most important example of a unilateral effort by an individual nation state was the case of Imperial China. In 1796 the authorities of Imperial China (as it then was)</w:t>
      </w:r>
      <w:r>
        <w:rPr>
          <w:spacing w:val="40"/>
        </w:rPr>
        <w:t> </w:t>
      </w:r>
      <w:r>
        <w:rPr/>
        <w:t>promulgated a law prohibiting trade in Opium within its territorial jurisdiction</w:t>
      </w:r>
      <w:r>
        <w:rPr>
          <w:vertAlign w:val="superscript"/>
        </w:rPr>
        <w:t>82</w:t>
      </w:r>
      <w:r>
        <w:rPr>
          <w:vertAlign w:val="baseline"/>
        </w:rPr>
        <w:t>. Following this, in 1839, the Chinese authorities seized and destroyed a large stock of Opium brought into China by American and British merchants</w:t>
      </w:r>
      <w:r>
        <w:rPr>
          <w:vertAlign w:val="superscript"/>
        </w:rPr>
        <w:t>83</w:t>
      </w:r>
      <w:r>
        <w:rPr>
          <w:vertAlign w:val="baseline"/>
        </w:rPr>
        <w:t>. This was done to enforce</w:t>
      </w:r>
      <w:r>
        <w:rPr>
          <w:spacing w:val="45"/>
          <w:vertAlign w:val="baseline"/>
        </w:rPr>
        <w:t> </w:t>
      </w:r>
      <w:r>
        <w:rPr>
          <w:vertAlign w:val="baseline"/>
        </w:rPr>
        <w:t>the</w:t>
      </w:r>
      <w:r>
        <w:rPr>
          <w:spacing w:val="48"/>
          <w:vertAlign w:val="baseline"/>
        </w:rPr>
        <w:t> </w:t>
      </w:r>
      <w:r>
        <w:rPr>
          <w:vertAlign w:val="baseline"/>
        </w:rPr>
        <w:t>ban</w:t>
      </w:r>
      <w:r>
        <w:rPr>
          <w:spacing w:val="49"/>
          <w:vertAlign w:val="baseline"/>
        </w:rPr>
        <w:t> </w:t>
      </w:r>
      <w:r>
        <w:rPr>
          <w:vertAlign w:val="baseline"/>
        </w:rPr>
        <w:t>placed</w:t>
      </w:r>
      <w:r>
        <w:rPr>
          <w:spacing w:val="51"/>
          <w:vertAlign w:val="baseline"/>
        </w:rPr>
        <w:t> </w:t>
      </w:r>
      <w:r>
        <w:rPr>
          <w:vertAlign w:val="baseline"/>
        </w:rPr>
        <w:t>earlier</w:t>
      </w:r>
      <w:r>
        <w:rPr>
          <w:spacing w:val="48"/>
          <w:vertAlign w:val="baseline"/>
        </w:rPr>
        <w:t> </w:t>
      </w:r>
      <w:r>
        <w:rPr>
          <w:vertAlign w:val="baseline"/>
        </w:rPr>
        <w:t>by</w:t>
      </w:r>
      <w:r>
        <w:rPr>
          <w:spacing w:val="43"/>
          <w:vertAlign w:val="baseline"/>
        </w:rPr>
        <w:t> </w:t>
      </w:r>
      <w:r>
        <w:rPr>
          <w:vertAlign w:val="baseline"/>
        </w:rPr>
        <w:t>the</w:t>
      </w:r>
      <w:r>
        <w:rPr>
          <w:spacing w:val="48"/>
          <w:vertAlign w:val="baseline"/>
        </w:rPr>
        <w:t> </w:t>
      </w:r>
      <w:r>
        <w:rPr>
          <w:vertAlign w:val="baseline"/>
        </w:rPr>
        <w:t>Chinese</w:t>
      </w:r>
      <w:r>
        <w:rPr>
          <w:spacing w:val="50"/>
          <w:vertAlign w:val="baseline"/>
        </w:rPr>
        <w:t> </w:t>
      </w:r>
      <w:r>
        <w:rPr>
          <w:vertAlign w:val="baseline"/>
        </w:rPr>
        <w:t>authorities.</w:t>
      </w:r>
      <w:r>
        <w:rPr>
          <w:spacing w:val="48"/>
          <w:vertAlign w:val="baseline"/>
        </w:rPr>
        <w:t> </w:t>
      </w:r>
      <w:r>
        <w:rPr>
          <w:vertAlign w:val="baseline"/>
        </w:rPr>
        <w:t>Consequently,</w:t>
      </w:r>
      <w:r>
        <w:rPr>
          <w:spacing w:val="51"/>
          <w:vertAlign w:val="baseline"/>
        </w:rPr>
        <w:t> </w:t>
      </w:r>
      <w:r>
        <w:rPr>
          <w:vertAlign w:val="baseline"/>
        </w:rPr>
        <w:t>the</w:t>
      </w:r>
      <w:r>
        <w:rPr>
          <w:spacing w:val="48"/>
          <w:vertAlign w:val="baseline"/>
        </w:rPr>
        <w:t> </w:t>
      </w:r>
      <w:r>
        <w:rPr>
          <w:spacing w:val="-2"/>
          <w:vertAlign w:val="baseline"/>
        </w:rPr>
        <w:t>British</w:t>
      </w:r>
    </w:p>
    <w:p>
      <w:pPr>
        <w:pStyle w:val="BodyText"/>
        <w:ind w:left="0"/>
        <w:jc w:val="left"/>
        <w:rPr>
          <w:sz w:val="20"/>
        </w:rPr>
      </w:pPr>
    </w:p>
    <w:p>
      <w:pPr>
        <w:pStyle w:val="BodyText"/>
        <w:ind w:left="0"/>
        <w:jc w:val="left"/>
        <w:rPr>
          <w:sz w:val="20"/>
        </w:rPr>
      </w:pPr>
    </w:p>
    <w:p>
      <w:pPr>
        <w:pStyle w:val="BodyText"/>
        <w:spacing w:before="67"/>
        <w:ind w:left="0"/>
        <w:jc w:val="left"/>
        <w:rPr>
          <w:sz w:val="20"/>
        </w:rPr>
      </w:pPr>
      <w:r>
        <w:rPr/>
        <mc:AlternateContent>
          <mc:Choice Requires="wps">
            <w:drawing>
              <wp:anchor distT="0" distB="0" distL="0" distR="0" allowOverlap="1" layoutInCell="1" locked="0" behindDoc="1" simplePos="0" relativeHeight="487607808">
                <wp:simplePos x="0" y="0"/>
                <wp:positionH relativeFrom="page">
                  <wp:posOffset>1262176</wp:posOffset>
                </wp:positionH>
                <wp:positionV relativeFrom="paragraph">
                  <wp:posOffset>204220</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080355pt;width:144.020pt;height:.74402pt;mso-position-horizontal-relative:page;mso-position-vertical-relative:paragraph;z-index:-15708672;mso-wrap-distance-left:0;mso-wrap-distance-right:0" id="docshape4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82</w:t>
      </w:r>
      <w:r>
        <w:rPr>
          <w:rFonts w:ascii="Calibri"/>
          <w:spacing w:val="-2"/>
          <w:sz w:val="20"/>
          <w:vertAlign w:val="baseline"/>
        </w:rPr>
        <w:t>op.cit.</w:t>
      </w:r>
    </w:p>
    <w:p>
      <w:pPr>
        <w:spacing w:before="1"/>
        <w:ind w:left="307" w:right="0" w:firstLine="0"/>
        <w:jc w:val="left"/>
        <w:rPr>
          <w:rFonts w:ascii="Calibri"/>
          <w:sz w:val="20"/>
        </w:rPr>
      </w:pPr>
      <w:r>
        <w:rPr>
          <w:rFonts w:ascii="Calibri"/>
          <w:sz w:val="20"/>
          <w:vertAlign w:val="superscript"/>
        </w:rPr>
        <w:t>83</w:t>
      </w:r>
      <w:r>
        <w:rPr>
          <w:rFonts w:ascii="Calibri"/>
          <w:sz w:val="20"/>
          <w:vertAlign w:val="baseline"/>
        </w:rPr>
        <w:t>The</w:t>
      </w:r>
      <w:r>
        <w:rPr>
          <w:rFonts w:ascii="Calibri"/>
          <w:spacing w:val="-8"/>
          <w:sz w:val="20"/>
          <w:vertAlign w:val="baseline"/>
        </w:rPr>
        <w:t> </w:t>
      </w:r>
      <w:r>
        <w:rPr>
          <w:rFonts w:ascii="Calibri"/>
          <w:sz w:val="20"/>
          <w:vertAlign w:val="baseline"/>
        </w:rPr>
        <w:t>merchants</w:t>
      </w:r>
      <w:r>
        <w:rPr>
          <w:rFonts w:ascii="Calibri"/>
          <w:spacing w:val="-7"/>
          <w:sz w:val="20"/>
          <w:vertAlign w:val="baseline"/>
        </w:rPr>
        <w:t> </w:t>
      </w:r>
      <w:r>
        <w:rPr>
          <w:rFonts w:ascii="Calibri"/>
          <w:sz w:val="20"/>
          <w:vertAlign w:val="baseline"/>
        </w:rPr>
        <w:t>were</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trading</w:t>
      </w:r>
      <w:r>
        <w:rPr>
          <w:rFonts w:ascii="Calibri"/>
          <w:spacing w:val="-7"/>
          <w:sz w:val="20"/>
          <w:vertAlign w:val="baseline"/>
        </w:rPr>
        <w:t> </w:t>
      </w:r>
      <w:r>
        <w:rPr>
          <w:rFonts w:ascii="Calibri"/>
          <w:sz w:val="20"/>
          <w:vertAlign w:val="baseline"/>
        </w:rPr>
        <w:t>company</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Messrs</w:t>
      </w:r>
      <w:r>
        <w:rPr>
          <w:rFonts w:ascii="Calibri"/>
          <w:spacing w:val="-5"/>
          <w:sz w:val="20"/>
          <w:vertAlign w:val="baseline"/>
        </w:rPr>
        <w:t> </w:t>
      </w:r>
      <w:r>
        <w:rPr>
          <w:rFonts w:ascii="Calibri"/>
          <w:sz w:val="20"/>
          <w:vertAlign w:val="baseline"/>
        </w:rPr>
        <w:t>Jaden</w:t>
      </w:r>
      <w:r>
        <w:rPr>
          <w:rFonts w:ascii="Calibri"/>
          <w:spacing w:val="-4"/>
          <w:sz w:val="20"/>
          <w:vertAlign w:val="baseline"/>
        </w:rPr>
        <w:t> </w:t>
      </w:r>
      <w:r>
        <w:rPr>
          <w:rFonts w:ascii="Calibri"/>
          <w:sz w:val="20"/>
          <w:vertAlign w:val="baseline"/>
        </w:rPr>
        <w:t>&amp;</w:t>
      </w:r>
      <w:r>
        <w:rPr>
          <w:rFonts w:ascii="Calibri"/>
          <w:spacing w:val="-6"/>
          <w:sz w:val="20"/>
          <w:vertAlign w:val="baseline"/>
        </w:rPr>
        <w:t> </w:t>
      </w:r>
      <w:r>
        <w:rPr>
          <w:rFonts w:ascii="Calibri"/>
          <w:sz w:val="20"/>
          <w:vertAlign w:val="baseline"/>
        </w:rPr>
        <w:t>Matheson</w:t>
      </w:r>
      <w:r>
        <w:rPr>
          <w:rFonts w:ascii="Calibri"/>
          <w:spacing w:val="-6"/>
          <w:sz w:val="20"/>
          <w:vertAlign w:val="baseline"/>
        </w:rPr>
        <w:t> </w:t>
      </w:r>
      <w:r>
        <w:rPr>
          <w:rFonts w:ascii="Calibri"/>
          <w:spacing w:val="-4"/>
          <w:sz w:val="20"/>
          <w:vertAlign w:val="baseline"/>
        </w:rPr>
        <w:t>Inc.</w:t>
      </w:r>
    </w:p>
    <w:p>
      <w:pPr>
        <w:spacing w:after="0"/>
        <w:jc w:val="left"/>
        <w:rPr>
          <w:rFonts w:ascii="Calibri"/>
          <w:sz w:val="20"/>
        </w:rPr>
        <w:sectPr>
          <w:pgSz w:w="11910" w:h="16840"/>
          <w:pgMar w:header="0" w:footer="1014" w:top="1320" w:bottom="1200" w:left="1680" w:right="600"/>
        </w:sectPr>
      </w:pPr>
    </w:p>
    <w:p>
      <w:pPr>
        <w:pStyle w:val="BodyText"/>
        <w:spacing w:line="480" w:lineRule="auto" w:before="89"/>
        <w:ind w:right="804"/>
      </w:pPr>
      <w:r>
        <w:rPr/>
        <w:t>colonial regime in the Indian sub-continent declared war on China in 1840</w:t>
      </w:r>
      <w:r>
        <w:rPr>
          <w:vertAlign w:val="superscript"/>
        </w:rPr>
        <w:t>84</w:t>
      </w:r>
      <w:r>
        <w:rPr>
          <w:vertAlign w:val="baseline"/>
        </w:rPr>
        <w:t>. The war declared by Britain was supposedly justified upon the lawful presumption that the conduct of the Chinese authorities was hostile, unfriendly and a pretext to suppress the lucrative Opium trade engaged by European merchants without due and proper warning</w:t>
      </w:r>
      <w:r>
        <w:rPr>
          <w:vertAlign w:val="superscript"/>
        </w:rPr>
        <w:t>85</w:t>
      </w:r>
      <w:r>
        <w:rPr>
          <w:vertAlign w:val="baseline"/>
        </w:rPr>
        <w:t>. This armed confrontation, later known as the Opium War, ended in 1842</w:t>
      </w:r>
      <w:r>
        <w:rPr>
          <w:spacing w:val="40"/>
          <w:vertAlign w:val="baseline"/>
        </w:rPr>
        <w:t> </w:t>
      </w:r>
      <w:r>
        <w:rPr>
          <w:vertAlign w:val="baseline"/>
        </w:rPr>
        <w:t>with Imperial China losing to Britain. Part of the terms of surrender was the handing over of Hong Kong to Britain in perpetuity, while Opium trade within mainland China remained illegal</w:t>
      </w:r>
      <w:r>
        <w:rPr>
          <w:vertAlign w:val="superscript"/>
        </w:rPr>
        <w:t>86</w:t>
      </w:r>
      <w:r>
        <w:rPr>
          <w:vertAlign w:val="baseline"/>
        </w:rPr>
        <w:t>. Although this event was tragic, it laid the foundation for the</w:t>
      </w:r>
      <w:r>
        <w:rPr>
          <w:spacing w:val="40"/>
          <w:vertAlign w:val="baseline"/>
        </w:rPr>
        <w:t> </w:t>
      </w:r>
      <w:r>
        <w:rPr>
          <w:vertAlign w:val="baseline"/>
        </w:rPr>
        <w:t>evolution and development of international law action in the area of global drug use regulation as it prompted the first ever, international conference to discuss international trade in opium</w:t>
      </w:r>
      <w:r>
        <w:rPr>
          <w:vertAlign w:val="superscript"/>
        </w:rPr>
        <w:t>87</w:t>
      </w:r>
      <w:r>
        <w:rPr>
          <w:vertAlign w:val="baseline"/>
        </w:rPr>
        <w:t>. Thirteen nations participated in the conference, paving the way</w:t>
      </w:r>
      <w:r>
        <w:rPr>
          <w:spacing w:val="-1"/>
          <w:vertAlign w:val="baseline"/>
        </w:rPr>
        <w:t> </w:t>
      </w:r>
      <w:r>
        <w:rPr>
          <w:vertAlign w:val="baseline"/>
        </w:rPr>
        <w:t>for the introduction of the first international treaty (The Shanghai Conference of 1908) in modern history aimed at preventing and controlling drugs, which are considered</w:t>
      </w:r>
      <w:r>
        <w:rPr>
          <w:spacing w:val="80"/>
          <w:vertAlign w:val="baseline"/>
        </w:rPr>
        <w:t> </w:t>
      </w:r>
      <w:r>
        <w:rPr>
          <w:vertAlign w:val="baseline"/>
        </w:rPr>
        <w:t>harmful and declared as illicit drugs</w:t>
      </w:r>
      <w:r>
        <w:rPr>
          <w:vertAlign w:val="superscript"/>
        </w:rPr>
        <w:t>88</w:t>
      </w:r>
      <w:r>
        <w:rPr>
          <w:vertAlign w:val="baseline"/>
        </w:rPr>
        <w:t>. This treaty was later concluded in Hague, the Netherlands. The objective of this treaty was to prevent international trade in narcotic drugs of plant origin, notably Opium</w:t>
      </w:r>
      <w:r>
        <w:rPr>
          <w:vertAlign w:val="superscript"/>
        </w:rPr>
        <w:t>89</w:t>
      </w:r>
      <w:r>
        <w:rPr>
          <w:vertAlign w:val="baseline"/>
        </w:rPr>
        <w:t> by all signatory members. This marks the end of the pre-league of nations era.</w:t>
      </w:r>
    </w:p>
    <w:p>
      <w:pPr>
        <w:pStyle w:val="BodyText"/>
        <w:spacing w:line="480" w:lineRule="auto" w:before="202"/>
        <w:ind w:right="805"/>
      </w:pPr>
      <w:r>
        <w:rPr/>
        <w:t>During</w:t>
      </w:r>
      <w:r>
        <w:rPr>
          <w:spacing w:val="-5"/>
        </w:rPr>
        <w:t> </w:t>
      </w:r>
      <w:r>
        <w:rPr/>
        <w:t>the</w:t>
      </w:r>
      <w:r>
        <w:rPr>
          <w:spacing w:val="-2"/>
        </w:rPr>
        <w:t> </w:t>
      </w:r>
      <w:r>
        <w:rPr/>
        <w:t>League</w:t>
      </w:r>
      <w:r>
        <w:rPr>
          <w:spacing w:val="-4"/>
        </w:rPr>
        <w:t> </w:t>
      </w:r>
      <w:r>
        <w:rPr/>
        <w:t>of</w:t>
      </w:r>
      <w:r>
        <w:rPr>
          <w:spacing w:val="-3"/>
        </w:rPr>
        <w:t> </w:t>
      </w:r>
      <w:r>
        <w:rPr/>
        <w:t>Nations</w:t>
      </w:r>
      <w:r>
        <w:rPr>
          <w:spacing w:val="-3"/>
        </w:rPr>
        <w:t> </w:t>
      </w:r>
      <w:r>
        <w:rPr/>
        <w:t>period,</w:t>
      </w:r>
      <w:r>
        <w:rPr>
          <w:spacing w:val="-3"/>
        </w:rPr>
        <w:t> </w:t>
      </w:r>
      <w:r>
        <w:rPr/>
        <w:t>international</w:t>
      </w:r>
      <w:r>
        <w:rPr>
          <w:spacing w:val="-3"/>
        </w:rPr>
        <w:t> </w:t>
      </w:r>
      <w:r>
        <w:rPr/>
        <w:t>law</w:t>
      </w:r>
      <w:r>
        <w:rPr>
          <w:spacing w:val="-3"/>
        </w:rPr>
        <w:t> </w:t>
      </w:r>
      <w:r>
        <w:rPr/>
        <w:t>regulation</w:t>
      </w:r>
      <w:r>
        <w:rPr>
          <w:spacing w:val="-3"/>
        </w:rPr>
        <w:t> </w:t>
      </w:r>
      <w:r>
        <w:rPr/>
        <w:t>was</w:t>
      </w:r>
      <w:r>
        <w:rPr>
          <w:spacing w:val="-1"/>
        </w:rPr>
        <w:t> </w:t>
      </w:r>
      <w:r>
        <w:rPr/>
        <w:t>extended</w:t>
      </w:r>
      <w:r>
        <w:rPr>
          <w:spacing w:val="-3"/>
        </w:rPr>
        <w:t> </w:t>
      </w:r>
      <w:r>
        <w:rPr/>
        <w:t>to</w:t>
      </w:r>
      <w:r>
        <w:rPr>
          <w:spacing w:val="-3"/>
        </w:rPr>
        <w:t> </w:t>
      </w:r>
      <w:r>
        <w:rPr/>
        <w:t>cover more drugs, which are considered harmful to individuals and the society. A total</w:t>
      </w:r>
      <w:r>
        <w:rPr>
          <w:spacing w:val="80"/>
        </w:rPr>
        <w:t> </w:t>
      </w:r>
      <w:r>
        <w:rPr/>
        <w:t>number</w:t>
      </w:r>
      <w:r>
        <w:rPr>
          <w:spacing w:val="-5"/>
        </w:rPr>
        <w:t> </w:t>
      </w:r>
      <w:r>
        <w:rPr/>
        <w:t>of</w:t>
      </w:r>
      <w:r>
        <w:rPr>
          <w:spacing w:val="-3"/>
        </w:rPr>
        <w:t> </w:t>
      </w:r>
      <w:r>
        <w:rPr/>
        <w:t>three</w:t>
      </w:r>
      <w:r>
        <w:rPr>
          <w:spacing w:val="-2"/>
        </w:rPr>
        <w:t> </w:t>
      </w:r>
      <w:r>
        <w:rPr/>
        <w:t>conventions</w:t>
      </w:r>
      <w:r>
        <w:rPr>
          <w:spacing w:val="-3"/>
        </w:rPr>
        <w:t> </w:t>
      </w:r>
      <w:r>
        <w:rPr/>
        <w:t>and</w:t>
      </w:r>
      <w:r>
        <w:rPr>
          <w:spacing w:val="-3"/>
        </w:rPr>
        <w:t> </w:t>
      </w:r>
      <w:r>
        <w:rPr/>
        <w:t>one</w:t>
      </w:r>
      <w:r>
        <w:rPr>
          <w:spacing w:val="-2"/>
        </w:rPr>
        <w:t> </w:t>
      </w:r>
      <w:r>
        <w:rPr/>
        <w:t>agreement</w:t>
      </w:r>
      <w:r>
        <w:rPr>
          <w:spacing w:val="-3"/>
        </w:rPr>
        <w:t> </w:t>
      </w:r>
      <w:r>
        <w:rPr/>
        <w:t>were</w:t>
      </w:r>
      <w:r>
        <w:rPr>
          <w:spacing w:val="-3"/>
        </w:rPr>
        <w:t> </w:t>
      </w:r>
      <w:r>
        <w:rPr/>
        <w:t>adopted</w:t>
      </w:r>
      <w:r>
        <w:rPr>
          <w:spacing w:val="-3"/>
        </w:rPr>
        <w:t> </w:t>
      </w:r>
      <w:r>
        <w:rPr/>
        <w:t>on</w:t>
      </w:r>
      <w:r>
        <w:rPr>
          <w:spacing w:val="-3"/>
        </w:rPr>
        <w:t> </w:t>
      </w:r>
      <w:r>
        <w:rPr/>
        <w:t>prevention</w:t>
      </w:r>
      <w:r>
        <w:rPr>
          <w:spacing w:val="-3"/>
        </w:rPr>
        <w:t> </w:t>
      </w:r>
      <w:r>
        <w:rPr/>
        <w:t>and</w:t>
      </w:r>
      <w:r>
        <w:rPr>
          <w:spacing w:val="-3"/>
        </w:rPr>
        <w:t> </w:t>
      </w:r>
      <w:r>
        <w:rPr/>
        <w:t>control of</w:t>
      </w:r>
      <w:r>
        <w:rPr>
          <w:spacing w:val="13"/>
        </w:rPr>
        <w:t> </w:t>
      </w:r>
      <w:r>
        <w:rPr/>
        <w:t>illicit</w:t>
      </w:r>
      <w:r>
        <w:rPr>
          <w:spacing w:val="15"/>
        </w:rPr>
        <w:t> </w:t>
      </w:r>
      <w:r>
        <w:rPr/>
        <w:t>drugs</w:t>
      </w:r>
      <w:r>
        <w:rPr>
          <w:vertAlign w:val="superscript"/>
        </w:rPr>
        <w:t>90</w:t>
      </w:r>
      <w:r>
        <w:rPr>
          <w:vertAlign w:val="baseline"/>
        </w:rPr>
        <w:t>.</w:t>
      </w:r>
      <w:r>
        <w:rPr>
          <w:spacing w:val="14"/>
          <w:vertAlign w:val="baseline"/>
        </w:rPr>
        <w:t> </w:t>
      </w:r>
      <w:r>
        <w:rPr>
          <w:vertAlign w:val="baseline"/>
        </w:rPr>
        <w:t>The</w:t>
      </w:r>
      <w:r>
        <w:rPr>
          <w:spacing w:val="13"/>
          <w:vertAlign w:val="baseline"/>
        </w:rPr>
        <w:t> </w:t>
      </w:r>
      <w:r>
        <w:rPr>
          <w:vertAlign w:val="baseline"/>
        </w:rPr>
        <w:t>first</w:t>
      </w:r>
      <w:r>
        <w:rPr>
          <w:spacing w:val="14"/>
          <w:vertAlign w:val="baseline"/>
        </w:rPr>
        <w:t> </w:t>
      </w:r>
      <w:r>
        <w:rPr>
          <w:vertAlign w:val="baseline"/>
        </w:rPr>
        <w:t>convention</w:t>
      </w:r>
      <w:r>
        <w:rPr>
          <w:spacing w:val="15"/>
          <w:vertAlign w:val="baseline"/>
        </w:rPr>
        <w:t> </w:t>
      </w:r>
      <w:r>
        <w:rPr>
          <w:vertAlign w:val="baseline"/>
        </w:rPr>
        <w:t>during</w:t>
      </w:r>
      <w:r>
        <w:rPr>
          <w:spacing w:val="11"/>
          <w:vertAlign w:val="baseline"/>
        </w:rPr>
        <w:t> </w:t>
      </w:r>
      <w:r>
        <w:rPr>
          <w:vertAlign w:val="baseline"/>
        </w:rPr>
        <w:t>this</w:t>
      </w:r>
      <w:r>
        <w:rPr>
          <w:spacing w:val="15"/>
          <w:vertAlign w:val="baseline"/>
        </w:rPr>
        <w:t> </w:t>
      </w:r>
      <w:r>
        <w:rPr>
          <w:vertAlign w:val="baseline"/>
        </w:rPr>
        <w:t>period</w:t>
      </w:r>
      <w:r>
        <w:rPr>
          <w:spacing w:val="13"/>
          <w:vertAlign w:val="baseline"/>
        </w:rPr>
        <w:t> </w:t>
      </w:r>
      <w:r>
        <w:rPr>
          <w:vertAlign w:val="baseline"/>
        </w:rPr>
        <w:t>was</w:t>
      </w:r>
      <w:r>
        <w:rPr>
          <w:spacing w:val="15"/>
          <w:vertAlign w:val="baseline"/>
        </w:rPr>
        <w:t> </w:t>
      </w:r>
      <w:r>
        <w:rPr>
          <w:vertAlign w:val="baseline"/>
        </w:rPr>
        <w:t>concluded</w:t>
      </w:r>
      <w:r>
        <w:rPr>
          <w:spacing w:val="14"/>
          <w:vertAlign w:val="baseline"/>
        </w:rPr>
        <w:t> </w:t>
      </w:r>
      <w:r>
        <w:rPr>
          <w:vertAlign w:val="baseline"/>
        </w:rPr>
        <w:t>in</w:t>
      </w:r>
      <w:r>
        <w:rPr>
          <w:spacing w:val="17"/>
          <w:vertAlign w:val="baseline"/>
        </w:rPr>
        <w:t> </w:t>
      </w:r>
      <w:r>
        <w:rPr>
          <w:vertAlign w:val="baseline"/>
        </w:rPr>
        <w:t>1925</w:t>
      </w:r>
      <w:r>
        <w:rPr>
          <w:vertAlign w:val="superscript"/>
        </w:rPr>
        <w:t>91</w:t>
      </w:r>
      <w:r>
        <w:rPr>
          <w:vertAlign w:val="baseline"/>
        </w:rPr>
        <w:t>.</w:t>
      </w:r>
      <w:r>
        <w:rPr>
          <w:spacing w:val="15"/>
          <w:vertAlign w:val="baseline"/>
        </w:rPr>
        <w:t> </w:t>
      </w:r>
      <w:r>
        <w:rPr>
          <w:spacing w:val="-4"/>
          <w:vertAlign w:val="baseline"/>
        </w:rPr>
        <w:t>This</w:t>
      </w:r>
    </w:p>
    <w:p>
      <w:pPr>
        <w:pStyle w:val="BodyText"/>
        <w:spacing w:before="148"/>
        <w:ind w:left="0"/>
        <w:jc w:val="left"/>
        <w:rPr>
          <w:sz w:val="20"/>
        </w:rPr>
      </w:pPr>
      <w:r>
        <w:rPr/>
        <mc:AlternateContent>
          <mc:Choice Requires="wps">
            <w:drawing>
              <wp:anchor distT="0" distB="0" distL="0" distR="0" allowOverlap="1" layoutInCell="1" locked="0" behindDoc="1" simplePos="0" relativeHeight="487608320">
                <wp:simplePos x="0" y="0"/>
                <wp:positionH relativeFrom="page">
                  <wp:posOffset>1262176</wp:posOffset>
                </wp:positionH>
                <wp:positionV relativeFrom="paragraph">
                  <wp:posOffset>255513</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0.119188pt;width:144.020pt;height:.72003pt;mso-position-horizontal-relative:page;mso-position-vertical-relative:paragraph;z-index:-15708160;mso-wrap-distance-left:0;mso-wrap-distance-right:0" id="docshape47" filled="true" fillcolor="#000000" stroked="false">
                <v:fill type="solid"/>
                <w10:wrap type="topAndBottom"/>
              </v:rect>
            </w:pict>
          </mc:Fallback>
        </mc:AlternateContent>
      </w:r>
    </w:p>
    <w:p>
      <w:pPr>
        <w:spacing w:before="102"/>
        <w:ind w:left="307" w:right="0" w:firstLine="0"/>
        <w:jc w:val="left"/>
        <w:rPr>
          <w:rFonts w:ascii="Calibri"/>
          <w:i/>
          <w:sz w:val="20"/>
        </w:rPr>
      </w:pPr>
      <w:r>
        <w:rPr>
          <w:rFonts w:ascii="Calibri"/>
          <w:sz w:val="20"/>
          <w:vertAlign w:val="superscript"/>
        </w:rPr>
        <w:t>84</w:t>
      </w:r>
      <w:r>
        <w:rPr>
          <w:rFonts w:ascii="Calibri"/>
          <w:spacing w:val="-5"/>
          <w:sz w:val="20"/>
          <w:vertAlign w:val="baseline"/>
        </w:rPr>
        <w:t> </w:t>
      </w:r>
      <w:r>
        <w:rPr>
          <w:rFonts w:ascii="Calibri"/>
          <w:sz w:val="20"/>
          <w:vertAlign w:val="baseline"/>
        </w:rPr>
        <w:t>Emafo,</w:t>
      </w:r>
      <w:r>
        <w:rPr>
          <w:rFonts w:ascii="Calibri"/>
          <w:spacing w:val="-3"/>
          <w:sz w:val="20"/>
          <w:vertAlign w:val="baseline"/>
        </w:rPr>
        <w:t> </w:t>
      </w:r>
      <w:r>
        <w:rPr>
          <w:rFonts w:ascii="Calibri"/>
          <w:sz w:val="20"/>
          <w:vertAlign w:val="baseline"/>
        </w:rPr>
        <w:t>P.</w:t>
      </w:r>
      <w:r>
        <w:rPr>
          <w:rFonts w:ascii="Calibri"/>
          <w:spacing w:val="-4"/>
          <w:sz w:val="20"/>
          <w:vertAlign w:val="baseline"/>
        </w:rPr>
        <w:t> </w:t>
      </w:r>
      <w:r>
        <w:rPr>
          <w:rFonts w:ascii="Calibri"/>
          <w:i/>
          <w:spacing w:val="-2"/>
          <w:sz w:val="20"/>
          <w:vertAlign w:val="baseline"/>
        </w:rPr>
        <w:t>op.cit.</w:t>
      </w:r>
    </w:p>
    <w:p>
      <w:pPr>
        <w:spacing w:before="1"/>
        <w:ind w:left="307" w:right="0" w:firstLine="0"/>
        <w:jc w:val="left"/>
        <w:rPr>
          <w:rFonts w:ascii="Calibri"/>
          <w:sz w:val="20"/>
        </w:rPr>
      </w:pPr>
      <w:r>
        <w:rPr>
          <w:rFonts w:ascii="Calibri"/>
          <w:sz w:val="20"/>
          <w:vertAlign w:val="superscript"/>
        </w:rPr>
        <w:t>85</w:t>
      </w:r>
      <w:r>
        <w:rPr>
          <w:rFonts w:ascii="Calibri"/>
          <w:spacing w:val="-4"/>
          <w:sz w:val="20"/>
          <w:vertAlign w:val="baseline"/>
        </w:rPr>
        <w:t> Ibid.</w:t>
      </w:r>
    </w:p>
    <w:p>
      <w:pPr>
        <w:spacing w:line="243" w:lineRule="exact" w:before="0"/>
        <w:ind w:left="307" w:right="0" w:firstLine="0"/>
        <w:jc w:val="left"/>
        <w:rPr>
          <w:rFonts w:ascii="Calibri"/>
          <w:sz w:val="20"/>
        </w:rPr>
      </w:pPr>
      <w:r>
        <w:rPr>
          <w:rFonts w:ascii="Calibri"/>
          <w:spacing w:val="-2"/>
          <w:sz w:val="20"/>
          <w:vertAlign w:val="superscript"/>
        </w:rPr>
        <w:t>86</w:t>
      </w:r>
      <w:r>
        <w:rPr>
          <w:rFonts w:ascii="Calibri"/>
          <w:spacing w:val="-2"/>
          <w:sz w:val="20"/>
          <w:vertAlign w:val="baseline"/>
        </w:rPr>
        <w:t>Ibid.</w:t>
      </w:r>
    </w:p>
    <w:p>
      <w:pPr>
        <w:spacing w:line="243" w:lineRule="exact" w:before="0"/>
        <w:ind w:left="307" w:right="0" w:firstLine="0"/>
        <w:jc w:val="left"/>
        <w:rPr>
          <w:rFonts w:ascii="Calibri"/>
          <w:i/>
          <w:sz w:val="20"/>
        </w:rPr>
      </w:pPr>
      <w:r>
        <w:rPr>
          <w:rFonts w:ascii="Calibri"/>
          <w:sz w:val="20"/>
          <w:vertAlign w:val="superscript"/>
        </w:rPr>
        <w:t>87</w:t>
      </w:r>
      <w:r>
        <w:rPr>
          <w:rFonts w:ascii="Calibri"/>
          <w:spacing w:val="-9"/>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Shanghai</w:t>
      </w:r>
      <w:r>
        <w:rPr>
          <w:rFonts w:ascii="Calibri"/>
          <w:spacing w:val="-7"/>
          <w:sz w:val="20"/>
          <w:vertAlign w:val="baseline"/>
        </w:rPr>
        <w:t> </w:t>
      </w:r>
      <w:r>
        <w:rPr>
          <w:rFonts w:ascii="Calibri"/>
          <w:sz w:val="20"/>
          <w:vertAlign w:val="baseline"/>
        </w:rPr>
        <w:t>Conference,</w:t>
      </w:r>
      <w:r>
        <w:rPr>
          <w:rFonts w:ascii="Calibri"/>
          <w:spacing w:val="-5"/>
          <w:sz w:val="20"/>
          <w:vertAlign w:val="baseline"/>
        </w:rPr>
        <w:t> </w:t>
      </w:r>
      <w:r>
        <w:rPr>
          <w:rFonts w:ascii="Calibri"/>
          <w:spacing w:val="-2"/>
          <w:sz w:val="20"/>
          <w:vertAlign w:val="baseline"/>
        </w:rPr>
        <w:t>1908</w:t>
      </w:r>
      <w:r>
        <w:rPr>
          <w:rFonts w:ascii="Calibri"/>
          <w:i/>
          <w:spacing w:val="-2"/>
          <w:sz w:val="20"/>
          <w:vertAlign w:val="baseline"/>
        </w:rPr>
        <w:t>.</w:t>
      </w:r>
    </w:p>
    <w:p>
      <w:pPr>
        <w:spacing w:before="1"/>
        <w:ind w:left="307" w:right="0" w:firstLine="0"/>
        <w:jc w:val="left"/>
        <w:rPr>
          <w:rFonts w:ascii="Calibri"/>
          <w:sz w:val="20"/>
        </w:rPr>
      </w:pPr>
      <w:r>
        <w:rPr>
          <w:rFonts w:ascii="Calibri"/>
          <w:sz w:val="20"/>
          <w:vertAlign w:val="superscript"/>
        </w:rPr>
        <w:t>88</w:t>
      </w:r>
      <w:r>
        <w:rPr>
          <w:rFonts w:ascii="Calibri"/>
          <w:spacing w:val="-8"/>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Hague</w:t>
      </w:r>
      <w:r>
        <w:rPr>
          <w:rFonts w:ascii="Calibri"/>
          <w:spacing w:val="-7"/>
          <w:sz w:val="20"/>
          <w:vertAlign w:val="baseline"/>
        </w:rPr>
        <w:t> </w:t>
      </w:r>
      <w:r>
        <w:rPr>
          <w:rFonts w:ascii="Calibri"/>
          <w:sz w:val="20"/>
          <w:vertAlign w:val="baseline"/>
        </w:rPr>
        <w:t>Convention,</w:t>
      </w:r>
      <w:r>
        <w:rPr>
          <w:rFonts w:ascii="Calibri"/>
          <w:spacing w:val="-7"/>
          <w:sz w:val="20"/>
          <w:vertAlign w:val="baseline"/>
        </w:rPr>
        <w:t> </w:t>
      </w:r>
      <w:r>
        <w:rPr>
          <w:rFonts w:ascii="Calibri"/>
          <w:spacing w:val="-2"/>
          <w:sz w:val="20"/>
          <w:vertAlign w:val="baseline"/>
        </w:rPr>
        <w:t>1912.</w:t>
      </w:r>
    </w:p>
    <w:p>
      <w:pPr>
        <w:spacing w:before="1"/>
        <w:ind w:left="307" w:right="0" w:firstLine="0"/>
        <w:jc w:val="left"/>
        <w:rPr>
          <w:rFonts w:ascii="Calibri"/>
          <w:sz w:val="20"/>
        </w:rPr>
      </w:pPr>
      <w:r>
        <w:rPr>
          <w:rFonts w:ascii="Calibri"/>
          <w:sz w:val="20"/>
          <w:vertAlign w:val="superscript"/>
        </w:rPr>
        <w:t>89</w:t>
      </w:r>
      <w:r>
        <w:rPr>
          <w:rFonts w:ascii="Calibri"/>
          <w:spacing w:val="-6"/>
          <w:sz w:val="20"/>
          <w:vertAlign w:val="baseline"/>
        </w:rPr>
        <w:t> </w:t>
      </w:r>
      <w:r>
        <w:rPr>
          <w:rFonts w:ascii="Calibri"/>
          <w:sz w:val="20"/>
          <w:vertAlign w:val="baseline"/>
        </w:rPr>
        <w:t>Article</w:t>
      </w:r>
      <w:r>
        <w:rPr>
          <w:rFonts w:ascii="Calibri"/>
          <w:spacing w:val="-6"/>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Hague</w:t>
      </w:r>
      <w:r>
        <w:rPr>
          <w:rFonts w:ascii="Calibri"/>
          <w:spacing w:val="-6"/>
          <w:sz w:val="20"/>
          <w:vertAlign w:val="baseline"/>
        </w:rPr>
        <w:t> </w:t>
      </w:r>
      <w:r>
        <w:rPr>
          <w:rFonts w:ascii="Calibri"/>
          <w:sz w:val="20"/>
          <w:vertAlign w:val="baseline"/>
        </w:rPr>
        <w:t>Convention,</w:t>
      </w:r>
      <w:r>
        <w:rPr>
          <w:rFonts w:ascii="Calibri"/>
          <w:spacing w:val="-4"/>
          <w:sz w:val="20"/>
          <w:vertAlign w:val="baseline"/>
        </w:rPr>
        <w:t> </w:t>
      </w:r>
      <w:r>
        <w:rPr>
          <w:rFonts w:ascii="Calibri"/>
          <w:spacing w:val="-2"/>
          <w:sz w:val="20"/>
          <w:vertAlign w:val="baseline"/>
        </w:rPr>
        <w:t>1912.</w:t>
      </w:r>
    </w:p>
    <w:p>
      <w:pPr>
        <w:spacing w:before="1"/>
        <w:ind w:left="307" w:right="0" w:firstLine="0"/>
        <w:jc w:val="left"/>
        <w:rPr>
          <w:rFonts w:ascii="Calibri"/>
          <w:sz w:val="20"/>
        </w:rPr>
      </w:pPr>
      <w:r>
        <w:rPr>
          <w:rFonts w:ascii="Calibri"/>
          <w:sz w:val="20"/>
          <w:vertAlign w:val="superscript"/>
        </w:rPr>
        <w:t>90</w:t>
      </w:r>
      <w:r>
        <w:rPr>
          <w:rFonts w:ascii="Calibri"/>
          <w:spacing w:val="-8"/>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International</w:t>
      </w:r>
      <w:r>
        <w:rPr>
          <w:rFonts w:ascii="Calibri"/>
          <w:spacing w:val="-7"/>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7"/>
          <w:sz w:val="20"/>
          <w:vertAlign w:val="baseline"/>
        </w:rPr>
        <w:t> </w:t>
      </w:r>
      <w:r>
        <w:rPr>
          <w:rFonts w:ascii="Calibri"/>
          <w:sz w:val="20"/>
          <w:vertAlign w:val="baseline"/>
        </w:rPr>
        <w:t>Narcotic</w:t>
      </w:r>
      <w:r>
        <w:rPr>
          <w:rFonts w:ascii="Calibri"/>
          <w:spacing w:val="-8"/>
          <w:sz w:val="20"/>
          <w:vertAlign w:val="baseline"/>
        </w:rPr>
        <w:t> </w:t>
      </w:r>
      <w:r>
        <w:rPr>
          <w:rFonts w:ascii="Calibri"/>
          <w:sz w:val="20"/>
          <w:vertAlign w:val="baseline"/>
        </w:rPr>
        <w:t>Drugs</w:t>
      </w:r>
      <w:r>
        <w:rPr>
          <w:rFonts w:ascii="Calibri"/>
          <w:spacing w:val="-8"/>
          <w:sz w:val="20"/>
          <w:vertAlign w:val="baseline"/>
        </w:rPr>
        <w:t> </w:t>
      </w:r>
      <w:r>
        <w:rPr>
          <w:rFonts w:ascii="Calibri"/>
          <w:sz w:val="20"/>
          <w:vertAlign w:val="baseline"/>
        </w:rPr>
        <w:t>of</w:t>
      </w:r>
      <w:r>
        <w:rPr>
          <w:rFonts w:ascii="Calibri"/>
          <w:spacing w:val="-9"/>
          <w:sz w:val="20"/>
          <w:vertAlign w:val="baseline"/>
        </w:rPr>
        <w:t> </w:t>
      </w:r>
      <w:r>
        <w:rPr>
          <w:rFonts w:ascii="Calibri"/>
          <w:spacing w:val="-4"/>
          <w:sz w:val="20"/>
          <w:vertAlign w:val="baseline"/>
        </w:rPr>
        <w:t>1931.</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6"/>
      </w:pPr>
      <w:r>
        <w:rPr/>
        <w:t>Convention aimed at introducing a system of import certificates and export authorizations for international trade in opium, coca bush and Indian hemp. The convention also introduced a statistical control system and established a permanent central board to supervise the statistical control system. This effort was to a large extent successful. Certificates authorizing export of drugs under international control such as the ones mentioned above were issued on good cause, usually on medical grounds and for scientific research. While data collected on the flow or movement of narcotic producing plants provided a reference point on who was involved, when imports were made, what narcotic plants or drug was involved and where the drugs came from or going to.</w:t>
      </w:r>
    </w:p>
    <w:p>
      <w:pPr>
        <w:pStyle w:val="BodyText"/>
        <w:spacing w:line="480" w:lineRule="auto" w:before="201"/>
        <w:ind w:right="807"/>
      </w:pPr>
      <w:r>
        <w:rPr/>
        <w:t>The second international convention on narcotic drugs occurred in 1931</w:t>
      </w:r>
      <w:r>
        <w:rPr>
          <w:vertAlign w:val="superscript"/>
        </w:rPr>
        <w:t>92</w:t>
      </w:r>
      <w:r>
        <w:rPr>
          <w:vertAlign w:val="baseline"/>
        </w:rPr>
        <w:t>. It was aimed at limiting the manufacturing and regulating the distribution of narcotic drugs. This convention therefore introduced a compulsory estimate system and it limited the world production of opium, coca bush and Indian hemp to what was needed for medical care and scientific pursuits. A drug supervising body was established to monitor the estimate system. Yet again in 1931, another </w:t>
      </w:r>
      <w:r>
        <w:rPr>
          <w:u w:val="single"/>
          <w:vertAlign w:val="baseline"/>
        </w:rPr>
        <w:t>International Agreement on the Control of Opium</w:t>
      </w:r>
      <w:r>
        <w:rPr>
          <w:vertAlign w:val="baseline"/>
        </w:rPr>
        <w:t> </w:t>
      </w:r>
      <w:r>
        <w:rPr>
          <w:u w:val="single"/>
          <w:vertAlign w:val="baseline"/>
        </w:rPr>
        <w:t>Abuse</w:t>
      </w:r>
      <w:r>
        <w:rPr>
          <w:spacing w:val="57"/>
          <w:w w:val="150"/>
          <w:u w:val="single"/>
          <w:vertAlign w:val="baseline"/>
        </w:rPr>
        <w:t> </w:t>
      </w:r>
      <w:r>
        <w:rPr>
          <w:u w:val="single"/>
          <w:vertAlign w:val="baseline"/>
        </w:rPr>
        <w:t>in</w:t>
      </w:r>
      <w:r>
        <w:rPr>
          <w:spacing w:val="59"/>
          <w:w w:val="150"/>
          <w:u w:val="single"/>
          <w:vertAlign w:val="baseline"/>
        </w:rPr>
        <w:t> </w:t>
      </w:r>
      <w:r>
        <w:rPr>
          <w:u w:val="single"/>
          <w:vertAlign w:val="baseline"/>
        </w:rPr>
        <w:t>the</w:t>
      </w:r>
      <w:r>
        <w:rPr>
          <w:spacing w:val="60"/>
          <w:w w:val="150"/>
          <w:u w:val="single"/>
          <w:vertAlign w:val="baseline"/>
        </w:rPr>
        <w:t> </w:t>
      </w:r>
      <w:r>
        <w:rPr>
          <w:u w:val="single"/>
          <w:vertAlign w:val="baseline"/>
        </w:rPr>
        <w:t>Far</w:t>
      </w:r>
      <w:r>
        <w:rPr>
          <w:spacing w:val="57"/>
          <w:w w:val="150"/>
          <w:u w:val="single"/>
          <w:vertAlign w:val="baseline"/>
        </w:rPr>
        <w:t> </w:t>
      </w:r>
      <w:r>
        <w:rPr>
          <w:u w:val="single"/>
          <w:vertAlign w:val="baseline"/>
        </w:rPr>
        <w:t>East</w:t>
      </w:r>
      <w:r>
        <w:rPr>
          <w:spacing w:val="61"/>
          <w:w w:val="150"/>
          <w:vertAlign w:val="baseline"/>
        </w:rPr>
        <w:t> </w:t>
      </w:r>
      <w:r>
        <w:rPr>
          <w:vertAlign w:val="baseline"/>
        </w:rPr>
        <w:t>was</w:t>
      </w:r>
      <w:r>
        <w:rPr>
          <w:spacing w:val="61"/>
          <w:w w:val="150"/>
          <w:vertAlign w:val="baseline"/>
        </w:rPr>
        <w:t> </w:t>
      </w:r>
      <w:r>
        <w:rPr>
          <w:vertAlign w:val="baseline"/>
        </w:rPr>
        <w:t>concluded</w:t>
      </w:r>
      <w:r>
        <w:rPr>
          <w:spacing w:val="60"/>
          <w:w w:val="150"/>
          <w:vertAlign w:val="baseline"/>
        </w:rPr>
        <w:t> </w:t>
      </w:r>
      <w:r>
        <w:rPr>
          <w:vertAlign w:val="baseline"/>
        </w:rPr>
        <w:t>in</w:t>
      </w:r>
      <w:r>
        <w:rPr>
          <w:spacing w:val="59"/>
          <w:w w:val="150"/>
          <w:vertAlign w:val="baseline"/>
        </w:rPr>
        <w:t> </w:t>
      </w:r>
      <w:r>
        <w:rPr>
          <w:vertAlign w:val="baseline"/>
        </w:rPr>
        <w:t>Bangkok,</w:t>
      </w:r>
      <w:r>
        <w:rPr>
          <w:spacing w:val="58"/>
          <w:w w:val="150"/>
          <w:vertAlign w:val="baseline"/>
        </w:rPr>
        <w:t> </w:t>
      </w:r>
      <w:r>
        <w:rPr>
          <w:vertAlign w:val="baseline"/>
        </w:rPr>
        <w:t>Thailand</w:t>
      </w:r>
      <w:r>
        <w:rPr>
          <w:vertAlign w:val="superscript"/>
        </w:rPr>
        <w:t>93</w:t>
      </w:r>
      <w:r>
        <w:rPr>
          <w:vertAlign w:val="baseline"/>
        </w:rPr>
        <w:t>.</w:t>
      </w:r>
      <w:r>
        <w:rPr>
          <w:spacing w:val="58"/>
          <w:w w:val="150"/>
          <w:vertAlign w:val="baseline"/>
        </w:rPr>
        <w:t> </w:t>
      </w:r>
      <w:r>
        <w:rPr>
          <w:vertAlign w:val="baseline"/>
        </w:rPr>
        <w:t>This</w:t>
      </w:r>
      <w:r>
        <w:rPr>
          <w:spacing w:val="59"/>
          <w:w w:val="150"/>
          <w:vertAlign w:val="baseline"/>
        </w:rPr>
        <w:t> </w:t>
      </w:r>
      <w:r>
        <w:rPr>
          <w:spacing w:val="-2"/>
          <w:vertAlign w:val="baseline"/>
        </w:rPr>
        <w:t>Agreement</w:t>
      </w:r>
    </w:p>
    <w:p>
      <w:pPr>
        <w:pStyle w:val="BodyText"/>
        <w:spacing w:line="480" w:lineRule="auto" w:before="1"/>
        <w:jc w:val="left"/>
      </w:pPr>
      <w:r>
        <w:rPr/>
        <w:t>introduced</w:t>
      </w:r>
      <w:r>
        <w:rPr>
          <w:spacing w:val="35"/>
        </w:rPr>
        <w:t> </w:t>
      </w:r>
      <w:r>
        <w:rPr/>
        <w:t>measures</w:t>
      </w:r>
      <w:r>
        <w:rPr>
          <w:spacing w:val="37"/>
        </w:rPr>
        <w:t> </w:t>
      </w:r>
      <w:r>
        <w:rPr/>
        <w:t>such</w:t>
      </w:r>
      <w:r>
        <w:rPr>
          <w:spacing w:val="35"/>
        </w:rPr>
        <w:t> </w:t>
      </w:r>
      <w:r>
        <w:rPr/>
        <w:t>as</w:t>
      </w:r>
      <w:r>
        <w:rPr>
          <w:spacing w:val="37"/>
        </w:rPr>
        <w:t> </w:t>
      </w:r>
      <w:r>
        <w:rPr/>
        <w:t>enhanced</w:t>
      </w:r>
      <w:r>
        <w:rPr>
          <w:spacing w:val="35"/>
        </w:rPr>
        <w:t> </w:t>
      </w:r>
      <w:r>
        <w:rPr/>
        <w:t>policing</w:t>
      </w:r>
      <w:r>
        <w:rPr>
          <w:spacing w:val="35"/>
        </w:rPr>
        <w:t> </w:t>
      </w:r>
      <w:r>
        <w:rPr/>
        <w:t>and</w:t>
      </w:r>
      <w:r>
        <w:rPr>
          <w:spacing w:val="35"/>
        </w:rPr>
        <w:t> </w:t>
      </w:r>
      <w:r>
        <w:rPr/>
        <w:t>law</w:t>
      </w:r>
      <w:r>
        <w:rPr>
          <w:spacing w:val="36"/>
        </w:rPr>
        <w:t> </w:t>
      </w:r>
      <w:r>
        <w:rPr/>
        <w:t>enforcement</w:t>
      </w:r>
      <w:r>
        <w:rPr>
          <w:spacing w:val="35"/>
        </w:rPr>
        <w:t> </w:t>
      </w:r>
      <w:r>
        <w:rPr/>
        <w:t>capabilities</w:t>
      </w:r>
      <w:r>
        <w:rPr>
          <w:spacing w:val="34"/>
        </w:rPr>
        <w:t> </w:t>
      </w:r>
      <w:r>
        <w:rPr/>
        <w:t>for preventing</w:t>
      </w:r>
      <w:r>
        <w:rPr>
          <w:spacing w:val="48"/>
        </w:rPr>
        <w:t> </w:t>
      </w:r>
      <w:r>
        <w:rPr/>
        <w:t>and</w:t>
      </w:r>
      <w:r>
        <w:rPr>
          <w:spacing w:val="54"/>
        </w:rPr>
        <w:t> </w:t>
      </w:r>
      <w:r>
        <w:rPr/>
        <w:t>controlling</w:t>
      </w:r>
      <w:r>
        <w:rPr>
          <w:spacing w:val="50"/>
        </w:rPr>
        <w:t> </w:t>
      </w:r>
      <w:r>
        <w:rPr/>
        <w:t>the</w:t>
      </w:r>
      <w:r>
        <w:rPr>
          <w:spacing w:val="55"/>
        </w:rPr>
        <w:t> </w:t>
      </w:r>
      <w:r>
        <w:rPr/>
        <w:t>smoking</w:t>
      </w:r>
      <w:r>
        <w:rPr>
          <w:spacing w:val="50"/>
        </w:rPr>
        <w:t> </w:t>
      </w:r>
      <w:r>
        <w:rPr/>
        <w:t>of</w:t>
      </w:r>
      <w:r>
        <w:rPr>
          <w:spacing w:val="51"/>
        </w:rPr>
        <w:t> </w:t>
      </w:r>
      <w:r>
        <w:rPr/>
        <w:t>Opium.</w:t>
      </w:r>
      <w:r>
        <w:rPr>
          <w:spacing w:val="53"/>
        </w:rPr>
        <w:t> </w:t>
      </w:r>
      <w:r>
        <w:rPr/>
        <w:t>By</w:t>
      </w:r>
      <w:r>
        <w:rPr>
          <w:spacing w:val="48"/>
        </w:rPr>
        <w:t> </w:t>
      </w:r>
      <w:r>
        <w:rPr/>
        <w:t>1936,</w:t>
      </w:r>
      <w:r>
        <w:rPr>
          <w:spacing w:val="52"/>
        </w:rPr>
        <w:t> </w:t>
      </w:r>
      <w:r>
        <w:rPr/>
        <w:t>the</w:t>
      </w:r>
      <w:r>
        <w:rPr>
          <w:spacing w:val="52"/>
        </w:rPr>
        <w:t> </w:t>
      </w:r>
      <w:r>
        <w:rPr/>
        <w:t>third</w:t>
      </w:r>
      <w:r>
        <w:rPr>
          <w:spacing w:val="64"/>
        </w:rPr>
        <w:t> </w:t>
      </w:r>
      <w:r>
        <w:rPr>
          <w:spacing w:val="-2"/>
          <w:u w:val="single"/>
        </w:rPr>
        <w:t>International</w:t>
      </w:r>
    </w:p>
    <w:p>
      <w:pPr>
        <w:pStyle w:val="BodyText"/>
        <w:spacing w:line="480" w:lineRule="auto"/>
        <w:ind w:right="805"/>
      </w:pPr>
      <w:r>
        <w:rPr/>
        <mc:AlternateContent>
          <mc:Choice Requires="wps">
            <w:drawing>
              <wp:anchor distT="0" distB="0" distL="0" distR="0" allowOverlap="1" layoutInCell="1" locked="0" behindDoc="1" simplePos="0" relativeHeight="487608832">
                <wp:simplePos x="0" y="0"/>
                <wp:positionH relativeFrom="page">
                  <wp:posOffset>1262176</wp:posOffset>
                </wp:positionH>
                <wp:positionV relativeFrom="paragraph">
                  <wp:posOffset>1421314</wp:posOffset>
                </wp:positionV>
                <wp:extent cx="5405120"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405120" cy="9525"/>
                        </a:xfrm>
                        <a:custGeom>
                          <a:avLst/>
                          <a:gdLst/>
                          <a:ahLst/>
                          <a:cxnLst/>
                          <a:rect l="l" t="t" r="r" b="b"/>
                          <a:pathLst>
                            <a:path w="5405120" h="9525">
                              <a:moveTo>
                                <a:pt x="5404992" y="0"/>
                              </a:moveTo>
                              <a:lnTo>
                                <a:pt x="0" y="0"/>
                              </a:lnTo>
                              <a:lnTo>
                                <a:pt x="0" y="9143"/>
                              </a:lnTo>
                              <a:lnTo>
                                <a:pt x="5404992" y="9143"/>
                              </a:lnTo>
                              <a:lnTo>
                                <a:pt x="5404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11.914558pt;width:425.59pt;height:.71997pt;mso-position-horizontal-relative:page;mso-position-vertical-relative:paragraph;z-index:-15707648;mso-wrap-distance-left:0;mso-wrap-distance-right:0" id="docshape48" filled="true" fillcolor="#000000" stroked="false">
                <v:fill type="solid"/>
                <w10:wrap type="topAndBottom"/>
              </v:rect>
            </w:pict>
          </mc:Fallback>
        </mc:AlternateContent>
      </w:r>
      <w:r>
        <w:rPr>
          <w:u w:val="single"/>
        </w:rPr>
        <w:t>Convention on Narcotic Drugs</w:t>
      </w:r>
      <w:r>
        <w:rPr/>
        <w:t> was concluded with a view to suppress the illicit traffic</w:t>
      </w:r>
      <w:r>
        <w:rPr>
          <w:spacing w:val="40"/>
        </w:rPr>
        <w:t> </w:t>
      </w:r>
      <w:r>
        <w:rPr/>
        <w:t>in dangerous drugs, i.e., those drugs that are seen to cause serious health hazards</w:t>
      </w:r>
      <w:r>
        <w:rPr>
          <w:vertAlign w:val="superscript"/>
        </w:rPr>
        <w:t>94</w:t>
      </w:r>
      <w:r>
        <w:rPr>
          <w:vertAlign w:val="baseline"/>
        </w:rPr>
        <w:t>. This convention was additionally backed by severe legal penalties such as extended prison sentence for illicit traffic in illicit drugs which were mainly of narcotic plant origin.</w:t>
      </w:r>
    </w:p>
    <w:p>
      <w:pPr>
        <w:spacing w:before="102"/>
        <w:ind w:left="307" w:right="0" w:firstLine="0"/>
        <w:jc w:val="left"/>
        <w:rPr>
          <w:rFonts w:ascii="Calibri"/>
          <w:sz w:val="20"/>
        </w:rPr>
      </w:pPr>
      <w:r>
        <w:rPr>
          <w:rFonts w:ascii="Calibri"/>
          <w:sz w:val="20"/>
          <w:vertAlign w:val="superscript"/>
        </w:rPr>
        <w:t>91</w:t>
      </w:r>
      <w:r>
        <w:rPr>
          <w:rFonts w:ascii="Calibri"/>
          <w:spacing w:val="-8"/>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International</w:t>
      </w:r>
      <w:r>
        <w:rPr>
          <w:rFonts w:ascii="Calibri"/>
          <w:spacing w:val="-7"/>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7"/>
          <w:sz w:val="20"/>
          <w:vertAlign w:val="baseline"/>
        </w:rPr>
        <w:t> </w:t>
      </w:r>
      <w:r>
        <w:rPr>
          <w:rFonts w:ascii="Calibri"/>
          <w:sz w:val="20"/>
          <w:vertAlign w:val="baseline"/>
        </w:rPr>
        <w:t>Narcotic</w:t>
      </w:r>
      <w:r>
        <w:rPr>
          <w:rFonts w:ascii="Calibri"/>
          <w:spacing w:val="-8"/>
          <w:sz w:val="20"/>
          <w:vertAlign w:val="baseline"/>
        </w:rPr>
        <w:t> </w:t>
      </w:r>
      <w:r>
        <w:rPr>
          <w:rFonts w:ascii="Calibri"/>
          <w:sz w:val="20"/>
          <w:vertAlign w:val="baseline"/>
        </w:rPr>
        <w:t>Drugs</w:t>
      </w:r>
      <w:r>
        <w:rPr>
          <w:rFonts w:ascii="Calibri"/>
          <w:spacing w:val="-8"/>
          <w:sz w:val="20"/>
          <w:vertAlign w:val="baseline"/>
        </w:rPr>
        <w:t> </w:t>
      </w:r>
      <w:r>
        <w:rPr>
          <w:rFonts w:ascii="Calibri"/>
          <w:sz w:val="20"/>
          <w:vertAlign w:val="baseline"/>
        </w:rPr>
        <w:t>of</w:t>
      </w:r>
      <w:r>
        <w:rPr>
          <w:rFonts w:ascii="Calibri"/>
          <w:spacing w:val="-9"/>
          <w:sz w:val="20"/>
          <w:vertAlign w:val="baseline"/>
        </w:rPr>
        <w:t> </w:t>
      </w:r>
      <w:r>
        <w:rPr>
          <w:rFonts w:ascii="Calibri"/>
          <w:spacing w:val="-4"/>
          <w:sz w:val="20"/>
          <w:vertAlign w:val="baseline"/>
        </w:rPr>
        <w:t>1925.</w:t>
      </w:r>
    </w:p>
    <w:p>
      <w:pPr>
        <w:spacing w:before="1"/>
        <w:ind w:left="307" w:right="0" w:firstLine="0"/>
        <w:jc w:val="left"/>
        <w:rPr>
          <w:rFonts w:ascii="Calibri"/>
          <w:sz w:val="20"/>
        </w:rPr>
      </w:pPr>
      <w:r>
        <w:rPr>
          <w:rFonts w:ascii="Calibri"/>
          <w:sz w:val="20"/>
          <w:vertAlign w:val="superscript"/>
        </w:rPr>
        <w:t>92</w:t>
      </w:r>
      <w:r>
        <w:rPr>
          <w:rFonts w:ascii="Calibri"/>
          <w:spacing w:val="-4"/>
          <w:sz w:val="20"/>
          <w:vertAlign w:val="baseline"/>
        </w:rPr>
        <w:t> </w:t>
      </w:r>
      <w:r>
        <w:rPr>
          <w:rFonts w:ascii="Calibri"/>
          <w:sz w:val="20"/>
          <w:vertAlign w:val="baseline"/>
        </w:rPr>
        <w:t>0p.</w:t>
      </w:r>
      <w:r>
        <w:rPr>
          <w:rFonts w:ascii="Calibri"/>
          <w:spacing w:val="-3"/>
          <w:sz w:val="20"/>
          <w:vertAlign w:val="baseline"/>
        </w:rPr>
        <w:t> </w:t>
      </w:r>
      <w:r>
        <w:rPr>
          <w:rFonts w:ascii="Calibri"/>
          <w:spacing w:val="-4"/>
          <w:sz w:val="20"/>
          <w:vertAlign w:val="baseline"/>
        </w:rPr>
        <w:t>cit.</w:t>
      </w:r>
    </w:p>
    <w:p>
      <w:pPr>
        <w:spacing w:before="1"/>
        <w:ind w:left="307" w:right="0" w:firstLine="0"/>
        <w:jc w:val="left"/>
        <w:rPr>
          <w:rFonts w:ascii="Calibri"/>
          <w:sz w:val="20"/>
        </w:rPr>
      </w:pPr>
      <w:r>
        <w:rPr>
          <w:rFonts w:ascii="Calibri"/>
          <w:sz w:val="20"/>
          <w:vertAlign w:val="superscript"/>
        </w:rPr>
        <w:t>93</w:t>
      </w:r>
      <w:r>
        <w:rPr>
          <w:rFonts w:ascii="Calibri"/>
          <w:spacing w:val="-4"/>
          <w:sz w:val="20"/>
          <w:vertAlign w:val="baseline"/>
        </w:rPr>
        <w:t> Ibid.</w:t>
      </w:r>
    </w:p>
    <w:p>
      <w:pPr>
        <w:spacing w:before="0"/>
        <w:ind w:left="307" w:right="0" w:firstLine="0"/>
        <w:jc w:val="left"/>
        <w:rPr>
          <w:rFonts w:ascii="Calibri"/>
          <w:sz w:val="20"/>
        </w:rPr>
      </w:pPr>
      <w:r>
        <w:rPr>
          <w:rFonts w:ascii="Calibri"/>
          <w:sz w:val="20"/>
          <w:vertAlign w:val="superscript"/>
        </w:rPr>
        <w:t>94</w:t>
      </w:r>
      <w:r>
        <w:rPr>
          <w:rFonts w:ascii="Calibri"/>
          <w:spacing w:val="-8"/>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International</w:t>
      </w:r>
      <w:r>
        <w:rPr>
          <w:rFonts w:ascii="Calibri"/>
          <w:spacing w:val="-7"/>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7"/>
          <w:sz w:val="20"/>
          <w:vertAlign w:val="baseline"/>
        </w:rPr>
        <w:t> </w:t>
      </w:r>
      <w:r>
        <w:rPr>
          <w:rFonts w:ascii="Calibri"/>
          <w:sz w:val="20"/>
          <w:vertAlign w:val="baseline"/>
        </w:rPr>
        <w:t>Narcotic</w:t>
      </w:r>
      <w:r>
        <w:rPr>
          <w:rFonts w:ascii="Calibri"/>
          <w:spacing w:val="-8"/>
          <w:sz w:val="20"/>
          <w:vertAlign w:val="baseline"/>
        </w:rPr>
        <w:t> </w:t>
      </w:r>
      <w:r>
        <w:rPr>
          <w:rFonts w:ascii="Calibri"/>
          <w:sz w:val="20"/>
          <w:vertAlign w:val="baseline"/>
        </w:rPr>
        <w:t>Drugs</w:t>
      </w:r>
      <w:r>
        <w:rPr>
          <w:rFonts w:ascii="Calibri"/>
          <w:spacing w:val="-8"/>
          <w:sz w:val="20"/>
          <w:vertAlign w:val="baseline"/>
        </w:rPr>
        <w:t> </w:t>
      </w:r>
      <w:r>
        <w:rPr>
          <w:rFonts w:ascii="Calibri"/>
          <w:sz w:val="20"/>
          <w:vertAlign w:val="baseline"/>
        </w:rPr>
        <w:t>of</w:t>
      </w:r>
      <w:r>
        <w:rPr>
          <w:rFonts w:ascii="Calibri"/>
          <w:spacing w:val="-9"/>
          <w:sz w:val="20"/>
          <w:vertAlign w:val="baseline"/>
        </w:rPr>
        <w:t> </w:t>
      </w:r>
      <w:r>
        <w:rPr>
          <w:rFonts w:ascii="Calibri"/>
          <w:spacing w:val="-4"/>
          <w:sz w:val="20"/>
          <w:vertAlign w:val="baseline"/>
        </w:rPr>
        <w:t>1936.</w:t>
      </w:r>
    </w:p>
    <w:p>
      <w:pPr>
        <w:spacing w:after="0"/>
        <w:jc w:val="left"/>
        <w:rPr>
          <w:rFonts w:ascii="Calibri"/>
          <w:sz w:val="20"/>
        </w:rPr>
        <w:sectPr>
          <w:pgSz w:w="11910" w:h="16840"/>
          <w:pgMar w:header="0" w:footer="1014" w:top="1320" w:bottom="1200" w:left="1680" w:right="600"/>
        </w:sectPr>
      </w:pPr>
    </w:p>
    <w:p>
      <w:pPr>
        <w:pStyle w:val="BodyText"/>
        <w:spacing w:line="480" w:lineRule="auto" w:before="89"/>
        <w:ind w:right="804"/>
      </w:pPr>
      <w:r>
        <w:rPr/>
        <w:t>The post League of Nations period, which started in 1946 and continues on till today</w:t>
      </w:r>
      <w:r>
        <w:rPr>
          <w:vertAlign w:val="superscript"/>
        </w:rPr>
        <w:t>95</w:t>
      </w:r>
      <w:r>
        <w:rPr>
          <w:vertAlign w:val="baseline"/>
        </w:rPr>
        <w:t> saw the formal transfer of functions carried out initially</w:t>
      </w:r>
      <w:r>
        <w:rPr>
          <w:spacing w:val="-7"/>
          <w:vertAlign w:val="baseline"/>
        </w:rPr>
        <w:t> </w:t>
      </w:r>
      <w:r>
        <w:rPr>
          <w:vertAlign w:val="baseline"/>
        </w:rPr>
        <w:t>by</w:t>
      </w:r>
      <w:r>
        <w:rPr>
          <w:spacing w:val="-4"/>
          <w:vertAlign w:val="baseline"/>
        </w:rPr>
        <w:t> </w:t>
      </w:r>
      <w:r>
        <w:rPr>
          <w:vertAlign w:val="baseline"/>
        </w:rPr>
        <w:t>the League of Nations, to the jurisdiction of the newly formed United Nations</w:t>
      </w:r>
      <w:r>
        <w:rPr>
          <w:vertAlign w:val="superscript"/>
        </w:rPr>
        <w:t>96</w:t>
      </w:r>
      <w:r>
        <w:rPr>
          <w:vertAlign w:val="baseline"/>
        </w:rPr>
        <w:t>. The United Nations (or U.N) also acquired the authority to control and regulate international drug activities</w:t>
      </w:r>
      <w:r>
        <w:rPr>
          <w:vertAlign w:val="superscript"/>
        </w:rPr>
        <w:t>97</w:t>
      </w:r>
      <w:r>
        <w:rPr>
          <w:vertAlign w:val="baseline"/>
        </w:rPr>
        <w:t> there under. Up till the formation of the United Nations, all international efforts aimed at preventing and controlling harmful drugs were generally restricted to drugs of narcotic plants origin. However, in 1948 the first U.N. Protocol On Illicit Drugs which exceeded those drugs of narcotic plant origin to include synthetic drugs was concluded.</w:t>
      </w:r>
      <w:r>
        <w:rPr>
          <w:vertAlign w:val="superscript"/>
        </w:rPr>
        <w:t>98</w:t>
      </w:r>
      <w:r>
        <w:rPr>
          <w:vertAlign w:val="baseline"/>
        </w:rPr>
        <w:t> This Protocol considered as illegal, those synthetic and semi-synthetic narcotic analgesics, which are not previously subject to international control.</w:t>
      </w:r>
    </w:p>
    <w:p>
      <w:pPr>
        <w:pStyle w:val="BodyText"/>
        <w:spacing w:line="480" w:lineRule="auto" w:before="201"/>
        <w:ind w:right="805"/>
      </w:pPr>
      <w:r>
        <w:rPr/>
        <w:t>In 1953, a U.N. Protocol On Illicit Drugs limited the continued production of Opium to countries considered to be original producers.</w:t>
      </w:r>
      <w:r>
        <w:rPr>
          <w:vertAlign w:val="superscript"/>
        </w:rPr>
        <w:t>99</w:t>
      </w:r>
      <w:r>
        <w:rPr>
          <w:vertAlign w:val="baseline"/>
        </w:rPr>
        <w:t> This makes it illegal under international law for any cultivation to occur in any other place. In 1958, members of the U.N. expressed the desire to codify all previous existing international law efforts aimed at prevention and control of harmful drugs</w:t>
      </w:r>
      <w:r>
        <w:rPr>
          <w:vertAlign w:val="superscript"/>
        </w:rPr>
        <w:t>100</w:t>
      </w:r>
      <w:r>
        <w:rPr>
          <w:vertAlign w:val="baseline"/>
        </w:rPr>
        <w:t>. In 1961, the U.N adopted a convention on drugs, which was a realization of the desire, 3 years earlier (1959) by the international community</w:t>
      </w:r>
      <w:r>
        <w:rPr>
          <w:vertAlign w:val="superscript"/>
        </w:rPr>
        <w:t>101</w:t>
      </w:r>
      <w:r>
        <w:rPr>
          <w:vertAlign w:val="baseline"/>
        </w:rPr>
        <w:t>, to address global illicit drugs activities.</w:t>
      </w:r>
      <w:r>
        <w:rPr>
          <w:spacing w:val="40"/>
          <w:vertAlign w:val="baseline"/>
        </w:rPr>
        <w:t> </w:t>
      </w:r>
      <w:r>
        <w:rPr>
          <w:vertAlign w:val="baseline"/>
        </w:rPr>
        <w:t>This convention introduced a number of changes on measures and methods on preventing and controlling harmful drugs through the avenue of international law. These measures include establishing a Commission</w:t>
      </w:r>
      <w:r>
        <w:rPr>
          <w:spacing w:val="4"/>
          <w:vertAlign w:val="baseline"/>
        </w:rPr>
        <w:t> </w:t>
      </w:r>
      <w:r>
        <w:rPr>
          <w:vertAlign w:val="baseline"/>
        </w:rPr>
        <w:t>on</w:t>
      </w:r>
      <w:r>
        <w:rPr>
          <w:spacing w:val="6"/>
          <w:vertAlign w:val="baseline"/>
        </w:rPr>
        <w:t> </w:t>
      </w:r>
      <w:r>
        <w:rPr>
          <w:vertAlign w:val="baseline"/>
        </w:rPr>
        <w:t>Narcotic</w:t>
      </w:r>
      <w:r>
        <w:rPr>
          <w:spacing w:val="7"/>
          <w:vertAlign w:val="baseline"/>
        </w:rPr>
        <w:t> </w:t>
      </w:r>
      <w:r>
        <w:rPr>
          <w:vertAlign w:val="baseline"/>
        </w:rPr>
        <w:t>Drugs</w:t>
      </w:r>
      <w:r>
        <w:rPr>
          <w:spacing w:val="9"/>
          <w:vertAlign w:val="baseline"/>
        </w:rPr>
        <w:t> </w:t>
      </w:r>
      <w:r>
        <w:rPr>
          <w:vertAlign w:val="baseline"/>
        </w:rPr>
        <w:t>as</w:t>
      </w:r>
      <w:r>
        <w:rPr>
          <w:spacing w:val="7"/>
          <w:vertAlign w:val="baseline"/>
        </w:rPr>
        <w:t> </w:t>
      </w:r>
      <w:r>
        <w:rPr>
          <w:vertAlign w:val="baseline"/>
        </w:rPr>
        <w:t>one</w:t>
      </w:r>
      <w:r>
        <w:rPr>
          <w:spacing w:val="7"/>
          <w:vertAlign w:val="baseline"/>
        </w:rPr>
        <w:t> </w:t>
      </w:r>
      <w:r>
        <w:rPr>
          <w:vertAlign w:val="baseline"/>
        </w:rPr>
        <w:t>of</w:t>
      </w:r>
      <w:r>
        <w:rPr>
          <w:spacing w:val="6"/>
          <w:vertAlign w:val="baseline"/>
        </w:rPr>
        <w:t> </w:t>
      </w:r>
      <w:r>
        <w:rPr>
          <w:vertAlign w:val="baseline"/>
        </w:rPr>
        <w:t>the</w:t>
      </w:r>
      <w:r>
        <w:rPr>
          <w:spacing w:val="5"/>
          <w:vertAlign w:val="baseline"/>
        </w:rPr>
        <w:t> </w:t>
      </w:r>
      <w:r>
        <w:rPr>
          <w:vertAlign w:val="baseline"/>
        </w:rPr>
        <w:t>Commissions</w:t>
      </w:r>
      <w:r>
        <w:rPr>
          <w:spacing w:val="7"/>
          <w:vertAlign w:val="baseline"/>
        </w:rPr>
        <w:t> </w:t>
      </w:r>
      <w:r>
        <w:rPr>
          <w:vertAlign w:val="baseline"/>
        </w:rPr>
        <w:t>of</w:t>
      </w:r>
      <w:r>
        <w:rPr>
          <w:spacing w:val="6"/>
          <w:vertAlign w:val="baseline"/>
        </w:rPr>
        <w:t> </w:t>
      </w:r>
      <w:r>
        <w:rPr>
          <w:vertAlign w:val="baseline"/>
        </w:rPr>
        <w:t>the</w:t>
      </w:r>
      <w:r>
        <w:rPr>
          <w:spacing w:val="5"/>
          <w:vertAlign w:val="baseline"/>
        </w:rPr>
        <w:t> </w:t>
      </w:r>
      <w:r>
        <w:rPr>
          <w:vertAlign w:val="baseline"/>
        </w:rPr>
        <w:t>Economic</w:t>
      </w:r>
      <w:r>
        <w:rPr>
          <w:spacing w:val="6"/>
          <w:vertAlign w:val="baseline"/>
        </w:rPr>
        <w:t> </w:t>
      </w:r>
      <w:r>
        <w:rPr>
          <w:vertAlign w:val="baseline"/>
        </w:rPr>
        <w:t>and</w:t>
      </w:r>
      <w:r>
        <w:rPr>
          <w:spacing w:val="6"/>
          <w:vertAlign w:val="baseline"/>
        </w:rPr>
        <w:t> </w:t>
      </w:r>
      <w:r>
        <w:rPr>
          <w:spacing w:val="-2"/>
          <w:vertAlign w:val="baseline"/>
        </w:rPr>
        <w:t>Social</w:t>
      </w:r>
    </w:p>
    <w:p>
      <w:pPr>
        <w:pStyle w:val="BodyText"/>
        <w:ind w:left="0"/>
        <w:jc w:val="left"/>
        <w:rPr>
          <w:sz w:val="20"/>
        </w:rPr>
      </w:pPr>
    </w:p>
    <w:p>
      <w:pPr>
        <w:pStyle w:val="BodyText"/>
        <w:spacing w:before="228"/>
        <w:ind w:left="0"/>
        <w:jc w:val="left"/>
        <w:rPr>
          <w:sz w:val="20"/>
        </w:rPr>
      </w:pPr>
      <w:r>
        <w:rPr/>
        <mc:AlternateContent>
          <mc:Choice Requires="wps">
            <w:drawing>
              <wp:anchor distT="0" distB="0" distL="0" distR="0" allowOverlap="1" layoutInCell="1" locked="0" behindDoc="1" simplePos="0" relativeHeight="487609344">
                <wp:simplePos x="0" y="0"/>
                <wp:positionH relativeFrom="page">
                  <wp:posOffset>1262176</wp:posOffset>
                </wp:positionH>
                <wp:positionV relativeFrom="paragraph">
                  <wp:posOffset>306677</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4.147821pt;width:144.020pt;height:.72003pt;mso-position-horizontal-relative:page;mso-position-vertical-relative:paragraph;z-index:-15707136;mso-wrap-distance-left:0;mso-wrap-distance-right:0" id="docshape49" filled="true" fillcolor="#000000" stroked="false">
                <v:fill type="solid"/>
                <w10:wrap type="topAndBottom"/>
              </v:rect>
            </w:pict>
          </mc:Fallback>
        </mc:AlternateContent>
      </w:r>
    </w:p>
    <w:p>
      <w:pPr>
        <w:spacing w:before="100"/>
        <w:ind w:left="307" w:right="0" w:firstLine="0"/>
        <w:jc w:val="left"/>
        <w:rPr>
          <w:rFonts w:ascii="Calibri"/>
          <w:sz w:val="20"/>
        </w:rPr>
      </w:pPr>
      <w:r>
        <w:rPr>
          <w:rFonts w:ascii="Calibri"/>
          <w:sz w:val="20"/>
          <w:vertAlign w:val="superscript"/>
        </w:rPr>
        <w:t>95</w:t>
      </w:r>
      <w:r>
        <w:rPr>
          <w:rFonts w:ascii="Calibri"/>
          <w:spacing w:val="-6"/>
          <w:sz w:val="20"/>
          <w:vertAlign w:val="baseline"/>
        </w:rPr>
        <w:t> </w:t>
      </w:r>
      <w:r>
        <w:rPr>
          <w:rFonts w:ascii="Calibri"/>
          <w:sz w:val="20"/>
          <w:vertAlign w:val="baseline"/>
        </w:rPr>
        <w:t>Emafo,</w:t>
      </w:r>
      <w:r>
        <w:rPr>
          <w:rFonts w:ascii="Calibri"/>
          <w:spacing w:val="-4"/>
          <w:sz w:val="20"/>
          <w:vertAlign w:val="baseline"/>
        </w:rPr>
        <w:t> </w:t>
      </w:r>
      <w:r>
        <w:rPr>
          <w:rFonts w:ascii="Calibri"/>
          <w:sz w:val="20"/>
          <w:vertAlign w:val="baseline"/>
        </w:rPr>
        <w:t>P.</w:t>
      </w:r>
      <w:r>
        <w:rPr>
          <w:rFonts w:ascii="Calibri"/>
          <w:spacing w:val="-5"/>
          <w:sz w:val="20"/>
          <w:vertAlign w:val="baseline"/>
        </w:rPr>
        <w:t> </w:t>
      </w:r>
      <w:r>
        <w:rPr>
          <w:rFonts w:ascii="Calibri"/>
          <w:sz w:val="20"/>
          <w:vertAlign w:val="baseline"/>
        </w:rPr>
        <w:t>op.cit.fn.</w:t>
      </w:r>
      <w:r>
        <w:rPr>
          <w:rFonts w:ascii="Calibri"/>
          <w:spacing w:val="-4"/>
          <w:sz w:val="20"/>
          <w:vertAlign w:val="baseline"/>
        </w:rPr>
        <w:t> </w:t>
      </w:r>
      <w:r>
        <w:rPr>
          <w:rFonts w:ascii="Calibri"/>
          <w:sz w:val="20"/>
          <w:vertAlign w:val="baseline"/>
        </w:rPr>
        <w:t>2.</w:t>
      </w:r>
      <w:r>
        <w:rPr>
          <w:rFonts w:ascii="Calibri"/>
          <w:spacing w:val="-6"/>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3.</w:t>
      </w:r>
    </w:p>
    <w:p>
      <w:pPr>
        <w:spacing w:before="0"/>
        <w:ind w:left="307" w:right="454" w:firstLine="0"/>
        <w:jc w:val="left"/>
        <w:rPr>
          <w:rFonts w:ascii="Calibri"/>
          <w:sz w:val="20"/>
        </w:rPr>
      </w:pPr>
      <w:r>
        <w:rPr>
          <w:rFonts w:ascii="Calibri"/>
          <w:sz w:val="20"/>
          <w:vertAlign w:val="superscript"/>
        </w:rPr>
        <w:t>96</w:t>
      </w:r>
      <w:r>
        <w:rPr>
          <w:rFonts w:ascii="Calibri"/>
          <w:spacing w:val="-3"/>
          <w:sz w:val="20"/>
          <w:vertAlign w:val="baseline"/>
        </w:rPr>
        <w:t> </w:t>
      </w:r>
      <w:r>
        <w:rPr>
          <w:rFonts w:ascii="Calibri"/>
          <w:sz w:val="20"/>
          <w:vertAlign w:val="baseline"/>
        </w:rPr>
        <w:t>Articles</w:t>
      </w:r>
      <w:r>
        <w:rPr>
          <w:rFonts w:ascii="Calibri"/>
          <w:spacing w:val="-4"/>
          <w:sz w:val="20"/>
          <w:vertAlign w:val="baseline"/>
        </w:rPr>
        <w:t> </w:t>
      </w:r>
      <w:r>
        <w:rPr>
          <w:rFonts w:ascii="Calibri"/>
          <w:sz w:val="20"/>
          <w:vertAlign w:val="baseline"/>
        </w:rPr>
        <w:t>1-7</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League</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Nations</w:t>
      </w:r>
      <w:r>
        <w:rPr>
          <w:rFonts w:ascii="Calibri"/>
          <w:spacing w:val="-4"/>
          <w:sz w:val="20"/>
          <w:vertAlign w:val="baseline"/>
        </w:rPr>
        <w:t> </w:t>
      </w:r>
      <w:r>
        <w:rPr>
          <w:rFonts w:ascii="Calibri"/>
          <w:sz w:val="20"/>
          <w:vertAlign w:val="baseline"/>
        </w:rPr>
        <w:t>protocol</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1946</w:t>
      </w:r>
      <w:r>
        <w:rPr>
          <w:rFonts w:ascii="Calibri"/>
          <w:spacing w:val="-3"/>
          <w:sz w:val="20"/>
          <w:vertAlign w:val="baseline"/>
        </w:rPr>
        <w:t> </w:t>
      </w:r>
      <w:r>
        <w:rPr>
          <w:rFonts w:ascii="Calibri"/>
          <w:sz w:val="20"/>
          <w:vertAlign w:val="baseline"/>
        </w:rPr>
        <w:t>which</w:t>
      </w:r>
      <w:r>
        <w:rPr>
          <w:rFonts w:ascii="Calibri"/>
          <w:spacing w:val="-2"/>
          <w:sz w:val="20"/>
          <w:vertAlign w:val="baseline"/>
        </w:rPr>
        <w:t> </w:t>
      </w:r>
      <w:r>
        <w:rPr>
          <w:rFonts w:ascii="Calibri"/>
          <w:sz w:val="20"/>
          <w:vertAlign w:val="baseline"/>
        </w:rPr>
        <w:t>transferred</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functions</w:t>
      </w:r>
      <w:r>
        <w:rPr>
          <w:rFonts w:ascii="Calibri"/>
          <w:spacing w:val="-4"/>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League</w:t>
      </w:r>
      <w:r>
        <w:rPr>
          <w:rFonts w:ascii="Calibri"/>
          <w:spacing w:val="-3"/>
          <w:sz w:val="20"/>
          <w:vertAlign w:val="baseline"/>
        </w:rPr>
        <w:t> </w:t>
      </w:r>
      <w:r>
        <w:rPr>
          <w:rFonts w:ascii="Calibri"/>
          <w:sz w:val="20"/>
          <w:vertAlign w:val="baseline"/>
        </w:rPr>
        <w:t>of Nations to the newly established United Nations.</w:t>
      </w:r>
    </w:p>
    <w:p>
      <w:pPr>
        <w:spacing w:line="243" w:lineRule="exact" w:before="2"/>
        <w:ind w:left="307" w:right="0" w:firstLine="0"/>
        <w:jc w:val="left"/>
        <w:rPr>
          <w:rFonts w:ascii="Calibri"/>
          <w:sz w:val="20"/>
        </w:rPr>
      </w:pPr>
      <w:r>
        <w:rPr>
          <w:rFonts w:ascii="Calibri"/>
          <w:sz w:val="20"/>
          <w:vertAlign w:val="superscript"/>
        </w:rPr>
        <w:t>97</w:t>
      </w:r>
      <w:r>
        <w:rPr>
          <w:rFonts w:ascii="Calibri"/>
          <w:spacing w:val="-4"/>
          <w:sz w:val="20"/>
          <w:vertAlign w:val="baseline"/>
        </w:rPr>
        <w:t> Ibid.</w:t>
      </w:r>
    </w:p>
    <w:p>
      <w:pPr>
        <w:spacing w:line="243" w:lineRule="exact" w:before="0"/>
        <w:ind w:left="307" w:right="0" w:firstLine="0"/>
        <w:jc w:val="left"/>
        <w:rPr>
          <w:rFonts w:ascii="Calibri"/>
          <w:sz w:val="20"/>
        </w:rPr>
      </w:pPr>
      <w:r>
        <w:rPr>
          <w:rFonts w:ascii="Calibri"/>
          <w:sz w:val="20"/>
          <w:vertAlign w:val="superscript"/>
        </w:rPr>
        <w:t>98</w:t>
      </w:r>
      <w:r>
        <w:rPr>
          <w:rFonts w:ascii="Calibri"/>
          <w:spacing w:val="-6"/>
          <w:sz w:val="20"/>
          <w:vertAlign w:val="baseline"/>
        </w:rPr>
        <w:t> </w:t>
      </w:r>
      <w:r>
        <w:rPr>
          <w:rFonts w:ascii="Calibri"/>
          <w:sz w:val="20"/>
          <w:vertAlign w:val="baseline"/>
        </w:rPr>
        <w:t>Articles</w:t>
      </w:r>
      <w:r>
        <w:rPr>
          <w:rFonts w:ascii="Calibri"/>
          <w:spacing w:val="-6"/>
          <w:sz w:val="20"/>
          <w:vertAlign w:val="baseline"/>
        </w:rPr>
        <w:t> </w:t>
      </w:r>
      <w:r>
        <w:rPr>
          <w:rFonts w:ascii="Calibri"/>
          <w:sz w:val="20"/>
          <w:vertAlign w:val="baseline"/>
        </w:rPr>
        <w:t>1-3</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United</w:t>
      </w:r>
      <w:r>
        <w:rPr>
          <w:rFonts w:ascii="Calibri"/>
          <w:spacing w:val="-4"/>
          <w:sz w:val="20"/>
          <w:vertAlign w:val="baseline"/>
        </w:rPr>
        <w:t> </w:t>
      </w:r>
      <w:r>
        <w:rPr>
          <w:rFonts w:ascii="Calibri"/>
          <w:sz w:val="20"/>
          <w:vertAlign w:val="baseline"/>
        </w:rPr>
        <w:t>Nations</w:t>
      </w:r>
      <w:r>
        <w:rPr>
          <w:rFonts w:ascii="Calibri"/>
          <w:spacing w:val="-6"/>
          <w:sz w:val="20"/>
          <w:vertAlign w:val="baseline"/>
        </w:rPr>
        <w:t> </w:t>
      </w:r>
      <w:r>
        <w:rPr>
          <w:rFonts w:ascii="Calibri"/>
          <w:sz w:val="20"/>
          <w:vertAlign w:val="baseline"/>
        </w:rPr>
        <w:t>Protocol</w:t>
      </w:r>
      <w:r>
        <w:rPr>
          <w:rFonts w:ascii="Calibri"/>
          <w:spacing w:val="-5"/>
          <w:sz w:val="20"/>
          <w:vertAlign w:val="baseline"/>
        </w:rPr>
        <w:t> </w:t>
      </w:r>
      <w:r>
        <w:rPr>
          <w:rFonts w:ascii="Calibri"/>
          <w:sz w:val="20"/>
          <w:vertAlign w:val="baseline"/>
        </w:rPr>
        <w:t>on</w:t>
      </w:r>
      <w:r>
        <w:rPr>
          <w:rFonts w:ascii="Calibri"/>
          <w:spacing w:val="-4"/>
          <w:sz w:val="20"/>
          <w:vertAlign w:val="baseline"/>
        </w:rPr>
        <w:t> </w:t>
      </w:r>
      <w:r>
        <w:rPr>
          <w:rFonts w:ascii="Calibri"/>
          <w:sz w:val="20"/>
          <w:vertAlign w:val="baseline"/>
        </w:rPr>
        <w:t>Drugs</w:t>
      </w:r>
      <w:r>
        <w:rPr>
          <w:rFonts w:ascii="Calibri"/>
          <w:spacing w:val="-6"/>
          <w:sz w:val="20"/>
          <w:vertAlign w:val="baseline"/>
        </w:rPr>
        <w:t> </w:t>
      </w:r>
      <w:r>
        <w:rPr>
          <w:rFonts w:ascii="Calibri"/>
          <w:sz w:val="20"/>
          <w:vertAlign w:val="baseline"/>
        </w:rPr>
        <w:t>of</w:t>
      </w:r>
      <w:r>
        <w:rPr>
          <w:rFonts w:ascii="Calibri"/>
          <w:spacing w:val="-6"/>
          <w:sz w:val="20"/>
          <w:vertAlign w:val="baseline"/>
        </w:rPr>
        <w:t> </w:t>
      </w:r>
      <w:r>
        <w:rPr>
          <w:rFonts w:ascii="Calibri"/>
          <w:spacing w:val="-4"/>
          <w:sz w:val="20"/>
          <w:vertAlign w:val="baseline"/>
        </w:rPr>
        <w:t>1948.</w:t>
      </w:r>
    </w:p>
    <w:p>
      <w:pPr>
        <w:spacing w:before="1"/>
        <w:ind w:left="307" w:right="0" w:firstLine="0"/>
        <w:jc w:val="left"/>
        <w:rPr>
          <w:rFonts w:ascii="Calibri"/>
          <w:sz w:val="20"/>
        </w:rPr>
      </w:pPr>
      <w:r>
        <w:rPr>
          <w:rFonts w:ascii="Calibri"/>
          <w:sz w:val="20"/>
          <w:vertAlign w:val="superscript"/>
        </w:rPr>
        <w:t>99</w:t>
      </w:r>
      <w:r>
        <w:rPr>
          <w:rFonts w:ascii="Calibri"/>
          <w:spacing w:val="-6"/>
          <w:sz w:val="20"/>
          <w:vertAlign w:val="baseline"/>
        </w:rPr>
        <w:t> </w:t>
      </w:r>
      <w:r>
        <w:rPr>
          <w:rFonts w:ascii="Calibri"/>
          <w:sz w:val="20"/>
          <w:vertAlign w:val="baseline"/>
        </w:rPr>
        <w:t>Articles</w:t>
      </w:r>
      <w:r>
        <w:rPr>
          <w:rFonts w:ascii="Calibri"/>
          <w:spacing w:val="-6"/>
          <w:sz w:val="20"/>
          <w:vertAlign w:val="baseline"/>
        </w:rPr>
        <w:t> </w:t>
      </w:r>
      <w:r>
        <w:rPr>
          <w:rFonts w:ascii="Calibri"/>
          <w:sz w:val="20"/>
          <w:vertAlign w:val="baseline"/>
        </w:rPr>
        <w:t>3-5</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United</w:t>
      </w:r>
      <w:r>
        <w:rPr>
          <w:rFonts w:ascii="Calibri"/>
          <w:spacing w:val="-4"/>
          <w:sz w:val="20"/>
          <w:vertAlign w:val="baseline"/>
        </w:rPr>
        <w:t> </w:t>
      </w:r>
      <w:r>
        <w:rPr>
          <w:rFonts w:ascii="Calibri"/>
          <w:sz w:val="20"/>
          <w:vertAlign w:val="baseline"/>
        </w:rPr>
        <w:t>Nations</w:t>
      </w:r>
      <w:r>
        <w:rPr>
          <w:rFonts w:ascii="Calibri"/>
          <w:spacing w:val="-6"/>
          <w:sz w:val="20"/>
          <w:vertAlign w:val="baseline"/>
        </w:rPr>
        <w:t> </w:t>
      </w:r>
      <w:r>
        <w:rPr>
          <w:rFonts w:ascii="Calibri"/>
          <w:sz w:val="20"/>
          <w:vertAlign w:val="baseline"/>
        </w:rPr>
        <w:t>Protocol</w:t>
      </w:r>
      <w:r>
        <w:rPr>
          <w:rFonts w:ascii="Calibri"/>
          <w:spacing w:val="-5"/>
          <w:sz w:val="20"/>
          <w:vertAlign w:val="baseline"/>
        </w:rPr>
        <w:t> </w:t>
      </w:r>
      <w:r>
        <w:rPr>
          <w:rFonts w:ascii="Calibri"/>
          <w:sz w:val="20"/>
          <w:vertAlign w:val="baseline"/>
        </w:rPr>
        <w:t>on</w:t>
      </w:r>
      <w:r>
        <w:rPr>
          <w:rFonts w:ascii="Calibri"/>
          <w:spacing w:val="-4"/>
          <w:sz w:val="20"/>
          <w:vertAlign w:val="baseline"/>
        </w:rPr>
        <w:t> </w:t>
      </w:r>
      <w:r>
        <w:rPr>
          <w:rFonts w:ascii="Calibri"/>
          <w:sz w:val="20"/>
          <w:vertAlign w:val="baseline"/>
        </w:rPr>
        <w:t>Drugs</w:t>
      </w:r>
      <w:r>
        <w:rPr>
          <w:rFonts w:ascii="Calibri"/>
          <w:spacing w:val="-6"/>
          <w:sz w:val="20"/>
          <w:vertAlign w:val="baseline"/>
        </w:rPr>
        <w:t> </w:t>
      </w:r>
      <w:r>
        <w:rPr>
          <w:rFonts w:ascii="Calibri"/>
          <w:sz w:val="20"/>
          <w:vertAlign w:val="baseline"/>
        </w:rPr>
        <w:t>of</w:t>
      </w:r>
      <w:r>
        <w:rPr>
          <w:rFonts w:ascii="Calibri"/>
          <w:spacing w:val="-6"/>
          <w:sz w:val="20"/>
          <w:vertAlign w:val="baseline"/>
        </w:rPr>
        <w:t> </w:t>
      </w:r>
      <w:r>
        <w:rPr>
          <w:rFonts w:ascii="Calibri"/>
          <w:spacing w:val="-4"/>
          <w:sz w:val="20"/>
          <w:vertAlign w:val="baseline"/>
        </w:rPr>
        <w:t>1958.</w:t>
      </w:r>
    </w:p>
    <w:p>
      <w:pPr>
        <w:spacing w:before="0"/>
        <w:ind w:left="307" w:right="0" w:firstLine="0"/>
        <w:jc w:val="left"/>
        <w:rPr>
          <w:rFonts w:ascii="Calibri"/>
          <w:sz w:val="20"/>
        </w:rPr>
      </w:pPr>
      <w:r>
        <w:rPr>
          <w:rFonts w:ascii="Calibri"/>
          <w:sz w:val="20"/>
          <w:vertAlign w:val="superscript"/>
        </w:rPr>
        <w:t>100</w:t>
      </w:r>
      <w:r>
        <w:rPr>
          <w:rFonts w:ascii="Calibri"/>
          <w:spacing w:val="-6"/>
          <w:sz w:val="20"/>
          <w:vertAlign w:val="baseline"/>
        </w:rPr>
        <w:t> </w:t>
      </w:r>
      <w:r>
        <w:rPr>
          <w:rFonts w:ascii="Calibri"/>
          <w:sz w:val="20"/>
          <w:vertAlign w:val="baseline"/>
        </w:rPr>
        <w:t>Resolution</w:t>
      </w:r>
      <w:r>
        <w:rPr>
          <w:rFonts w:ascii="Calibri"/>
          <w:spacing w:val="-6"/>
          <w:sz w:val="20"/>
          <w:vertAlign w:val="baseline"/>
        </w:rPr>
        <w:t> </w:t>
      </w:r>
      <w:r>
        <w:rPr>
          <w:rFonts w:ascii="Calibri"/>
          <w:sz w:val="20"/>
          <w:vertAlign w:val="baseline"/>
        </w:rPr>
        <w:t>689</w:t>
      </w:r>
      <w:r>
        <w:rPr>
          <w:rFonts w:ascii="Calibri"/>
          <w:spacing w:val="-3"/>
          <w:sz w:val="20"/>
          <w:vertAlign w:val="baseline"/>
        </w:rPr>
        <w:t> </w:t>
      </w:r>
      <w:r>
        <w:rPr>
          <w:rFonts w:ascii="Calibri"/>
          <w:sz w:val="20"/>
          <w:vertAlign w:val="baseline"/>
        </w:rPr>
        <w:t>J</w:t>
      </w:r>
      <w:r>
        <w:rPr>
          <w:rFonts w:ascii="Calibri"/>
          <w:spacing w:val="-7"/>
          <w:sz w:val="20"/>
          <w:vertAlign w:val="baseline"/>
        </w:rPr>
        <w:t> </w:t>
      </w:r>
      <w:r>
        <w:rPr>
          <w:rFonts w:ascii="Calibri"/>
          <w:sz w:val="20"/>
          <w:vertAlign w:val="baseline"/>
        </w:rPr>
        <w:t>(XXVI)</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Economic</w:t>
      </w:r>
      <w:r>
        <w:rPr>
          <w:rFonts w:ascii="Calibri"/>
          <w:spacing w:val="-6"/>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Social</w:t>
      </w:r>
      <w:r>
        <w:rPr>
          <w:rFonts w:ascii="Calibri"/>
          <w:spacing w:val="-6"/>
          <w:sz w:val="20"/>
          <w:vertAlign w:val="baseline"/>
        </w:rPr>
        <w:t> </w:t>
      </w:r>
      <w:r>
        <w:rPr>
          <w:rFonts w:ascii="Calibri"/>
          <w:sz w:val="20"/>
          <w:vertAlign w:val="baseline"/>
        </w:rPr>
        <w:t>Council</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1958.</w:t>
      </w:r>
    </w:p>
    <w:p>
      <w:pPr>
        <w:spacing w:before="1"/>
        <w:ind w:left="307" w:right="0" w:firstLine="0"/>
        <w:jc w:val="left"/>
        <w:rPr>
          <w:rFonts w:ascii="Calibri"/>
          <w:sz w:val="20"/>
        </w:rPr>
      </w:pPr>
      <w:r>
        <w:rPr>
          <w:rFonts w:ascii="Calibri"/>
          <w:sz w:val="20"/>
          <w:vertAlign w:val="superscript"/>
        </w:rPr>
        <w:t>101</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8"/>
          <w:sz w:val="20"/>
          <w:vertAlign w:val="baseline"/>
        </w:rPr>
        <w:t> </w:t>
      </w:r>
      <w:r>
        <w:rPr>
          <w:rFonts w:ascii="Calibri"/>
          <w:sz w:val="20"/>
          <w:vertAlign w:val="baseline"/>
        </w:rPr>
        <w:t>Convention</w:t>
      </w:r>
      <w:r>
        <w:rPr>
          <w:rFonts w:ascii="Calibri"/>
          <w:spacing w:val="-5"/>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Narcotic</w:t>
      </w:r>
      <w:r>
        <w:rPr>
          <w:rFonts w:ascii="Calibri"/>
          <w:spacing w:val="-7"/>
          <w:sz w:val="20"/>
          <w:vertAlign w:val="baseline"/>
        </w:rPr>
        <w:t> </w:t>
      </w:r>
      <w:r>
        <w:rPr>
          <w:rFonts w:ascii="Calibri"/>
          <w:sz w:val="20"/>
          <w:vertAlign w:val="baseline"/>
        </w:rPr>
        <w:t>Drugs</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1961.</w:t>
      </w:r>
    </w:p>
    <w:p>
      <w:pPr>
        <w:spacing w:after="0"/>
        <w:jc w:val="left"/>
        <w:rPr>
          <w:rFonts w:ascii="Calibri"/>
          <w:sz w:val="20"/>
        </w:rPr>
        <w:sectPr>
          <w:pgSz w:w="11910" w:h="16840"/>
          <w:pgMar w:header="0" w:footer="1014" w:top="1300" w:bottom="1200" w:left="1680" w:right="600"/>
        </w:sectPr>
      </w:pPr>
    </w:p>
    <w:p>
      <w:pPr>
        <w:pStyle w:val="BodyText"/>
        <w:spacing w:line="480" w:lineRule="auto" w:before="89"/>
        <w:ind w:right="807"/>
      </w:pPr>
      <w:r>
        <w:rPr/>
        <w:t>Council of the United Nations</w:t>
      </w:r>
      <w:r>
        <w:rPr>
          <w:vertAlign w:val="superscript"/>
        </w:rPr>
        <w:t>102</w:t>
      </w:r>
      <w:r>
        <w:rPr>
          <w:vertAlign w:val="baseline"/>
        </w:rPr>
        <w:t>. An obligation was placed on states signatories to the Convention to establish a special administration for coordinating drug control activities. The Convention also limited the production of narcotic drugs exclusively to what was needed for medical care and scientific pursuit. However, the Convention also retained many provisions from previous Conventions deemed adequate and sufficient by representatives of participating states. For instance, the estimate system was retained. The statistical return system was similarly retained. It is also important to note here that this was the first Convention which recognized that drug addicts were clinically sick people that needed rehabilitation and not criminals as such that should be incarcerated</w:t>
      </w:r>
      <w:r>
        <w:rPr>
          <w:spacing w:val="40"/>
          <w:vertAlign w:val="baseline"/>
        </w:rPr>
        <w:t> </w:t>
      </w:r>
      <w:r>
        <w:rPr>
          <w:vertAlign w:val="baseline"/>
        </w:rPr>
        <w:t>or severely punished.</w:t>
      </w:r>
    </w:p>
    <w:p>
      <w:pPr>
        <w:pStyle w:val="BodyText"/>
        <w:spacing w:line="480" w:lineRule="auto" w:before="201"/>
        <w:ind w:right="806"/>
      </w:pPr>
      <w:r>
        <w:rPr/>
        <w:t>In 1971, the Psychotropic Substances Convention was concluded</w:t>
      </w:r>
      <w:r>
        <w:rPr>
          <w:vertAlign w:val="superscript"/>
        </w:rPr>
        <w:t>103</w:t>
      </w:r>
      <w:r>
        <w:rPr>
          <w:vertAlign w:val="baseline"/>
        </w:rPr>
        <w:t>. At this convention, psychoactive drugs other than narcotic drugs were brought under international legal control. This includes drugs that have been synthesized by scientifically altering the chemical composition of plant resin to produce psychoactive drugs, for instance </w:t>
      </w:r>
      <w:r>
        <w:rPr>
          <w:i/>
          <w:vertAlign w:val="baseline"/>
        </w:rPr>
        <w:t>Fentanyl</w:t>
      </w:r>
      <w:r>
        <w:rPr>
          <w:vertAlign w:val="baseline"/>
        </w:rPr>
        <w:t>.</w:t>
      </w:r>
      <w:r>
        <w:rPr>
          <w:vertAlign w:val="superscript"/>
        </w:rPr>
        <w:t>104</w:t>
      </w:r>
      <w:r>
        <w:rPr>
          <w:spacing w:val="40"/>
          <w:vertAlign w:val="baseline"/>
        </w:rPr>
        <w:t> </w:t>
      </w:r>
      <w:r>
        <w:rPr>
          <w:vertAlign w:val="baseline"/>
        </w:rPr>
        <w:t>Henceforth, advertisement for products of such drugs under international legal control was made illegal.</w:t>
      </w:r>
      <w:r>
        <w:rPr>
          <w:spacing w:val="40"/>
          <w:vertAlign w:val="baseline"/>
        </w:rPr>
        <w:t> </w:t>
      </w:r>
      <w:r>
        <w:rPr>
          <w:vertAlign w:val="baseline"/>
        </w:rPr>
        <w:t>Signatory states to this Convention were required to restrict the import and export of all drugs under international legal control.</w:t>
      </w:r>
    </w:p>
    <w:p>
      <w:pPr>
        <w:pStyle w:val="BodyText"/>
        <w:spacing w:line="480" w:lineRule="auto" w:before="200"/>
        <w:ind w:right="804"/>
      </w:pPr>
      <w:r>
        <w:rPr/>
        <w:t>In 1972, a Protocol to the Single Convention on Narcotic drugs was adopted at the United Nations by states signatory to the 1961 Single Convention on Narcotic Drugs</w:t>
      </w:r>
      <w:r>
        <w:rPr>
          <w:vertAlign w:val="superscript"/>
        </w:rPr>
        <w:t>105</w:t>
      </w:r>
      <w:r>
        <w:rPr>
          <w:vertAlign w:val="baseline"/>
        </w:rPr>
        <w:t>. The Protocol was necessary in that it sort to breach a lacuna or gap which remained in the previous conventions namely; how to effectively enforce the ban placed on production</w:t>
      </w:r>
      <w:r>
        <w:rPr>
          <w:spacing w:val="20"/>
          <w:vertAlign w:val="baseline"/>
        </w:rPr>
        <w:t> </w:t>
      </w:r>
      <w:r>
        <w:rPr>
          <w:vertAlign w:val="baseline"/>
        </w:rPr>
        <w:t>of</w:t>
      </w:r>
      <w:r>
        <w:rPr>
          <w:spacing w:val="23"/>
          <w:vertAlign w:val="baseline"/>
        </w:rPr>
        <w:t> </w:t>
      </w:r>
      <w:r>
        <w:rPr>
          <w:vertAlign w:val="baseline"/>
        </w:rPr>
        <w:t>narcotic</w:t>
      </w:r>
      <w:r>
        <w:rPr>
          <w:spacing w:val="22"/>
          <w:vertAlign w:val="baseline"/>
        </w:rPr>
        <w:t> </w:t>
      </w:r>
      <w:r>
        <w:rPr>
          <w:vertAlign w:val="baseline"/>
        </w:rPr>
        <w:t>plants,</w:t>
      </w:r>
      <w:r>
        <w:rPr>
          <w:spacing w:val="24"/>
          <w:vertAlign w:val="baseline"/>
        </w:rPr>
        <w:t> </w:t>
      </w:r>
      <w:r>
        <w:rPr>
          <w:vertAlign w:val="baseline"/>
        </w:rPr>
        <w:t>except</w:t>
      </w:r>
      <w:r>
        <w:rPr>
          <w:spacing w:val="24"/>
          <w:vertAlign w:val="baseline"/>
        </w:rPr>
        <w:t> </w:t>
      </w:r>
      <w:r>
        <w:rPr>
          <w:vertAlign w:val="baseline"/>
        </w:rPr>
        <w:t>of</w:t>
      </w:r>
      <w:r>
        <w:rPr>
          <w:spacing w:val="25"/>
          <w:vertAlign w:val="baseline"/>
        </w:rPr>
        <w:t> </w:t>
      </w:r>
      <w:r>
        <w:rPr>
          <w:vertAlign w:val="baseline"/>
        </w:rPr>
        <w:t>course</w:t>
      </w:r>
      <w:r>
        <w:rPr>
          <w:spacing w:val="22"/>
          <w:vertAlign w:val="baseline"/>
        </w:rPr>
        <w:t> </w:t>
      </w:r>
      <w:r>
        <w:rPr>
          <w:vertAlign w:val="baseline"/>
        </w:rPr>
        <w:t>for</w:t>
      </w:r>
      <w:r>
        <w:rPr>
          <w:spacing w:val="23"/>
          <w:vertAlign w:val="baseline"/>
        </w:rPr>
        <w:t> </w:t>
      </w:r>
      <w:r>
        <w:rPr>
          <w:vertAlign w:val="baseline"/>
        </w:rPr>
        <w:t>medical</w:t>
      </w:r>
      <w:r>
        <w:rPr>
          <w:spacing w:val="26"/>
          <w:vertAlign w:val="baseline"/>
        </w:rPr>
        <w:t> </w:t>
      </w:r>
      <w:r>
        <w:rPr>
          <w:vertAlign w:val="baseline"/>
        </w:rPr>
        <w:t>care</w:t>
      </w:r>
      <w:r>
        <w:rPr>
          <w:spacing w:val="24"/>
          <w:vertAlign w:val="baseline"/>
        </w:rPr>
        <w:t> </w:t>
      </w:r>
      <w:r>
        <w:rPr>
          <w:vertAlign w:val="baseline"/>
        </w:rPr>
        <w:t>and</w:t>
      </w:r>
      <w:r>
        <w:rPr>
          <w:spacing w:val="23"/>
          <w:vertAlign w:val="baseline"/>
        </w:rPr>
        <w:t> </w:t>
      </w:r>
      <w:r>
        <w:rPr>
          <w:vertAlign w:val="baseline"/>
        </w:rPr>
        <w:t>scientific</w:t>
      </w:r>
      <w:r>
        <w:rPr>
          <w:spacing w:val="22"/>
          <w:vertAlign w:val="baseline"/>
        </w:rPr>
        <w:t> </w:t>
      </w:r>
      <w:r>
        <w:rPr>
          <w:spacing w:val="-2"/>
          <w:vertAlign w:val="baseline"/>
        </w:rPr>
        <w:t>pursuit.</w:t>
      </w:r>
    </w:p>
    <w:p>
      <w:pPr>
        <w:pStyle w:val="BodyText"/>
        <w:spacing w:before="129"/>
        <w:ind w:left="0"/>
        <w:jc w:val="left"/>
        <w:rPr>
          <w:sz w:val="20"/>
        </w:rPr>
      </w:pPr>
      <w:r>
        <w:rPr/>
        <mc:AlternateContent>
          <mc:Choice Requires="wps">
            <w:drawing>
              <wp:anchor distT="0" distB="0" distL="0" distR="0" allowOverlap="1" layoutInCell="1" locked="0" behindDoc="1" simplePos="0" relativeHeight="487609856">
                <wp:simplePos x="0" y="0"/>
                <wp:positionH relativeFrom="page">
                  <wp:posOffset>1262176</wp:posOffset>
                </wp:positionH>
                <wp:positionV relativeFrom="paragraph">
                  <wp:posOffset>243479</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171593pt;width:144.020pt;height:.71997pt;mso-position-horizontal-relative:page;mso-position-vertical-relative:paragraph;z-index:-15706624;mso-wrap-distance-left:0;mso-wrap-distance-right:0" id="docshape50"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102</w:t>
      </w:r>
      <w:r>
        <w:rPr>
          <w:rFonts w:ascii="Calibri"/>
          <w:sz w:val="20"/>
          <w:vertAlign w:val="baseline"/>
        </w:rPr>
        <w:t>The</w:t>
      </w:r>
      <w:r>
        <w:rPr>
          <w:rFonts w:ascii="Calibri"/>
          <w:spacing w:val="-10"/>
          <w:sz w:val="20"/>
          <w:vertAlign w:val="baseline"/>
        </w:rPr>
        <w:t> </w:t>
      </w:r>
      <w:r>
        <w:rPr>
          <w:rFonts w:ascii="Calibri"/>
          <w:sz w:val="20"/>
          <w:vertAlign w:val="baseline"/>
        </w:rPr>
        <w:t>International</w:t>
      </w:r>
      <w:r>
        <w:rPr>
          <w:rFonts w:ascii="Calibri"/>
          <w:spacing w:val="-9"/>
          <w:sz w:val="20"/>
          <w:vertAlign w:val="baseline"/>
        </w:rPr>
        <w:t> </w:t>
      </w:r>
      <w:r>
        <w:rPr>
          <w:rFonts w:ascii="Calibri"/>
          <w:sz w:val="20"/>
          <w:vertAlign w:val="baseline"/>
        </w:rPr>
        <w:t>Narcotic</w:t>
      </w:r>
      <w:r>
        <w:rPr>
          <w:rFonts w:ascii="Calibri"/>
          <w:spacing w:val="-10"/>
          <w:sz w:val="20"/>
          <w:vertAlign w:val="baseline"/>
        </w:rPr>
        <w:t> </w:t>
      </w:r>
      <w:r>
        <w:rPr>
          <w:rFonts w:ascii="Calibri"/>
          <w:sz w:val="20"/>
          <w:vertAlign w:val="baseline"/>
        </w:rPr>
        <w:t>Control</w:t>
      </w:r>
      <w:r>
        <w:rPr>
          <w:rFonts w:ascii="Calibri"/>
          <w:spacing w:val="-10"/>
          <w:sz w:val="20"/>
          <w:vertAlign w:val="baseline"/>
        </w:rPr>
        <w:t> </w:t>
      </w:r>
      <w:r>
        <w:rPr>
          <w:rFonts w:ascii="Calibri"/>
          <w:sz w:val="20"/>
          <w:vertAlign w:val="baseline"/>
        </w:rPr>
        <w:t>Board</w:t>
      </w:r>
      <w:r>
        <w:rPr>
          <w:rFonts w:ascii="Calibri"/>
          <w:spacing w:val="-9"/>
          <w:sz w:val="20"/>
          <w:vertAlign w:val="baseline"/>
        </w:rPr>
        <w:t> </w:t>
      </w:r>
      <w:r>
        <w:rPr>
          <w:rFonts w:ascii="Calibri"/>
          <w:spacing w:val="-2"/>
          <w:sz w:val="20"/>
          <w:vertAlign w:val="baseline"/>
        </w:rPr>
        <w:t>(INCB).</w:t>
      </w:r>
    </w:p>
    <w:p>
      <w:pPr>
        <w:spacing w:before="1"/>
        <w:ind w:left="307" w:right="0" w:firstLine="0"/>
        <w:jc w:val="left"/>
        <w:rPr>
          <w:rFonts w:ascii="Calibri"/>
          <w:sz w:val="20"/>
        </w:rPr>
      </w:pPr>
      <w:r>
        <w:rPr>
          <w:rFonts w:ascii="Calibri"/>
          <w:sz w:val="20"/>
          <w:vertAlign w:val="superscript"/>
        </w:rPr>
        <w:t>103</w:t>
      </w:r>
      <w:r>
        <w:rPr>
          <w:rFonts w:ascii="Calibri"/>
          <w:spacing w:val="-9"/>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Single</w:t>
      </w:r>
      <w:r>
        <w:rPr>
          <w:rFonts w:ascii="Calibri"/>
          <w:spacing w:val="-9"/>
          <w:sz w:val="20"/>
          <w:vertAlign w:val="baseline"/>
        </w:rPr>
        <w:t> </w:t>
      </w:r>
      <w:r>
        <w:rPr>
          <w:rFonts w:ascii="Calibri"/>
          <w:sz w:val="20"/>
          <w:vertAlign w:val="baseline"/>
        </w:rPr>
        <w:t>Convention</w:t>
      </w:r>
      <w:r>
        <w:rPr>
          <w:rFonts w:ascii="Calibri"/>
          <w:spacing w:val="-7"/>
          <w:sz w:val="20"/>
          <w:vertAlign w:val="baseline"/>
        </w:rPr>
        <w:t> </w:t>
      </w:r>
      <w:r>
        <w:rPr>
          <w:rFonts w:ascii="Calibri"/>
          <w:sz w:val="20"/>
          <w:vertAlign w:val="baseline"/>
        </w:rPr>
        <w:t>on</w:t>
      </w:r>
      <w:r>
        <w:rPr>
          <w:rFonts w:ascii="Calibri"/>
          <w:spacing w:val="-8"/>
          <w:sz w:val="20"/>
          <w:vertAlign w:val="baseline"/>
        </w:rPr>
        <w:t> </w:t>
      </w:r>
      <w:r>
        <w:rPr>
          <w:rFonts w:ascii="Calibri"/>
          <w:sz w:val="20"/>
          <w:vertAlign w:val="baseline"/>
        </w:rPr>
        <w:t>Psychotropic</w:t>
      </w:r>
      <w:r>
        <w:rPr>
          <w:rFonts w:ascii="Calibri"/>
          <w:spacing w:val="-8"/>
          <w:sz w:val="20"/>
          <w:vertAlign w:val="baseline"/>
        </w:rPr>
        <w:t> </w:t>
      </w:r>
      <w:r>
        <w:rPr>
          <w:rFonts w:ascii="Calibri"/>
          <w:sz w:val="20"/>
          <w:vertAlign w:val="baseline"/>
        </w:rPr>
        <w:t>Substances</w:t>
      </w:r>
      <w:r>
        <w:rPr>
          <w:rFonts w:ascii="Calibri"/>
          <w:spacing w:val="-9"/>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1971.</w:t>
      </w:r>
    </w:p>
    <w:p>
      <w:pPr>
        <w:spacing w:before="1"/>
        <w:ind w:left="307" w:right="0" w:firstLine="0"/>
        <w:jc w:val="left"/>
        <w:rPr>
          <w:rFonts w:ascii="Calibri"/>
          <w:sz w:val="20"/>
        </w:rPr>
      </w:pPr>
      <w:r>
        <w:rPr>
          <w:rFonts w:ascii="Calibri"/>
          <w:sz w:val="20"/>
          <w:vertAlign w:val="superscript"/>
        </w:rPr>
        <w:t>104</w:t>
      </w:r>
      <w:r>
        <w:rPr>
          <w:rFonts w:ascii="Calibri"/>
          <w:spacing w:val="-7"/>
          <w:sz w:val="20"/>
          <w:vertAlign w:val="baseline"/>
        </w:rPr>
        <w:t> </w:t>
      </w:r>
      <w:r>
        <w:rPr>
          <w:rFonts w:ascii="Calibri"/>
          <w:sz w:val="20"/>
          <w:vertAlign w:val="baseline"/>
        </w:rPr>
        <w:t>Article</w:t>
      </w:r>
      <w:r>
        <w:rPr>
          <w:rFonts w:ascii="Calibri"/>
          <w:spacing w:val="-8"/>
          <w:sz w:val="20"/>
          <w:vertAlign w:val="baseline"/>
        </w:rPr>
        <w:t> </w:t>
      </w:r>
      <w:r>
        <w:rPr>
          <w:rFonts w:ascii="Calibri"/>
          <w:sz w:val="20"/>
          <w:vertAlign w:val="baseline"/>
        </w:rPr>
        <w:t>1-3</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Single</w:t>
      </w:r>
      <w:r>
        <w:rPr>
          <w:rFonts w:ascii="Calibri"/>
          <w:spacing w:val="-7"/>
          <w:sz w:val="20"/>
          <w:vertAlign w:val="baseline"/>
        </w:rPr>
        <w:t> </w:t>
      </w:r>
      <w:r>
        <w:rPr>
          <w:rFonts w:ascii="Calibri"/>
          <w:sz w:val="20"/>
          <w:vertAlign w:val="baseline"/>
        </w:rPr>
        <w:t>Convention</w:t>
      </w:r>
      <w:r>
        <w:rPr>
          <w:rFonts w:ascii="Calibri"/>
          <w:spacing w:val="-5"/>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Psychotropic</w:t>
      </w:r>
      <w:r>
        <w:rPr>
          <w:rFonts w:ascii="Calibri"/>
          <w:spacing w:val="-7"/>
          <w:sz w:val="20"/>
          <w:vertAlign w:val="baseline"/>
        </w:rPr>
        <w:t> </w:t>
      </w:r>
      <w:r>
        <w:rPr>
          <w:rFonts w:ascii="Calibri"/>
          <w:sz w:val="20"/>
          <w:vertAlign w:val="baseline"/>
        </w:rPr>
        <w:t>Substances</w:t>
      </w:r>
      <w:r>
        <w:rPr>
          <w:rFonts w:ascii="Calibri"/>
          <w:spacing w:val="-8"/>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1971.</w:t>
      </w:r>
    </w:p>
    <w:p>
      <w:pPr>
        <w:spacing w:before="0"/>
        <w:ind w:left="307" w:right="0" w:firstLine="0"/>
        <w:jc w:val="left"/>
        <w:rPr>
          <w:rFonts w:ascii="Calibri"/>
          <w:sz w:val="20"/>
        </w:rPr>
      </w:pPr>
      <w:r>
        <w:rPr>
          <w:rFonts w:ascii="Calibri"/>
          <w:sz w:val="20"/>
          <w:vertAlign w:val="superscript"/>
        </w:rPr>
        <w:t>105</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United</w:t>
      </w:r>
      <w:r>
        <w:rPr>
          <w:rFonts w:ascii="Calibri"/>
          <w:spacing w:val="-6"/>
          <w:sz w:val="20"/>
          <w:vertAlign w:val="baseline"/>
        </w:rPr>
        <w:t> </w:t>
      </w:r>
      <w:r>
        <w:rPr>
          <w:rFonts w:ascii="Calibri"/>
          <w:sz w:val="20"/>
          <w:vertAlign w:val="baseline"/>
        </w:rPr>
        <w:t>Nations</w:t>
      </w:r>
      <w:r>
        <w:rPr>
          <w:rFonts w:ascii="Calibri"/>
          <w:spacing w:val="-7"/>
          <w:sz w:val="20"/>
          <w:vertAlign w:val="baseline"/>
        </w:rPr>
        <w:t> </w:t>
      </w:r>
      <w:r>
        <w:rPr>
          <w:rFonts w:ascii="Calibri"/>
          <w:sz w:val="20"/>
          <w:vertAlign w:val="baseline"/>
        </w:rPr>
        <w:t>Protocol</w:t>
      </w:r>
      <w:r>
        <w:rPr>
          <w:rFonts w:ascii="Calibri"/>
          <w:spacing w:val="-4"/>
          <w:sz w:val="20"/>
          <w:vertAlign w:val="baseline"/>
        </w:rPr>
        <w:t> </w:t>
      </w:r>
      <w:r>
        <w:rPr>
          <w:rFonts w:ascii="Calibri"/>
          <w:sz w:val="20"/>
          <w:vertAlign w:val="baseline"/>
        </w:rPr>
        <w:t>to</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Single</w:t>
      </w:r>
      <w:r>
        <w:rPr>
          <w:rFonts w:ascii="Calibri"/>
          <w:spacing w:val="-7"/>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Narcotic</w:t>
      </w:r>
      <w:r>
        <w:rPr>
          <w:rFonts w:ascii="Calibri"/>
          <w:spacing w:val="-6"/>
          <w:sz w:val="20"/>
          <w:vertAlign w:val="baseline"/>
        </w:rPr>
        <w:t> </w:t>
      </w:r>
      <w:r>
        <w:rPr>
          <w:rFonts w:ascii="Calibri"/>
          <w:sz w:val="20"/>
          <w:vertAlign w:val="baseline"/>
        </w:rPr>
        <w:t>Drugs</w:t>
      </w:r>
      <w:r>
        <w:rPr>
          <w:rFonts w:ascii="Calibri"/>
          <w:spacing w:val="-7"/>
          <w:sz w:val="20"/>
          <w:vertAlign w:val="baseline"/>
        </w:rPr>
        <w:t> </w:t>
      </w:r>
      <w:r>
        <w:rPr>
          <w:rFonts w:ascii="Calibri"/>
          <w:sz w:val="20"/>
          <w:vertAlign w:val="baseline"/>
        </w:rPr>
        <w:t>of</w:t>
      </w:r>
      <w:r>
        <w:rPr>
          <w:rFonts w:ascii="Calibri"/>
          <w:spacing w:val="-5"/>
          <w:sz w:val="20"/>
          <w:vertAlign w:val="baseline"/>
        </w:rPr>
        <w:t> </w:t>
      </w:r>
      <w:r>
        <w:rPr>
          <w:rFonts w:ascii="Calibri"/>
          <w:spacing w:val="-2"/>
          <w:sz w:val="20"/>
          <w:vertAlign w:val="baseline"/>
        </w:rPr>
        <w:t>1972.</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8"/>
      </w:pPr>
      <w:r>
        <w:rPr/>
        <w:t>The</w:t>
      </w:r>
      <w:r>
        <w:rPr>
          <w:spacing w:val="-1"/>
        </w:rPr>
        <w:t> </w:t>
      </w:r>
      <w:r>
        <w:rPr/>
        <w:t>means adopted to solve this problem was to form a major part of the 1972 Protocol. It required member states to strengthen law enforcement efforts and police powers to an extent that is capable of preventing illicit trafficking in those drugs and substances. The Protocol made provisions for preventing illicit cultivation, production, manufacture, illicit trafficking and use of narcotic drugs. Other provisions contained in the Protocol were grants of technical and financial assistance to governments in support of their efforts to enforce the provisions of the Single Convention by the United Nations. There were encouragements as well for states to enter bilateral and multilateral agreements on efforts to combat illicit drug abuse and traffic.</w:t>
      </w:r>
    </w:p>
    <w:p>
      <w:pPr>
        <w:pStyle w:val="BodyText"/>
        <w:spacing w:line="480" w:lineRule="auto" w:before="201"/>
        <w:ind w:right="812"/>
      </w:pPr>
      <w:r>
        <w:rPr/>
        <w:t>In 1988, the Convention Against Illicit Traffic in Narcotic Drugs and Psychotropic Substances was concluded in Vienna to address issues arising from the previous Conventions</w:t>
      </w:r>
      <w:r>
        <w:rPr>
          <w:vertAlign w:val="superscript"/>
        </w:rPr>
        <w:t>106</w:t>
      </w:r>
      <w:r>
        <w:rPr>
          <w:vertAlign w:val="baseline"/>
        </w:rPr>
        <w:t>. The issues addressed at the Convention include;</w:t>
      </w:r>
    </w:p>
    <w:p>
      <w:pPr>
        <w:pStyle w:val="ListParagraph"/>
        <w:numPr>
          <w:ilvl w:val="0"/>
          <w:numId w:val="17"/>
        </w:numPr>
        <w:tabs>
          <w:tab w:pos="1027" w:val="left" w:leader="none"/>
        </w:tabs>
        <w:spacing w:line="240" w:lineRule="auto" w:before="200" w:after="0"/>
        <w:ind w:left="1027" w:right="0" w:hanging="360"/>
        <w:jc w:val="both"/>
        <w:rPr>
          <w:sz w:val="24"/>
        </w:rPr>
      </w:pPr>
      <w:r>
        <w:rPr>
          <w:sz w:val="24"/>
        </w:rPr>
        <w:t>Documentation</w:t>
      </w:r>
      <w:r>
        <w:rPr>
          <w:spacing w:val="-2"/>
          <w:sz w:val="24"/>
        </w:rPr>
        <w:t> </w:t>
      </w:r>
      <w:r>
        <w:rPr>
          <w:sz w:val="24"/>
        </w:rPr>
        <w:t>of</w:t>
      </w:r>
      <w:r>
        <w:rPr>
          <w:spacing w:val="-2"/>
          <w:sz w:val="24"/>
        </w:rPr>
        <w:t> </w:t>
      </w:r>
      <w:r>
        <w:rPr>
          <w:sz w:val="24"/>
        </w:rPr>
        <w:t>international</w:t>
      </w:r>
      <w:r>
        <w:rPr>
          <w:spacing w:val="-2"/>
          <w:sz w:val="24"/>
        </w:rPr>
        <w:t> </w:t>
      </w:r>
      <w:r>
        <w:rPr>
          <w:sz w:val="24"/>
        </w:rPr>
        <w:t>trade</w:t>
      </w:r>
      <w:r>
        <w:rPr>
          <w:spacing w:val="-2"/>
          <w:sz w:val="24"/>
        </w:rPr>
        <w:t> </w:t>
      </w:r>
      <w:r>
        <w:rPr>
          <w:sz w:val="24"/>
        </w:rPr>
        <w:t>in</w:t>
      </w:r>
      <w:r>
        <w:rPr>
          <w:spacing w:val="-1"/>
          <w:sz w:val="24"/>
        </w:rPr>
        <w:t> </w:t>
      </w:r>
      <w:r>
        <w:rPr>
          <w:sz w:val="24"/>
        </w:rPr>
        <w:t>narcotic</w:t>
      </w:r>
      <w:r>
        <w:rPr>
          <w:spacing w:val="-2"/>
          <w:sz w:val="24"/>
        </w:rPr>
        <w:t> drugs.</w:t>
      </w:r>
    </w:p>
    <w:p>
      <w:pPr>
        <w:pStyle w:val="ListParagraph"/>
        <w:numPr>
          <w:ilvl w:val="0"/>
          <w:numId w:val="17"/>
        </w:numPr>
        <w:tabs>
          <w:tab w:pos="1027" w:val="left" w:leader="none"/>
        </w:tabs>
        <w:spacing w:line="240" w:lineRule="auto" w:before="276" w:after="0"/>
        <w:ind w:left="1027" w:right="0" w:hanging="360"/>
        <w:jc w:val="both"/>
        <w:rPr>
          <w:sz w:val="24"/>
        </w:rPr>
      </w:pPr>
      <w:r>
        <w:rPr>
          <w:sz w:val="24"/>
        </w:rPr>
        <w:t>International</w:t>
      </w:r>
      <w:r>
        <w:rPr>
          <w:spacing w:val="-3"/>
          <w:sz w:val="24"/>
        </w:rPr>
        <w:t> </w:t>
      </w:r>
      <w:r>
        <w:rPr>
          <w:sz w:val="24"/>
        </w:rPr>
        <w:t>cooperation in</w:t>
      </w:r>
      <w:r>
        <w:rPr>
          <w:spacing w:val="-1"/>
          <w:sz w:val="24"/>
        </w:rPr>
        <w:t> </w:t>
      </w:r>
      <w:r>
        <w:rPr>
          <w:sz w:val="24"/>
        </w:rPr>
        <w:t>combating</w:t>
      </w:r>
      <w:r>
        <w:rPr>
          <w:spacing w:val="-3"/>
          <w:sz w:val="24"/>
        </w:rPr>
        <w:t> </w:t>
      </w:r>
      <w:r>
        <w:rPr>
          <w:sz w:val="24"/>
        </w:rPr>
        <w:t>illicit</w:t>
      </w:r>
      <w:r>
        <w:rPr>
          <w:spacing w:val="-2"/>
          <w:sz w:val="24"/>
        </w:rPr>
        <w:t> </w:t>
      </w:r>
      <w:r>
        <w:rPr>
          <w:sz w:val="24"/>
        </w:rPr>
        <w:t>drug</w:t>
      </w:r>
      <w:r>
        <w:rPr>
          <w:spacing w:val="-1"/>
          <w:sz w:val="24"/>
        </w:rPr>
        <w:t> </w:t>
      </w:r>
      <w:r>
        <w:rPr>
          <w:sz w:val="24"/>
        </w:rPr>
        <w:t>abuse</w:t>
      </w:r>
      <w:r>
        <w:rPr>
          <w:spacing w:val="-2"/>
          <w:sz w:val="24"/>
        </w:rPr>
        <w:t> </w:t>
      </w:r>
      <w:r>
        <w:rPr>
          <w:sz w:val="24"/>
        </w:rPr>
        <w:t>and</w:t>
      </w:r>
      <w:r>
        <w:rPr>
          <w:spacing w:val="-1"/>
          <w:sz w:val="24"/>
        </w:rPr>
        <w:t> </w:t>
      </w:r>
      <w:r>
        <w:rPr>
          <w:spacing w:val="-2"/>
          <w:sz w:val="24"/>
        </w:rPr>
        <w:t>trade.</w:t>
      </w:r>
    </w:p>
    <w:p>
      <w:pPr>
        <w:pStyle w:val="ListParagraph"/>
        <w:numPr>
          <w:ilvl w:val="0"/>
          <w:numId w:val="17"/>
        </w:numPr>
        <w:tabs>
          <w:tab w:pos="1027" w:val="left" w:leader="none"/>
        </w:tabs>
        <w:spacing w:line="240" w:lineRule="auto" w:before="276" w:after="0"/>
        <w:ind w:left="1027" w:right="0" w:hanging="360"/>
        <w:jc w:val="both"/>
        <w:rPr>
          <w:sz w:val="24"/>
        </w:rPr>
      </w:pPr>
      <w:r>
        <w:rPr>
          <w:sz w:val="24"/>
        </w:rPr>
        <w:t>Extraditable</w:t>
      </w:r>
      <w:r>
        <w:rPr>
          <w:spacing w:val="-2"/>
          <w:sz w:val="24"/>
        </w:rPr>
        <w:t> offences.</w:t>
      </w:r>
    </w:p>
    <w:p>
      <w:pPr>
        <w:pStyle w:val="ListParagraph"/>
        <w:numPr>
          <w:ilvl w:val="0"/>
          <w:numId w:val="17"/>
        </w:numPr>
        <w:tabs>
          <w:tab w:pos="1027" w:val="left" w:leader="none"/>
        </w:tabs>
        <w:spacing w:line="480" w:lineRule="auto" w:before="276" w:after="0"/>
        <w:ind w:left="1027" w:right="812" w:hanging="360"/>
        <w:jc w:val="left"/>
        <w:rPr>
          <w:sz w:val="24"/>
        </w:rPr>
      </w:pPr>
      <w:r>
        <w:rPr>
          <w:sz w:val="24"/>
        </w:rPr>
        <w:t>Seizure</w:t>
      </w:r>
      <w:r>
        <w:rPr>
          <w:spacing w:val="40"/>
          <w:sz w:val="24"/>
        </w:rPr>
        <w:t> </w:t>
      </w:r>
      <w:r>
        <w:rPr>
          <w:sz w:val="24"/>
        </w:rPr>
        <w:t>and</w:t>
      </w:r>
      <w:r>
        <w:rPr>
          <w:spacing w:val="40"/>
          <w:sz w:val="24"/>
        </w:rPr>
        <w:t> </w:t>
      </w:r>
      <w:r>
        <w:rPr>
          <w:sz w:val="24"/>
        </w:rPr>
        <w:t>confiscation</w:t>
      </w:r>
      <w:r>
        <w:rPr>
          <w:spacing w:val="40"/>
          <w:sz w:val="24"/>
        </w:rPr>
        <w:t> </w:t>
      </w:r>
      <w:r>
        <w:rPr>
          <w:sz w:val="24"/>
        </w:rPr>
        <w:t>of</w:t>
      </w:r>
      <w:r>
        <w:rPr>
          <w:spacing w:val="40"/>
          <w:sz w:val="24"/>
        </w:rPr>
        <w:t> </w:t>
      </w:r>
      <w:r>
        <w:rPr>
          <w:sz w:val="24"/>
        </w:rPr>
        <w:t>drugs,</w:t>
      </w:r>
      <w:r>
        <w:rPr>
          <w:spacing w:val="40"/>
          <w:sz w:val="24"/>
        </w:rPr>
        <w:t> </w:t>
      </w:r>
      <w:r>
        <w:rPr>
          <w:sz w:val="24"/>
        </w:rPr>
        <w:t>substances</w:t>
      </w:r>
      <w:r>
        <w:rPr>
          <w:spacing w:val="40"/>
          <w:sz w:val="24"/>
        </w:rPr>
        <w:t> </w:t>
      </w:r>
      <w:r>
        <w:rPr>
          <w:sz w:val="24"/>
        </w:rPr>
        <w:t>and</w:t>
      </w:r>
      <w:r>
        <w:rPr>
          <w:spacing w:val="40"/>
          <w:sz w:val="24"/>
        </w:rPr>
        <w:t> </w:t>
      </w:r>
      <w:r>
        <w:rPr>
          <w:sz w:val="24"/>
        </w:rPr>
        <w:t>equipments</w:t>
      </w:r>
      <w:r>
        <w:rPr>
          <w:spacing w:val="40"/>
          <w:sz w:val="24"/>
        </w:rPr>
        <w:t> </w:t>
      </w:r>
      <w:r>
        <w:rPr>
          <w:sz w:val="24"/>
        </w:rPr>
        <w:t>used</w:t>
      </w:r>
      <w:r>
        <w:rPr>
          <w:spacing w:val="40"/>
          <w:sz w:val="24"/>
        </w:rPr>
        <w:t> </w:t>
      </w:r>
      <w:r>
        <w:rPr>
          <w:sz w:val="24"/>
        </w:rPr>
        <w:t>in</w:t>
      </w:r>
      <w:r>
        <w:rPr>
          <w:spacing w:val="40"/>
          <w:sz w:val="24"/>
        </w:rPr>
        <w:t> </w:t>
      </w:r>
      <w:r>
        <w:rPr>
          <w:sz w:val="24"/>
        </w:rPr>
        <w:t>illicit </w:t>
      </w:r>
      <w:r>
        <w:rPr>
          <w:spacing w:val="-2"/>
          <w:sz w:val="24"/>
        </w:rPr>
        <w:t>production.</w:t>
      </w:r>
    </w:p>
    <w:p>
      <w:pPr>
        <w:pStyle w:val="ListParagraph"/>
        <w:numPr>
          <w:ilvl w:val="0"/>
          <w:numId w:val="17"/>
        </w:numPr>
        <w:tabs>
          <w:tab w:pos="1027" w:val="left" w:leader="none"/>
        </w:tabs>
        <w:spacing w:line="480" w:lineRule="auto" w:before="0" w:after="0"/>
        <w:ind w:left="1027" w:right="814" w:hanging="360"/>
        <w:jc w:val="left"/>
        <w:rPr>
          <w:sz w:val="24"/>
        </w:rPr>
      </w:pPr>
      <w:r>
        <w:rPr>
          <w:sz w:val="24"/>
        </w:rPr>
        <w:t>Financial</w:t>
      </w:r>
      <w:r>
        <w:rPr>
          <w:spacing w:val="79"/>
          <w:sz w:val="24"/>
        </w:rPr>
        <w:t> </w:t>
      </w:r>
      <w:r>
        <w:rPr>
          <w:sz w:val="24"/>
        </w:rPr>
        <w:t>operations</w:t>
      </w:r>
      <w:r>
        <w:rPr>
          <w:spacing w:val="80"/>
          <w:sz w:val="24"/>
        </w:rPr>
        <w:t> </w:t>
      </w:r>
      <w:r>
        <w:rPr>
          <w:sz w:val="24"/>
        </w:rPr>
        <w:t>in</w:t>
      </w:r>
      <w:r>
        <w:rPr>
          <w:spacing w:val="80"/>
          <w:sz w:val="24"/>
        </w:rPr>
        <w:t> </w:t>
      </w:r>
      <w:r>
        <w:rPr>
          <w:sz w:val="24"/>
        </w:rPr>
        <w:t>illicit</w:t>
      </w:r>
      <w:r>
        <w:rPr>
          <w:spacing w:val="80"/>
          <w:sz w:val="24"/>
        </w:rPr>
        <w:t> </w:t>
      </w:r>
      <w:r>
        <w:rPr>
          <w:sz w:val="24"/>
        </w:rPr>
        <w:t>drug</w:t>
      </w:r>
      <w:r>
        <w:rPr>
          <w:spacing w:val="76"/>
          <w:sz w:val="24"/>
        </w:rPr>
        <w:t> </w:t>
      </w:r>
      <w:r>
        <w:rPr>
          <w:sz w:val="24"/>
        </w:rPr>
        <w:t>trafficking</w:t>
      </w:r>
      <w:r>
        <w:rPr>
          <w:spacing w:val="79"/>
          <w:sz w:val="24"/>
        </w:rPr>
        <w:t> </w:t>
      </w:r>
      <w:r>
        <w:rPr>
          <w:sz w:val="24"/>
        </w:rPr>
        <w:t>and</w:t>
      </w:r>
      <w:r>
        <w:rPr>
          <w:spacing w:val="79"/>
          <w:sz w:val="24"/>
        </w:rPr>
        <w:t> </w:t>
      </w:r>
      <w:r>
        <w:rPr>
          <w:sz w:val="24"/>
        </w:rPr>
        <w:t>prohibition</w:t>
      </w:r>
      <w:r>
        <w:rPr>
          <w:spacing w:val="80"/>
          <w:sz w:val="24"/>
        </w:rPr>
        <w:t> </w:t>
      </w:r>
      <w:r>
        <w:rPr>
          <w:sz w:val="24"/>
        </w:rPr>
        <w:t>of</w:t>
      </w:r>
      <w:r>
        <w:rPr>
          <w:spacing w:val="79"/>
          <w:sz w:val="24"/>
        </w:rPr>
        <w:t> </w:t>
      </w:r>
      <w:r>
        <w:rPr>
          <w:sz w:val="24"/>
        </w:rPr>
        <w:t>financial institutions from participating</w:t>
      </w:r>
      <w:r>
        <w:rPr>
          <w:spacing w:val="-2"/>
          <w:sz w:val="24"/>
        </w:rPr>
        <w:t> </w:t>
      </w:r>
      <w:r>
        <w:rPr>
          <w:sz w:val="24"/>
        </w:rPr>
        <w:t>in money</w:t>
      </w:r>
      <w:r>
        <w:rPr>
          <w:spacing w:val="-4"/>
          <w:sz w:val="24"/>
        </w:rPr>
        <w:t> </w:t>
      </w:r>
      <w:r>
        <w:rPr>
          <w:sz w:val="24"/>
        </w:rPr>
        <w:t>laundering</w:t>
      </w:r>
      <w:r>
        <w:rPr>
          <w:spacing w:val="-2"/>
          <w:sz w:val="24"/>
        </w:rPr>
        <w:t> </w:t>
      </w:r>
      <w:r>
        <w:rPr>
          <w:sz w:val="24"/>
        </w:rPr>
        <w:t>of illicit drug</w:t>
      </w:r>
      <w:r>
        <w:rPr>
          <w:spacing w:val="-2"/>
          <w:sz w:val="24"/>
        </w:rPr>
        <w:t> </w:t>
      </w:r>
      <w:r>
        <w:rPr>
          <w:sz w:val="24"/>
        </w:rPr>
        <w:t>trade proceeds.</w:t>
      </w:r>
    </w:p>
    <w:p>
      <w:pPr>
        <w:pStyle w:val="ListParagraph"/>
        <w:numPr>
          <w:ilvl w:val="0"/>
          <w:numId w:val="17"/>
        </w:numPr>
        <w:tabs>
          <w:tab w:pos="1027" w:val="left" w:leader="none"/>
        </w:tabs>
        <w:spacing w:line="480" w:lineRule="auto" w:before="0" w:after="0"/>
        <w:ind w:left="1027" w:right="812" w:hanging="360"/>
        <w:jc w:val="left"/>
        <w:rPr>
          <w:sz w:val="24"/>
        </w:rPr>
      </w:pPr>
      <w:r>
        <w:rPr>
          <w:sz w:val="24"/>
        </w:rPr>
        <w:t>Mandatory supervision and control of drugs under international legal control by </w:t>
      </w:r>
      <w:r>
        <w:rPr>
          <w:spacing w:val="-2"/>
          <w:sz w:val="24"/>
        </w:rPr>
        <w:t>governments.</w:t>
      </w:r>
    </w:p>
    <w:p>
      <w:pPr>
        <w:pStyle w:val="ListParagraph"/>
        <w:numPr>
          <w:ilvl w:val="0"/>
          <w:numId w:val="17"/>
        </w:numPr>
        <w:tabs>
          <w:tab w:pos="1027" w:val="left" w:leader="none"/>
        </w:tabs>
        <w:spacing w:line="482" w:lineRule="auto" w:before="1" w:after="0"/>
        <w:ind w:left="1027" w:right="816" w:hanging="360"/>
        <w:jc w:val="left"/>
        <w:rPr>
          <w:sz w:val="24"/>
        </w:rPr>
      </w:pPr>
      <w:r>
        <w:rPr>
          <w:sz w:val="24"/>
        </w:rPr>
        <w:t>Prohibition of the use of post office box in all sort of export or import of drugs</w:t>
      </w:r>
      <w:r>
        <w:rPr>
          <w:spacing w:val="40"/>
          <w:sz w:val="24"/>
        </w:rPr>
        <w:t> </w:t>
      </w:r>
      <w:r>
        <w:rPr>
          <w:sz w:val="24"/>
        </w:rPr>
        <w:t>under international legal control.</w:t>
      </w:r>
    </w:p>
    <w:p>
      <w:pPr>
        <w:pStyle w:val="BodyText"/>
        <w:spacing w:before="60"/>
        <w:ind w:left="0"/>
        <w:jc w:val="left"/>
        <w:rPr>
          <w:sz w:val="20"/>
        </w:rPr>
      </w:pPr>
      <w:r>
        <w:rPr/>
        <mc:AlternateContent>
          <mc:Choice Requires="wps">
            <w:drawing>
              <wp:anchor distT="0" distB="0" distL="0" distR="0" allowOverlap="1" layoutInCell="1" locked="0" behindDoc="1" simplePos="0" relativeHeight="487610368">
                <wp:simplePos x="0" y="0"/>
                <wp:positionH relativeFrom="page">
                  <wp:posOffset>1262176</wp:posOffset>
                </wp:positionH>
                <wp:positionV relativeFrom="paragraph">
                  <wp:posOffset>199649</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720394pt;width:144.020pt;height:.74402pt;mso-position-horizontal-relative:page;mso-position-vertical-relative:paragraph;z-index:-15706112;mso-wrap-distance-left:0;mso-wrap-distance-right:0" id="docshape51" filled="true" fillcolor="#000000" stroked="false">
                <v:fill type="solid"/>
                <w10:wrap type="topAndBottom"/>
              </v:rect>
            </w:pict>
          </mc:Fallback>
        </mc:AlternateContent>
      </w:r>
    </w:p>
    <w:p>
      <w:pPr>
        <w:spacing w:before="102"/>
        <w:ind w:left="307" w:right="822" w:firstLine="0"/>
        <w:jc w:val="left"/>
        <w:rPr>
          <w:rFonts w:ascii="Calibri"/>
          <w:sz w:val="20"/>
        </w:rPr>
      </w:pPr>
      <w:r>
        <w:rPr>
          <w:rFonts w:ascii="Calibri"/>
          <w:sz w:val="20"/>
          <w:vertAlign w:val="superscript"/>
        </w:rPr>
        <w:t>106</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against</w:t>
      </w:r>
      <w:r>
        <w:rPr>
          <w:rFonts w:ascii="Calibri"/>
          <w:spacing w:val="-3"/>
          <w:sz w:val="20"/>
          <w:vertAlign w:val="baseline"/>
        </w:rPr>
        <w:t> </w:t>
      </w:r>
      <w:r>
        <w:rPr>
          <w:rFonts w:ascii="Calibri"/>
          <w:sz w:val="20"/>
          <w:vertAlign w:val="baseline"/>
        </w:rPr>
        <w:t>Illicit</w:t>
      </w:r>
      <w:r>
        <w:rPr>
          <w:rFonts w:ascii="Calibri"/>
          <w:spacing w:val="-3"/>
          <w:sz w:val="20"/>
          <w:vertAlign w:val="baseline"/>
        </w:rPr>
        <w:t> </w:t>
      </w:r>
      <w:r>
        <w:rPr>
          <w:rFonts w:ascii="Calibri"/>
          <w:sz w:val="20"/>
          <w:vertAlign w:val="baseline"/>
        </w:rPr>
        <w:t>Traffic</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Narcotic</w:t>
      </w:r>
      <w:r>
        <w:rPr>
          <w:rFonts w:ascii="Calibri"/>
          <w:spacing w:val="-4"/>
          <w:sz w:val="20"/>
          <w:vertAlign w:val="baseline"/>
        </w:rPr>
        <w:t> </w:t>
      </w:r>
      <w:r>
        <w:rPr>
          <w:rFonts w:ascii="Calibri"/>
          <w:sz w:val="20"/>
          <w:vertAlign w:val="baseline"/>
        </w:rPr>
        <w:t>Drugs</w:t>
      </w:r>
      <w:r>
        <w:rPr>
          <w:rFonts w:ascii="Calibri"/>
          <w:spacing w:val="-5"/>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Psychotropic</w:t>
      </w:r>
      <w:r>
        <w:rPr>
          <w:rFonts w:ascii="Calibri"/>
          <w:spacing w:val="-4"/>
          <w:sz w:val="20"/>
          <w:vertAlign w:val="baseline"/>
        </w:rPr>
        <w:t> </w:t>
      </w:r>
      <w:r>
        <w:rPr>
          <w:rFonts w:ascii="Calibri"/>
          <w:sz w:val="20"/>
          <w:vertAlign w:val="baseline"/>
        </w:rPr>
        <w:t>Substances</w:t>
      </w:r>
      <w:r>
        <w:rPr>
          <w:rFonts w:ascii="Calibri"/>
          <w:spacing w:val="-5"/>
          <w:sz w:val="20"/>
          <w:vertAlign w:val="baseline"/>
        </w:rPr>
        <w:t> </w:t>
      </w:r>
      <w:r>
        <w:rPr>
          <w:rFonts w:ascii="Calibri"/>
          <w:sz w:val="20"/>
          <w:vertAlign w:val="baseline"/>
        </w:rPr>
        <w:t>of </w:t>
      </w:r>
      <w:r>
        <w:rPr>
          <w:rFonts w:ascii="Calibri"/>
          <w:spacing w:val="-2"/>
          <w:sz w:val="20"/>
          <w:vertAlign w:val="baseline"/>
        </w:rPr>
        <w:t>1988.</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8"/>
      </w:pPr>
      <w:r>
        <w:rPr/>
        <w:t>The 1988 Convention also provides for prevention of trade in materials and equipments used for illicit producing, processing or manufacturing of narcotic drugs and psychotropic substances under international cooperation in a manner consistent with the respective domestic legislative system and the principle of sovereign equality and territorial integrity of states. Furthermore, the convention required commercial carriers and transporters to show greater commitment in preventing their vehicles from deliberately being used for illicit drug traffic</w:t>
      </w:r>
      <w:r>
        <w:rPr>
          <w:vertAlign w:val="superscript"/>
        </w:rPr>
        <w:t>107</w:t>
      </w:r>
      <w:r>
        <w:rPr>
          <w:vertAlign w:val="baseline"/>
        </w:rPr>
        <w:t>, a duty of care is placed on commercial carriers to ensure that they don’t aid in transporting illicit drugs to any place.</w:t>
      </w:r>
    </w:p>
    <w:p>
      <w:pPr>
        <w:pStyle w:val="BodyText"/>
        <w:spacing w:line="480" w:lineRule="auto" w:before="201"/>
        <w:ind w:right="803"/>
      </w:pPr>
      <w:r>
        <w:rPr/>
        <w:t>It should be stated here that the 1988 Convention referred to above actually maintains almost every extant provision contained in previous conventions. This was done by collecting them into a single instrument, also referred to as the 1988 Vienna</w:t>
      </w:r>
      <w:r>
        <w:rPr>
          <w:spacing w:val="40"/>
        </w:rPr>
        <w:t> </w:t>
      </w:r>
      <w:r>
        <w:rPr/>
        <w:t>Convention, because it was held in the Austrian capital (Vienna).</w:t>
      </w:r>
    </w:p>
    <w:p>
      <w:pPr>
        <w:pStyle w:val="BodyText"/>
        <w:spacing w:line="480" w:lineRule="auto" w:before="200"/>
        <w:ind w:right="804"/>
      </w:pPr>
      <w:r>
        <w:rPr/>
        <w:t>In 1997, the United Nations Office on Drug and Crime (UNODC) was established, following a merger between the United Nations Drugs Control Programme and the Centre for International Crime Prevention</w:t>
      </w:r>
      <w:r>
        <w:rPr>
          <w:vertAlign w:val="superscript"/>
        </w:rPr>
        <w:t>108</w:t>
      </w:r>
      <w:r>
        <w:rPr>
          <w:vertAlign w:val="baseline"/>
        </w:rPr>
        <w:t>.</w:t>
      </w:r>
      <w:r>
        <w:rPr>
          <w:spacing w:val="80"/>
          <w:vertAlign w:val="baseline"/>
        </w:rPr>
        <w:t> </w:t>
      </w:r>
      <w:r>
        <w:rPr>
          <w:vertAlign w:val="baseline"/>
        </w:rPr>
        <w:t>The jurisdiction of the UNODC extends</w:t>
      </w:r>
      <w:r>
        <w:rPr>
          <w:spacing w:val="40"/>
          <w:vertAlign w:val="baseline"/>
        </w:rPr>
        <w:t> </w:t>
      </w:r>
      <w:r>
        <w:rPr>
          <w:vertAlign w:val="baseline"/>
        </w:rPr>
        <w:t>to all regions of the world through an extensive network of field offices. The primary duty of the UNODC is to assist member states in their struggle against illicit drugs, crime and terrorism. The UNODC also carries out field based technical cooperation projects to enhance the capacity of member states to counteract illicit drugs, crime and terrorism. Research and analytical work to increase knowledge and understanding of drugs and crime issues and expand the evidence base for policy and operational decisions are offered to member states by the UNODC. Yet again, it offers normative work</w:t>
      </w:r>
      <w:r>
        <w:rPr>
          <w:spacing w:val="46"/>
          <w:vertAlign w:val="baseline"/>
        </w:rPr>
        <w:t> </w:t>
      </w:r>
      <w:r>
        <w:rPr>
          <w:vertAlign w:val="baseline"/>
        </w:rPr>
        <w:t>to</w:t>
      </w:r>
      <w:r>
        <w:rPr>
          <w:spacing w:val="49"/>
          <w:vertAlign w:val="baseline"/>
        </w:rPr>
        <w:t> </w:t>
      </w:r>
      <w:r>
        <w:rPr>
          <w:vertAlign w:val="baseline"/>
        </w:rPr>
        <w:t>assist</w:t>
      </w:r>
      <w:r>
        <w:rPr>
          <w:spacing w:val="48"/>
          <w:vertAlign w:val="baseline"/>
        </w:rPr>
        <w:t> </w:t>
      </w:r>
      <w:r>
        <w:rPr>
          <w:vertAlign w:val="baseline"/>
        </w:rPr>
        <w:t>states</w:t>
      </w:r>
      <w:r>
        <w:rPr>
          <w:spacing w:val="49"/>
          <w:vertAlign w:val="baseline"/>
        </w:rPr>
        <w:t> </w:t>
      </w:r>
      <w:r>
        <w:rPr>
          <w:vertAlign w:val="baseline"/>
        </w:rPr>
        <w:t>in</w:t>
      </w:r>
      <w:r>
        <w:rPr>
          <w:spacing w:val="47"/>
          <w:vertAlign w:val="baseline"/>
        </w:rPr>
        <w:t> </w:t>
      </w:r>
      <w:r>
        <w:rPr>
          <w:vertAlign w:val="baseline"/>
        </w:rPr>
        <w:t>the</w:t>
      </w:r>
      <w:r>
        <w:rPr>
          <w:spacing w:val="47"/>
          <w:vertAlign w:val="baseline"/>
        </w:rPr>
        <w:t> </w:t>
      </w:r>
      <w:r>
        <w:rPr>
          <w:vertAlign w:val="baseline"/>
        </w:rPr>
        <w:t>ratification</w:t>
      </w:r>
      <w:r>
        <w:rPr>
          <w:spacing w:val="49"/>
          <w:vertAlign w:val="baseline"/>
        </w:rPr>
        <w:t> </w:t>
      </w:r>
      <w:r>
        <w:rPr>
          <w:vertAlign w:val="baseline"/>
        </w:rPr>
        <w:t>and</w:t>
      </w:r>
      <w:r>
        <w:rPr>
          <w:spacing w:val="49"/>
          <w:vertAlign w:val="baseline"/>
        </w:rPr>
        <w:t> </w:t>
      </w:r>
      <w:r>
        <w:rPr>
          <w:vertAlign w:val="baseline"/>
        </w:rPr>
        <w:t>implementation</w:t>
      </w:r>
      <w:r>
        <w:rPr>
          <w:spacing w:val="48"/>
          <w:vertAlign w:val="baseline"/>
        </w:rPr>
        <w:t> </w:t>
      </w:r>
      <w:r>
        <w:rPr>
          <w:vertAlign w:val="baseline"/>
        </w:rPr>
        <w:t>of</w:t>
      </w:r>
      <w:r>
        <w:rPr>
          <w:spacing w:val="48"/>
          <w:vertAlign w:val="baseline"/>
        </w:rPr>
        <w:t> </w:t>
      </w:r>
      <w:r>
        <w:rPr>
          <w:vertAlign w:val="baseline"/>
        </w:rPr>
        <w:t>relevant</w:t>
      </w:r>
      <w:r>
        <w:rPr>
          <w:spacing w:val="51"/>
          <w:vertAlign w:val="baseline"/>
        </w:rPr>
        <w:t> </w:t>
      </w:r>
      <w:r>
        <w:rPr>
          <w:spacing w:val="-2"/>
          <w:vertAlign w:val="baseline"/>
        </w:rPr>
        <w:t>international</w:t>
      </w:r>
    </w:p>
    <w:p>
      <w:pPr>
        <w:pStyle w:val="BodyText"/>
        <w:spacing w:before="67"/>
        <w:ind w:left="0"/>
        <w:jc w:val="left"/>
        <w:rPr>
          <w:sz w:val="20"/>
        </w:rPr>
      </w:pPr>
      <w:r>
        <w:rPr/>
        <mc:AlternateContent>
          <mc:Choice Requires="wps">
            <w:drawing>
              <wp:anchor distT="0" distB="0" distL="0" distR="0" allowOverlap="1" layoutInCell="1" locked="0" behindDoc="1" simplePos="0" relativeHeight="487610880">
                <wp:simplePos x="0" y="0"/>
                <wp:positionH relativeFrom="page">
                  <wp:posOffset>1262176</wp:posOffset>
                </wp:positionH>
                <wp:positionV relativeFrom="paragraph">
                  <wp:posOffset>203833</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049887pt;width:144.020pt;height:.74402pt;mso-position-horizontal-relative:page;mso-position-vertical-relative:paragraph;z-index:-15705600;mso-wrap-distance-left:0;mso-wrap-distance-right:0" id="docshape5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107</w:t>
      </w:r>
      <w:r>
        <w:rPr>
          <w:rFonts w:ascii="Calibri"/>
          <w:sz w:val="20"/>
          <w:vertAlign w:val="baseline"/>
        </w:rPr>
        <w:t>Emafo,</w:t>
      </w:r>
      <w:r>
        <w:rPr>
          <w:rFonts w:ascii="Calibri"/>
          <w:spacing w:val="-5"/>
          <w:sz w:val="20"/>
          <w:vertAlign w:val="baseline"/>
        </w:rPr>
        <w:t> </w:t>
      </w:r>
      <w:r>
        <w:rPr>
          <w:rFonts w:ascii="Calibri"/>
          <w:sz w:val="20"/>
          <w:vertAlign w:val="baseline"/>
        </w:rPr>
        <w:t>P.</w:t>
      </w:r>
      <w:r>
        <w:rPr>
          <w:rFonts w:ascii="Calibri"/>
          <w:spacing w:val="-5"/>
          <w:sz w:val="20"/>
          <w:vertAlign w:val="baseline"/>
        </w:rPr>
        <w:t> </w:t>
      </w:r>
      <w:r>
        <w:rPr>
          <w:rFonts w:ascii="Calibri"/>
          <w:sz w:val="20"/>
          <w:vertAlign w:val="baseline"/>
        </w:rPr>
        <w:t>op.cit.</w:t>
      </w:r>
      <w:r>
        <w:rPr>
          <w:rFonts w:ascii="Calibri"/>
          <w:spacing w:val="-5"/>
          <w:sz w:val="20"/>
          <w:vertAlign w:val="baseline"/>
        </w:rPr>
        <w:t> </w:t>
      </w:r>
      <w:r>
        <w:rPr>
          <w:rFonts w:ascii="Calibri"/>
          <w:sz w:val="20"/>
          <w:vertAlign w:val="baseline"/>
        </w:rPr>
        <w:t>fn.</w:t>
      </w:r>
      <w:r>
        <w:rPr>
          <w:rFonts w:ascii="Calibri"/>
          <w:spacing w:val="-5"/>
          <w:sz w:val="20"/>
          <w:vertAlign w:val="baseline"/>
        </w:rPr>
        <w:t> </w:t>
      </w:r>
      <w:r>
        <w:rPr>
          <w:rFonts w:ascii="Calibri"/>
          <w:sz w:val="20"/>
          <w:vertAlign w:val="baseline"/>
        </w:rPr>
        <w:t>2.</w:t>
      </w:r>
      <w:r>
        <w:rPr>
          <w:rFonts w:ascii="Calibri"/>
          <w:spacing w:val="-5"/>
          <w:sz w:val="20"/>
          <w:vertAlign w:val="baseline"/>
        </w:rPr>
        <w:t> </w:t>
      </w:r>
      <w:r>
        <w:rPr>
          <w:rFonts w:ascii="Calibri"/>
          <w:sz w:val="20"/>
          <w:vertAlign w:val="baseline"/>
        </w:rPr>
        <w:t>p.</w:t>
      </w:r>
      <w:r>
        <w:rPr>
          <w:rFonts w:ascii="Calibri"/>
          <w:spacing w:val="-5"/>
          <w:sz w:val="20"/>
          <w:vertAlign w:val="baseline"/>
        </w:rPr>
        <w:t> 3.</w:t>
      </w:r>
    </w:p>
    <w:p>
      <w:pPr>
        <w:spacing w:before="1"/>
        <w:ind w:left="307" w:right="0" w:firstLine="0"/>
        <w:jc w:val="left"/>
        <w:rPr>
          <w:rFonts w:ascii="Calibri"/>
          <w:sz w:val="20"/>
        </w:rPr>
      </w:pPr>
      <w:r>
        <w:rPr>
          <w:rFonts w:ascii="Calibri"/>
          <w:sz w:val="20"/>
          <w:vertAlign w:val="superscript"/>
        </w:rPr>
        <w:t>108</w:t>
      </w:r>
      <w:r>
        <w:rPr>
          <w:rFonts w:ascii="Calibri"/>
          <w:spacing w:val="-8"/>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United</w:t>
      </w:r>
      <w:r>
        <w:rPr>
          <w:rFonts w:ascii="Calibri"/>
          <w:spacing w:val="-8"/>
          <w:sz w:val="20"/>
          <w:vertAlign w:val="baseline"/>
        </w:rPr>
        <w:t> </w:t>
      </w:r>
      <w:r>
        <w:rPr>
          <w:rFonts w:ascii="Calibri"/>
          <w:sz w:val="20"/>
          <w:vertAlign w:val="baseline"/>
        </w:rPr>
        <w:t>Nations</w:t>
      </w:r>
      <w:r>
        <w:rPr>
          <w:rFonts w:ascii="Calibri"/>
          <w:spacing w:val="-8"/>
          <w:sz w:val="20"/>
          <w:vertAlign w:val="baseline"/>
        </w:rPr>
        <w:t> </w:t>
      </w:r>
      <w:r>
        <w:rPr>
          <w:rFonts w:ascii="Calibri"/>
          <w:sz w:val="20"/>
          <w:vertAlign w:val="baseline"/>
        </w:rPr>
        <w:t>General</w:t>
      </w:r>
      <w:r>
        <w:rPr>
          <w:rFonts w:ascii="Calibri"/>
          <w:spacing w:val="-6"/>
          <w:sz w:val="20"/>
          <w:vertAlign w:val="baseline"/>
        </w:rPr>
        <w:t> </w:t>
      </w:r>
      <w:r>
        <w:rPr>
          <w:rFonts w:ascii="Calibri"/>
          <w:sz w:val="20"/>
          <w:vertAlign w:val="baseline"/>
        </w:rPr>
        <w:t>Assembly</w:t>
      </w:r>
      <w:r>
        <w:rPr>
          <w:rFonts w:ascii="Calibri"/>
          <w:spacing w:val="-7"/>
          <w:sz w:val="20"/>
          <w:vertAlign w:val="baseline"/>
        </w:rPr>
        <w:t> </w:t>
      </w:r>
      <w:r>
        <w:rPr>
          <w:rFonts w:ascii="Calibri"/>
          <w:sz w:val="20"/>
          <w:vertAlign w:val="baseline"/>
        </w:rPr>
        <w:t>Document</w:t>
      </w:r>
      <w:r>
        <w:rPr>
          <w:rFonts w:ascii="Calibri"/>
          <w:spacing w:val="-7"/>
          <w:sz w:val="20"/>
          <w:vertAlign w:val="baseline"/>
        </w:rPr>
        <w:t> </w:t>
      </w:r>
      <w:r>
        <w:rPr>
          <w:rFonts w:ascii="Calibri"/>
          <w:sz w:val="20"/>
          <w:vertAlign w:val="baseline"/>
        </w:rPr>
        <w:t>950</w:t>
      </w:r>
      <w:r>
        <w:rPr>
          <w:rFonts w:ascii="Calibri"/>
          <w:spacing w:val="-6"/>
          <w:sz w:val="20"/>
          <w:vertAlign w:val="baseline"/>
        </w:rPr>
        <w:t> </w:t>
      </w:r>
      <w:r>
        <w:rPr>
          <w:rFonts w:ascii="Calibri"/>
          <w:sz w:val="20"/>
          <w:vertAlign w:val="baseline"/>
        </w:rPr>
        <w:t>session</w:t>
      </w:r>
      <w:r>
        <w:rPr>
          <w:rFonts w:ascii="Calibri"/>
          <w:spacing w:val="-7"/>
          <w:sz w:val="20"/>
          <w:vertAlign w:val="baseline"/>
        </w:rPr>
        <w:t> </w:t>
      </w:r>
      <w:r>
        <w:rPr>
          <w:rFonts w:ascii="Calibri"/>
          <w:spacing w:val="-5"/>
          <w:sz w:val="20"/>
          <w:vertAlign w:val="baseline"/>
        </w:rPr>
        <w:t>51.</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7"/>
      </w:pPr>
      <w:r>
        <w:rPr/>
        <w:t>treaties, the development of</w:t>
      </w:r>
      <w:r>
        <w:rPr>
          <w:spacing w:val="-1"/>
        </w:rPr>
        <w:t> </w:t>
      </w:r>
      <w:r>
        <w:rPr/>
        <w:t>domestic registration on drugs, crime</w:t>
      </w:r>
      <w:r>
        <w:rPr>
          <w:spacing w:val="-1"/>
        </w:rPr>
        <w:t> </w:t>
      </w:r>
      <w:r>
        <w:rPr/>
        <w:t>and terrorism, and the provision of secretariat and substance services to the treaty-base governing bodies</w:t>
      </w:r>
      <w:r>
        <w:rPr>
          <w:vertAlign w:val="superscript"/>
        </w:rPr>
        <w:t>109</w:t>
      </w:r>
      <w:r>
        <w:rPr>
          <w:vertAlign w:val="baseline"/>
        </w:rPr>
        <w:t>.Today, the UNODC is the main avenue where international treaty on illicit drug abuse and trafficking is regulated.</w:t>
      </w:r>
      <w:r>
        <w:rPr>
          <w:spacing w:val="80"/>
          <w:vertAlign w:val="baseline"/>
        </w:rPr>
        <w:t> </w:t>
      </w:r>
      <w:r>
        <w:rPr>
          <w:vertAlign w:val="baseline"/>
        </w:rPr>
        <w:t>Drugs that are subject to international</w:t>
      </w:r>
      <w:r>
        <w:rPr>
          <w:spacing w:val="40"/>
          <w:vertAlign w:val="baseline"/>
        </w:rPr>
        <w:t> </w:t>
      </w:r>
      <w:r>
        <w:rPr>
          <w:vertAlign w:val="baseline"/>
        </w:rPr>
        <w:t>regulation and control are classified as follows</w:t>
      </w:r>
      <w:r>
        <w:rPr>
          <w:vertAlign w:val="superscript"/>
        </w:rPr>
        <w:t>110</w:t>
      </w:r>
      <w:r>
        <w:rPr>
          <w:vertAlign w:val="baseline"/>
        </w:rPr>
        <w:t>;</w:t>
      </w:r>
    </w:p>
    <w:p>
      <w:pPr>
        <w:pStyle w:val="ListParagraph"/>
        <w:numPr>
          <w:ilvl w:val="1"/>
          <w:numId w:val="17"/>
        </w:numPr>
        <w:tabs>
          <w:tab w:pos="1027" w:val="left" w:leader="none"/>
        </w:tabs>
        <w:spacing w:line="480" w:lineRule="auto" w:before="200" w:after="0"/>
        <w:ind w:left="1027" w:right="809" w:hanging="360"/>
        <w:jc w:val="both"/>
        <w:rPr>
          <w:sz w:val="24"/>
        </w:rPr>
      </w:pPr>
      <w:r>
        <w:rPr>
          <w:sz w:val="24"/>
        </w:rPr>
        <w:t>Drugs that act on the central nervous system producing stimulation, depression or hallucination. (e.g. Heroine)</w:t>
      </w:r>
    </w:p>
    <w:p>
      <w:pPr>
        <w:pStyle w:val="ListParagraph"/>
        <w:numPr>
          <w:ilvl w:val="1"/>
          <w:numId w:val="17"/>
        </w:numPr>
        <w:tabs>
          <w:tab w:pos="1027" w:val="left" w:leader="none"/>
        </w:tabs>
        <w:spacing w:line="240" w:lineRule="auto" w:before="1" w:after="0"/>
        <w:ind w:left="1027" w:right="0" w:hanging="360"/>
        <w:jc w:val="both"/>
        <w:rPr>
          <w:sz w:val="24"/>
        </w:rPr>
      </w:pPr>
      <w:r>
        <w:rPr>
          <w:sz w:val="24"/>
        </w:rPr>
        <w:t>Drugs</w:t>
      </w:r>
      <w:r>
        <w:rPr>
          <w:spacing w:val="-1"/>
          <w:sz w:val="24"/>
        </w:rPr>
        <w:t> </w:t>
      </w:r>
      <w:r>
        <w:rPr>
          <w:sz w:val="24"/>
        </w:rPr>
        <w:t>that</w:t>
      </w:r>
      <w:r>
        <w:rPr>
          <w:spacing w:val="-1"/>
          <w:sz w:val="24"/>
        </w:rPr>
        <w:t> </w:t>
      </w:r>
      <w:r>
        <w:rPr>
          <w:sz w:val="24"/>
        </w:rPr>
        <w:t>have</w:t>
      </w:r>
      <w:r>
        <w:rPr>
          <w:spacing w:val="-1"/>
          <w:sz w:val="24"/>
        </w:rPr>
        <w:t> </w:t>
      </w:r>
      <w:r>
        <w:rPr>
          <w:sz w:val="24"/>
        </w:rPr>
        <w:t>abuse</w:t>
      </w:r>
      <w:r>
        <w:rPr>
          <w:spacing w:val="-1"/>
          <w:sz w:val="24"/>
        </w:rPr>
        <w:t> </w:t>
      </w:r>
      <w:r>
        <w:rPr>
          <w:sz w:val="24"/>
        </w:rPr>
        <w:t>potential.</w:t>
      </w:r>
      <w:r>
        <w:rPr>
          <w:spacing w:val="-1"/>
          <w:sz w:val="24"/>
        </w:rPr>
        <w:t> </w:t>
      </w:r>
      <w:r>
        <w:rPr>
          <w:sz w:val="24"/>
        </w:rPr>
        <w:t>(e.g.</w:t>
      </w:r>
      <w:r>
        <w:rPr>
          <w:spacing w:val="-1"/>
          <w:sz w:val="24"/>
        </w:rPr>
        <w:t> </w:t>
      </w:r>
      <w:r>
        <w:rPr>
          <w:spacing w:val="-2"/>
          <w:sz w:val="24"/>
        </w:rPr>
        <w:t>Painkillers)</w:t>
      </w:r>
    </w:p>
    <w:p>
      <w:pPr>
        <w:pStyle w:val="BodyText"/>
        <w:ind w:left="0"/>
        <w:jc w:val="left"/>
      </w:pPr>
    </w:p>
    <w:p>
      <w:pPr>
        <w:pStyle w:val="ListParagraph"/>
        <w:numPr>
          <w:ilvl w:val="1"/>
          <w:numId w:val="17"/>
        </w:numPr>
        <w:tabs>
          <w:tab w:pos="1026" w:val="left" w:leader="none"/>
        </w:tabs>
        <w:spacing w:line="240" w:lineRule="auto" w:before="0" w:after="0"/>
        <w:ind w:left="1026" w:right="0" w:hanging="359"/>
        <w:jc w:val="both"/>
        <w:rPr>
          <w:sz w:val="24"/>
        </w:rPr>
      </w:pPr>
      <w:r>
        <w:rPr>
          <w:sz w:val="24"/>
        </w:rPr>
        <w:t>Drugs</w:t>
      </w:r>
      <w:r>
        <w:rPr>
          <w:spacing w:val="-1"/>
          <w:sz w:val="24"/>
        </w:rPr>
        <w:t> </w:t>
      </w:r>
      <w:r>
        <w:rPr>
          <w:sz w:val="24"/>
        </w:rPr>
        <w:t>that</w:t>
      </w:r>
      <w:r>
        <w:rPr>
          <w:spacing w:val="-1"/>
          <w:sz w:val="24"/>
        </w:rPr>
        <w:t> </w:t>
      </w:r>
      <w:r>
        <w:rPr>
          <w:sz w:val="24"/>
        </w:rPr>
        <w:t>are known</w:t>
      </w:r>
      <w:r>
        <w:rPr>
          <w:spacing w:val="-1"/>
          <w:sz w:val="24"/>
        </w:rPr>
        <w:t> </w:t>
      </w:r>
      <w:r>
        <w:rPr>
          <w:sz w:val="24"/>
        </w:rPr>
        <w:t>to</w:t>
      </w:r>
      <w:r>
        <w:rPr>
          <w:spacing w:val="2"/>
          <w:sz w:val="24"/>
        </w:rPr>
        <w:t> </w:t>
      </w:r>
      <w:r>
        <w:rPr>
          <w:sz w:val="24"/>
        </w:rPr>
        <w:t>be</w:t>
      </w:r>
      <w:r>
        <w:rPr>
          <w:spacing w:val="-2"/>
          <w:sz w:val="24"/>
        </w:rPr>
        <w:t> </w:t>
      </w:r>
      <w:r>
        <w:rPr>
          <w:sz w:val="24"/>
        </w:rPr>
        <w:t>widely</w:t>
      </w:r>
      <w:r>
        <w:rPr>
          <w:spacing w:val="-5"/>
          <w:sz w:val="24"/>
        </w:rPr>
        <w:t> </w:t>
      </w:r>
      <w:r>
        <w:rPr>
          <w:sz w:val="24"/>
        </w:rPr>
        <w:t>abused.</w:t>
      </w:r>
      <w:r>
        <w:rPr>
          <w:spacing w:val="1"/>
          <w:sz w:val="24"/>
        </w:rPr>
        <w:t> </w:t>
      </w:r>
      <w:r>
        <w:rPr>
          <w:sz w:val="24"/>
        </w:rPr>
        <w:t>(e.g. </w:t>
      </w:r>
      <w:r>
        <w:rPr>
          <w:spacing w:val="-2"/>
          <w:sz w:val="24"/>
        </w:rPr>
        <w:t>Codeine)</w:t>
      </w:r>
    </w:p>
    <w:p>
      <w:pPr>
        <w:pStyle w:val="BodyText"/>
        <w:ind w:left="0"/>
        <w:jc w:val="left"/>
      </w:pPr>
    </w:p>
    <w:p>
      <w:pPr>
        <w:pStyle w:val="ListParagraph"/>
        <w:numPr>
          <w:ilvl w:val="1"/>
          <w:numId w:val="17"/>
        </w:numPr>
        <w:tabs>
          <w:tab w:pos="1027" w:val="left" w:leader="none"/>
        </w:tabs>
        <w:spacing w:line="482" w:lineRule="auto" w:before="0" w:after="0"/>
        <w:ind w:left="1027" w:right="808" w:hanging="360"/>
        <w:jc w:val="both"/>
        <w:rPr>
          <w:sz w:val="24"/>
        </w:rPr>
      </w:pPr>
      <w:r>
        <w:rPr>
          <w:sz w:val="24"/>
        </w:rPr>
        <w:t>Drugs that their abuse has international consequences on health, economy and social well being. (e.g. Opium and Indian Hemp)</w:t>
      </w:r>
    </w:p>
    <w:p>
      <w:pPr>
        <w:pStyle w:val="BodyText"/>
        <w:spacing w:line="480" w:lineRule="auto" w:before="194"/>
        <w:ind w:right="804"/>
      </w:pPr>
      <w:r>
        <w:rPr/>
        <w:t>As noted above, the UNODC assists member states to implement treaties against illicit drug activities by offering and providing expert resources to meet demands of states</w:t>
      </w:r>
      <w:r>
        <w:rPr>
          <w:vertAlign w:val="superscript"/>
        </w:rPr>
        <w:t>111</w:t>
      </w:r>
      <w:r>
        <w:rPr>
          <w:vertAlign w:val="baseline"/>
        </w:rPr>
        <w:t>. In 2009, the</w:t>
      </w:r>
      <w:r>
        <w:rPr>
          <w:spacing w:val="-1"/>
          <w:vertAlign w:val="baseline"/>
        </w:rPr>
        <w:t> </w:t>
      </w:r>
      <w:r>
        <w:rPr>
          <w:vertAlign w:val="baseline"/>
        </w:rPr>
        <w:t>UNODC published a</w:t>
      </w:r>
      <w:r>
        <w:rPr>
          <w:spacing w:val="-1"/>
          <w:vertAlign w:val="baseline"/>
        </w:rPr>
        <w:t> </w:t>
      </w:r>
      <w:r>
        <w:rPr>
          <w:vertAlign w:val="baseline"/>
        </w:rPr>
        <w:t>report</w:t>
      </w:r>
      <w:r>
        <w:rPr>
          <w:vertAlign w:val="superscript"/>
        </w:rPr>
        <w:t>112</w:t>
      </w:r>
      <w:r>
        <w:rPr>
          <w:vertAlign w:val="baseline"/>
        </w:rPr>
        <w:t> on ‘</w:t>
      </w:r>
      <w:r>
        <w:rPr>
          <w:i/>
          <w:vertAlign w:val="baseline"/>
        </w:rPr>
        <w:t>Drug Trafficking As A</w:t>
      </w:r>
      <w:r>
        <w:rPr>
          <w:i/>
          <w:spacing w:val="-1"/>
          <w:vertAlign w:val="baseline"/>
        </w:rPr>
        <w:t> </w:t>
      </w:r>
      <w:r>
        <w:rPr>
          <w:i/>
          <w:vertAlign w:val="baseline"/>
        </w:rPr>
        <w:t>Security</w:t>
      </w:r>
      <w:r>
        <w:rPr>
          <w:i/>
          <w:spacing w:val="-1"/>
          <w:vertAlign w:val="baseline"/>
        </w:rPr>
        <w:t> </w:t>
      </w:r>
      <w:r>
        <w:rPr>
          <w:i/>
          <w:vertAlign w:val="baseline"/>
        </w:rPr>
        <w:t>Threat in West Africa’ </w:t>
      </w:r>
      <w:r>
        <w:rPr>
          <w:vertAlign w:val="baseline"/>
        </w:rPr>
        <w:t>which stated that Latin American drug cartels are preying on West African countries and that most of the countries were unable to control their maritime and airspace, while local police are helpless against well equipped and well connected traffickers. That this dire situation has led to a dramatic growth in drug seizures with at least 46 tons of cocaine being</w:t>
      </w:r>
      <w:r>
        <w:rPr>
          <w:spacing w:val="-1"/>
          <w:vertAlign w:val="baseline"/>
        </w:rPr>
        <w:t> </w:t>
      </w:r>
      <w:r>
        <w:rPr>
          <w:vertAlign w:val="baseline"/>
        </w:rPr>
        <w:t>seized on route</w:t>
      </w:r>
      <w:r>
        <w:rPr>
          <w:spacing w:val="-1"/>
          <w:vertAlign w:val="baseline"/>
        </w:rPr>
        <w:t> </w:t>
      </w:r>
      <w:r>
        <w:rPr>
          <w:vertAlign w:val="baseline"/>
        </w:rPr>
        <w:t>to Europe</w:t>
      </w:r>
      <w:r>
        <w:rPr>
          <w:spacing w:val="-1"/>
          <w:vertAlign w:val="baseline"/>
        </w:rPr>
        <w:t> </w:t>
      </w:r>
      <w:r>
        <w:rPr>
          <w:vertAlign w:val="baseline"/>
        </w:rPr>
        <w:t>via west Africa since 2005. The report concludes that West African prosecutors and judges lack the will to bring to justice</w:t>
      </w:r>
      <w:r>
        <w:rPr>
          <w:spacing w:val="-3"/>
          <w:vertAlign w:val="baseline"/>
        </w:rPr>
        <w:t> </w:t>
      </w:r>
      <w:r>
        <w:rPr>
          <w:vertAlign w:val="baseline"/>
        </w:rPr>
        <w:t>powerful</w:t>
      </w:r>
      <w:r>
        <w:rPr>
          <w:spacing w:val="1"/>
          <w:vertAlign w:val="baseline"/>
        </w:rPr>
        <w:t> </w:t>
      </w:r>
      <w:r>
        <w:rPr>
          <w:vertAlign w:val="baseline"/>
        </w:rPr>
        <w:t>criminals.</w:t>
      </w:r>
      <w:r>
        <w:rPr>
          <w:spacing w:val="-1"/>
          <w:vertAlign w:val="baseline"/>
        </w:rPr>
        <w:t> </w:t>
      </w:r>
      <w:r>
        <w:rPr>
          <w:vertAlign w:val="baseline"/>
        </w:rPr>
        <w:t>Nigeria</w:t>
      </w:r>
      <w:r>
        <w:rPr>
          <w:spacing w:val="-3"/>
          <w:vertAlign w:val="baseline"/>
        </w:rPr>
        <w:t> </w:t>
      </w:r>
      <w:r>
        <w:rPr>
          <w:vertAlign w:val="baseline"/>
        </w:rPr>
        <w:t>being</w:t>
      </w:r>
      <w:r>
        <w:rPr>
          <w:spacing w:val="-4"/>
          <w:vertAlign w:val="baseline"/>
        </w:rPr>
        <w:t> </w:t>
      </w:r>
      <w:r>
        <w:rPr>
          <w:vertAlign w:val="baseline"/>
        </w:rPr>
        <w:t>a part</w:t>
      </w:r>
      <w:r>
        <w:rPr>
          <w:spacing w:val="-1"/>
          <w:vertAlign w:val="baseline"/>
        </w:rPr>
        <w:t> </w:t>
      </w:r>
      <w:r>
        <w:rPr>
          <w:vertAlign w:val="baseline"/>
        </w:rPr>
        <w:t>of West</w:t>
      </w:r>
      <w:r>
        <w:rPr>
          <w:spacing w:val="-1"/>
          <w:vertAlign w:val="baseline"/>
        </w:rPr>
        <w:t> </w:t>
      </w:r>
      <w:r>
        <w:rPr>
          <w:vertAlign w:val="baseline"/>
        </w:rPr>
        <w:t>Africa</w:t>
      </w:r>
      <w:r>
        <w:rPr>
          <w:spacing w:val="-3"/>
          <w:vertAlign w:val="baseline"/>
        </w:rPr>
        <w:t> </w:t>
      </w:r>
      <w:r>
        <w:rPr>
          <w:vertAlign w:val="baseline"/>
        </w:rPr>
        <w:t>shares</w:t>
      </w:r>
      <w:r>
        <w:rPr>
          <w:spacing w:val="-1"/>
          <w:vertAlign w:val="baseline"/>
        </w:rPr>
        <w:t> </w:t>
      </w:r>
      <w:r>
        <w:rPr>
          <w:vertAlign w:val="baseline"/>
        </w:rPr>
        <w:t>this</w:t>
      </w:r>
      <w:r>
        <w:rPr>
          <w:spacing w:val="-1"/>
          <w:vertAlign w:val="baseline"/>
        </w:rPr>
        <w:t> </w:t>
      </w:r>
      <w:r>
        <w:rPr>
          <w:vertAlign w:val="baseline"/>
        </w:rPr>
        <w:t>experience.</w:t>
      </w:r>
      <w:r>
        <w:rPr>
          <w:spacing w:val="2"/>
          <w:vertAlign w:val="baseline"/>
        </w:rPr>
        <w:t> </w:t>
      </w:r>
      <w:r>
        <w:rPr>
          <w:spacing w:val="-5"/>
          <w:vertAlign w:val="baseline"/>
        </w:rPr>
        <w:t>In</w:t>
      </w:r>
    </w:p>
    <w:p>
      <w:pPr>
        <w:pStyle w:val="BodyText"/>
        <w:ind w:left="0"/>
        <w:jc w:val="left"/>
        <w:rPr>
          <w:sz w:val="20"/>
        </w:rPr>
      </w:pPr>
    </w:p>
    <w:p>
      <w:pPr>
        <w:pStyle w:val="BodyText"/>
        <w:spacing w:before="209"/>
        <w:ind w:left="0"/>
        <w:jc w:val="left"/>
        <w:rPr>
          <w:sz w:val="20"/>
        </w:rPr>
      </w:pPr>
      <w:r>
        <w:rPr/>
        <mc:AlternateContent>
          <mc:Choice Requires="wps">
            <w:drawing>
              <wp:anchor distT="0" distB="0" distL="0" distR="0" allowOverlap="1" layoutInCell="1" locked="0" behindDoc="1" simplePos="0" relativeHeight="487611392">
                <wp:simplePos x="0" y="0"/>
                <wp:positionH relativeFrom="page">
                  <wp:posOffset>1262176</wp:posOffset>
                </wp:positionH>
                <wp:positionV relativeFrom="paragraph">
                  <wp:posOffset>294312</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174189pt;width:144.020pt;height:.72003pt;mso-position-horizontal-relative:page;mso-position-vertical-relative:paragraph;z-index:-15705088;mso-wrap-distance-left:0;mso-wrap-distance-right:0" id="docshape53" filled="true" fillcolor="#000000" stroked="false">
                <v:fill type="solid"/>
                <w10:wrap type="topAndBottom"/>
              </v:rect>
            </w:pict>
          </mc:Fallback>
        </mc:AlternateContent>
      </w:r>
    </w:p>
    <w:p>
      <w:pPr>
        <w:spacing w:line="243" w:lineRule="exact" w:before="102"/>
        <w:ind w:left="307" w:right="0" w:firstLine="0"/>
        <w:jc w:val="left"/>
        <w:rPr>
          <w:rFonts w:ascii="Calibri"/>
          <w:sz w:val="20"/>
        </w:rPr>
      </w:pPr>
      <w:r>
        <w:rPr>
          <w:rFonts w:ascii="Calibri"/>
          <w:sz w:val="20"/>
          <w:vertAlign w:val="superscript"/>
        </w:rPr>
        <w:t>109</w:t>
      </w:r>
      <w:r>
        <w:rPr>
          <w:rFonts w:ascii="Calibri"/>
          <w:spacing w:val="-5"/>
          <w:sz w:val="20"/>
          <w:vertAlign w:val="baseline"/>
        </w:rPr>
        <w:t> </w:t>
      </w:r>
      <w:r>
        <w:rPr>
          <w:rFonts w:ascii="Calibri"/>
          <w:spacing w:val="-2"/>
          <w:sz w:val="20"/>
          <w:vertAlign w:val="baseline"/>
        </w:rPr>
        <w:t>Ibid.</w:t>
      </w:r>
    </w:p>
    <w:p>
      <w:pPr>
        <w:spacing w:line="243" w:lineRule="exact" w:before="0"/>
        <w:ind w:left="307" w:right="0" w:firstLine="0"/>
        <w:jc w:val="left"/>
        <w:rPr>
          <w:rFonts w:ascii="Calibri"/>
          <w:sz w:val="20"/>
        </w:rPr>
      </w:pPr>
      <w:r>
        <w:rPr>
          <w:rFonts w:ascii="Calibri"/>
          <w:sz w:val="20"/>
          <w:vertAlign w:val="superscript"/>
        </w:rPr>
        <w:t>110</w:t>
      </w:r>
      <w:r>
        <w:rPr>
          <w:rFonts w:ascii="Calibri"/>
          <w:spacing w:val="-5"/>
          <w:sz w:val="20"/>
          <w:vertAlign w:val="baseline"/>
        </w:rPr>
        <w:t> </w:t>
      </w:r>
      <w:r>
        <w:rPr>
          <w:rFonts w:ascii="Calibri"/>
          <w:sz w:val="20"/>
          <w:vertAlign w:val="baseline"/>
        </w:rPr>
        <w:t>Emafo,</w:t>
      </w:r>
      <w:r>
        <w:rPr>
          <w:rFonts w:ascii="Calibri"/>
          <w:spacing w:val="-4"/>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op.cit.,</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65.</w:t>
      </w:r>
    </w:p>
    <w:p>
      <w:pPr>
        <w:spacing w:before="1"/>
        <w:ind w:left="307" w:right="0" w:firstLine="0"/>
        <w:jc w:val="left"/>
        <w:rPr>
          <w:rFonts w:ascii="Calibri"/>
          <w:sz w:val="20"/>
        </w:rPr>
      </w:pPr>
      <w:r>
        <w:rPr>
          <w:rFonts w:ascii="Calibri"/>
          <w:sz w:val="20"/>
          <w:vertAlign w:val="superscript"/>
        </w:rPr>
        <w:t>111</w:t>
      </w:r>
      <w:r>
        <w:rPr>
          <w:rFonts w:ascii="Calibri"/>
          <w:spacing w:val="-5"/>
          <w:sz w:val="20"/>
          <w:vertAlign w:val="baseline"/>
        </w:rPr>
        <w:t> </w:t>
      </w:r>
      <w:r>
        <w:rPr>
          <w:rFonts w:ascii="Calibri"/>
          <w:spacing w:val="-2"/>
          <w:sz w:val="20"/>
          <w:vertAlign w:val="baseline"/>
        </w:rPr>
        <w:t>Ibid.</w:t>
      </w:r>
    </w:p>
    <w:p>
      <w:pPr>
        <w:spacing w:before="1"/>
        <w:ind w:left="307" w:right="804" w:firstLine="0"/>
        <w:jc w:val="left"/>
        <w:rPr>
          <w:rFonts w:ascii="Calibri"/>
          <w:sz w:val="20"/>
        </w:rPr>
      </w:pPr>
      <w:r>
        <w:rPr>
          <w:rFonts w:ascii="Calibri"/>
          <w:sz w:val="20"/>
          <w:vertAlign w:val="superscript"/>
        </w:rPr>
        <w:t>112</w:t>
      </w:r>
      <w:r>
        <w:rPr>
          <w:rFonts w:ascii="Calibri"/>
          <w:sz w:val="20"/>
          <w:vertAlign w:val="baseline"/>
        </w:rPr>
        <w:t>Drug</w:t>
      </w:r>
      <w:r>
        <w:rPr>
          <w:rFonts w:ascii="Calibri"/>
          <w:spacing w:val="-4"/>
          <w:sz w:val="20"/>
          <w:vertAlign w:val="baseline"/>
        </w:rPr>
        <w:t> </w:t>
      </w:r>
      <w:r>
        <w:rPr>
          <w:rFonts w:ascii="Calibri"/>
          <w:sz w:val="20"/>
          <w:vertAlign w:val="baseline"/>
        </w:rPr>
        <w:t>Trafficking</w:t>
      </w:r>
      <w:r>
        <w:rPr>
          <w:rFonts w:ascii="Calibri"/>
          <w:spacing w:val="-4"/>
          <w:sz w:val="20"/>
          <w:vertAlign w:val="baseline"/>
        </w:rPr>
        <w:t> </w:t>
      </w:r>
      <w:r>
        <w:rPr>
          <w:rFonts w:ascii="Calibri"/>
          <w:sz w:val="20"/>
          <w:vertAlign w:val="baseline"/>
        </w:rPr>
        <w:t>as</w:t>
      </w:r>
      <w:r>
        <w:rPr>
          <w:rFonts w:ascii="Calibri"/>
          <w:spacing w:val="-5"/>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Security</w:t>
      </w:r>
      <w:r>
        <w:rPr>
          <w:rFonts w:ascii="Calibri"/>
          <w:spacing w:val="-3"/>
          <w:sz w:val="20"/>
          <w:vertAlign w:val="baseline"/>
        </w:rPr>
        <w:t> </w:t>
      </w:r>
      <w:r>
        <w:rPr>
          <w:rFonts w:ascii="Calibri"/>
          <w:sz w:val="20"/>
          <w:vertAlign w:val="baseline"/>
        </w:rPr>
        <w:t>Threat</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West</w:t>
      </w:r>
      <w:r>
        <w:rPr>
          <w:rFonts w:ascii="Calibri"/>
          <w:spacing w:val="-3"/>
          <w:sz w:val="20"/>
          <w:vertAlign w:val="baseline"/>
        </w:rPr>
        <w:t> </w:t>
      </w:r>
      <w:r>
        <w:rPr>
          <w:rFonts w:ascii="Calibri"/>
          <w:sz w:val="20"/>
          <w:vertAlign w:val="baseline"/>
        </w:rPr>
        <w:t>Africa,</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Publication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Office</w:t>
      </w:r>
      <w:r>
        <w:rPr>
          <w:rFonts w:ascii="Calibri"/>
          <w:spacing w:val="-5"/>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Drug and Crime, 2009. p. 37.</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1"/>
      </w:pPr>
      <w:r>
        <w:rPr/>
        <w:t>the past, at least two former heads of the NDLEA were indicted for collusion with drug </w:t>
      </w:r>
      <w:r>
        <w:rPr>
          <w:spacing w:val="-2"/>
        </w:rPr>
        <w:t>traffickers</w:t>
      </w:r>
      <w:r>
        <w:rPr>
          <w:spacing w:val="-2"/>
          <w:vertAlign w:val="superscript"/>
        </w:rPr>
        <w:t>113</w:t>
      </w:r>
      <w:r>
        <w:rPr>
          <w:spacing w:val="-2"/>
          <w:vertAlign w:val="baseline"/>
        </w:rPr>
        <w:t>.</w:t>
      </w:r>
    </w:p>
    <w:p>
      <w:pPr>
        <w:pStyle w:val="BodyText"/>
        <w:spacing w:line="480" w:lineRule="auto" w:before="194"/>
        <w:ind w:right="804"/>
      </w:pPr>
      <w:r>
        <w:rPr/>
        <w:t>Nigeria, being an important signatory to the treaty has enjoyed and continues to enjoy the assistance of the UNODC in confronting the challenges facing illicit drug activities within its sovereign territory</w:t>
      </w:r>
      <w:r>
        <w:rPr>
          <w:vertAlign w:val="superscript"/>
        </w:rPr>
        <w:t>114</w:t>
      </w:r>
      <w:r>
        <w:rPr>
          <w:vertAlign w:val="baseline"/>
        </w:rPr>
        <w:t>. This assistance includes among other things, the provision of monetary grants for anti drug trafficking operations, personnel and staff capacity building, and sharing important information with the Government of Nigeria</w:t>
      </w:r>
      <w:r>
        <w:rPr>
          <w:spacing w:val="80"/>
          <w:vertAlign w:val="baseline"/>
        </w:rPr>
        <w:t> </w:t>
      </w:r>
      <w:r>
        <w:rPr>
          <w:vertAlign w:val="baseline"/>
        </w:rPr>
        <w:t>on illicit drug activities.</w:t>
      </w:r>
      <w:r>
        <w:rPr>
          <w:spacing w:val="80"/>
          <w:vertAlign w:val="baseline"/>
        </w:rPr>
        <w:t> </w:t>
      </w:r>
      <w:r>
        <w:rPr>
          <w:vertAlign w:val="baseline"/>
        </w:rPr>
        <w:t>The National Drug Law Enforcement Agency Annual Report of 2009 named Nigeria as the West African regional centre for the coordination of efforts aimed at preventing illicit drug trade and abuse</w:t>
      </w:r>
      <w:r>
        <w:rPr>
          <w:vertAlign w:val="superscript"/>
        </w:rPr>
        <w:t>115</w:t>
      </w:r>
      <w:r>
        <w:rPr>
          <w:vertAlign w:val="baseline"/>
        </w:rPr>
        <w:t>. Thus, Nigeria plays host to</w:t>
      </w:r>
      <w:r>
        <w:rPr>
          <w:spacing w:val="80"/>
          <w:vertAlign w:val="baseline"/>
        </w:rPr>
        <w:t> </w:t>
      </w:r>
      <w:r>
        <w:rPr>
          <w:vertAlign w:val="baseline"/>
        </w:rPr>
        <w:t>the regional centre for training and capacity building of personals of the various countries government department responsible for curtailing illicit drug traffic and abuse</w:t>
      </w:r>
      <w:r>
        <w:rPr>
          <w:vertAlign w:val="superscript"/>
        </w:rPr>
        <w:t>116</w:t>
      </w:r>
      <w:r>
        <w:rPr>
          <w:vertAlign w:val="baseline"/>
        </w:rPr>
        <w:t>. Thus, Nigeria hosts the regional centre for training and capacity building of personnel of the various countries’ government department responsible for curtailing illicit drug traffic and abuse</w:t>
      </w:r>
      <w:r>
        <w:rPr>
          <w:vertAlign w:val="superscript"/>
        </w:rPr>
        <w:t>117</w:t>
      </w:r>
      <w:r>
        <w:rPr>
          <w:vertAlign w:val="baseline"/>
        </w:rPr>
        <w:t>.</w:t>
      </w:r>
    </w:p>
    <w:p>
      <w:pPr>
        <w:pStyle w:val="BodyText"/>
        <w:spacing w:line="480" w:lineRule="auto" w:before="201"/>
        <w:ind w:right="805"/>
      </w:pPr>
      <w:r>
        <w:rPr/>
        <w:t>Domestication of international law on Narcotic Drugs and Psychotropic Substances in Nigeria dates back to the colonial era</w:t>
      </w:r>
      <w:r>
        <w:rPr>
          <w:vertAlign w:val="superscript"/>
        </w:rPr>
        <w:t>118</w:t>
      </w:r>
      <w:r>
        <w:rPr>
          <w:vertAlign w:val="baseline"/>
        </w:rPr>
        <w:t>. When the League of Nations passed and adopted the International Convention on Narcotic Drugs of 1925 and two such conventions</w:t>
      </w:r>
      <w:r>
        <w:rPr>
          <w:spacing w:val="18"/>
          <w:vertAlign w:val="baseline"/>
        </w:rPr>
        <w:t> </w:t>
      </w:r>
      <w:r>
        <w:rPr>
          <w:vertAlign w:val="baseline"/>
        </w:rPr>
        <w:t>in</w:t>
      </w:r>
      <w:r>
        <w:rPr>
          <w:spacing w:val="19"/>
          <w:vertAlign w:val="baseline"/>
        </w:rPr>
        <w:t> </w:t>
      </w:r>
      <w:r>
        <w:rPr>
          <w:vertAlign w:val="baseline"/>
        </w:rPr>
        <w:t>1931</w:t>
      </w:r>
      <w:r>
        <w:rPr>
          <w:vertAlign w:val="superscript"/>
        </w:rPr>
        <w:t>119</w:t>
      </w:r>
      <w:r>
        <w:rPr>
          <w:vertAlign w:val="baseline"/>
        </w:rPr>
        <w:t>.</w:t>
      </w:r>
      <w:r>
        <w:rPr>
          <w:spacing w:val="17"/>
          <w:vertAlign w:val="baseline"/>
        </w:rPr>
        <w:t> </w:t>
      </w:r>
      <w:r>
        <w:rPr>
          <w:vertAlign w:val="baseline"/>
        </w:rPr>
        <w:t>The</w:t>
      </w:r>
      <w:r>
        <w:rPr>
          <w:spacing w:val="17"/>
          <w:vertAlign w:val="baseline"/>
        </w:rPr>
        <w:t> </w:t>
      </w:r>
      <w:r>
        <w:rPr>
          <w:vertAlign w:val="baseline"/>
        </w:rPr>
        <w:t>British</w:t>
      </w:r>
      <w:r>
        <w:rPr>
          <w:spacing w:val="17"/>
          <w:vertAlign w:val="baseline"/>
        </w:rPr>
        <w:t> </w:t>
      </w:r>
      <w:r>
        <w:rPr>
          <w:vertAlign w:val="baseline"/>
        </w:rPr>
        <w:t>colonial</w:t>
      </w:r>
      <w:r>
        <w:rPr>
          <w:spacing w:val="19"/>
          <w:vertAlign w:val="baseline"/>
        </w:rPr>
        <w:t> </w:t>
      </w:r>
      <w:r>
        <w:rPr>
          <w:vertAlign w:val="baseline"/>
        </w:rPr>
        <w:t>administration</w:t>
      </w:r>
      <w:r>
        <w:rPr>
          <w:spacing w:val="18"/>
          <w:vertAlign w:val="baseline"/>
        </w:rPr>
        <w:t> </w:t>
      </w:r>
      <w:r>
        <w:rPr>
          <w:vertAlign w:val="baseline"/>
        </w:rPr>
        <w:t>in</w:t>
      </w:r>
      <w:r>
        <w:rPr>
          <w:spacing w:val="18"/>
          <w:vertAlign w:val="baseline"/>
        </w:rPr>
        <w:t> </w:t>
      </w:r>
      <w:r>
        <w:rPr>
          <w:vertAlign w:val="baseline"/>
        </w:rPr>
        <w:t>Nigeria</w:t>
      </w:r>
      <w:r>
        <w:rPr>
          <w:spacing w:val="17"/>
          <w:vertAlign w:val="baseline"/>
        </w:rPr>
        <w:t> </w:t>
      </w:r>
      <w:r>
        <w:rPr>
          <w:vertAlign w:val="baseline"/>
        </w:rPr>
        <w:t>passed</w:t>
      </w:r>
      <w:r>
        <w:rPr>
          <w:spacing w:val="17"/>
          <w:vertAlign w:val="baseline"/>
        </w:rPr>
        <w:t> </w:t>
      </w:r>
      <w:r>
        <w:rPr>
          <w:vertAlign w:val="baseline"/>
        </w:rPr>
        <w:t>the</w:t>
      </w:r>
      <w:r>
        <w:rPr>
          <w:spacing w:val="18"/>
          <w:vertAlign w:val="baseline"/>
        </w:rPr>
        <w:t> </w:t>
      </w:r>
      <w:r>
        <w:rPr>
          <w:spacing w:val="-4"/>
          <w:vertAlign w:val="baseline"/>
        </w:rPr>
        <w:t>Drug</w:t>
      </w:r>
    </w:p>
    <w:p>
      <w:pPr>
        <w:pStyle w:val="BodyText"/>
        <w:ind w:left="0"/>
        <w:jc w:val="left"/>
        <w:rPr>
          <w:sz w:val="20"/>
        </w:rPr>
      </w:pPr>
    </w:p>
    <w:p>
      <w:pPr>
        <w:pStyle w:val="BodyText"/>
        <w:ind w:left="0"/>
        <w:jc w:val="left"/>
        <w:rPr>
          <w:sz w:val="20"/>
        </w:rPr>
      </w:pPr>
    </w:p>
    <w:p>
      <w:pPr>
        <w:pStyle w:val="BodyText"/>
        <w:spacing w:before="106"/>
        <w:ind w:left="0"/>
        <w:jc w:val="left"/>
        <w:rPr>
          <w:sz w:val="20"/>
        </w:rPr>
      </w:pPr>
      <w:r>
        <w:rPr/>
        <mc:AlternateContent>
          <mc:Choice Requires="wps">
            <w:drawing>
              <wp:anchor distT="0" distB="0" distL="0" distR="0" allowOverlap="1" layoutInCell="1" locked="0" behindDoc="1" simplePos="0" relativeHeight="487611904">
                <wp:simplePos x="0" y="0"/>
                <wp:positionH relativeFrom="page">
                  <wp:posOffset>1262176</wp:posOffset>
                </wp:positionH>
                <wp:positionV relativeFrom="paragraph">
                  <wp:posOffset>228987</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8.030539pt;width:144.020pt;height:.71997pt;mso-position-horizontal-relative:page;mso-position-vertical-relative:paragraph;z-index:-15704576;mso-wrap-distance-left:0;mso-wrap-distance-right:0" id="docshape54" filled="true" fillcolor="#000000" stroked="false">
                <v:fill type="solid"/>
                <w10:wrap type="topAndBottom"/>
              </v:rect>
            </w:pict>
          </mc:Fallback>
        </mc:AlternateContent>
      </w:r>
    </w:p>
    <w:p>
      <w:pPr>
        <w:spacing w:line="243" w:lineRule="exact" w:before="102"/>
        <w:ind w:left="307" w:right="0" w:firstLine="0"/>
        <w:jc w:val="left"/>
        <w:rPr>
          <w:rFonts w:ascii="Calibri"/>
          <w:sz w:val="20"/>
        </w:rPr>
      </w:pPr>
      <w:r>
        <w:rPr>
          <w:rFonts w:ascii="Calibri"/>
          <w:spacing w:val="-2"/>
          <w:sz w:val="20"/>
          <w:vertAlign w:val="superscript"/>
        </w:rPr>
        <w:t>113</w:t>
      </w:r>
      <w:r>
        <w:rPr>
          <w:rFonts w:ascii="Calibri"/>
          <w:spacing w:val="-2"/>
          <w:sz w:val="20"/>
          <w:vertAlign w:val="baseline"/>
        </w:rPr>
        <w:t>Ibid.</w:t>
      </w:r>
    </w:p>
    <w:p>
      <w:pPr>
        <w:spacing w:line="243" w:lineRule="exact" w:before="0"/>
        <w:ind w:left="307" w:right="0" w:firstLine="0"/>
        <w:jc w:val="left"/>
        <w:rPr>
          <w:rFonts w:ascii="Calibri"/>
          <w:sz w:val="20"/>
        </w:rPr>
      </w:pPr>
      <w:r>
        <w:rPr>
          <w:rFonts w:ascii="Calibri"/>
          <w:sz w:val="20"/>
          <w:vertAlign w:val="superscript"/>
        </w:rPr>
        <w:t>114</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National</w:t>
      </w:r>
      <w:r>
        <w:rPr>
          <w:rFonts w:ascii="Calibri"/>
          <w:spacing w:val="-6"/>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Enforcement</w:t>
      </w:r>
      <w:r>
        <w:rPr>
          <w:rFonts w:ascii="Calibri"/>
          <w:spacing w:val="-6"/>
          <w:sz w:val="20"/>
          <w:vertAlign w:val="baseline"/>
        </w:rPr>
        <w:t> </w:t>
      </w:r>
      <w:r>
        <w:rPr>
          <w:rFonts w:ascii="Calibri"/>
          <w:sz w:val="20"/>
          <w:vertAlign w:val="baseline"/>
        </w:rPr>
        <w:t>Agency</w:t>
      </w:r>
      <w:r>
        <w:rPr>
          <w:rFonts w:ascii="Calibri"/>
          <w:spacing w:val="-6"/>
          <w:sz w:val="20"/>
          <w:vertAlign w:val="baseline"/>
        </w:rPr>
        <w:t> </w:t>
      </w:r>
      <w:r>
        <w:rPr>
          <w:rFonts w:ascii="Calibri"/>
          <w:sz w:val="20"/>
          <w:vertAlign w:val="baseline"/>
        </w:rPr>
        <w:t>Annual</w:t>
      </w:r>
      <w:r>
        <w:rPr>
          <w:rFonts w:ascii="Calibri"/>
          <w:spacing w:val="-6"/>
          <w:sz w:val="20"/>
          <w:vertAlign w:val="baseline"/>
        </w:rPr>
        <w:t> </w:t>
      </w:r>
      <w:r>
        <w:rPr>
          <w:rFonts w:ascii="Calibri"/>
          <w:sz w:val="20"/>
          <w:vertAlign w:val="baseline"/>
        </w:rPr>
        <w:t>Report,</w:t>
      </w:r>
      <w:r>
        <w:rPr>
          <w:rFonts w:ascii="Calibri"/>
          <w:spacing w:val="-6"/>
          <w:sz w:val="20"/>
          <w:vertAlign w:val="baseline"/>
        </w:rPr>
        <w:t> </w:t>
      </w:r>
      <w:r>
        <w:rPr>
          <w:rFonts w:ascii="Calibri"/>
          <w:sz w:val="20"/>
          <w:vertAlign w:val="baseline"/>
        </w:rPr>
        <w:t>2011.</w:t>
      </w:r>
      <w:r>
        <w:rPr>
          <w:rFonts w:ascii="Calibri"/>
          <w:spacing w:val="-7"/>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13.</w:t>
      </w:r>
    </w:p>
    <w:p>
      <w:pPr>
        <w:spacing w:before="1"/>
        <w:ind w:left="307" w:right="0" w:firstLine="0"/>
        <w:jc w:val="left"/>
        <w:rPr>
          <w:rFonts w:ascii="Calibri"/>
          <w:sz w:val="20"/>
        </w:rPr>
      </w:pPr>
      <w:r>
        <w:rPr>
          <w:rFonts w:ascii="Calibri"/>
          <w:sz w:val="20"/>
          <w:vertAlign w:val="superscript"/>
        </w:rPr>
        <w:t>115</w:t>
      </w:r>
      <w:r>
        <w:rPr>
          <w:rFonts w:ascii="Calibri"/>
          <w:spacing w:val="-5"/>
          <w:sz w:val="20"/>
          <w:vertAlign w:val="baseline"/>
        </w:rPr>
        <w:t> </w:t>
      </w:r>
      <w:r>
        <w:rPr>
          <w:rFonts w:ascii="Calibri"/>
          <w:spacing w:val="-2"/>
          <w:sz w:val="20"/>
          <w:vertAlign w:val="baseline"/>
        </w:rPr>
        <w:t>Ibid.</w:t>
      </w:r>
    </w:p>
    <w:p>
      <w:pPr>
        <w:spacing w:before="0"/>
        <w:ind w:left="307" w:right="0" w:firstLine="0"/>
        <w:jc w:val="left"/>
        <w:rPr>
          <w:rFonts w:ascii="Calibri"/>
          <w:sz w:val="20"/>
        </w:rPr>
      </w:pPr>
      <w:r>
        <w:rPr>
          <w:rFonts w:ascii="Calibri"/>
          <w:sz w:val="20"/>
          <w:vertAlign w:val="superscript"/>
        </w:rPr>
        <w:t>116</w:t>
      </w:r>
      <w:r>
        <w:rPr>
          <w:rFonts w:ascii="Calibri"/>
          <w:spacing w:val="-5"/>
          <w:sz w:val="20"/>
          <w:vertAlign w:val="baseline"/>
        </w:rPr>
        <w:t> </w:t>
      </w:r>
      <w:r>
        <w:rPr>
          <w:rFonts w:ascii="Calibri"/>
          <w:spacing w:val="-2"/>
          <w:sz w:val="20"/>
          <w:vertAlign w:val="baseline"/>
        </w:rPr>
        <w:t>Ibid.</w:t>
      </w:r>
    </w:p>
    <w:p>
      <w:pPr>
        <w:spacing w:line="243" w:lineRule="exact" w:before="1"/>
        <w:ind w:left="307" w:right="0" w:firstLine="0"/>
        <w:jc w:val="left"/>
        <w:rPr>
          <w:rFonts w:ascii="Calibri"/>
          <w:sz w:val="20"/>
        </w:rPr>
      </w:pPr>
      <w:r>
        <w:rPr>
          <w:rFonts w:ascii="Calibri"/>
          <w:spacing w:val="-2"/>
          <w:sz w:val="20"/>
          <w:vertAlign w:val="superscript"/>
        </w:rPr>
        <w:t>117</w:t>
      </w:r>
      <w:r>
        <w:rPr>
          <w:rFonts w:ascii="Calibri"/>
          <w:spacing w:val="-2"/>
          <w:sz w:val="20"/>
          <w:vertAlign w:val="baseline"/>
        </w:rPr>
        <w:t>Ibid.</w:t>
      </w:r>
    </w:p>
    <w:p>
      <w:pPr>
        <w:spacing w:before="0"/>
        <w:ind w:left="307" w:right="1080" w:firstLine="0"/>
        <w:jc w:val="both"/>
        <w:rPr>
          <w:rFonts w:ascii="Calibri" w:hAnsi="Calibri"/>
          <w:sz w:val="20"/>
        </w:rPr>
      </w:pPr>
      <w:r>
        <w:rPr>
          <w:rFonts w:ascii="Calibri" w:hAnsi="Calibri"/>
          <w:sz w:val="20"/>
          <w:vertAlign w:val="superscript"/>
        </w:rPr>
        <w:t>118</w:t>
      </w:r>
      <w:r>
        <w:rPr>
          <w:rFonts w:ascii="Calibri" w:hAnsi="Calibri"/>
          <w:spacing w:val="-1"/>
          <w:sz w:val="20"/>
          <w:vertAlign w:val="baseline"/>
        </w:rPr>
        <w:t> </w:t>
      </w:r>
      <w:r>
        <w:rPr>
          <w:rFonts w:ascii="Calibri" w:hAnsi="Calibri"/>
          <w:sz w:val="20"/>
          <w:vertAlign w:val="baseline"/>
        </w:rPr>
        <w:t>Iyamabo, J.A., (1990)</w:t>
      </w:r>
      <w:r>
        <w:rPr>
          <w:rFonts w:ascii="Calibri" w:hAnsi="Calibri"/>
          <w:spacing w:val="-2"/>
          <w:sz w:val="20"/>
          <w:vertAlign w:val="baseline"/>
        </w:rPr>
        <w:t> </w:t>
      </w:r>
      <w:r>
        <w:rPr>
          <w:rFonts w:ascii="Calibri" w:hAnsi="Calibri"/>
          <w:sz w:val="20"/>
          <w:vertAlign w:val="baseline"/>
        </w:rPr>
        <w:t>‘</w:t>
      </w:r>
      <w:r>
        <w:rPr>
          <w:rFonts w:ascii="Calibri" w:hAnsi="Calibri"/>
          <w:i/>
          <w:sz w:val="20"/>
          <w:vertAlign w:val="baseline"/>
        </w:rPr>
        <w:t>Perspective and Strategies</w:t>
      </w:r>
      <w:r>
        <w:rPr>
          <w:rFonts w:ascii="Calibri" w:hAnsi="Calibri"/>
          <w:i/>
          <w:spacing w:val="-1"/>
          <w:sz w:val="20"/>
          <w:vertAlign w:val="baseline"/>
        </w:rPr>
        <w:t> </w:t>
      </w:r>
      <w:r>
        <w:rPr>
          <w:rFonts w:ascii="Calibri" w:hAnsi="Calibri"/>
          <w:i/>
          <w:sz w:val="20"/>
          <w:vertAlign w:val="baseline"/>
        </w:rPr>
        <w:t>in the Control</w:t>
      </w:r>
      <w:r>
        <w:rPr>
          <w:rFonts w:ascii="Calibri" w:hAnsi="Calibri"/>
          <w:i/>
          <w:spacing w:val="-1"/>
          <w:sz w:val="20"/>
          <w:vertAlign w:val="baseline"/>
        </w:rPr>
        <w:t> </w:t>
      </w:r>
      <w:r>
        <w:rPr>
          <w:rFonts w:ascii="Calibri" w:hAnsi="Calibri"/>
          <w:i/>
          <w:sz w:val="20"/>
          <w:vertAlign w:val="baseline"/>
        </w:rPr>
        <w:t>of</w:t>
      </w:r>
      <w:r>
        <w:rPr>
          <w:rFonts w:ascii="Calibri" w:hAnsi="Calibri"/>
          <w:i/>
          <w:spacing w:val="-2"/>
          <w:sz w:val="20"/>
          <w:vertAlign w:val="baseline"/>
        </w:rPr>
        <w:t> </w:t>
      </w:r>
      <w:r>
        <w:rPr>
          <w:rFonts w:ascii="Calibri" w:hAnsi="Calibri"/>
          <w:i/>
          <w:sz w:val="20"/>
          <w:vertAlign w:val="baseline"/>
        </w:rPr>
        <w:t>the Traffic in Narcotic</w:t>
      </w:r>
      <w:r>
        <w:rPr>
          <w:rFonts w:ascii="Calibri" w:hAnsi="Calibri"/>
          <w:i/>
          <w:spacing w:val="-1"/>
          <w:sz w:val="20"/>
          <w:vertAlign w:val="baseline"/>
        </w:rPr>
        <w:t> </w:t>
      </w:r>
      <w:r>
        <w:rPr>
          <w:rFonts w:ascii="Calibri" w:hAnsi="Calibri"/>
          <w:i/>
          <w:sz w:val="20"/>
          <w:vertAlign w:val="baseline"/>
        </w:rPr>
        <w:t>Drugs</w:t>
      </w:r>
      <w:r>
        <w:rPr>
          <w:rFonts w:ascii="Calibri" w:hAnsi="Calibri"/>
          <w:i/>
          <w:spacing w:val="-1"/>
          <w:sz w:val="20"/>
          <w:vertAlign w:val="baseline"/>
        </w:rPr>
        <w:t> </w:t>
      </w:r>
      <w:r>
        <w:rPr>
          <w:rFonts w:ascii="Calibri" w:hAnsi="Calibri"/>
          <w:i/>
          <w:sz w:val="20"/>
          <w:vertAlign w:val="baseline"/>
        </w:rPr>
        <w:t>and Psychotropic</w:t>
      </w:r>
      <w:r>
        <w:rPr>
          <w:rFonts w:ascii="Calibri" w:hAnsi="Calibri"/>
          <w:i/>
          <w:spacing w:val="-3"/>
          <w:sz w:val="20"/>
          <w:vertAlign w:val="baseline"/>
        </w:rPr>
        <w:t> </w:t>
      </w:r>
      <w:r>
        <w:rPr>
          <w:rFonts w:ascii="Calibri" w:hAnsi="Calibri"/>
          <w:i/>
          <w:sz w:val="20"/>
          <w:vertAlign w:val="baseline"/>
        </w:rPr>
        <w:t>Substances-the</w:t>
      </w:r>
      <w:r>
        <w:rPr>
          <w:rFonts w:ascii="Calibri" w:hAnsi="Calibri"/>
          <w:i/>
          <w:spacing w:val="-4"/>
          <w:sz w:val="20"/>
          <w:vertAlign w:val="baseline"/>
        </w:rPr>
        <w:t> </w:t>
      </w:r>
      <w:r>
        <w:rPr>
          <w:rFonts w:ascii="Calibri" w:hAnsi="Calibri"/>
          <w:i/>
          <w:sz w:val="20"/>
          <w:vertAlign w:val="baseline"/>
        </w:rPr>
        <w:t>Police</w:t>
      </w:r>
      <w:r>
        <w:rPr>
          <w:rFonts w:ascii="Calibri" w:hAnsi="Calibri"/>
          <w:i/>
          <w:spacing w:val="-3"/>
          <w:sz w:val="20"/>
          <w:vertAlign w:val="baseline"/>
        </w:rPr>
        <w:t> </w:t>
      </w:r>
      <w:r>
        <w:rPr>
          <w:rFonts w:ascii="Calibri" w:hAnsi="Calibri"/>
          <w:i/>
          <w:sz w:val="20"/>
          <w:vertAlign w:val="baseline"/>
        </w:rPr>
        <w:t>View</w:t>
      </w:r>
      <w:r>
        <w:rPr>
          <w:rFonts w:ascii="Calibri" w:hAnsi="Calibri"/>
          <w:i/>
          <w:spacing w:val="-4"/>
          <w:sz w:val="20"/>
          <w:vertAlign w:val="baseline"/>
        </w:rPr>
        <w:t> </w:t>
      </w:r>
      <w:r>
        <w:rPr>
          <w:rFonts w:ascii="Calibri" w:hAnsi="Calibri"/>
          <w:i/>
          <w:sz w:val="20"/>
          <w:vertAlign w:val="baseline"/>
        </w:rPr>
        <w:t>point’</w:t>
      </w:r>
      <w:r>
        <w:rPr>
          <w:rFonts w:ascii="Calibri" w:hAnsi="Calibri"/>
          <w:sz w:val="20"/>
          <w:vertAlign w:val="baseline"/>
        </w:rPr>
        <w:t>,</w:t>
      </w:r>
      <w:r>
        <w:rPr>
          <w:rFonts w:ascii="Calibri" w:hAnsi="Calibri"/>
          <w:spacing w:val="-3"/>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Justice</w:t>
      </w:r>
      <w:r>
        <w:rPr>
          <w:rFonts w:ascii="Calibri" w:hAnsi="Calibri"/>
          <w:spacing w:val="-5"/>
          <w:sz w:val="20"/>
          <w:vertAlign w:val="baseline"/>
        </w:rPr>
        <w:t> </w:t>
      </w:r>
      <w:r>
        <w:rPr>
          <w:rFonts w:ascii="Calibri" w:hAnsi="Calibri"/>
          <w:sz w:val="20"/>
          <w:vertAlign w:val="baseline"/>
        </w:rPr>
        <w:t>Law</w:t>
      </w:r>
      <w:r>
        <w:rPr>
          <w:rFonts w:ascii="Calibri" w:hAnsi="Calibri"/>
          <w:spacing w:val="-2"/>
          <w:sz w:val="20"/>
          <w:vertAlign w:val="baseline"/>
        </w:rPr>
        <w:t> </w:t>
      </w:r>
      <w:r>
        <w:rPr>
          <w:rFonts w:ascii="Calibri" w:hAnsi="Calibri"/>
          <w:sz w:val="20"/>
          <w:vertAlign w:val="baseline"/>
        </w:rPr>
        <w:t>Review</w:t>
      </w:r>
      <w:r>
        <w:rPr>
          <w:rFonts w:ascii="Calibri" w:hAnsi="Calibri"/>
          <w:spacing w:val="-4"/>
          <w:sz w:val="20"/>
          <w:vertAlign w:val="baseline"/>
        </w:rPr>
        <w:t> </w:t>
      </w:r>
      <w:r>
        <w:rPr>
          <w:rFonts w:ascii="Calibri" w:hAnsi="Calibri"/>
          <w:sz w:val="20"/>
          <w:vertAlign w:val="baseline"/>
        </w:rPr>
        <w:t>Series</w:t>
      </w:r>
      <w:r>
        <w:rPr>
          <w:rFonts w:ascii="Calibri" w:hAnsi="Calibri"/>
          <w:i/>
          <w:sz w:val="20"/>
          <w:vertAlign w:val="baseline"/>
        </w:rPr>
        <w:t>.</w:t>
      </w:r>
      <w:r>
        <w:rPr>
          <w:rFonts w:ascii="Calibri" w:hAnsi="Calibri"/>
          <w:i/>
          <w:spacing w:val="-3"/>
          <w:sz w:val="20"/>
          <w:vertAlign w:val="baseline"/>
        </w:rPr>
        <w:t> </w:t>
      </w:r>
      <w:r>
        <w:rPr>
          <w:rFonts w:ascii="Calibri" w:hAnsi="Calibri"/>
          <w:sz w:val="20"/>
          <w:vertAlign w:val="baseline"/>
        </w:rPr>
        <w:t>Bencod Press Ltd. Ikeja-Lagos. p. 20.</w:t>
      </w:r>
    </w:p>
    <w:p>
      <w:pPr>
        <w:spacing w:before="2"/>
        <w:ind w:left="307" w:right="0" w:firstLine="0"/>
        <w:jc w:val="both"/>
        <w:rPr>
          <w:rFonts w:ascii="Calibri"/>
          <w:sz w:val="20"/>
        </w:rPr>
      </w:pPr>
      <w:r>
        <w:rPr>
          <w:rFonts w:ascii="Calibri"/>
          <w:sz w:val="20"/>
          <w:vertAlign w:val="superscript"/>
        </w:rPr>
        <w:t>119</w:t>
      </w:r>
      <w:r>
        <w:rPr>
          <w:rFonts w:ascii="Calibri"/>
          <w:sz w:val="20"/>
          <w:vertAlign w:val="baseline"/>
        </w:rPr>
        <w:t>A</w:t>
      </w:r>
      <w:r>
        <w:rPr>
          <w:rFonts w:ascii="Calibri"/>
          <w:spacing w:val="-7"/>
          <w:sz w:val="20"/>
          <w:vertAlign w:val="baseline"/>
        </w:rPr>
        <w:t> </w:t>
      </w:r>
      <w:r>
        <w:rPr>
          <w:rFonts w:ascii="Calibri"/>
          <w:sz w:val="20"/>
          <w:vertAlign w:val="baseline"/>
        </w:rPr>
        <w:t>total</w:t>
      </w:r>
      <w:r>
        <w:rPr>
          <w:rFonts w:ascii="Calibri"/>
          <w:spacing w:val="-6"/>
          <w:sz w:val="20"/>
          <w:vertAlign w:val="baseline"/>
        </w:rPr>
        <w:t> </w:t>
      </w:r>
      <w:r>
        <w:rPr>
          <w:rFonts w:ascii="Calibri"/>
          <w:sz w:val="20"/>
          <w:vertAlign w:val="baseline"/>
        </w:rPr>
        <w:t>number</w:t>
      </w:r>
      <w:r>
        <w:rPr>
          <w:rFonts w:ascii="Calibri"/>
          <w:spacing w:val="-5"/>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three</w:t>
      </w:r>
      <w:r>
        <w:rPr>
          <w:rFonts w:ascii="Calibri"/>
          <w:spacing w:val="-6"/>
          <w:sz w:val="20"/>
          <w:vertAlign w:val="baseline"/>
        </w:rPr>
        <w:t> </w:t>
      </w:r>
      <w:r>
        <w:rPr>
          <w:rFonts w:ascii="Calibri"/>
          <w:sz w:val="20"/>
          <w:vertAlign w:val="baseline"/>
        </w:rPr>
        <w:t>Conventions</w:t>
      </w:r>
      <w:r>
        <w:rPr>
          <w:rFonts w:ascii="Calibri"/>
          <w:spacing w:val="-7"/>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one</w:t>
      </w:r>
      <w:r>
        <w:rPr>
          <w:rFonts w:ascii="Calibri"/>
          <w:spacing w:val="-7"/>
          <w:sz w:val="20"/>
          <w:vertAlign w:val="baseline"/>
        </w:rPr>
        <w:t> </w:t>
      </w:r>
      <w:r>
        <w:rPr>
          <w:rFonts w:ascii="Calibri"/>
          <w:sz w:val="20"/>
          <w:vertAlign w:val="baseline"/>
        </w:rPr>
        <w:t>agreement</w:t>
      </w:r>
      <w:r>
        <w:rPr>
          <w:rFonts w:ascii="Calibri"/>
          <w:spacing w:val="-5"/>
          <w:sz w:val="20"/>
          <w:vertAlign w:val="baseline"/>
        </w:rPr>
        <w:t> </w:t>
      </w:r>
      <w:r>
        <w:rPr>
          <w:rFonts w:ascii="Calibri"/>
          <w:sz w:val="20"/>
          <w:vertAlign w:val="baseline"/>
        </w:rPr>
        <w:t>were</w:t>
      </w:r>
      <w:r>
        <w:rPr>
          <w:rFonts w:ascii="Calibri"/>
          <w:spacing w:val="-6"/>
          <w:sz w:val="20"/>
          <w:vertAlign w:val="baseline"/>
        </w:rPr>
        <w:t> </w:t>
      </w:r>
      <w:r>
        <w:rPr>
          <w:rFonts w:ascii="Calibri"/>
          <w:sz w:val="20"/>
          <w:vertAlign w:val="baseline"/>
        </w:rPr>
        <w:t>concluded</w:t>
      </w:r>
      <w:r>
        <w:rPr>
          <w:rFonts w:ascii="Calibri"/>
          <w:spacing w:val="-6"/>
          <w:sz w:val="20"/>
          <w:vertAlign w:val="baseline"/>
        </w:rPr>
        <w:t> </w:t>
      </w:r>
      <w:r>
        <w:rPr>
          <w:rFonts w:ascii="Calibri"/>
          <w:sz w:val="20"/>
          <w:vertAlign w:val="baseline"/>
        </w:rPr>
        <w:t>by</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League</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Nations.</w:t>
      </w:r>
    </w:p>
    <w:p>
      <w:pPr>
        <w:spacing w:after="0"/>
        <w:jc w:val="both"/>
        <w:rPr>
          <w:rFonts w:ascii="Calibri"/>
          <w:sz w:val="20"/>
        </w:rPr>
        <w:sectPr>
          <w:pgSz w:w="11910" w:h="16840"/>
          <w:pgMar w:header="0" w:footer="1014" w:top="1320" w:bottom="1200" w:left="1680" w:right="600"/>
        </w:sectPr>
      </w:pPr>
    </w:p>
    <w:p>
      <w:pPr>
        <w:pStyle w:val="BodyText"/>
        <w:spacing w:line="480" w:lineRule="auto" w:before="89"/>
        <w:ind w:right="804"/>
      </w:pPr>
      <w:r>
        <w:rPr/>
        <w:t>Ordinance in 1922 and the Dangerous Drug (Amendment) Ordinance in 1935</w:t>
      </w:r>
      <w:r>
        <w:rPr>
          <w:vertAlign w:val="superscript"/>
        </w:rPr>
        <w:t>120</w:t>
      </w:r>
      <w:r>
        <w:rPr>
          <w:vertAlign w:val="baseline"/>
        </w:rPr>
        <w:t>. These two legislations on illicit drug activities would form the basis of future Nigeria’s drug laws</w:t>
      </w:r>
      <w:r>
        <w:rPr>
          <w:spacing w:val="-2"/>
          <w:vertAlign w:val="baseline"/>
        </w:rPr>
        <w:t> </w:t>
      </w:r>
      <w:r>
        <w:rPr>
          <w:vertAlign w:val="baseline"/>
        </w:rPr>
        <w:t>on</w:t>
      </w:r>
      <w:r>
        <w:rPr>
          <w:spacing w:val="-2"/>
          <w:vertAlign w:val="baseline"/>
        </w:rPr>
        <w:t> </w:t>
      </w:r>
      <w:r>
        <w:rPr>
          <w:vertAlign w:val="baseline"/>
        </w:rPr>
        <w:t>prevention and</w:t>
      </w:r>
      <w:r>
        <w:rPr>
          <w:spacing w:val="-2"/>
          <w:vertAlign w:val="baseline"/>
        </w:rPr>
        <w:t> </w:t>
      </w:r>
      <w:r>
        <w:rPr>
          <w:vertAlign w:val="baseline"/>
        </w:rPr>
        <w:t>control</w:t>
      </w:r>
      <w:r>
        <w:rPr>
          <w:spacing w:val="-2"/>
          <w:vertAlign w:val="baseline"/>
        </w:rPr>
        <w:t> </w:t>
      </w:r>
      <w:r>
        <w:rPr>
          <w:vertAlign w:val="baseline"/>
        </w:rPr>
        <w:t>and</w:t>
      </w:r>
      <w:r>
        <w:rPr>
          <w:spacing w:val="-3"/>
          <w:vertAlign w:val="baseline"/>
        </w:rPr>
        <w:t> </w:t>
      </w:r>
      <w:r>
        <w:rPr>
          <w:vertAlign w:val="baseline"/>
        </w:rPr>
        <w:t>in fact, was</w:t>
      </w:r>
      <w:r>
        <w:rPr>
          <w:spacing w:val="-2"/>
          <w:vertAlign w:val="baseline"/>
        </w:rPr>
        <w:t> </w:t>
      </w:r>
      <w:r>
        <w:rPr>
          <w:vertAlign w:val="baseline"/>
        </w:rPr>
        <w:t>the</w:t>
      </w:r>
      <w:r>
        <w:rPr>
          <w:spacing w:val="-3"/>
          <w:vertAlign w:val="baseline"/>
        </w:rPr>
        <w:t> </w:t>
      </w:r>
      <w:r>
        <w:rPr>
          <w:vertAlign w:val="baseline"/>
        </w:rPr>
        <w:t>main</w:t>
      </w:r>
      <w:r>
        <w:rPr>
          <w:spacing w:val="-2"/>
          <w:vertAlign w:val="baseline"/>
        </w:rPr>
        <w:t> </w:t>
      </w:r>
      <w:r>
        <w:rPr>
          <w:vertAlign w:val="baseline"/>
        </w:rPr>
        <w:t>inspiration as</w:t>
      </w:r>
      <w:r>
        <w:rPr>
          <w:spacing w:val="-2"/>
          <w:vertAlign w:val="baseline"/>
        </w:rPr>
        <w:t> </w:t>
      </w:r>
      <w:r>
        <w:rPr>
          <w:vertAlign w:val="baseline"/>
        </w:rPr>
        <w:t>model</w:t>
      </w:r>
      <w:r>
        <w:rPr>
          <w:spacing w:val="-2"/>
          <w:vertAlign w:val="baseline"/>
        </w:rPr>
        <w:t> </w:t>
      </w:r>
      <w:r>
        <w:rPr>
          <w:vertAlign w:val="baseline"/>
        </w:rPr>
        <w:t>legislation for the National Drug Law Enforcement Agency Act CAP. N. 30. L.F.N. 2004 or</w:t>
      </w:r>
      <w:r>
        <w:rPr>
          <w:spacing w:val="80"/>
          <w:vertAlign w:val="baseline"/>
        </w:rPr>
        <w:t> </w:t>
      </w:r>
      <w:r>
        <w:rPr>
          <w:vertAlign w:val="baseline"/>
        </w:rPr>
        <w:t>simply the (NDLEA Act)</w:t>
      </w:r>
      <w:r>
        <w:rPr>
          <w:vertAlign w:val="superscript"/>
        </w:rPr>
        <w:t>121</w:t>
      </w:r>
      <w:r>
        <w:rPr>
          <w:vertAlign w:val="baseline"/>
        </w:rPr>
        <w:t>.</w:t>
      </w:r>
    </w:p>
    <w:p>
      <w:pPr>
        <w:pStyle w:val="BodyText"/>
        <w:spacing w:line="480" w:lineRule="auto" w:before="200"/>
        <w:ind w:right="808"/>
      </w:pPr>
      <w:r>
        <w:rPr/>
        <w:t>The Government of Nigeria had ratified the international treaties, conventions and protocol e.t.c. originating from the United Nations (U.N) on the control of drug abuse and</w:t>
      </w:r>
      <w:r>
        <w:rPr>
          <w:spacing w:val="46"/>
        </w:rPr>
        <w:t> </w:t>
      </w:r>
      <w:r>
        <w:rPr/>
        <w:t>drug</w:t>
      </w:r>
      <w:r>
        <w:rPr>
          <w:spacing w:val="45"/>
        </w:rPr>
        <w:t> </w:t>
      </w:r>
      <w:r>
        <w:rPr/>
        <w:t>trafficking</w:t>
      </w:r>
      <w:r>
        <w:rPr>
          <w:vertAlign w:val="superscript"/>
        </w:rPr>
        <w:t>122</w:t>
      </w:r>
      <w:r>
        <w:rPr>
          <w:vertAlign w:val="baseline"/>
        </w:rPr>
        <w:t>.</w:t>
      </w:r>
      <w:r>
        <w:rPr>
          <w:spacing w:val="47"/>
          <w:vertAlign w:val="baseline"/>
        </w:rPr>
        <w:t>  </w:t>
      </w:r>
      <w:r>
        <w:rPr>
          <w:vertAlign w:val="baseline"/>
        </w:rPr>
        <w:t>This</w:t>
      </w:r>
      <w:r>
        <w:rPr>
          <w:spacing w:val="49"/>
          <w:vertAlign w:val="baseline"/>
        </w:rPr>
        <w:t> </w:t>
      </w:r>
      <w:r>
        <w:rPr>
          <w:vertAlign w:val="baseline"/>
        </w:rPr>
        <w:t>includes</w:t>
      </w:r>
      <w:r>
        <w:rPr>
          <w:spacing w:val="48"/>
          <w:vertAlign w:val="baseline"/>
        </w:rPr>
        <w:t> </w:t>
      </w:r>
      <w:r>
        <w:rPr>
          <w:vertAlign w:val="baseline"/>
        </w:rPr>
        <w:t>the</w:t>
      </w:r>
      <w:r>
        <w:rPr>
          <w:spacing w:val="49"/>
          <w:vertAlign w:val="baseline"/>
        </w:rPr>
        <w:t> </w:t>
      </w:r>
      <w:r>
        <w:rPr>
          <w:u w:val="single"/>
          <w:vertAlign w:val="baseline"/>
        </w:rPr>
        <w:t>Single</w:t>
      </w:r>
      <w:r>
        <w:rPr>
          <w:spacing w:val="49"/>
          <w:u w:val="single"/>
          <w:vertAlign w:val="baseline"/>
        </w:rPr>
        <w:t> </w:t>
      </w:r>
      <w:r>
        <w:rPr>
          <w:u w:val="single"/>
          <w:vertAlign w:val="baseline"/>
        </w:rPr>
        <w:t>Convention</w:t>
      </w:r>
      <w:r>
        <w:rPr>
          <w:spacing w:val="47"/>
          <w:u w:val="single"/>
          <w:vertAlign w:val="baseline"/>
        </w:rPr>
        <w:t> </w:t>
      </w:r>
      <w:r>
        <w:rPr>
          <w:u w:val="single"/>
          <w:vertAlign w:val="baseline"/>
        </w:rPr>
        <w:t>on</w:t>
      </w:r>
      <w:r>
        <w:rPr>
          <w:spacing w:val="47"/>
          <w:u w:val="single"/>
          <w:vertAlign w:val="baseline"/>
        </w:rPr>
        <w:t> </w:t>
      </w:r>
      <w:r>
        <w:rPr>
          <w:u w:val="single"/>
          <w:vertAlign w:val="baseline"/>
        </w:rPr>
        <w:t>Narcotic</w:t>
      </w:r>
      <w:r>
        <w:rPr>
          <w:spacing w:val="48"/>
          <w:u w:val="single"/>
          <w:vertAlign w:val="baseline"/>
        </w:rPr>
        <w:t> </w:t>
      </w:r>
      <w:r>
        <w:rPr>
          <w:u w:val="single"/>
          <w:vertAlign w:val="baseline"/>
        </w:rPr>
        <w:t>Drugs</w:t>
      </w:r>
      <w:r>
        <w:rPr>
          <w:spacing w:val="48"/>
          <w:u w:val="single"/>
          <w:vertAlign w:val="baseline"/>
        </w:rPr>
        <w:t> </w:t>
      </w:r>
      <w:r>
        <w:rPr>
          <w:spacing w:val="-5"/>
          <w:u w:val="single"/>
          <w:vertAlign w:val="baseline"/>
        </w:rPr>
        <w:t>of</w:t>
      </w:r>
    </w:p>
    <w:p>
      <w:pPr>
        <w:pStyle w:val="BodyText"/>
        <w:spacing w:before="1"/>
        <w:jc w:val="left"/>
      </w:pPr>
      <w:r>
        <w:rPr>
          <w:u w:val="single"/>
        </w:rPr>
        <w:t>1961</w:t>
      </w:r>
      <w:r>
        <w:rPr/>
        <w:t>,</w:t>
      </w:r>
      <w:r>
        <w:rPr>
          <w:spacing w:val="46"/>
        </w:rPr>
        <w:t> </w:t>
      </w:r>
      <w:r>
        <w:rPr/>
        <w:t>the</w:t>
      </w:r>
      <w:r>
        <w:rPr>
          <w:spacing w:val="49"/>
        </w:rPr>
        <w:t> </w:t>
      </w:r>
      <w:r>
        <w:rPr>
          <w:u w:val="single"/>
        </w:rPr>
        <w:t>Convention</w:t>
      </w:r>
      <w:r>
        <w:rPr>
          <w:spacing w:val="49"/>
          <w:u w:val="single"/>
        </w:rPr>
        <w:t> </w:t>
      </w:r>
      <w:r>
        <w:rPr>
          <w:u w:val="single"/>
        </w:rPr>
        <w:t>on</w:t>
      </w:r>
      <w:r>
        <w:rPr>
          <w:spacing w:val="48"/>
          <w:u w:val="single"/>
        </w:rPr>
        <w:t> </w:t>
      </w:r>
      <w:r>
        <w:rPr>
          <w:u w:val="single"/>
        </w:rPr>
        <w:t>Psychotropic</w:t>
      </w:r>
      <w:r>
        <w:rPr>
          <w:spacing w:val="48"/>
          <w:u w:val="single"/>
        </w:rPr>
        <w:t> </w:t>
      </w:r>
      <w:r>
        <w:rPr>
          <w:u w:val="single"/>
        </w:rPr>
        <w:t>Substances</w:t>
      </w:r>
      <w:r>
        <w:rPr>
          <w:spacing w:val="53"/>
          <w:u w:val="single"/>
        </w:rPr>
        <w:t> </w:t>
      </w:r>
      <w:r>
        <w:rPr>
          <w:u w:val="single"/>
        </w:rPr>
        <w:t>of</w:t>
      </w:r>
      <w:r>
        <w:rPr>
          <w:spacing w:val="47"/>
          <w:u w:val="single"/>
        </w:rPr>
        <w:t> </w:t>
      </w:r>
      <w:r>
        <w:rPr>
          <w:u w:val="single"/>
        </w:rPr>
        <w:t>1971</w:t>
      </w:r>
      <w:r>
        <w:rPr/>
        <w:t>,</w:t>
      </w:r>
      <w:r>
        <w:rPr>
          <w:spacing w:val="49"/>
        </w:rPr>
        <w:t> </w:t>
      </w:r>
      <w:r>
        <w:rPr/>
        <w:t>the</w:t>
      </w:r>
      <w:r>
        <w:rPr>
          <w:spacing w:val="49"/>
        </w:rPr>
        <w:t> </w:t>
      </w:r>
      <w:r>
        <w:rPr>
          <w:u w:val="single"/>
        </w:rPr>
        <w:t>Convention</w:t>
      </w:r>
      <w:r>
        <w:rPr>
          <w:spacing w:val="49"/>
          <w:u w:val="single"/>
        </w:rPr>
        <w:t> </w:t>
      </w:r>
      <w:r>
        <w:rPr>
          <w:spacing w:val="-2"/>
          <w:u w:val="single"/>
        </w:rPr>
        <w:t>Against</w:t>
      </w:r>
    </w:p>
    <w:p>
      <w:pPr>
        <w:pStyle w:val="BodyText"/>
        <w:spacing w:before="2"/>
        <w:ind w:left="0"/>
        <w:jc w:val="left"/>
      </w:pPr>
    </w:p>
    <w:p>
      <w:pPr>
        <w:pStyle w:val="BodyText"/>
        <w:jc w:val="left"/>
      </w:pPr>
      <w:r>
        <w:rPr>
          <w:u w:val="single"/>
        </w:rPr>
        <w:t>Illicit</w:t>
      </w:r>
      <w:r>
        <w:rPr>
          <w:spacing w:val="-4"/>
          <w:u w:val="single"/>
        </w:rPr>
        <w:t> </w:t>
      </w:r>
      <w:r>
        <w:rPr>
          <w:u w:val="single"/>
        </w:rPr>
        <w:t>Traffic</w:t>
      </w:r>
      <w:r>
        <w:rPr>
          <w:spacing w:val="-2"/>
          <w:u w:val="single"/>
        </w:rPr>
        <w:t> </w:t>
      </w:r>
      <w:r>
        <w:rPr>
          <w:u w:val="single"/>
        </w:rPr>
        <w:t>in</w:t>
      </w:r>
      <w:r>
        <w:rPr>
          <w:spacing w:val="-2"/>
          <w:u w:val="single"/>
        </w:rPr>
        <w:t> </w:t>
      </w:r>
      <w:r>
        <w:rPr>
          <w:u w:val="single"/>
        </w:rPr>
        <w:t>Narcotic</w:t>
      </w:r>
      <w:r>
        <w:rPr>
          <w:spacing w:val="-1"/>
          <w:u w:val="single"/>
        </w:rPr>
        <w:t> </w:t>
      </w:r>
      <w:r>
        <w:rPr>
          <w:u w:val="single"/>
        </w:rPr>
        <w:t>Drugs</w:t>
      </w:r>
      <w:r>
        <w:rPr>
          <w:spacing w:val="-2"/>
          <w:u w:val="single"/>
        </w:rPr>
        <w:t> </w:t>
      </w:r>
      <w:r>
        <w:rPr>
          <w:u w:val="single"/>
        </w:rPr>
        <w:t>and</w:t>
      </w:r>
      <w:r>
        <w:rPr>
          <w:spacing w:val="-2"/>
          <w:u w:val="single"/>
        </w:rPr>
        <w:t> </w:t>
      </w:r>
      <w:r>
        <w:rPr>
          <w:u w:val="single"/>
        </w:rPr>
        <w:t>Psychotropic</w:t>
      </w:r>
      <w:r>
        <w:rPr>
          <w:spacing w:val="-1"/>
          <w:u w:val="single"/>
        </w:rPr>
        <w:t> </w:t>
      </w:r>
      <w:r>
        <w:rPr>
          <w:u w:val="single"/>
        </w:rPr>
        <w:t>Substances</w:t>
      </w:r>
      <w:r>
        <w:rPr>
          <w:spacing w:val="-2"/>
          <w:u w:val="single"/>
        </w:rPr>
        <w:t> </w:t>
      </w:r>
      <w:r>
        <w:rPr>
          <w:u w:val="single"/>
        </w:rPr>
        <w:t>of</w:t>
      </w:r>
      <w:r>
        <w:rPr>
          <w:spacing w:val="2"/>
          <w:u w:val="single"/>
        </w:rPr>
        <w:t> </w:t>
      </w:r>
      <w:r>
        <w:rPr>
          <w:spacing w:val="-2"/>
          <w:u w:val="single"/>
        </w:rPr>
        <w:t>1988</w:t>
      </w:r>
      <w:r>
        <w:rPr>
          <w:spacing w:val="-2"/>
        </w:rPr>
        <w:t>.</w:t>
      </w:r>
    </w:p>
    <w:p>
      <w:pPr>
        <w:pStyle w:val="BodyText"/>
        <w:spacing w:before="197"/>
        <w:ind w:left="0"/>
        <w:jc w:val="left"/>
      </w:pPr>
    </w:p>
    <w:p>
      <w:pPr>
        <w:pStyle w:val="BodyText"/>
        <w:spacing w:line="480" w:lineRule="auto"/>
        <w:ind w:right="807"/>
      </w:pPr>
      <w:r>
        <w:rPr/>
        <w:t>The 1988 U.N. Convention on Illicit Drugs reiterated the need for member states to establish government administration for the regulation and control of treaty agreement on illicit drug abuse and drug trafficking</w:t>
      </w:r>
      <w:r>
        <w:rPr>
          <w:vertAlign w:val="superscript"/>
        </w:rPr>
        <w:t>123</w:t>
      </w:r>
      <w:r>
        <w:rPr>
          <w:vertAlign w:val="baseline"/>
        </w:rPr>
        <w:t>. This call by the U.N. led to the establishment</w:t>
      </w:r>
      <w:r>
        <w:rPr>
          <w:spacing w:val="11"/>
          <w:vertAlign w:val="baseline"/>
        </w:rPr>
        <w:t> </w:t>
      </w:r>
      <w:r>
        <w:rPr>
          <w:vertAlign w:val="baseline"/>
        </w:rPr>
        <w:t>of</w:t>
      </w:r>
      <w:r>
        <w:rPr>
          <w:spacing w:val="12"/>
          <w:vertAlign w:val="baseline"/>
        </w:rPr>
        <w:t> </w:t>
      </w:r>
      <w:r>
        <w:rPr>
          <w:vertAlign w:val="baseline"/>
        </w:rPr>
        <w:t>the</w:t>
      </w:r>
      <w:r>
        <w:rPr>
          <w:spacing w:val="14"/>
          <w:vertAlign w:val="baseline"/>
        </w:rPr>
        <w:t> </w:t>
      </w:r>
      <w:r>
        <w:rPr>
          <w:vertAlign w:val="baseline"/>
        </w:rPr>
        <w:t>NDLEA</w:t>
      </w:r>
      <w:r>
        <w:rPr>
          <w:spacing w:val="14"/>
          <w:vertAlign w:val="baseline"/>
        </w:rPr>
        <w:t> </w:t>
      </w:r>
      <w:r>
        <w:rPr>
          <w:vertAlign w:val="baseline"/>
        </w:rPr>
        <w:t>by</w:t>
      </w:r>
      <w:r>
        <w:rPr>
          <w:spacing w:val="6"/>
          <w:vertAlign w:val="baseline"/>
        </w:rPr>
        <w:t> </w:t>
      </w:r>
      <w:r>
        <w:rPr>
          <w:vertAlign w:val="baseline"/>
        </w:rPr>
        <w:t>the</w:t>
      </w:r>
      <w:r>
        <w:rPr>
          <w:spacing w:val="14"/>
          <w:vertAlign w:val="baseline"/>
        </w:rPr>
        <w:t> </w:t>
      </w:r>
      <w:r>
        <w:rPr>
          <w:vertAlign w:val="baseline"/>
        </w:rPr>
        <w:t>Government</w:t>
      </w:r>
      <w:r>
        <w:rPr>
          <w:spacing w:val="13"/>
          <w:vertAlign w:val="baseline"/>
        </w:rPr>
        <w:t> </w:t>
      </w:r>
      <w:r>
        <w:rPr>
          <w:vertAlign w:val="baseline"/>
        </w:rPr>
        <w:t>of</w:t>
      </w:r>
      <w:r>
        <w:rPr>
          <w:spacing w:val="12"/>
          <w:vertAlign w:val="baseline"/>
        </w:rPr>
        <w:t> </w:t>
      </w:r>
      <w:r>
        <w:rPr>
          <w:vertAlign w:val="baseline"/>
        </w:rPr>
        <w:t>Nigeria</w:t>
      </w:r>
      <w:r>
        <w:rPr>
          <w:vertAlign w:val="superscript"/>
        </w:rPr>
        <w:t>124</w:t>
      </w:r>
      <w:r>
        <w:rPr>
          <w:vertAlign w:val="baseline"/>
        </w:rPr>
        <w:t>.</w:t>
      </w:r>
      <w:r>
        <w:rPr>
          <w:spacing w:val="12"/>
          <w:vertAlign w:val="baseline"/>
        </w:rPr>
        <w:t> </w:t>
      </w:r>
      <w:r>
        <w:rPr>
          <w:vertAlign w:val="baseline"/>
        </w:rPr>
        <w:t>The</w:t>
      </w:r>
      <w:r>
        <w:rPr>
          <w:spacing w:val="10"/>
          <w:vertAlign w:val="baseline"/>
        </w:rPr>
        <w:t> </w:t>
      </w:r>
      <w:r>
        <w:rPr>
          <w:vertAlign w:val="baseline"/>
        </w:rPr>
        <w:t>NDLEA</w:t>
      </w:r>
      <w:r>
        <w:rPr>
          <w:spacing w:val="12"/>
          <w:vertAlign w:val="baseline"/>
        </w:rPr>
        <w:t> </w:t>
      </w:r>
      <w:r>
        <w:rPr>
          <w:vertAlign w:val="baseline"/>
        </w:rPr>
        <w:t>Act</w:t>
      </w:r>
      <w:r>
        <w:rPr>
          <w:spacing w:val="13"/>
          <w:vertAlign w:val="baseline"/>
        </w:rPr>
        <w:t> </w:t>
      </w:r>
      <w:r>
        <w:rPr>
          <w:spacing w:val="-4"/>
          <w:vertAlign w:val="baseline"/>
        </w:rPr>
        <w:t>CAP.</w:t>
      </w:r>
    </w:p>
    <w:p>
      <w:pPr>
        <w:pStyle w:val="BodyText"/>
        <w:spacing w:line="480" w:lineRule="auto" w:before="1"/>
        <w:ind w:right="813"/>
      </w:pPr>
      <w:r>
        <w:rPr/>
        <w:t>N.30. L.F.N. 2004, is the latest case of domestication of an international treaty on illicit drug activities by Nigeria under the then Military Government. By making a decree promulgating the law, the treaty thereby became domesticated. This law actually states that the provisions of the two earlier Conventions on Narcotic Drugs and Psychotropic Substances shall apply uniformly in Nigeria</w:t>
      </w:r>
      <w:r>
        <w:rPr>
          <w:vertAlign w:val="superscript"/>
        </w:rPr>
        <w:t>125</w:t>
      </w:r>
      <w:r>
        <w:rPr>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0"/>
        <w:ind w:left="0"/>
        <w:jc w:val="left"/>
        <w:rPr>
          <w:sz w:val="20"/>
        </w:rPr>
      </w:pPr>
      <w:r>
        <w:rPr/>
        <mc:AlternateContent>
          <mc:Choice Requires="wps">
            <w:drawing>
              <wp:anchor distT="0" distB="0" distL="0" distR="0" allowOverlap="1" layoutInCell="1" locked="0" behindDoc="1" simplePos="0" relativeHeight="487612416">
                <wp:simplePos x="0" y="0"/>
                <wp:positionH relativeFrom="page">
                  <wp:posOffset>1262176</wp:posOffset>
                </wp:positionH>
                <wp:positionV relativeFrom="paragraph">
                  <wp:posOffset>238092</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8.747431pt;width:144.020pt;height:.72003pt;mso-position-horizontal-relative:page;mso-position-vertical-relative:paragraph;z-index:-15704064;mso-wrap-distance-left:0;mso-wrap-distance-right:0" id="docshape55" filled="true" fillcolor="#000000" stroked="false">
                <v:fill type="solid"/>
                <w10:wrap type="topAndBottom"/>
              </v:rect>
            </w:pict>
          </mc:Fallback>
        </mc:AlternateContent>
      </w:r>
    </w:p>
    <w:p>
      <w:pPr>
        <w:spacing w:before="100"/>
        <w:ind w:left="307" w:right="822" w:firstLine="0"/>
        <w:jc w:val="left"/>
        <w:rPr>
          <w:rFonts w:ascii="Calibri"/>
          <w:sz w:val="20"/>
        </w:rPr>
      </w:pPr>
      <w:r>
        <w:rPr>
          <w:rFonts w:ascii="Calibri"/>
          <w:sz w:val="20"/>
          <w:vertAlign w:val="superscript"/>
        </w:rPr>
        <w:t>120</w:t>
      </w:r>
      <w:r>
        <w:rPr>
          <w:rFonts w:ascii="Calibri"/>
          <w:spacing w:val="-4"/>
          <w:sz w:val="20"/>
          <w:vertAlign w:val="baseline"/>
        </w:rPr>
        <w:t> </w:t>
      </w:r>
      <w:r>
        <w:rPr>
          <w:rFonts w:ascii="Calibri"/>
          <w:sz w:val="20"/>
          <w:vertAlign w:val="baseline"/>
        </w:rPr>
        <w:t>These</w:t>
      </w:r>
      <w:r>
        <w:rPr>
          <w:rFonts w:ascii="Calibri"/>
          <w:spacing w:val="-4"/>
          <w:sz w:val="20"/>
          <w:vertAlign w:val="baseline"/>
        </w:rPr>
        <w:t> </w:t>
      </w:r>
      <w:r>
        <w:rPr>
          <w:rFonts w:ascii="Calibri"/>
          <w:sz w:val="20"/>
          <w:vertAlign w:val="baseline"/>
        </w:rPr>
        <w:t>two</w:t>
      </w:r>
      <w:r>
        <w:rPr>
          <w:rFonts w:ascii="Calibri"/>
          <w:spacing w:val="-3"/>
          <w:sz w:val="20"/>
          <w:vertAlign w:val="baseline"/>
        </w:rPr>
        <w:t> </w:t>
      </w:r>
      <w:r>
        <w:rPr>
          <w:rFonts w:ascii="Calibri"/>
          <w:sz w:val="20"/>
          <w:vertAlign w:val="baseline"/>
        </w:rPr>
        <w:t>laws</w:t>
      </w:r>
      <w:r>
        <w:rPr>
          <w:rFonts w:ascii="Calibri"/>
          <w:spacing w:val="-2"/>
          <w:sz w:val="20"/>
          <w:vertAlign w:val="baseline"/>
        </w:rPr>
        <w:t> </w:t>
      </w:r>
      <w:r>
        <w:rPr>
          <w:rFonts w:ascii="Calibri"/>
          <w:sz w:val="20"/>
          <w:vertAlign w:val="baseline"/>
        </w:rPr>
        <w:t>were</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first</w:t>
      </w:r>
      <w:r>
        <w:rPr>
          <w:rFonts w:ascii="Calibri"/>
          <w:spacing w:val="-3"/>
          <w:sz w:val="20"/>
          <w:vertAlign w:val="baseline"/>
        </w:rPr>
        <w:t> </w:t>
      </w:r>
      <w:r>
        <w:rPr>
          <w:rFonts w:ascii="Calibri"/>
          <w:sz w:val="20"/>
          <w:vertAlign w:val="baseline"/>
        </w:rPr>
        <w:t>legislation</w:t>
      </w:r>
      <w:r>
        <w:rPr>
          <w:rFonts w:ascii="Calibri"/>
          <w:spacing w:val="-3"/>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prevention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control</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harmful</w:t>
      </w:r>
      <w:r>
        <w:rPr>
          <w:rFonts w:ascii="Calibri"/>
          <w:spacing w:val="-4"/>
          <w:sz w:val="20"/>
          <w:vertAlign w:val="baseline"/>
        </w:rPr>
        <w:t> </w:t>
      </w:r>
      <w:r>
        <w:rPr>
          <w:rFonts w:ascii="Calibri"/>
          <w:sz w:val="20"/>
          <w:vertAlign w:val="baseline"/>
        </w:rPr>
        <w:t>drugs</w:t>
      </w:r>
      <w:r>
        <w:rPr>
          <w:rFonts w:ascii="Calibri"/>
          <w:spacing w:val="-5"/>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history</w:t>
      </w:r>
      <w:r>
        <w:rPr>
          <w:rFonts w:ascii="Calibri"/>
          <w:spacing w:val="-3"/>
          <w:sz w:val="20"/>
          <w:vertAlign w:val="baseline"/>
        </w:rPr>
        <w:t> </w:t>
      </w:r>
      <w:r>
        <w:rPr>
          <w:rFonts w:ascii="Calibri"/>
          <w:sz w:val="20"/>
          <w:vertAlign w:val="baseline"/>
        </w:rPr>
        <w:t>of </w:t>
      </w:r>
      <w:r>
        <w:rPr>
          <w:rFonts w:ascii="Calibri"/>
          <w:spacing w:val="-2"/>
          <w:sz w:val="20"/>
          <w:vertAlign w:val="baseline"/>
        </w:rPr>
        <w:t>Nigeria.</w:t>
      </w:r>
    </w:p>
    <w:p>
      <w:pPr>
        <w:spacing w:before="1"/>
        <w:ind w:left="307" w:right="0" w:firstLine="0"/>
        <w:jc w:val="left"/>
        <w:rPr>
          <w:rFonts w:ascii="Calibri"/>
          <w:sz w:val="20"/>
        </w:rPr>
      </w:pPr>
      <w:r>
        <w:rPr>
          <w:rFonts w:ascii="Calibri"/>
          <w:sz w:val="20"/>
          <w:vertAlign w:val="superscript"/>
        </w:rPr>
        <w:t>121</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Dangerous</w:t>
      </w:r>
      <w:r>
        <w:rPr>
          <w:rFonts w:ascii="Calibri"/>
          <w:spacing w:val="-7"/>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Ordinance</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1922</w:t>
      </w:r>
      <w:r>
        <w:rPr>
          <w:rFonts w:ascii="Calibri"/>
          <w:spacing w:val="-7"/>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Dangerous</w:t>
      </w:r>
      <w:r>
        <w:rPr>
          <w:rFonts w:ascii="Calibri"/>
          <w:spacing w:val="-6"/>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(Amendment)</w:t>
      </w:r>
      <w:r>
        <w:rPr>
          <w:rFonts w:ascii="Calibri"/>
          <w:spacing w:val="-5"/>
          <w:sz w:val="20"/>
          <w:vertAlign w:val="baseline"/>
        </w:rPr>
        <w:t> </w:t>
      </w:r>
      <w:r>
        <w:rPr>
          <w:rFonts w:ascii="Calibri"/>
          <w:sz w:val="20"/>
          <w:vertAlign w:val="baseline"/>
        </w:rPr>
        <w:t>Ordinance</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1935.</w:t>
      </w:r>
    </w:p>
    <w:p>
      <w:pPr>
        <w:spacing w:line="243" w:lineRule="exact" w:before="1"/>
        <w:ind w:left="307" w:right="0" w:firstLine="0"/>
        <w:jc w:val="left"/>
        <w:rPr>
          <w:rFonts w:ascii="Calibri"/>
          <w:sz w:val="20"/>
        </w:rPr>
      </w:pPr>
      <w:r>
        <w:rPr>
          <w:rFonts w:ascii="Calibri"/>
          <w:sz w:val="20"/>
          <w:vertAlign w:val="superscript"/>
        </w:rPr>
        <w:t>122</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National</w:t>
      </w:r>
      <w:r>
        <w:rPr>
          <w:rFonts w:ascii="Calibri"/>
          <w:spacing w:val="-6"/>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Enforcement</w:t>
      </w:r>
      <w:r>
        <w:rPr>
          <w:rFonts w:ascii="Calibri"/>
          <w:spacing w:val="-6"/>
          <w:sz w:val="20"/>
          <w:vertAlign w:val="baseline"/>
        </w:rPr>
        <w:t> </w:t>
      </w:r>
      <w:r>
        <w:rPr>
          <w:rFonts w:ascii="Calibri"/>
          <w:sz w:val="20"/>
          <w:vertAlign w:val="baseline"/>
        </w:rPr>
        <w:t>Agency</w:t>
      </w:r>
      <w:r>
        <w:rPr>
          <w:rFonts w:ascii="Calibri"/>
          <w:spacing w:val="-7"/>
          <w:sz w:val="20"/>
          <w:vertAlign w:val="baseline"/>
        </w:rPr>
        <w:t> </w:t>
      </w:r>
      <w:r>
        <w:rPr>
          <w:rFonts w:ascii="Calibri"/>
          <w:sz w:val="20"/>
          <w:vertAlign w:val="baseline"/>
        </w:rPr>
        <w:t>Annual</w:t>
      </w:r>
      <w:r>
        <w:rPr>
          <w:rFonts w:ascii="Calibri"/>
          <w:spacing w:val="-6"/>
          <w:sz w:val="20"/>
          <w:vertAlign w:val="baseline"/>
        </w:rPr>
        <w:t> </w:t>
      </w:r>
      <w:r>
        <w:rPr>
          <w:rFonts w:ascii="Calibri"/>
          <w:sz w:val="20"/>
          <w:vertAlign w:val="baseline"/>
        </w:rPr>
        <w:t>Report,</w:t>
      </w:r>
      <w:r>
        <w:rPr>
          <w:rFonts w:ascii="Calibri"/>
          <w:spacing w:val="-6"/>
          <w:sz w:val="20"/>
          <w:vertAlign w:val="baseline"/>
        </w:rPr>
        <w:t> </w:t>
      </w:r>
      <w:r>
        <w:rPr>
          <w:rFonts w:ascii="Calibri"/>
          <w:sz w:val="20"/>
          <w:vertAlign w:val="baseline"/>
        </w:rPr>
        <w:t>(2009)</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30.</w:t>
      </w:r>
    </w:p>
    <w:p>
      <w:pPr>
        <w:spacing w:before="0"/>
        <w:ind w:left="307" w:right="822" w:firstLine="0"/>
        <w:jc w:val="left"/>
        <w:rPr>
          <w:rFonts w:ascii="Calibri"/>
          <w:sz w:val="20"/>
        </w:rPr>
      </w:pPr>
      <w:r>
        <w:rPr>
          <w:rFonts w:ascii="Calibri"/>
          <w:sz w:val="20"/>
          <w:vertAlign w:val="superscript"/>
        </w:rPr>
        <w:t>123</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against</w:t>
      </w:r>
      <w:r>
        <w:rPr>
          <w:rFonts w:ascii="Calibri"/>
          <w:spacing w:val="-3"/>
          <w:sz w:val="20"/>
          <w:vertAlign w:val="baseline"/>
        </w:rPr>
        <w:t> </w:t>
      </w:r>
      <w:r>
        <w:rPr>
          <w:rFonts w:ascii="Calibri"/>
          <w:sz w:val="20"/>
          <w:vertAlign w:val="baseline"/>
        </w:rPr>
        <w:t>Illicit</w:t>
      </w:r>
      <w:r>
        <w:rPr>
          <w:rFonts w:ascii="Calibri"/>
          <w:spacing w:val="-3"/>
          <w:sz w:val="20"/>
          <w:vertAlign w:val="baseline"/>
        </w:rPr>
        <w:t> </w:t>
      </w:r>
      <w:r>
        <w:rPr>
          <w:rFonts w:ascii="Calibri"/>
          <w:sz w:val="20"/>
          <w:vertAlign w:val="baseline"/>
        </w:rPr>
        <w:t>Traffic</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Narcotic</w:t>
      </w:r>
      <w:r>
        <w:rPr>
          <w:rFonts w:ascii="Calibri"/>
          <w:spacing w:val="-4"/>
          <w:sz w:val="20"/>
          <w:vertAlign w:val="baseline"/>
        </w:rPr>
        <w:t> </w:t>
      </w:r>
      <w:r>
        <w:rPr>
          <w:rFonts w:ascii="Calibri"/>
          <w:sz w:val="20"/>
          <w:vertAlign w:val="baseline"/>
        </w:rPr>
        <w:t>Drugs</w:t>
      </w:r>
      <w:r>
        <w:rPr>
          <w:rFonts w:ascii="Calibri"/>
          <w:spacing w:val="-5"/>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Psychotropic</w:t>
      </w:r>
      <w:r>
        <w:rPr>
          <w:rFonts w:ascii="Calibri"/>
          <w:spacing w:val="-4"/>
          <w:sz w:val="20"/>
          <w:vertAlign w:val="baseline"/>
        </w:rPr>
        <w:t> </w:t>
      </w:r>
      <w:r>
        <w:rPr>
          <w:rFonts w:ascii="Calibri"/>
          <w:sz w:val="20"/>
          <w:vertAlign w:val="baseline"/>
        </w:rPr>
        <w:t>Substances</w:t>
      </w:r>
      <w:r>
        <w:rPr>
          <w:rFonts w:ascii="Calibri"/>
          <w:spacing w:val="-5"/>
          <w:sz w:val="20"/>
          <w:vertAlign w:val="baseline"/>
        </w:rPr>
        <w:t> </w:t>
      </w:r>
      <w:r>
        <w:rPr>
          <w:rFonts w:ascii="Calibri"/>
          <w:sz w:val="20"/>
          <w:vertAlign w:val="baseline"/>
        </w:rPr>
        <w:t>of </w:t>
      </w:r>
      <w:r>
        <w:rPr>
          <w:rFonts w:ascii="Calibri"/>
          <w:spacing w:val="-2"/>
          <w:sz w:val="20"/>
          <w:vertAlign w:val="baseline"/>
        </w:rPr>
        <w:t>1988.</w:t>
      </w:r>
    </w:p>
    <w:p>
      <w:pPr>
        <w:spacing w:before="0"/>
        <w:ind w:left="307" w:right="0" w:firstLine="0"/>
        <w:jc w:val="left"/>
        <w:rPr>
          <w:rFonts w:ascii="Calibri"/>
          <w:sz w:val="20"/>
        </w:rPr>
      </w:pPr>
      <w:r>
        <w:rPr>
          <w:rFonts w:ascii="Calibri"/>
          <w:sz w:val="20"/>
          <w:vertAlign w:val="superscript"/>
        </w:rPr>
        <w:t>124</w:t>
      </w:r>
      <w:r>
        <w:rPr>
          <w:rFonts w:ascii="Calibri"/>
          <w:spacing w:val="-6"/>
          <w:sz w:val="20"/>
          <w:vertAlign w:val="baseline"/>
        </w:rPr>
        <w:t> </w:t>
      </w:r>
      <w:r>
        <w:rPr>
          <w:rFonts w:ascii="Calibri"/>
          <w:sz w:val="20"/>
          <w:vertAlign w:val="baseline"/>
        </w:rPr>
        <w:t>Iyamabo,</w:t>
      </w:r>
      <w:r>
        <w:rPr>
          <w:rFonts w:ascii="Calibri"/>
          <w:spacing w:val="-5"/>
          <w:sz w:val="20"/>
          <w:vertAlign w:val="baseline"/>
        </w:rPr>
        <w:t> </w:t>
      </w:r>
      <w:r>
        <w:rPr>
          <w:rFonts w:ascii="Calibri"/>
          <w:sz w:val="20"/>
          <w:vertAlign w:val="baseline"/>
        </w:rPr>
        <w:t>J.A.,</w:t>
      </w:r>
      <w:r>
        <w:rPr>
          <w:rFonts w:ascii="Calibri"/>
          <w:spacing w:val="-4"/>
          <w:sz w:val="20"/>
          <w:vertAlign w:val="baseline"/>
        </w:rPr>
        <w:t> </w:t>
      </w:r>
      <w:r>
        <w:rPr>
          <w:rFonts w:ascii="Calibri"/>
          <w:sz w:val="20"/>
          <w:vertAlign w:val="baseline"/>
        </w:rPr>
        <w:t>op.cit.</w:t>
      </w:r>
      <w:r>
        <w:rPr>
          <w:rFonts w:ascii="Calibri"/>
          <w:spacing w:val="-5"/>
          <w:sz w:val="20"/>
          <w:vertAlign w:val="baseline"/>
        </w:rPr>
        <w:t> </w:t>
      </w:r>
      <w:r>
        <w:rPr>
          <w:rFonts w:ascii="Calibri"/>
          <w:sz w:val="20"/>
          <w:vertAlign w:val="baseline"/>
        </w:rPr>
        <w:t>Fn.</w:t>
      </w:r>
      <w:r>
        <w:rPr>
          <w:rFonts w:ascii="Calibri"/>
          <w:spacing w:val="-3"/>
          <w:sz w:val="20"/>
          <w:vertAlign w:val="baseline"/>
        </w:rPr>
        <w:t> </w:t>
      </w:r>
      <w:r>
        <w:rPr>
          <w:rFonts w:ascii="Calibri"/>
          <w:sz w:val="20"/>
          <w:vertAlign w:val="baseline"/>
        </w:rPr>
        <w:t>39.</w:t>
      </w:r>
      <w:r>
        <w:rPr>
          <w:rFonts w:ascii="Calibri"/>
          <w:spacing w:val="-5"/>
          <w:sz w:val="20"/>
          <w:vertAlign w:val="baseline"/>
        </w:rPr>
        <w:t> </w:t>
      </w:r>
      <w:r>
        <w:rPr>
          <w:rFonts w:ascii="Calibri"/>
          <w:sz w:val="20"/>
          <w:vertAlign w:val="baseline"/>
        </w:rPr>
        <w:t>p.</w:t>
      </w:r>
      <w:r>
        <w:rPr>
          <w:rFonts w:ascii="Calibri"/>
          <w:spacing w:val="-5"/>
          <w:sz w:val="20"/>
          <w:vertAlign w:val="baseline"/>
        </w:rPr>
        <w:t> 12.</w:t>
      </w:r>
    </w:p>
    <w:p>
      <w:pPr>
        <w:spacing w:before="1"/>
        <w:ind w:left="307" w:right="0" w:firstLine="0"/>
        <w:jc w:val="left"/>
        <w:rPr>
          <w:rFonts w:ascii="Calibri"/>
          <w:sz w:val="20"/>
        </w:rPr>
      </w:pPr>
      <w:r>
        <w:rPr>
          <w:rFonts w:ascii="Calibri"/>
          <w:sz w:val="20"/>
          <w:vertAlign w:val="superscript"/>
        </w:rPr>
        <w:t>125</w:t>
      </w:r>
      <w:r>
        <w:rPr>
          <w:rFonts w:ascii="Calibri"/>
          <w:spacing w:val="-6"/>
          <w:sz w:val="20"/>
          <w:vertAlign w:val="baseline"/>
        </w:rPr>
        <w:t> </w:t>
      </w:r>
      <w:r>
        <w:rPr>
          <w:rFonts w:ascii="Calibri"/>
          <w:sz w:val="20"/>
          <w:vertAlign w:val="baseline"/>
        </w:rPr>
        <w:t>S.</w:t>
      </w:r>
      <w:r>
        <w:rPr>
          <w:rFonts w:ascii="Calibri"/>
          <w:spacing w:val="-5"/>
          <w:sz w:val="20"/>
          <w:vertAlign w:val="baseline"/>
        </w:rPr>
        <w:t> </w:t>
      </w:r>
      <w:r>
        <w:rPr>
          <w:rFonts w:ascii="Calibri"/>
          <w:sz w:val="20"/>
          <w:vertAlign w:val="baseline"/>
        </w:rPr>
        <w:t>3</w:t>
      </w:r>
      <w:r>
        <w:rPr>
          <w:rFonts w:ascii="Calibri"/>
          <w:spacing w:val="-4"/>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National</w:t>
      </w:r>
      <w:r>
        <w:rPr>
          <w:rFonts w:ascii="Calibri"/>
          <w:spacing w:val="-4"/>
          <w:sz w:val="20"/>
          <w:vertAlign w:val="baseline"/>
        </w:rPr>
        <w:t> </w:t>
      </w:r>
      <w:r>
        <w:rPr>
          <w:rFonts w:ascii="Calibri"/>
          <w:sz w:val="20"/>
          <w:vertAlign w:val="baseline"/>
        </w:rPr>
        <w:t>Drug</w:t>
      </w:r>
      <w:r>
        <w:rPr>
          <w:rFonts w:ascii="Calibri"/>
          <w:spacing w:val="-5"/>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Enforcement</w:t>
      </w:r>
      <w:r>
        <w:rPr>
          <w:rFonts w:ascii="Calibri"/>
          <w:spacing w:val="-5"/>
          <w:sz w:val="20"/>
          <w:vertAlign w:val="baseline"/>
        </w:rPr>
        <w:t> </w:t>
      </w:r>
      <w:r>
        <w:rPr>
          <w:rFonts w:ascii="Calibri"/>
          <w:sz w:val="20"/>
          <w:vertAlign w:val="baseline"/>
        </w:rPr>
        <w:t>Agency</w:t>
      </w:r>
      <w:r>
        <w:rPr>
          <w:rFonts w:ascii="Calibri"/>
          <w:spacing w:val="-4"/>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N.</w:t>
      </w:r>
      <w:r>
        <w:rPr>
          <w:rFonts w:ascii="Calibri"/>
          <w:spacing w:val="-4"/>
          <w:sz w:val="20"/>
          <w:vertAlign w:val="baseline"/>
        </w:rPr>
        <w:t> </w:t>
      </w:r>
      <w:r>
        <w:rPr>
          <w:rFonts w:ascii="Calibri"/>
          <w:sz w:val="20"/>
          <w:vertAlign w:val="baseline"/>
        </w:rPr>
        <w:t>30,</w:t>
      </w:r>
      <w:r>
        <w:rPr>
          <w:rFonts w:ascii="Calibri"/>
          <w:spacing w:val="-4"/>
          <w:sz w:val="20"/>
          <w:vertAlign w:val="baseline"/>
        </w:rPr>
        <w:t> </w:t>
      </w:r>
      <w:r>
        <w:rPr>
          <w:rFonts w:ascii="Calibri"/>
          <w:sz w:val="20"/>
          <w:vertAlign w:val="baseline"/>
        </w:rPr>
        <w:t>L.F.N</w:t>
      </w:r>
      <w:r>
        <w:rPr>
          <w:rFonts w:ascii="Calibri"/>
          <w:spacing w:val="-4"/>
          <w:sz w:val="20"/>
          <w:vertAlign w:val="baseline"/>
        </w:rPr>
        <w:t> </w:t>
      </w:r>
      <w:r>
        <w:rPr>
          <w:rFonts w:ascii="Calibri"/>
          <w:spacing w:val="-2"/>
          <w:sz w:val="20"/>
          <w:vertAlign w:val="baseline"/>
        </w:rPr>
        <w:t>2004.</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11"/>
      </w:pPr>
      <w:r>
        <w:rPr/>
        <w:t>The</w:t>
      </w:r>
      <w:r>
        <w:rPr>
          <w:spacing w:val="-3"/>
        </w:rPr>
        <w:t> </w:t>
      </w:r>
      <w:r>
        <w:rPr/>
        <w:t>National</w:t>
      </w:r>
      <w:r>
        <w:rPr>
          <w:spacing w:val="-1"/>
        </w:rPr>
        <w:t> </w:t>
      </w:r>
      <w:r>
        <w:rPr/>
        <w:t>Drug</w:t>
      </w:r>
      <w:r>
        <w:rPr>
          <w:spacing w:val="-1"/>
        </w:rPr>
        <w:t> </w:t>
      </w:r>
      <w:r>
        <w:rPr/>
        <w:t>Law Enforcement</w:t>
      </w:r>
      <w:r>
        <w:rPr>
          <w:spacing w:val="-1"/>
        </w:rPr>
        <w:t> </w:t>
      </w:r>
      <w:r>
        <w:rPr/>
        <w:t>Agency</w:t>
      </w:r>
      <w:r>
        <w:rPr>
          <w:spacing w:val="-6"/>
        </w:rPr>
        <w:t> </w:t>
      </w:r>
      <w:r>
        <w:rPr/>
        <w:t>is</w:t>
      </w:r>
      <w:r>
        <w:rPr>
          <w:spacing w:val="-1"/>
        </w:rPr>
        <w:t> </w:t>
      </w:r>
      <w:r>
        <w:rPr/>
        <w:t>the</w:t>
      </w:r>
      <w:r>
        <w:rPr>
          <w:spacing w:val="-2"/>
        </w:rPr>
        <w:t> </w:t>
      </w:r>
      <w:r>
        <w:rPr/>
        <w:t>main</w:t>
      </w:r>
      <w:r>
        <w:rPr>
          <w:spacing w:val="-1"/>
        </w:rPr>
        <w:t> </w:t>
      </w:r>
      <w:r>
        <w:rPr/>
        <w:t>government</w:t>
      </w:r>
      <w:r>
        <w:rPr>
          <w:spacing w:val="-1"/>
        </w:rPr>
        <w:t> </w:t>
      </w:r>
      <w:r>
        <w:rPr/>
        <w:t>agency</w:t>
      </w:r>
      <w:r>
        <w:rPr>
          <w:spacing w:val="-6"/>
        </w:rPr>
        <w:t> </w:t>
      </w:r>
      <w:r>
        <w:rPr/>
        <w:t>in</w:t>
      </w:r>
      <w:r>
        <w:rPr>
          <w:spacing w:val="-1"/>
        </w:rPr>
        <w:t> </w:t>
      </w:r>
      <w:r>
        <w:rPr/>
        <w:t>Nigeria statutorily</w:t>
      </w:r>
      <w:r>
        <w:rPr>
          <w:spacing w:val="-9"/>
        </w:rPr>
        <w:t> </w:t>
      </w:r>
      <w:r>
        <w:rPr/>
        <w:t>responsible</w:t>
      </w:r>
      <w:r>
        <w:rPr>
          <w:spacing w:val="-4"/>
        </w:rPr>
        <w:t> </w:t>
      </w:r>
      <w:r>
        <w:rPr/>
        <w:t>for</w:t>
      </w:r>
      <w:r>
        <w:rPr>
          <w:spacing w:val="-4"/>
        </w:rPr>
        <w:t> </w:t>
      </w:r>
      <w:r>
        <w:rPr/>
        <w:t>the</w:t>
      </w:r>
      <w:r>
        <w:rPr>
          <w:spacing w:val="-6"/>
        </w:rPr>
        <w:t> </w:t>
      </w:r>
      <w:r>
        <w:rPr/>
        <w:t>domestic</w:t>
      </w:r>
      <w:r>
        <w:rPr>
          <w:spacing w:val="-5"/>
        </w:rPr>
        <w:t> </w:t>
      </w:r>
      <w:r>
        <w:rPr/>
        <w:t>implementation</w:t>
      </w:r>
      <w:r>
        <w:rPr>
          <w:spacing w:val="-4"/>
        </w:rPr>
        <w:t> </w:t>
      </w:r>
      <w:r>
        <w:rPr/>
        <w:t>and</w:t>
      </w:r>
      <w:r>
        <w:rPr>
          <w:spacing w:val="-4"/>
        </w:rPr>
        <w:t> </w:t>
      </w:r>
      <w:r>
        <w:rPr/>
        <w:t>enforcement</w:t>
      </w:r>
      <w:r>
        <w:rPr>
          <w:spacing w:val="-4"/>
        </w:rPr>
        <w:t> </w:t>
      </w:r>
      <w:r>
        <w:rPr/>
        <w:t>of</w:t>
      </w:r>
      <w:r>
        <w:rPr>
          <w:spacing w:val="-3"/>
        </w:rPr>
        <w:t> </w:t>
      </w:r>
      <w:r>
        <w:rPr/>
        <w:t>international law on the prevention and control of narcotic drugs and psychotropic substances.</w:t>
      </w:r>
      <w:r>
        <w:rPr>
          <w:spacing w:val="40"/>
        </w:rPr>
        <w:t> </w:t>
      </w:r>
      <w:r>
        <w:rPr/>
        <w:t>Section 3 (1) (m)</w:t>
      </w:r>
      <w:r>
        <w:rPr>
          <w:vertAlign w:val="superscript"/>
        </w:rPr>
        <w:t>126</w:t>
      </w:r>
      <w:r>
        <w:rPr>
          <w:vertAlign w:val="baseline"/>
        </w:rPr>
        <w:t> provides that the:-</w:t>
      </w:r>
    </w:p>
    <w:p>
      <w:pPr>
        <w:pStyle w:val="BodyText"/>
        <w:spacing w:before="200"/>
        <w:ind w:left="1747" w:right="1529"/>
      </w:pPr>
      <w:r>
        <w:rPr/>
        <w:t>NDLEA shall have the responsibility for reinforcing and supplementing the measures provided in the Convention on Narcotic Drugs of 1961 as amended by the 1972 Protocol, the 1971 Convention on Psychotropic Substances and the United Nations Convention Against Illicit Traffic in Narcotic Drugs and Psychotropic Substances of 1988 as adopted by the Nigeria domestic law, in order to counter the magnitude and extent of illicit traffic in narcotic</w:t>
      </w:r>
      <w:r>
        <w:rPr>
          <w:spacing w:val="-1"/>
        </w:rPr>
        <w:t> </w:t>
      </w:r>
      <w:r>
        <w:rPr/>
        <w:t>drugs and psychotropic</w:t>
      </w:r>
      <w:r>
        <w:rPr>
          <w:spacing w:val="-1"/>
        </w:rPr>
        <w:t> </w:t>
      </w:r>
      <w:r>
        <w:rPr/>
        <w:t>substances and its grave consequences.</w:t>
      </w:r>
    </w:p>
    <w:p>
      <w:pPr>
        <w:pStyle w:val="BodyText"/>
        <w:spacing w:line="480" w:lineRule="auto" w:before="200"/>
        <w:ind w:right="804"/>
      </w:pPr>
      <w:r>
        <w:rPr/>
        <w:t>This section actually spells out the extent of domestication of international law and commitment of the Government of Nigeria in fulfilling its obligations under the international instrument cited above. Thus in the case of </w:t>
      </w:r>
      <w:r>
        <w:rPr>
          <w:b/>
          <w:i/>
        </w:rPr>
        <w:t>FRN v. Bashiru Sanni</w:t>
      </w:r>
      <w:r>
        <w:rPr>
          <w:vertAlign w:val="superscript"/>
        </w:rPr>
        <w:t>127</w:t>
      </w:r>
      <w:r>
        <w:rPr>
          <w:vertAlign w:val="baseline"/>
        </w:rPr>
        <w:t>, the Federal High Court stated that it is the primary duty of the NDLEA to coordinate and enforce all laws on the prevention and control of narcotic drugs and psychotropic substances as required under those international conventions which are binding on Nigeria. The responsibility or power to prevent and control narcotic drugs and psychotropic substances is included in the Exclusive Legislative List, item 13 of the Constitution, which confers the Federal High Court with the original jurisdiction to try offences concerning drug abuse and drug trafficking. The Supreme Court in the case of </w:t>
      </w:r>
      <w:r>
        <w:rPr>
          <w:b/>
          <w:i/>
          <w:vertAlign w:val="baseline"/>
        </w:rPr>
        <w:t>Obi v. Federal Government and 6 Others,</w:t>
      </w:r>
      <w:r>
        <w:rPr>
          <w:vertAlign w:val="superscript"/>
        </w:rPr>
        <w:t>128</w:t>
      </w:r>
      <w:r>
        <w:rPr>
          <w:vertAlign w:val="baseline"/>
        </w:rPr>
        <w:t>ruled that it shall be within the exclusive original jurisdiction of the Federal High Court to hear matters relating to offences in the NDLEA</w:t>
      </w:r>
      <w:r>
        <w:rPr>
          <w:spacing w:val="1"/>
          <w:vertAlign w:val="baseline"/>
        </w:rPr>
        <w:t> </w:t>
      </w:r>
      <w:r>
        <w:rPr>
          <w:vertAlign w:val="baseline"/>
        </w:rPr>
        <w:t>Act</w:t>
      </w:r>
      <w:r>
        <w:rPr>
          <w:spacing w:val="2"/>
          <w:vertAlign w:val="baseline"/>
        </w:rPr>
        <w:t> </w:t>
      </w:r>
      <w:r>
        <w:rPr>
          <w:vertAlign w:val="baseline"/>
        </w:rPr>
        <w:t>CAP.</w:t>
      </w:r>
      <w:r>
        <w:rPr>
          <w:spacing w:val="2"/>
          <w:vertAlign w:val="baseline"/>
        </w:rPr>
        <w:t> </w:t>
      </w:r>
      <w:r>
        <w:rPr>
          <w:vertAlign w:val="baseline"/>
        </w:rPr>
        <w:t>N.</w:t>
      </w:r>
      <w:r>
        <w:rPr>
          <w:spacing w:val="1"/>
          <w:vertAlign w:val="baseline"/>
        </w:rPr>
        <w:t> </w:t>
      </w:r>
      <w:r>
        <w:rPr>
          <w:vertAlign w:val="baseline"/>
        </w:rPr>
        <w:t>30,</w:t>
      </w:r>
      <w:r>
        <w:rPr>
          <w:spacing w:val="4"/>
          <w:vertAlign w:val="baseline"/>
        </w:rPr>
        <w:t> </w:t>
      </w:r>
      <w:r>
        <w:rPr>
          <w:vertAlign w:val="baseline"/>
        </w:rPr>
        <w:t>L.F.N.</w:t>
      </w:r>
      <w:r>
        <w:rPr>
          <w:spacing w:val="4"/>
          <w:vertAlign w:val="baseline"/>
        </w:rPr>
        <w:t> </w:t>
      </w:r>
      <w:r>
        <w:rPr>
          <w:vertAlign w:val="baseline"/>
        </w:rPr>
        <w:t>2004.</w:t>
      </w:r>
      <w:r>
        <w:rPr>
          <w:spacing w:val="64"/>
          <w:vertAlign w:val="baseline"/>
        </w:rPr>
        <w:t> </w:t>
      </w:r>
      <w:r>
        <w:rPr>
          <w:vertAlign w:val="baseline"/>
        </w:rPr>
        <w:t>The</w:t>
      </w:r>
      <w:r>
        <w:rPr>
          <w:spacing w:val="1"/>
          <w:vertAlign w:val="baseline"/>
        </w:rPr>
        <w:t> </w:t>
      </w:r>
      <w:r>
        <w:rPr>
          <w:vertAlign w:val="baseline"/>
        </w:rPr>
        <w:t>NDLEA</w:t>
      </w:r>
      <w:r>
        <w:rPr>
          <w:spacing w:val="1"/>
          <w:vertAlign w:val="baseline"/>
        </w:rPr>
        <w:t> </w:t>
      </w:r>
      <w:r>
        <w:rPr>
          <w:vertAlign w:val="baseline"/>
        </w:rPr>
        <w:t>also</w:t>
      </w:r>
      <w:r>
        <w:rPr>
          <w:spacing w:val="3"/>
          <w:vertAlign w:val="baseline"/>
        </w:rPr>
        <w:t> </w:t>
      </w:r>
      <w:r>
        <w:rPr>
          <w:vertAlign w:val="baseline"/>
        </w:rPr>
        <w:t>has</w:t>
      </w:r>
      <w:r>
        <w:rPr>
          <w:spacing w:val="2"/>
          <w:vertAlign w:val="baseline"/>
        </w:rPr>
        <w:t> </w:t>
      </w:r>
      <w:r>
        <w:rPr>
          <w:vertAlign w:val="baseline"/>
        </w:rPr>
        <w:t>the</w:t>
      </w:r>
      <w:r>
        <w:rPr>
          <w:spacing w:val="1"/>
          <w:vertAlign w:val="baseline"/>
        </w:rPr>
        <w:t> </w:t>
      </w:r>
      <w:r>
        <w:rPr>
          <w:vertAlign w:val="baseline"/>
        </w:rPr>
        <w:t>duty</w:t>
      </w:r>
      <w:r>
        <w:rPr>
          <w:spacing w:val="-3"/>
          <w:vertAlign w:val="baseline"/>
        </w:rPr>
        <w:t> </w:t>
      </w:r>
      <w:r>
        <w:rPr>
          <w:vertAlign w:val="baseline"/>
        </w:rPr>
        <w:t>to</w:t>
      </w:r>
      <w:r>
        <w:rPr>
          <w:spacing w:val="4"/>
          <w:vertAlign w:val="baseline"/>
        </w:rPr>
        <w:t> </w:t>
      </w:r>
      <w:r>
        <w:rPr>
          <w:vertAlign w:val="baseline"/>
        </w:rPr>
        <w:t>collaborate</w:t>
      </w:r>
      <w:r>
        <w:rPr>
          <w:spacing w:val="2"/>
          <w:vertAlign w:val="baseline"/>
        </w:rPr>
        <w:t> </w:t>
      </w:r>
      <w:r>
        <w:rPr>
          <w:spacing w:val="-5"/>
          <w:vertAlign w:val="baseline"/>
        </w:rPr>
        <w:t>on</w:t>
      </w:r>
    </w:p>
    <w:p>
      <w:pPr>
        <w:pStyle w:val="BodyText"/>
        <w:ind w:left="0"/>
        <w:jc w:val="left"/>
        <w:rPr>
          <w:sz w:val="20"/>
        </w:rPr>
      </w:pPr>
    </w:p>
    <w:p>
      <w:pPr>
        <w:pStyle w:val="BodyText"/>
        <w:ind w:left="0"/>
        <w:jc w:val="left"/>
        <w:rPr>
          <w:sz w:val="20"/>
        </w:rPr>
      </w:pPr>
    </w:p>
    <w:p>
      <w:pPr>
        <w:pStyle w:val="BodyText"/>
        <w:spacing w:before="191"/>
        <w:ind w:left="0"/>
        <w:jc w:val="left"/>
        <w:rPr>
          <w:sz w:val="20"/>
        </w:rPr>
      </w:pPr>
      <w:r>
        <w:rPr/>
        <mc:AlternateContent>
          <mc:Choice Requires="wps">
            <w:drawing>
              <wp:anchor distT="0" distB="0" distL="0" distR="0" allowOverlap="1" layoutInCell="1" locked="0" behindDoc="1" simplePos="0" relativeHeight="487612928">
                <wp:simplePos x="0" y="0"/>
                <wp:positionH relativeFrom="page">
                  <wp:posOffset>1262176</wp:posOffset>
                </wp:positionH>
                <wp:positionV relativeFrom="paragraph">
                  <wp:posOffset>282732</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262373pt;width:144.020pt;height:.71997pt;mso-position-horizontal-relative:page;mso-position-vertical-relative:paragraph;z-index:-15703552;mso-wrap-distance-left:0;mso-wrap-distance-right:0" id="docshape5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126</w:t>
      </w:r>
      <w:r>
        <w:rPr>
          <w:rFonts w:ascii="Calibri"/>
          <w:sz w:val="20"/>
          <w:vertAlign w:val="baseline"/>
        </w:rPr>
        <w:t>National</w:t>
      </w:r>
      <w:r>
        <w:rPr>
          <w:rFonts w:ascii="Calibri"/>
          <w:spacing w:val="-6"/>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Enforcement</w:t>
      </w:r>
      <w:r>
        <w:rPr>
          <w:rFonts w:ascii="Calibri"/>
          <w:spacing w:val="-6"/>
          <w:sz w:val="20"/>
          <w:vertAlign w:val="baseline"/>
        </w:rPr>
        <w:t> </w:t>
      </w:r>
      <w:r>
        <w:rPr>
          <w:rFonts w:ascii="Calibri"/>
          <w:sz w:val="20"/>
          <w:vertAlign w:val="baseline"/>
        </w:rPr>
        <w:t>Agency</w:t>
      </w:r>
      <w:r>
        <w:rPr>
          <w:rFonts w:ascii="Calibri"/>
          <w:spacing w:val="-5"/>
          <w:sz w:val="20"/>
          <w:vertAlign w:val="baseline"/>
        </w:rPr>
        <w:t> </w:t>
      </w:r>
      <w:r>
        <w:rPr>
          <w:rFonts w:ascii="Calibri"/>
          <w:sz w:val="20"/>
          <w:vertAlign w:val="baseline"/>
        </w:rPr>
        <w:t>Act,</w:t>
      </w:r>
      <w:r>
        <w:rPr>
          <w:rFonts w:ascii="Calibri"/>
          <w:spacing w:val="-6"/>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N.</w:t>
      </w:r>
      <w:r>
        <w:rPr>
          <w:rFonts w:ascii="Calibri"/>
          <w:spacing w:val="-6"/>
          <w:sz w:val="20"/>
          <w:vertAlign w:val="baseline"/>
        </w:rPr>
        <w:t> </w:t>
      </w:r>
      <w:r>
        <w:rPr>
          <w:rFonts w:ascii="Calibri"/>
          <w:sz w:val="20"/>
          <w:vertAlign w:val="baseline"/>
        </w:rPr>
        <w:t>30,</w:t>
      </w:r>
      <w:r>
        <w:rPr>
          <w:rFonts w:ascii="Calibri"/>
          <w:spacing w:val="-5"/>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before="1"/>
        <w:ind w:left="307" w:right="0" w:firstLine="0"/>
        <w:jc w:val="left"/>
        <w:rPr>
          <w:rFonts w:ascii="Calibri"/>
          <w:sz w:val="20"/>
        </w:rPr>
      </w:pPr>
      <w:r>
        <w:rPr>
          <w:rFonts w:ascii="Calibri"/>
          <w:sz w:val="20"/>
          <w:vertAlign w:val="superscript"/>
        </w:rPr>
        <w:t>127</w:t>
      </w:r>
      <w:r>
        <w:rPr>
          <w:rFonts w:ascii="Calibri"/>
          <w:spacing w:val="-10"/>
          <w:sz w:val="20"/>
          <w:vertAlign w:val="baseline"/>
        </w:rPr>
        <w:t> </w:t>
      </w:r>
      <w:r>
        <w:rPr>
          <w:rFonts w:ascii="Calibri"/>
          <w:sz w:val="20"/>
          <w:vertAlign w:val="baseline"/>
        </w:rPr>
        <w:t>FHC/J/34C/2011</w:t>
      </w:r>
      <w:r>
        <w:rPr>
          <w:rFonts w:ascii="Calibri"/>
          <w:spacing w:val="-9"/>
          <w:sz w:val="20"/>
          <w:vertAlign w:val="baseline"/>
        </w:rPr>
        <w:t> </w:t>
      </w:r>
      <w:r>
        <w:rPr>
          <w:rFonts w:ascii="Calibri"/>
          <w:spacing w:val="-2"/>
          <w:sz w:val="20"/>
          <w:vertAlign w:val="baseline"/>
        </w:rPr>
        <w:t>(Unreported)</w:t>
      </w:r>
    </w:p>
    <w:p>
      <w:pPr>
        <w:spacing w:before="1"/>
        <w:ind w:left="307" w:right="0" w:firstLine="0"/>
        <w:jc w:val="left"/>
        <w:rPr>
          <w:rFonts w:ascii="Calibri"/>
          <w:sz w:val="20"/>
        </w:rPr>
      </w:pPr>
      <w:r>
        <w:rPr>
          <w:rFonts w:ascii="Calibri"/>
          <w:sz w:val="20"/>
          <w:vertAlign w:val="superscript"/>
        </w:rPr>
        <w:t>128</w:t>
      </w:r>
      <w:r>
        <w:rPr>
          <w:rFonts w:ascii="Calibri"/>
          <w:spacing w:val="-6"/>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(2008)</w:t>
      </w:r>
      <w:r>
        <w:rPr>
          <w:rFonts w:ascii="Calibri"/>
          <w:spacing w:val="-5"/>
          <w:sz w:val="20"/>
          <w:vertAlign w:val="baseline"/>
        </w:rPr>
        <w:t> </w:t>
      </w:r>
      <w:r>
        <w:rPr>
          <w:rFonts w:ascii="Calibri"/>
          <w:sz w:val="20"/>
          <w:vertAlign w:val="baseline"/>
        </w:rPr>
        <w:t>7</w:t>
      </w:r>
      <w:r>
        <w:rPr>
          <w:rFonts w:ascii="Calibri"/>
          <w:spacing w:val="-3"/>
          <w:sz w:val="20"/>
          <w:vertAlign w:val="baseline"/>
        </w:rPr>
        <w:t> </w:t>
      </w:r>
      <w:r>
        <w:rPr>
          <w:rFonts w:ascii="Calibri"/>
          <w:sz w:val="20"/>
          <w:vertAlign w:val="baseline"/>
        </w:rPr>
        <w:t>S.C.</w:t>
      </w:r>
      <w:r>
        <w:rPr>
          <w:rFonts w:ascii="Calibri"/>
          <w:spacing w:val="-4"/>
          <w:sz w:val="20"/>
          <w:vertAlign w:val="baseline"/>
        </w:rPr>
        <w:t> </w:t>
      </w:r>
      <w:r>
        <w:rPr>
          <w:rFonts w:ascii="Calibri"/>
          <w:sz w:val="20"/>
          <w:vertAlign w:val="baseline"/>
        </w:rPr>
        <w:t>286,</w:t>
      </w:r>
      <w:r>
        <w:rPr>
          <w:rFonts w:ascii="Calibri"/>
          <w:spacing w:val="-4"/>
          <w:sz w:val="20"/>
          <w:vertAlign w:val="baseline"/>
        </w:rPr>
        <w:t> 112.</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3"/>
      </w:pPr>
      <w:r>
        <w:rPr/>
        <w:t>behalf</w:t>
      </w:r>
      <w:r>
        <w:rPr>
          <w:spacing w:val="-4"/>
        </w:rPr>
        <w:t> </w:t>
      </w:r>
      <w:r>
        <w:rPr/>
        <w:t>of</w:t>
      </w:r>
      <w:r>
        <w:rPr>
          <w:spacing w:val="-3"/>
        </w:rPr>
        <w:t> </w:t>
      </w:r>
      <w:r>
        <w:rPr/>
        <w:t>the</w:t>
      </w:r>
      <w:r>
        <w:rPr>
          <w:spacing w:val="-4"/>
        </w:rPr>
        <w:t> </w:t>
      </w:r>
      <w:r>
        <w:rPr/>
        <w:t>Government</w:t>
      </w:r>
      <w:r>
        <w:rPr>
          <w:spacing w:val="-4"/>
        </w:rPr>
        <w:t> </w:t>
      </w:r>
      <w:r>
        <w:rPr/>
        <w:t>of</w:t>
      </w:r>
      <w:r>
        <w:rPr>
          <w:spacing w:val="-4"/>
        </w:rPr>
        <w:t> </w:t>
      </w:r>
      <w:r>
        <w:rPr/>
        <w:t>Nigeria</w:t>
      </w:r>
      <w:r>
        <w:rPr>
          <w:spacing w:val="-4"/>
        </w:rPr>
        <w:t> </w:t>
      </w:r>
      <w:r>
        <w:rPr/>
        <w:t>with</w:t>
      </w:r>
      <w:r>
        <w:rPr>
          <w:spacing w:val="-2"/>
        </w:rPr>
        <w:t> </w:t>
      </w:r>
      <w:r>
        <w:rPr/>
        <w:t>government</w:t>
      </w:r>
      <w:r>
        <w:rPr>
          <w:spacing w:val="-4"/>
        </w:rPr>
        <w:t> </w:t>
      </w:r>
      <w:r>
        <w:rPr/>
        <w:t>bodies</w:t>
      </w:r>
      <w:r>
        <w:rPr>
          <w:spacing w:val="-4"/>
        </w:rPr>
        <w:t> </w:t>
      </w:r>
      <w:r>
        <w:rPr/>
        <w:t>within</w:t>
      </w:r>
      <w:r>
        <w:rPr>
          <w:spacing w:val="-4"/>
        </w:rPr>
        <w:t> </w:t>
      </w:r>
      <w:r>
        <w:rPr/>
        <w:t>and</w:t>
      </w:r>
      <w:r>
        <w:rPr>
          <w:spacing w:val="-4"/>
        </w:rPr>
        <w:t> </w:t>
      </w:r>
      <w:r>
        <w:rPr/>
        <w:t>outside</w:t>
      </w:r>
      <w:r>
        <w:rPr>
          <w:spacing w:val="-4"/>
        </w:rPr>
        <w:t> </w:t>
      </w:r>
      <w:r>
        <w:rPr/>
        <w:t>Nigeria concerning preventive efforts on illicit drug activities</w:t>
      </w:r>
      <w:r>
        <w:rPr>
          <w:vertAlign w:val="superscript"/>
        </w:rPr>
        <w:t>129</w:t>
      </w:r>
      <w:r>
        <w:rPr>
          <w:vertAlign w:val="baseline"/>
        </w:rPr>
        <w:t>.</w:t>
      </w:r>
    </w:p>
    <w:p>
      <w:pPr>
        <w:pStyle w:val="BodyText"/>
        <w:spacing w:line="480" w:lineRule="auto" w:before="194"/>
        <w:ind w:right="810"/>
      </w:pPr>
      <w:r>
        <w:rPr/>
        <w:t>It is necessary that the domestic implementation of international law be done in tandem with</w:t>
      </w:r>
      <w:r>
        <w:rPr>
          <w:spacing w:val="1"/>
        </w:rPr>
        <w:t> </w:t>
      </w:r>
      <w:r>
        <w:rPr/>
        <w:t>the Constitution</w:t>
      </w:r>
      <w:r>
        <w:rPr>
          <w:spacing w:val="2"/>
        </w:rPr>
        <w:t> </w:t>
      </w:r>
      <w:r>
        <w:rPr/>
        <w:t>of the Federal</w:t>
      </w:r>
      <w:r>
        <w:rPr>
          <w:spacing w:val="2"/>
        </w:rPr>
        <w:t> </w:t>
      </w:r>
      <w:r>
        <w:rPr/>
        <w:t>Republic of</w:t>
      </w:r>
      <w:r>
        <w:rPr>
          <w:spacing w:val="3"/>
        </w:rPr>
        <w:t> </w:t>
      </w:r>
      <w:r>
        <w:rPr/>
        <w:t>Nigeria,</w:t>
      </w:r>
      <w:r>
        <w:rPr>
          <w:spacing w:val="1"/>
        </w:rPr>
        <w:t> </w:t>
      </w:r>
      <w:r>
        <w:rPr/>
        <w:t>1999</w:t>
      </w:r>
      <w:r>
        <w:rPr>
          <w:spacing w:val="3"/>
        </w:rPr>
        <w:t> </w:t>
      </w:r>
      <w:r>
        <w:rPr/>
        <w:t>(as</w:t>
      </w:r>
      <w:r>
        <w:rPr>
          <w:spacing w:val="2"/>
        </w:rPr>
        <w:t> </w:t>
      </w:r>
      <w:r>
        <w:rPr/>
        <w:t>amended). Section</w:t>
      </w:r>
      <w:r>
        <w:rPr>
          <w:spacing w:val="2"/>
        </w:rPr>
        <w:t> </w:t>
      </w:r>
      <w:r>
        <w:rPr>
          <w:spacing w:val="-5"/>
        </w:rPr>
        <w:t>12</w:t>
      </w:r>
    </w:p>
    <w:p>
      <w:pPr>
        <w:spacing w:line="480" w:lineRule="auto" w:before="1"/>
        <w:ind w:left="307" w:right="807" w:firstLine="0"/>
        <w:jc w:val="both"/>
        <w:rPr>
          <w:sz w:val="24"/>
        </w:rPr>
      </w:pPr>
      <w:r>
        <w:rPr>
          <w:sz w:val="24"/>
        </w:rPr>
        <w:t>(1) of the Constitution states that: “</w:t>
      </w:r>
      <w:r>
        <w:rPr>
          <w:i/>
          <w:sz w:val="24"/>
        </w:rPr>
        <w:t>No treaty between the federation and any other country shall have the force of law except to the extent to which any such treaty has</w:t>
      </w:r>
      <w:r>
        <w:rPr>
          <w:i/>
          <w:spacing w:val="40"/>
          <w:sz w:val="24"/>
        </w:rPr>
        <w:t> </w:t>
      </w:r>
      <w:r>
        <w:rPr>
          <w:i/>
          <w:sz w:val="24"/>
        </w:rPr>
        <w:t>been enacted into law by the National Assembly</w:t>
      </w:r>
      <w:r>
        <w:rPr>
          <w:sz w:val="24"/>
        </w:rPr>
        <w:t>”. It should be noted that the domestic implementation of the conventions on illicit drugs has been done in accordance with the provision of the Constitution of the Federal Republic of Nigeria of 1999, (as amended).</w:t>
      </w:r>
    </w:p>
    <w:p>
      <w:pPr>
        <w:pStyle w:val="BodyText"/>
        <w:spacing w:line="480" w:lineRule="auto" w:before="200"/>
        <w:ind w:right="805"/>
      </w:pPr>
      <w:r>
        <w:rPr/>
        <w:t>In interpreting this section of the Constitution, the then Chief Justice of Nigeria,</w:t>
      </w:r>
      <w:r>
        <w:rPr>
          <w:spacing w:val="40"/>
        </w:rPr>
        <w:t> </w:t>
      </w:r>
      <w:r>
        <w:rPr/>
        <w:t>Maryam Alloma Mukhtar, stated that what the legislature meant or intended is that</w:t>
      </w:r>
      <w:r>
        <w:rPr>
          <w:spacing w:val="-1"/>
        </w:rPr>
        <w:t> </w:t>
      </w:r>
      <w:r>
        <w:rPr/>
        <w:t>for a treaty to be valid and enforceable, it must have the force of law behind it, albeit it must be supported by a law enacted by the National Assembly</w:t>
      </w:r>
      <w:r>
        <w:rPr>
          <w:vertAlign w:val="superscript"/>
        </w:rPr>
        <w:t>130</w:t>
      </w:r>
      <w:r>
        <w:rPr>
          <w:vertAlign w:val="baseline"/>
        </w:rPr>
        <w:t>. Therefore, whatever obligation a treaty would create for Nigeria under international law, such treaty</w:t>
      </w:r>
      <w:r>
        <w:rPr>
          <w:spacing w:val="-3"/>
          <w:vertAlign w:val="baseline"/>
        </w:rPr>
        <w:t> </w:t>
      </w:r>
      <w:r>
        <w:rPr>
          <w:vertAlign w:val="baseline"/>
        </w:rPr>
        <w:t>must be enacted in to law by the National Assembly before it can have force of law and be able to operate in Nigeria. Similarly, where a treaty creates obligations for Nigeria, such obligations must not be inconsistent with the provision of the Constitution. This is because the issue of justiciability of the provisions of the treaty and the enforcement of</w:t>
      </w:r>
      <w:r>
        <w:rPr>
          <w:spacing w:val="40"/>
          <w:vertAlign w:val="baseline"/>
        </w:rPr>
        <w:t> </w:t>
      </w:r>
      <w:r>
        <w:rPr>
          <w:vertAlign w:val="baseline"/>
        </w:rPr>
        <w:t>it would be impossible if it is inconsistent with the provisions of the Nigerian Constitution. In the case of </w:t>
      </w:r>
      <w:r>
        <w:rPr>
          <w:b/>
          <w:i/>
          <w:vertAlign w:val="baseline"/>
        </w:rPr>
        <w:t>Olawoyin v. Attorney-General</w:t>
      </w:r>
      <w:r>
        <w:rPr>
          <w:vertAlign w:val="superscript"/>
        </w:rPr>
        <w:t>131</w:t>
      </w:r>
      <w:r>
        <w:rPr>
          <w:vertAlign w:val="baseline"/>
        </w:rPr>
        <w:t>, the court stated that in Nigeria,</w:t>
      </w:r>
      <w:r>
        <w:rPr>
          <w:spacing w:val="-1"/>
          <w:vertAlign w:val="baseline"/>
        </w:rPr>
        <w:t> </w:t>
      </w:r>
      <w:r>
        <w:rPr>
          <w:vertAlign w:val="baseline"/>
        </w:rPr>
        <w:t>the</w:t>
      </w:r>
      <w:r>
        <w:rPr>
          <w:spacing w:val="-2"/>
          <w:vertAlign w:val="baseline"/>
        </w:rPr>
        <w:t> </w:t>
      </w:r>
      <w:r>
        <w:rPr>
          <w:vertAlign w:val="baseline"/>
        </w:rPr>
        <w:t>invalidation</w:t>
      </w:r>
      <w:r>
        <w:rPr>
          <w:spacing w:val="-1"/>
          <w:vertAlign w:val="baseline"/>
        </w:rPr>
        <w:t> </w:t>
      </w:r>
      <w:r>
        <w:rPr>
          <w:vertAlign w:val="baseline"/>
        </w:rPr>
        <w:t>of</w:t>
      </w:r>
      <w:r>
        <w:rPr>
          <w:spacing w:val="-2"/>
          <w:vertAlign w:val="baseline"/>
        </w:rPr>
        <w:t> </w:t>
      </w:r>
      <w:r>
        <w:rPr>
          <w:vertAlign w:val="baseline"/>
        </w:rPr>
        <w:t>a</w:t>
      </w:r>
      <w:r>
        <w:rPr>
          <w:spacing w:val="-2"/>
          <w:vertAlign w:val="baseline"/>
        </w:rPr>
        <w:t> </w:t>
      </w:r>
      <w:r>
        <w:rPr>
          <w:vertAlign w:val="baseline"/>
        </w:rPr>
        <w:t>law</w:t>
      </w:r>
      <w:r>
        <w:rPr>
          <w:spacing w:val="-2"/>
          <w:vertAlign w:val="baseline"/>
        </w:rPr>
        <w:t> </w:t>
      </w:r>
      <w:r>
        <w:rPr>
          <w:vertAlign w:val="baseline"/>
        </w:rPr>
        <w:t>would derive</w:t>
      </w:r>
      <w:r>
        <w:rPr>
          <w:spacing w:val="-3"/>
          <w:vertAlign w:val="baseline"/>
        </w:rPr>
        <w:t> </w:t>
      </w:r>
      <w:r>
        <w:rPr>
          <w:vertAlign w:val="baseline"/>
        </w:rPr>
        <w:t>from</w:t>
      </w:r>
      <w:r>
        <w:rPr>
          <w:spacing w:val="-1"/>
          <w:vertAlign w:val="baseline"/>
        </w:rPr>
        <w:t> </w:t>
      </w:r>
      <w:r>
        <w:rPr>
          <w:vertAlign w:val="baseline"/>
        </w:rPr>
        <w:t>the</w:t>
      </w:r>
      <w:r>
        <w:rPr>
          <w:spacing w:val="-2"/>
          <w:vertAlign w:val="baseline"/>
        </w:rPr>
        <w:t> </w:t>
      </w:r>
      <w:r>
        <w:rPr>
          <w:vertAlign w:val="baseline"/>
        </w:rPr>
        <w:t>courts</w:t>
      </w:r>
      <w:r>
        <w:rPr>
          <w:spacing w:val="-1"/>
          <w:vertAlign w:val="baseline"/>
        </w:rPr>
        <w:t> </w:t>
      </w:r>
      <w:r>
        <w:rPr>
          <w:vertAlign w:val="baseline"/>
        </w:rPr>
        <w:t>order. It</w:t>
      </w:r>
      <w:r>
        <w:rPr>
          <w:spacing w:val="-1"/>
          <w:vertAlign w:val="baseline"/>
        </w:rPr>
        <w:t> </w:t>
      </w:r>
      <w:r>
        <w:rPr>
          <w:vertAlign w:val="baseline"/>
        </w:rPr>
        <w:t>further</w:t>
      </w:r>
      <w:r>
        <w:rPr>
          <w:spacing w:val="-2"/>
          <w:vertAlign w:val="baseline"/>
        </w:rPr>
        <w:t> </w:t>
      </w:r>
      <w:r>
        <w:rPr>
          <w:vertAlign w:val="baseline"/>
        </w:rPr>
        <w:t>observed that</w:t>
      </w:r>
      <w:r>
        <w:rPr>
          <w:spacing w:val="10"/>
          <w:vertAlign w:val="baseline"/>
        </w:rPr>
        <w:t> </w:t>
      </w:r>
      <w:r>
        <w:rPr>
          <w:vertAlign w:val="baseline"/>
        </w:rPr>
        <w:t>the</w:t>
      </w:r>
      <w:r>
        <w:rPr>
          <w:spacing w:val="10"/>
          <w:vertAlign w:val="baseline"/>
        </w:rPr>
        <w:t> </w:t>
      </w:r>
      <w:r>
        <w:rPr>
          <w:vertAlign w:val="baseline"/>
        </w:rPr>
        <w:t>provisions</w:t>
      </w:r>
      <w:r>
        <w:rPr>
          <w:spacing w:val="12"/>
          <w:vertAlign w:val="baseline"/>
        </w:rPr>
        <w:t> </w:t>
      </w:r>
      <w:r>
        <w:rPr>
          <w:vertAlign w:val="baseline"/>
        </w:rPr>
        <w:t>of</w:t>
      </w:r>
      <w:r>
        <w:rPr>
          <w:spacing w:val="10"/>
          <w:vertAlign w:val="baseline"/>
        </w:rPr>
        <w:t> </w:t>
      </w:r>
      <w:r>
        <w:rPr>
          <w:vertAlign w:val="baseline"/>
        </w:rPr>
        <w:t>the</w:t>
      </w:r>
      <w:r>
        <w:rPr>
          <w:spacing w:val="10"/>
          <w:vertAlign w:val="baseline"/>
        </w:rPr>
        <w:t> </w:t>
      </w:r>
      <w:r>
        <w:rPr>
          <w:vertAlign w:val="baseline"/>
        </w:rPr>
        <w:t>constitutional</w:t>
      </w:r>
      <w:r>
        <w:rPr>
          <w:spacing w:val="12"/>
          <w:vertAlign w:val="baseline"/>
        </w:rPr>
        <w:t> </w:t>
      </w:r>
      <w:r>
        <w:rPr>
          <w:vertAlign w:val="baseline"/>
        </w:rPr>
        <w:t>are</w:t>
      </w:r>
      <w:r>
        <w:rPr>
          <w:spacing w:val="9"/>
          <w:vertAlign w:val="baseline"/>
        </w:rPr>
        <w:t> </w:t>
      </w:r>
      <w:r>
        <w:rPr>
          <w:vertAlign w:val="baseline"/>
        </w:rPr>
        <w:t>to</w:t>
      </w:r>
      <w:r>
        <w:rPr>
          <w:spacing w:val="11"/>
          <w:vertAlign w:val="baseline"/>
        </w:rPr>
        <w:t> </w:t>
      </w:r>
      <w:r>
        <w:rPr>
          <w:vertAlign w:val="baseline"/>
        </w:rPr>
        <w:t>have</w:t>
      </w:r>
      <w:r>
        <w:rPr>
          <w:spacing w:val="10"/>
          <w:vertAlign w:val="baseline"/>
        </w:rPr>
        <w:t> </w:t>
      </w:r>
      <w:r>
        <w:rPr>
          <w:vertAlign w:val="baseline"/>
        </w:rPr>
        <w:t>effect</w:t>
      </w:r>
      <w:r>
        <w:rPr>
          <w:spacing w:val="11"/>
          <w:vertAlign w:val="baseline"/>
        </w:rPr>
        <w:t> </w:t>
      </w:r>
      <w:r>
        <w:rPr>
          <w:vertAlign w:val="baseline"/>
        </w:rPr>
        <w:t>all</w:t>
      </w:r>
      <w:r>
        <w:rPr>
          <w:spacing w:val="11"/>
          <w:vertAlign w:val="baseline"/>
        </w:rPr>
        <w:t> </w:t>
      </w:r>
      <w:r>
        <w:rPr>
          <w:vertAlign w:val="baseline"/>
        </w:rPr>
        <w:t>over</w:t>
      </w:r>
      <w:r>
        <w:rPr>
          <w:spacing w:val="11"/>
          <w:vertAlign w:val="baseline"/>
        </w:rPr>
        <w:t> </w:t>
      </w:r>
      <w:r>
        <w:rPr>
          <w:vertAlign w:val="baseline"/>
        </w:rPr>
        <w:t>Nigeria</w:t>
      </w:r>
      <w:r>
        <w:rPr>
          <w:spacing w:val="11"/>
          <w:vertAlign w:val="baseline"/>
        </w:rPr>
        <w:t> </w:t>
      </w:r>
      <w:r>
        <w:rPr>
          <w:vertAlign w:val="baseline"/>
        </w:rPr>
        <w:t>and</w:t>
      </w:r>
      <w:r>
        <w:rPr>
          <w:spacing w:val="10"/>
          <w:vertAlign w:val="baseline"/>
        </w:rPr>
        <w:t> </w:t>
      </w:r>
      <w:r>
        <w:rPr>
          <w:vertAlign w:val="baseline"/>
        </w:rPr>
        <w:t>that</w:t>
      </w:r>
      <w:r>
        <w:rPr>
          <w:spacing w:val="11"/>
          <w:vertAlign w:val="baseline"/>
        </w:rPr>
        <w:t> </w:t>
      </w:r>
      <w:r>
        <w:rPr>
          <w:spacing w:val="-4"/>
          <w:vertAlign w:val="baseline"/>
        </w:rPr>
        <w:t>they</w:t>
      </w:r>
    </w:p>
    <w:p>
      <w:pPr>
        <w:pStyle w:val="BodyText"/>
        <w:spacing w:before="129"/>
        <w:ind w:left="0"/>
        <w:jc w:val="left"/>
        <w:rPr>
          <w:sz w:val="20"/>
        </w:rPr>
      </w:pPr>
      <w:r>
        <w:rPr/>
        <mc:AlternateContent>
          <mc:Choice Requires="wps">
            <w:drawing>
              <wp:anchor distT="0" distB="0" distL="0" distR="0" allowOverlap="1" layoutInCell="1" locked="0" behindDoc="1" simplePos="0" relativeHeight="487613440">
                <wp:simplePos x="0" y="0"/>
                <wp:positionH relativeFrom="page">
                  <wp:posOffset>1262176</wp:posOffset>
                </wp:positionH>
                <wp:positionV relativeFrom="paragraph">
                  <wp:posOffset>243784</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195616pt;width:144.020pt;height:.71997pt;mso-position-horizontal-relative:page;mso-position-vertical-relative:paragraph;z-index:-15703040;mso-wrap-distance-left:0;mso-wrap-distance-right:0" id="docshape57"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129</w:t>
      </w:r>
      <w:r>
        <w:rPr>
          <w:rFonts w:ascii="Calibri"/>
          <w:sz w:val="20"/>
          <w:vertAlign w:val="baseline"/>
        </w:rPr>
        <w:t>S.</w:t>
      </w:r>
      <w:r>
        <w:rPr>
          <w:rFonts w:ascii="Calibri"/>
          <w:spacing w:val="-6"/>
          <w:sz w:val="20"/>
          <w:vertAlign w:val="baseline"/>
        </w:rPr>
        <w:t> </w:t>
      </w:r>
      <w:r>
        <w:rPr>
          <w:rFonts w:ascii="Calibri"/>
          <w:sz w:val="20"/>
          <w:vertAlign w:val="baseline"/>
        </w:rPr>
        <w:t>3</w:t>
      </w:r>
      <w:r>
        <w:rPr>
          <w:rFonts w:ascii="Calibri"/>
          <w:spacing w:val="-5"/>
          <w:sz w:val="20"/>
          <w:vertAlign w:val="baseline"/>
        </w:rPr>
        <w:t> </w:t>
      </w:r>
      <w:r>
        <w:rPr>
          <w:rFonts w:ascii="Calibri"/>
          <w:sz w:val="20"/>
          <w:vertAlign w:val="baseline"/>
        </w:rPr>
        <w:t>(1)</w:t>
      </w:r>
      <w:r>
        <w:rPr>
          <w:rFonts w:ascii="Calibri"/>
          <w:spacing w:val="-7"/>
          <w:sz w:val="20"/>
          <w:vertAlign w:val="baseline"/>
        </w:rPr>
        <w:t> </w:t>
      </w:r>
      <w:r>
        <w:rPr>
          <w:rFonts w:ascii="Calibri"/>
          <w:sz w:val="20"/>
          <w:vertAlign w:val="baseline"/>
        </w:rPr>
        <w:t>(p),</w:t>
      </w:r>
      <w:r>
        <w:rPr>
          <w:rFonts w:ascii="Calibri"/>
          <w:spacing w:val="-4"/>
          <w:sz w:val="20"/>
          <w:vertAlign w:val="baseline"/>
        </w:rPr>
        <w:t> </w:t>
      </w:r>
      <w:r>
        <w:rPr>
          <w:rFonts w:ascii="Calibri"/>
          <w:sz w:val="20"/>
          <w:vertAlign w:val="baseline"/>
        </w:rPr>
        <w:t>National</w:t>
      </w:r>
      <w:r>
        <w:rPr>
          <w:rFonts w:ascii="Calibri"/>
          <w:spacing w:val="-5"/>
          <w:sz w:val="20"/>
          <w:vertAlign w:val="baseline"/>
        </w:rPr>
        <w:t> </w:t>
      </w:r>
      <w:r>
        <w:rPr>
          <w:rFonts w:ascii="Calibri"/>
          <w:sz w:val="20"/>
          <w:vertAlign w:val="baseline"/>
        </w:rPr>
        <w:t>Drug</w:t>
      </w:r>
      <w:r>
        <w:rPr>
          <w:rFonts w:ascii="Calibri"/>
          <w:spacing w:val="-5"/>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Enforcement</w:t>
      </w:r>
      <w:r>
        <w:rPr>
          <w:rFonts w:ascii="Calibri"/>
          <w:spacing w:val="-5"/>
          <w:sz w:val="20"/>
          <w:vertAlign w:val="baseline"/>
        </w:rPr>
        <w:t> </w:t>
      </w:r>
      <w:r>
        <w:rPr>
          <w:rFonts w:ascii="Calibri"/>
          <w:sz w:val="20"/>
          <w:vertAlign w:val="baseline"/>
        </w:rPr>
        <w:t>Agency</w:t>
      </w:r>
      <w:r>
        <w:rPr>
          <w:rFonts w:ascii="Calibri"/>
          <w:spacing w:val="-5"/>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2"/>
          <w:sz w:val="20"/>
          <w:vertAlign w:val="baseline"/>
        </w:rPr>
        <w:t> </w:t>
      </w:r>
      <w:r>
        <w:rPr>
          <w:rFonts w:ascii="Calibri"/>
          <w:sz w:val="20"/>
          <w:vertAlign w:val="baseline"/>
        </w:rPr>
        <w:t>N.</w:t>
      </w:r>
      <w:r>
        <w:rPr>
          <w:rFonts w:ascii="Calibri"/>
          <w:spacing w:val="-5"/>
          <w:sz w:val="20"/>
          <w:vertAlign w:val="baseline"/>
        </w:rPr>
        <w:t> </w:t>
      </w:r>
      <w:r>
        <w:rPr>
          <w:rFonts w:ascii="Calibri"/>
          <w:sz w:val="20"/>
          <w:vertAlign w:val="baseline"/>
        </w:rPr>
        <w:t>30</w:t>
      </w:r>
      <w:r>
        <w:rPr>
          <w:rFonts w:ascii="Calibri"/>
          <w:spacing w:val="-6"/>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before="1"/>
        <w:ind w:left="307" w:right="804" w:firstLine="0"/>
        <w:jc w:val="left"/>
        <w:rPr>
          <w:rFonts w:ascii="Calibri"/>
          <w:sz w:val="20"/>
        </w:rPr>
      </w:pPr>
      <w:r>
        <w:rPr>
          <w:rFonts w:ascii="Calibri"/>
          <w:sz w:val="20"/>
          <w:vertAlign w:val="superscript"/>
        </w:rPr>
        <w:t>130</w:t>
      </w:r>
      <w:r>
        <w:rPr>
          <w:rFonts w:ascii="Calibri"/>
          <w:sz w:val="20"/>
          <w:vertAlign w:val="baseline"/>
        </w:rPr>
        <w:t>Registered</w:t>
      </w:r>
      <w:r>
        <w:rPr>
          <w:rFonts w:ascii="Calibri"/>
          <w:spacing w:val="-3"/>
          <w:sz w:val="20"/>
          <w:vertAlign w:val="baseline"/>
        </w:rPr>
        <w:t> </w:t>
      </w:r>
      <w:r>
        <w:rPr>
          <w:rFonts w:ascii="Calibri"/>
          <w:sz w:val="20"/>
          <w:vertAlign w:val="baseline"/>
        </w:rPr>
        <w:t>Trustees</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National</w:t>
      </w:r>
      <w:r>
        <w:rPr>
          <w:rFonts w:ascii="Calibri"/>
          <w:spacing w:val="-3"/>
          <w:sz w:val="20"/>
          <w:vertAlign w:val="baseline"/>
        </w:rPr>
        <w:t> </w:t>
      </w:r>
      <w:r>
        <w:rPr>
          <w:rFonts w:ascii="Calibri"/>
          <w:sz w:val="20"/>
          <w:vertAlign w:val="baseline"/>
        </w:rPr>
        <w:t>Association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Community</w:t>
      </w:r>
      <w:r>
        <w:rPr>
          <w:rFonts w:ascii="Calibri"/>
          <w:spacing w:val="-3"/>
          <w:sz w:val="20"/>
          <w:vertAlign w:val="baseline"/>
        </w:rPr>
        <w:t> </w:t>
      </w:r>
      <w:r>
        <w:rPr>
          <w:rFonts w:ascii="Calibri"/>
          <w:sz w:val="20"/>
          <w:vertAlign w:val="baseline"/>
        </w:rPr>
        <w:t>Health</w:t>
      </w:r>
      <w:r>
        <w:rPr>
          <w:rFonts w:ascii="Calibri"/>
          <w:spacing w:val="-3"/>
          <w:sz w:val="20"/>
          <w:vertAlign w:val="baseline"/>
        </w:rPr>
        <w:t> </w:t>
      </w:r>
      <w:r>
        <w:rPr>
          <w:rFonts w:ascii="Calibri"/>
          <w:sz w:val="20"/>
          <w:vertAlign w:val="baseline"/>
        </w:rPr>
        <w:t>Practitioners</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2</w:t>
      </w:r>
      <w:r>
        <w:rPr>
          <w:rFonts w:ascii="Calibri"/>
          <w:spacing w:val="-3"/>
          <w:sz w:val="20"/>
          <w:vertAlign w:val="baseline"/>
        </w:rPr>
        <w:t> </w:t>
      </w:r>
      <w:r>
        <w:rPr>
          <w:rFonts w:ascii="Calibri"/>
          <w:sz w:val="20"/>
          <w:vertAlign w:val="baseline"/>
        </w:rPr>
        <w:t>others v Medical and Health Workers Union of Nigeria &amp; Others. (2009) 37 W.R.N 1 SC 9.</w:t>
      </w:r>
    </w:p>
    <w:p>
      <w:pPr>
        <w:spacing w:before="1"/>
        <w:ind w:left="307" w:right="0" w:firstLine="0"/>
        <w:jc w:val="left"/>
        <w:rPr>
          <w:rFonts w:ascii="Calibri"/>
          <w:sz w:val="20"/>
        </w:rPr>
      </w:pPr>
      <w:r>
        <w:rPr>
          <w:rFonts w:ascii="Calibri"/>
          <w:sz w:val="20"/>
          <w:vertAlign w:val="superscript"/>
        </w:rPr>
        <w:t>131</w:t>
      </w:r>
      <w:r>
        <w:rPr>
          <w:rFonts w:ascii="Calibri"/>
          <w:spacing w:val="-7"/>
          <w:sz w:val="20"/>
          <w:vertAlign w:val="baseline"/>
        </w:rPr>
        <w:t> </w:t>
      </w:r>
      <w:r>
        <w:rPr>
          <w:rFonts w:ascii="Calibri"/>
          <w:sz w:val="20"/>
          <w:vertAlign w:val="baseline"/>
        </w:rPr>
        <w:t>(1990)</w:t>
      </w:r>
      <w:r>
        <w:rPr>
          <w:rFonts w:ascii="Calibri"/>
          <w:spacing w:val="-7"/>
          <w:sz w:val="20"/>
          <w:vertAlign w:val="baseline"/>
        </w:rPr>
        <w:t> </w:t>
      </w:r>
      <w:r>
        <w:rPr>
          <w:rFonts w:ascii="Calibri"/>
          <w:sz w:val="20"/>
          <w:vertAlign w:val="baseline"/>
        </w:rPr>
        <w:t>NNLR</w:t>
      </w:r>
      <w:r>
        <w:rPr>
          <w:rFonts w:ascii="Calibri"/>
          <w:spacing w:val="-5"/>
          <w:sz w:val="20"/>
          <w:vertAlign w:val="baseline"/>
        </w:rPr>
        <w:t> 53.</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10"/>
      </w:pPr>
      <w:r>
        <w:rPr/>
        <w:t>cannot</w:t>
      </w:r>
      <w:r>
        <w:rPr>
          <w:spacing w:val="-2"/>
        </w:rPr>
        <w:t> </w:t>
      </w:r>
      <w:r>
        <w:rPr/>
        <w:t>have</w:t>
      </w:r>
      <w:r>
        <w:rPr>
          <w:spacing w:val="-1"/>
        </w:rPr>
        <w:t> </w:t>
      </w:r>
      <w:r>
        <w:rPr/>
        <w:t>effect</w:t>
      </w:r>
      <w:r>
        <w:rPr>
          <w:spacing w:val="-2"/>
        </w:rPr>
        <w:t> </w:t>
      </w:r>
      <w:r>
        <w:rPr/>
        <w:t>if</w:t>
      </w:r>
      <w:r>
        <w:rPr>
          <w:spacing w:val="-1"/>
        </w:rPr>
        <w:t> </w:t>
      </w:r>
      <w:r>
        <w:rPr/>
        <w:t>an</w:t>
      </w:r>
      <w:r>
        <w:rPr>
          <w:spacing w:val="-2"/>
        </w:rPr>
        <w:t> </w:t>
      </w:r>
      <w:r>
        <w:rPr/>
        <w:t>ordinance</w:t>
      </w:r>
      <w:r>
        <w:rPr>
          <w:spacing w:val="-1"/>
        </w:rPr>
        <w:t> </w:t>
      </w:r>
      <w:r>
        <w:rPr/>
        <w:t>or</w:t>
      </w:r>
      <w:r>
        <w:rPr>
          <w:spacing w:val="-2"/>
        </w:rPr>
        <w:t> </w:t>
      </w:r>
      <w:r>
        <w:rPr/>
        <w:t>law</w:t>
      </w:r>
      <w:r>
        <w:rPr>
          <w:spacing w:val="-2"/>
        </w:rPr>
        <w:t> </w:t>
      </w:r>
      <w:r>
        <w:rPr/>
        <w:t>is</w:t>
      </w:r>
      <w:r>
        <w:rPr>
          <w:spacing w:val="-2"/>
        </w:rPr>
        <w:t> </w:t>
      </w:r>
      <w:r>
        <w:rPr/>
        <w:t>inconsistent</w:t>
      </w:r>
      <w:r>
        <w:rPr>
          <w:spacing w:val="-2"/>
        </w:rPr>
        <w:t> </w:t>
      </w:r>
      <w:r>
        <w:rPr/>
        <w:t>with</w:t>
      </w:r>
      <w:r>
        <w:rPr>
          <w:spacing w:val="-2"/>
        </w:rPr>
        <w:t> </w:t>
      </w:r>
      <w:r>
        <w:rPr/>
        <w:t>them</w:t>
      </w:r>
      <w:r>
        <w:rPr>
          <w:spacing w:val="-2"/>
        </w:rPr>
        <w:t> </w:t>
      </w:r>
      <w:r>
        <w:rPr/>
        <w:t>and</w:t>
      </w:r>
      <w:r>
        <w:rPr>
          <w:spacing w:val="-2"/>
        </w:rPr>
        <w:t> </w:t>
      </w:r>
      <w:r>
        <w:rPr/>
        <w:t>blocking</w:t>
      </w:r>
      <w:r>
        <w:rPr>
          <w:spacing w:val="-4"/>
        </w:rPr>
        <w:t> </w:t>
      </w:r>
      <w:r>
        <w:rPr/>
        <w:t>them so long as it remains in force. When a court in Nigeria finds a law to be inconsistent with the constitutional provisions, then something remains to be done. That law must be declared void and it rests on the courts to do so.</w:t>
      </w:r>
    </w:p>
    <w:p>
      <w:pPr>
        <w:pStyle w:val="Heading2"/>
        <w:numPr>
          <w:ilvl w:val="1"/>
          <w:numId w:val="16"/>
        </w:numPr>
        <w:tabs>
          <w:tab w:pos="1026" w:val="left" w:leader="none"/>
        </w:tabs>
        <w:spacing w:line="240" w:lineRule="auto" w:before="246" w:after="0"/>
        <w:ind w:left="307" w:right="1120" w:firstLine="0"/>
        <w:jc w:val="both"/>
      </w:pPr>
      <w:bookmarkStart w:name="_bookmark23" w:id="24"/>
      <w:bookmarkEnd w:id="24"/>
      <w:r>
        <w:rPr>
          <w:b w:val="0"/>
        </w:rPr>
      </w:r>
      <w:r>
        <w:rPr/>
        <w:t>Concept</w:t>
      </w:r>
      <w:r>
        <w:rPr>
          <w:spacing w:val="-6"/>
        </w:rPr>
        <w:t> </w:t>
      </w:r>
      <w:r>
        <w:rPr/>
        <w:t>of</w:t>
      </w:r>
      <w:r>
        <w:rPr>
          <w:spacing w:val="-4"/>
        </w:rPr>
        <w:t> </w:t>
      </w:r>
      <w:r>
        <w:rPr/>
        <w:t>Narcotic</w:t>
      </w:r>
      <w:r>
        <w:rPr>
          <w:spacing w:val="-5"/>
        </w:rPr>
        <w:t> </w:t>
      </w:r>
      <w:r>
        <w:rPr/>
        <w:t>Drugs</w:t>
      </w:r>
      <w:r>
        <w:rPr>
          <w:spacing w:val="-5"/>
        </w:rPr>
        <w:t> </w:t>
      </w:r>
      <w:r>
        <w:rPr/>
        <w:t>and</w:t>
      </w:r>
      <w:r>
        <w:rPr>
          <w:spacing w:val="-5"/>
        </w:rPr>
        <w:t> </w:t>
      </w:r>
      <w:r>
        <w:rPr/>
        <w:t>Psychotropic</w:t>
      </w:r>
      <w:r>
        <w:rPr>
          <w:spacing w:val="-5"/>
        </w:rPr>
        <w:t> </w:t>
      </w:r>
      <w:r>
        <w:rPr/>
        <w:t>Substances:</w:t>
      </w:r>
      <w:r>
        <w:rPr>
          <w:spacing w:val="-5"/>
        </w:rPr>
        <w:t> </w:t>
      </w:r>
      <w:r>
        <w:rPr/>
        <w:t>Definitions</w:t>
      </w:r>
      <w:r>
        <w:rPr>
          <w:spacing w:val="-5"/>
        </w:rPr>
        <w:t> </w:t>
      </w:r>
      <w:r>
        <w:rPr/>
        <w:t>and Clarification of Key Terms</w:t>
      </w:r>
    </w:p>
    <w:p>
      <w:pPr>
        <w:pStyle w:val="Heading2"/>
        <w:numPr>
          <w:ilvl w:val="2"/>
          <w:numId w:val="16"/>
        </w:numPr>
        <w:tabs>
          <w:tab w:pos="1026" w:val="left" w:leader="none"/>
        </w:tabs>
        <w:spacing w:line="240" w:lineRule="auto" w:before="240" w:after="0"/>
        <w:ind w:left="1026" w:right="0" w:hanging="719"/>
        <w:jc w:val="both"/>
      </w:pPr>
      <w:bookmarkStart w:name="_bookmark24" w:id="25"/>
      <w:bookmarkEnd w:id="25"/>
      <w:r>
        <w:rPr>
          <w:b w:val="0"/>
        </w:rPr>
      </w:r>
      <w:r>
        <w:rPr/>
        <w:t>International</w:t>
      </w:r>
      <w:r>
        <w:rPr>
          <w:spacing w:val="-3"/>
        </w:rPr>
        <w:t> </w:t>
      </w:r>
      <w:r>
        <w:rPr>
          <w:spacing w:val="-5"/>
        </w:rPr>
        <w:t>Law</w:t>
      </w:r>
    </w:p>
    <w:p>
      <w:pPr>
        <w:pStyle w:val="BodyText"/>
        <w:spacing w:line="480" w:lineRule="auto" w:before="271"/>
        <w:ind w:right="803" w:firstLine="719"/>
      </w:pPr>
      <w:r>
        <w:rPr/>
        <w:t>International law is defined as law applicable to nation states in their mutual relations and to individuals in their relations with states</w:t>
      </w:r>
      <w:r>
        <w:rPr>
          <w:vertAlign w:val="superscript"/>
        </w:rPr>
        <w:t>132</w:t>
      </w:r>
      <w:r>
        <w:rPr>
          <w:vertAlign w:val="baseline"/>
        </w:rPr>
        <w:t>. It is very</w:t>
      </w:r>
      <w:r>
        <w:rPr>
          <w:spacing w:val="-3"/>
          <w:vertAlign w:val="baseline"/>
        </w:rPr>
        <w:t> </w:t>
      </w:r>
      <w:r>
        <w:rPr>
          <w:vertAlign w:val="baseline"/>
        </w:rPr>
        <w:t>common to refer to a law, whose origin are the obligations stipulated in the content of a treaty as international law. This is generally an accurate description of treaty-based laws. But once such law of treaty origin become domesticated and incorporated into the legal system or laws of a state, they may no longer be called international law but rather be called national or domestic</w:t>
      </w:r>
      <w:r>
        <w:rPr>
          <w:spacing w:val="-1"/>
          <w:vertAlign w:val="baseline"/>
        </w:rPr>
        <w:t> </w:t>
      </w:r>
      <w:r>
        <w:rPr>
          <w:vertAlign w:val="baseline"/>
        </w:rPr>
        <w:t>states laws. At times,</w:t>
      </w:r>
      <w:r>
        <w:rPr>
          <w:spacing w:val="-1"/>
          <w:vertAlign w:val="baseline"/>
        </w:rPr>
        <w:t> </w:t>
      </w:r>
      <w:r>
        <w:rPr>
          <w:vertAlign w:val="baseline"/>
        </w:rPr>
        <w:t>such laws may</w:t>
      </w:r>
      <w:r>
        <w:rPr>
          <w:spacing w:val="-4"/>
          <w:vertAlign w:val="baseline"/>
        </w:rPr>
        <w:t> </w:t>
      </w:r>
      <w:r>
        <w:rPr>
          <w:vertAlign w:val="baseline"/>
        </w:rPr>
        <w:t>well be</w:t>
      </w:r>
      <w:r>
        <w:rPr>
          <w:spacing w:val="-1"/>
          <w:vertAlign w:val="baseline"/>
        </w:rPr>
        <w:t> </w:t>
      </w:r>
      <w:r>
        <w:rPr>
          <w:vertAlign w:val="baseline"/>
        </w:rPr>
        <w:t>referred to both as international law and domestic state law</w:t>
      </w:r>
      <w:r>
        <w:rPr>
          <w:vertAlign w:val="superscript"/>
        </w:rPr>
        <w:t>133</w:t>
      </w:r>
      <w:r>
        <w:rPr>
          <w:vertAlign w:val="baseline"/>
        </w:rPr>
        <w:t>. This occurs in a situation where a treaty</w:t>
      </w:r>
      <w:r>
        <w:rPr>
          <w:spacing w:val="40"/>
          <w:vertAlign w:val="baseline"/>
        </w:rPr>
        <w:t> </w:t>
      </w:r>
      <w:r>
        <w:rPr>
          <w:vertAlign w:val="baseline"/>
        </w:rPr>
        <w:t>is made with a view to regulate conduct of states and individuals, and the treaty is backed up by legal sanctions and enforcement bodies operating at the international</w:t>
      </w:r>
      <w:r>
        <w:rPr>
          <w:spacing w:val="40"/>
          <w:vertAlign w:val="baseline"/>
        </w:rPr>
        <w:t> </w:t>
      </w:r>
      <w:r>
        <w:rPr>
          <w:vertAlign w:val="baseline"/>
        </w:rPr>
        <w:t>level.</w:t>
      </w:r>
      <w:r>
        <w:rPr>
          <w:spacing w:val="40"/>
          <w:vertAlign w:val="baseline"/>
        </w:rPr>
        <w:t> </w:t>
      </w:r>
      <w:r>
        <w:rPr>
          <w:vertAlign w:val="baseline"/>
        </w:rPr>
        <w:t>And in an attempt to expand the scope of the treaty, member states of the international community ratify and incorporate the content of the treaty into their domestic legal system</w:t>
      </w:r>
      <w:r>
        <w:rPr>
          <w:vertAlign w:val="superscript"/>
        </w:rPr>
        <w:t>134</w:t>
      </w:r>
      <w:r>
        <w:rPr>
          <w:vertAlign w:val="baseline"/>
        </w:rPr>
        <w:t>. In this case, the provisions of the treaty operate at two levels, that is, at the international level and at the state domestic level.</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20"/>
        </w:rPr>
      </w:pPr>
      <w:r>
        <w:rPr/>
        <mc:AlternateContent>
          <mc:Choice Requires="wps">
            <w:drawing>
              <wp:anchor distT="0" distB="0" distL="0" distR="0" allowOverlap="1" layoutInCell="1" locked="0" behindDoc="1" simplePos="0" relativeHeight="487613952">
                <wp:simplePos x="0" y="0"/>
                <wp:positionH relativeFrom="page">
                  <wp:posOffset>1262176</wp:posOffset>
                </wp:positionH>
                <wp:positionV relativeFrom="paragraph">
                  <wp:posOffset>163456</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870616pt;width:144.020pt;height:.71997pt;mso-position-horizontal-relative:page;mso-position-vertical-relative:paragraph;z-index:-15702528;mso-wrap-distance-left:0;mso-wrap-distance-right:0" id="docshape58"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132</w:t>
      </w:r>
      <w:r>
        <w:rPr>
          <w:rFonts w:ascii="Calibri"/>
          <w:sz w:val="20"/>
          <w:vertAlign w:val="baseline"/>
        </w:rPr>
        <w:t>Bryan,</w:t>
      </w:r>
      <w:r>
        <w:rPr>
          <w:rFonts w:ascii="Calibri"/>
          <w:spacing w:val="-7"/>
          <w:sz w:val="20"/>
          <w:vertAlign w:val="baseline"/>
        </w:rPr>
        <w:t> </w:t>
      </w:r>
      <w:r>
        <w:rPr>
          <w:rFonts w:ascii="Calibri"/>
          <w:sz w:val="20"/>
          <w:vertAlign w:val="baseline"/>
        </w:rPr>
        <w:t>A.G.</w:t>
      </w:r>
      <w:r>
        <w:rPr>
          <w:rFonts w:ascii="Calibri"/>
          <w:spacing w:val="-6"/>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58.</w:t>
      </w:r>
    </w:p>
    <w:p>
      <w:pPr>
        <w:spacing w:before="1"/>
        <w:ind w:left="307" w:right="822" w:firstLine="0"/>
        <w:jc w:val="left"/>
        <w:rPr>
          <w:rFonts w:ascii="Calibri"/>
          <w:sz w:val="20"/>
        </w:rPr>
      </w:pPr>
      <w:r>
        <w:rPr>
          <w:rFonts w:ascii="Calibri"/>
          <w:sz w:val="20"/>
          <w:vertAlign w:val="superscript"/>
        </w:rPr>
        <w:t>133</w:t>
      </w:r>
      <w:r>
        <w:rPr>
          <w:rFonts w:ascii="Calibri"/>
          <w:spacing w:val="-4"/>
          <w:sz w:val="20"/>
          <w:vertAlign w:val="baseline"/>
        </w:rPr>
        <w:t> </w:t>
      </w:r>
      <w:r>
        <w:rPr>
          <w:rFonts w:ascii="Calibri"/>
          <w:sz w:val="20"/>
          <w:vertAlign w:val="baseline"/>
        </w:rPr>
        <w:t>Ladan,</w:t>
      </w:r>
      <w:r>
        <w:rPr>
          <w:rFonts w:ascii="Calibri"/>
          <w:spacing w:val="-3"/>
          <w:sz w:val="20"/>
          <w:vertAlign w:val="baseline"/>
        </w:rPr>
        <w:t> </w:t>
      </w:r>
      <w:r>
        <w:rPr>
          <w:rFonts w:ascii="Calibri"/>
          <w:sz w:val="20"/>
          <w:vertAlign w:val="baseline"/>
        </w:rPr>
        <w:t>M.T.(2001)</w:t>
      </w:r>
      <w:r>
        <w:rPr>
          <w:rFonts w:ascii="Calibri"/>
          <w:i/>
          <w:sz w:val="20"/>
          <w:vertAlign w:val="baseline"/>
        </w:rPr>
        <w:t>Introduction</w:t>
      </w:r>
      <w:r>
        <w:rPr>
          <w:rFonts w:ascii="Calibri"/>
          <w:i/>
          <w:spacing w:val="-1"/>
          <w:sz w:val="20"/>
          <w:vertAlign w:val="baseline"/>
        </w:rPr>
        <w:t> </w:t>
      </w:r>
      <w:r>
        <w:rPr>
          <w:rFonts w:ascii="Calibri"/>
          <w:i/>
          <w:sz w:val="20"/>
          <w:vertAlign w:val="baseline"/>
        </w:rPr>
        <w:t>to</w:t>
      </w:r>
      <w:r>
        <w:rPr>
          <w:rFonts w:ascii="Calibri"/>
          <w:i/>
          <w:spacing w:val="-3"/>
          <w:sz w:val="20"/>
          <w:vertAlign w:val="baseline"/>
        </w:rPr>
        <w:t> </w:t>
      </w:r>
      <w:r>
        <w:rPr>
          <w:rFonts w:ascii="Calibri"/>
          <w:i/>
          <w:sz w:val="20"/>
          <w:vertAlign w:val="baseline"/>
        </w:rPr>
        <w:t>International</w:t>
      </w:r>
      <w:r>
        <w:rPr>
          <w:rFonts w:ascii="Calibri"/>
          <w:i/>
          <w:spacing w:val="-6"/>
          <w:sz w:val="20"/>
          <w:vertAlign w:val="baseline"/>
        </w:rPr>
        <w:t> </w:t>
      </w:r>
      <w:r>
        <w:rPr>
          <w:rFonts w:ascii="Calibri"/>
          <w:i/>
          <w:sz w:val="20"/>
          <w:vertAlign w:val="baseline"/>
        </w:rPr>
        <w:t>Human</w:t>
      </w:r>
      <w:r>
        <w:rPr>
          <w:rFonts w:ascii="Calibri"/>
          <w:i/>
          <w:spacing w:val="-3"/>
          <w:sz w:val="20"/>
          <w:vertAlign w:val="baseline"/>
        </w:rPr>
        <w:t> </w:t>
      </w:r>
      <w:r>
        <w:rPr>
          <w:rFonts w:ascii="Calibri"/>
          <w:i/>
          <w:sz w:val="20"/>
          <w:vertAlign w:val="baseline"/>
        </w:rPr>
        <w:t>Rights</w:t>
      </w:r>
      <w:r>
        <w:rPr>
          <w:rFonts w:ascii="Calibri"/>
          <w:i/>
          <w:spacing w:val="-4"/>
          <w:sz w:val="20"/>
          <w:vertAlign w:val="baseline"/>
        </w:rPr>
        <w:t> </w:t>
      </w:r>
      <w:r>
        <w:rPr>
          <w:rFonts w:ascii="Calibri"/>
          <w:i/>
          <w:sz w:val="20"/>
          <w:vertAlign w:val="baseline"/>
        </w:rPr>
        <w:t>and</w:t>
      </w:r>
      <w:r>
        <w:rPr>
          <w:rFonts w:ascii="Calibri"/>
          <w:i/>
          <w:spacing w:val="-3"/>
          <w:sz w:val="20"/>
          <w:vertAlign w:val="baseline"/>
        </w:rPr>
        <w:t> </w:t>
      </w:r>
      <w:r>
        <w:rPr>
          <w:rFonts w:ascii="Calibri"/>
          <w:i/>
          <w:sz w:val="20"/>
          <w:vertAlign w:val="baseline"/>
        </w:rPr>
        <w:t>Humanitarian</w:t>
      </w:r>
      <w:r>
        <w:rPr>
          <w:rFonts w:ascii="Calibri"/>
          <w:i/>
          <w:spacing w:val="-3"/>
          <w:sz w:val="20"/>
          <w:vertAlign w:val="baseline"/>
        </w:rPr>
        <w:t> </w:t>
      </w:r>
      <w:r>
        <w:rPr>
          <w:rFonts w:ascii="Calibri"/>
          <w:i/>
          <w:sz w:val="20"/>
          <w:vertAlign w:val="baseline"/>
        </w:rPr>
        <w:t>Law</w:t>
      </w:r>
      <w:r>
        <w:rPr>
          <w:rFonts w:ascii="Calibri"/>
          <w:sz w:val="20"/>
          <w:vertAlign w:val="baseline"/>
        </w:rPr>
        <w:t>,</w:t>
      </w:r>
      <w:r>
        <w:rPr>
          <w:rFonts w:ascii="Calibri"/>
          <w:spacing w:val="-3"/>
          <w:sz w:val="20"/>
          <w:vertAlign w:val="baseline"/>
        </w:rPr>
        <w:t> </w:t>
      </w:r>
      <w:r>
        <w:rPr>
          <w:rFonts w:ascii="Calibri"/>
          <w:sz w:val="20"/>
          <w:vertAlign w:val="baseline"/>
        </w:rPr>
        <w:t>ABU</w:t>
      </w:r>
      <w:r>
        <w:rPr>
          <w:rFonts w:ascii="Calibri"/>
          <w:spacing w:val="-5"/>
          <w:sz w:val="20"/>
          <w:vertAlign w:val="baseline"/>
        </w:rPr>
        <w:t> </w:t>
      </w:r>
      <w:r>
        <w:rPr>
          <w:rFonts w:ascii="Calibri"/>
          <w:sz w:val="20"/>
          <w:vertAlign w:val="baseline"/>
        </w:rPr>
        <w:t>Press</w:t>
      </w:r>
      <w:r>
        <w:rPr>
          <w:rFonts w:ascii="Calibri"/>
          <w:spacing w:val="-5"/>
          <w:sz w:val="20"/>
          <w:vertAlign w:val="baseline"/>
        </w:rPr>
        <w:t> </w:t>
      </w:r>
      <w:r>
        <w:rPr>
          <w:rFonts w:ascii="Calibri"/>
          <w:sz w:val="20"/>
          <w:vertAlign w:val="baseline"/>
        </w:rPr>
        <w:t>Ltd, Zaria. p. 13.</w:t>
      </w:r>
    </w:p>
    <w:p>
      <w:pPr>
        <w:spacing w:before="1"/>
        <w:ind w:left="307" w:right="0" w:firstLine="0"/>
        <w:jc w:val="left"/>
        <w:rPr>
          <w:rFonts w:ascii="Calibri"/>
          <w:sz w:val="20"/>
        </w:rPr>
      </w:pPr>
      <w:r>
        <w:rPr>
          <w:rFonts w:ascii="Calibri"/>
          <w:sz w:val="20"/>
          <w:vertAlign w:val="superscript"/>
        </w:rPr>
        <w:t>134</w:t>
      </w:r>
      <w:r>
        <w:rPr>
          <w:rFonts w:ascii="Calibri"/>
          <w:spacing w:val="-5"/>
          <w:sz w:val="20"/>
          <w:vertAlign w:val="baseline"/>
        </w:rPr>
        <w:t> </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1" w:firstLine="719"/>
      </w:pPr>
      <w:r>
        <w:rPr/>
        <w:t>International law is also the legal system governing the relationship between nations, participants (such as international organization) and individuals (such as those which involve their human rights or who commit war crimes)</w:t>
      </w:r>
      <w:r>
        <w:rPr>
          <w:vertAlign w:val="superscript"/>
        </w:rPr>
        <w:t>135</w:t>
      </w:r>
      <w:r>
        <w:rPr>
          <w:vertAlign w:val="baseline"/>
        </w:rPr>
        <w:t>.</w:t>
      </w:r>
    </w:p>
    <w:p>
      <w:pPr>
        <w:pStyle w:val="BodyText"/>
        <w:spacing w:line="480" w:lineRule="auto" w:before="192"/>
        <w:ind w:right="805" w:firstLine="719"/>
      </w:pPr>
      <w:r>
        <w:rPr/>
        <w:t>International</w:t>
      </w:r>
      <w:r>
        <w:rPr>
          <w:spacing w:val="-1"/>
        </w:rPr>
        <w:t> </w:t>
      </w:r>
      <w:r>
        <w:rPr/>
        <w:t>law comprises</w:t>
      </w:r>
      <w:r>
        <w:rPr>
          <w:spacing w:val="-1"/>
        </w:rPr>
        <w:t> </w:t>
      </w:r>
      <w:r>
        <w:rPr/>
        <w:t>of</w:t>
      </w:r>
      <w:r>
        <w:rPr>
          <w:spacing w:val="-2"/>
        </w:rPr>
        <w:t> </w:t>
      </w:r>
      <w:r>
        <w:rPr/>
        <w:t>rules</w:t>
      </w:r>
      <w:r>
        <w:rPr>
          <w:spacing w:val="-1"/>
        </w:rPr>
        <w:t> </w:t>
      </w:r>
      <w:r>
        <w:rPr/>
        <w:t>that</w:t>
      </w:r>
      <w:r>
        <w:rPr>
          <w:spacing w:val="-1"/>
        </w:rPr>
        <w:t> </w:t>
      </w:r>
      <w:r>
        <w:rPr/>
        <w:t>relate</w:t>
      </w:r>
      <w:r>
        <w:rPr>
          <w:spacing w:val="-2"/>
        </w:rPr>
        <w:t> </w:t>
      </w:r>
      <w:r>
        <w:rPr/>
        <w:t>to the</w:t>
      </w:r>
      <w:r>
        <w:rPr>
          <w:spacing w:val="-2"/>
        </w:rPr>
        <w:t> </w:t>
      </w:r>
      <w:r>
        <w:rPr/>
        <w:t>functioning</w:t>
      </w:r>
      <w:r>
        <w:rPr>
          <w:spacing w:val="-3"/>
        </w:rPr>
        <w:t> </w:t>
      </w:r>
      <w:r>
        <w:rPr/>
        <w:t>of</w:t>
      </w:r>
      <w:r>
        <w:rPr>
          <w:spacing w:val="-2"/>
        </w:rPr>
        <w:t> </w:t>
      </w:r>
      <w:r>
        <w:rPr/>
        <w:t>international organisations</w:t>
      </w:r>
      <w:r>
        <w:rPr>
          <w:spacing w:val="-1"/>
        </w:rPr>
        <w:t> </w:t>
      </w:r>
      <w:r>
        <w:rPr/>
        <w:t>and</w:t>
      </w:r>
      <w:r>
        <w:rPr>
          <w:spacing w:val="-1"/>
        </w:rPr>
        <w:t> </w:t>
      </w:r>
      <w:r>
        <w:rPr/>
        <w:t>institutions,</w:t>
      </w:r>
      <w:r>
        <w:rPr>
          <w:spacing w:val="-1"/>
        </w:rPr>
        <w:t> </w:t>
      </w:r>
      <w:r>
        <w:rPr/>
        <w:t>their</w:t>
      </w:r>
      <w:r>
        <w:rPr>
          <w:spacing w:val="-2"/>
        </w:rPr>
        <w:t> </w:t>
      </w:r>
      <w:r>
        <w:rPr/>
        <w:t>relation</w:t>
      </w:r>
      <w:r>
        <w:rPr>
          <w:spacing w:val="-1"/>
        </w:rPr>
        <w:t> </w:t>
      </w:r>
      <w:r>
        <w:rPr/>
        <w:t>with</w:t>
      </w:r>
      <w:r>
        <w:rPr>
          <w:spacing w:val="-1"/>
        </w:rPr>
        <w:t> </w:t>
      </w:r>
      <w:r>
        <w:rPr/>
        <w:t>each</w:t>
      </w:r>
      <w:r>
        <w:rPr>
          <w:spacing w:val="-1"/>
        </w:rPr>
        <w:t> </w:t>
      </w:r>
      <w:r>
        <w:rPr/>
        <w:t>other</w:t>
      </w:r>
      <w:r>
        <w:rPr>
          <w:spacing w:val="-3"/>
        </w:rPr>
        <w:t> </w:t>
      </w:r>
      <w:r>
        <w:rPr/>
        <w:t>and</w:t>
      </w:r>
      <w:r>
        <w:rPr>
          <w:spacing w:val="-1"/>
        </w:rPr>
        <w:t> </w:t>
      </w:r>
      <w:r>
        <w:rPr/>
        <w:t>their</w:t>
      </w:r>
      <w:r>
        <w:rPr>
          <w:spacing w:val="-2"/>
        </w:rPr>
        <w:t> </w:t>
      </w:r>
      <w:r>
        <w:rPr/>
        <w:t>relation</w:t>
      </w:r>
      <w:r>
        <w:rPr>
          <w:spacing w:val="-1"/>
        </w:rPr>
        <w:t> </w:t>
      </w:r>
      <w:r>
        <w:rPr/>
        <w:t>with</w:t>
      </w:r>
      <w:r>
        <w:rPr>
          <w:spacing w:val="-1"/>
        </w:rPr>
        <w:t> </w:t>
      </w:r>
      <w:r>
        <w:rPr/>
        <w:t>states and individuals</w:t>
      </w:r>
      <w:r>
        <w:rPr>
          <w:vertAlign w:val="superscript"/>
        </w:rPr>
        <w:t>136</w:t>
      </w:r>
      <w:r>
        <w:rPr>
          <w:vertAlign w:val="baseline"/>
        </w:rPr>
        <w:t>. Furthermore, certain rules of international law extend to individuals and non-state actors (transnational corporations) in so far as the right or duties are the concern of the international community.</w:t>
      </w:r>
      <w:r>
        <w:rPr>
          <w:spacing w:val="40"/>
          <w:vertAlign w:val="baseline"/>
        </w:rPr>
        <w:t> </w:t>
      </w:r>
      <w:r>
        <w:rPr>
          <w:vertAlign w:val="baseline"/>
        </w:rPr>
        <w:t>International law, inter alia lays down rules concerning the territorial rights of states (relating to land, sea and space), the international protection of the environment, international trade and commercial</w:t>
      </w:r>
      <w:r>
        <w:rPr>
          <w:spacing w:val="40"/>
          <w:vertAlign w:val="baseline"/>
        </w:rPr>
        <w:t> </w:t>
      </w:r>
      <w:r>
        <w:rPr>
          <w:vertAlign w:val="baseline"/>
        </w:rPr>
        <w:t>relations, the use of force by states human rights and humanitarian law</w:t>
      </w:r>
      <w:r>
        <w:rPr>
          <w:vertAlign w:val="superscript"/>
        </w:rPr>
        <w:t>137</w:t>
      </w:r>
      <w:r>
        <w:rPr>
          <w:vertAlign w:val="baseline"/>
        </w:rPr>
        <w:t>.</w:t>
      </w:r>
    </w:p>
    <w:p>
      <w:pPr>
        <w:pStyle w:val="BodyText"/>
        <w:spacing w:line="480" w:lineRule="auto" w:before="200"/>
        <w:ind w:right="808" w:firstLine="719"/>
      </w:pPr>
      <w:r>
        <w:rPr/>
        <w:t>Although international law lacks the proper characteristics of a municipal law, that is, want of sanctions, the fact that each country is a sovereign nation, defeats the possibility of sanctioning disobedience to the provisions of international law, nonetheless sanctions are passed against erring states under international law with varying degree of success. Again, since laws are made by the legislature, and the fact that no legislature makes international laws from the outset except at the stage of domestication, the character of international law as a law has been seen as defective.</w:t>
      </w:r>
    </w:p>
    <w:p>
      <w:pPr>
        <w:pStyle w:val="BodyText"/>
        <w:spacing w:line="480" w:lineRule="auto" w:before="203"/>
        <w:ind w:right="814" w:firstLine="719"/>
      </w:pPr>
      <w:r>
        <w:rPr/>
        <w:t>Nation states generally observe international law because it serves their interest and it eventually becomes a part of their local or national legal system. Thus, international</w:t>
      </w:r>
      <w:r>
        <w:rPr>
          <w:spacing w:val="39"/>
        </w:rPr>
        <w:t> </w:t>
      </w:r>
      <w:r>
        <w:rPr/>
        <w:t>law</w:t>
      </w:r>
      <w:r>
        <w:rPr>
          <w:spacing w:val="38"/>
        </w:rPr>
        <w:t> </w:t>
      </w:r>
      <w:r>
        <w:rPr/>
        <w:t>shall</w:t>
      </w:r>
      <w:r>
        <w:rPr>
          <w:spacing w:val="40"/>
        </w:rPr>
        <w:t> </w:t>
      </w:r>
      <w:r>
        <w:rPr/>
        <w:t>be</w:t>
      </w:r>
      <w:r>
        <w:rPr>
          <w:spacing w:val="37"/>
        </w:rPr>
        <w:t> </w:t>
      </w:r>
      <w:r>
        <w:rPr/>
        <w:t>seen</w:t>
      </w:r>
      <w:r>
        <w:rPr>
          <w:spacing w:val="39"/>
        </w:rPr>
        <w:t> </w:t>
      </w:r>
      <w:r>
        <w:rPr/>
        <w:t>as</w:t>
      </w:r>
      <w:r>
        <w:rPr>
          <w:spacing w:val="39"/>
        </w:rPr>
        <w:t> </w:t>
      </w:r>
      <w:r>
        <w:rPr/>
        <w:t>law</w:t>
      </w:r>
      <w:r>
        <w:rPr>
          <w:spacing w:val="41"/>
        </w:rPr>
        <w:t> </w:t>
      </w:r>
      <w:r>
        <w:rPr/>
        <w:t>with</w:t>
      </w:r>
      <w:r>
        <w:rPr>
          <w:spacing w:val="39"/>
        </w:rPr>
        <w:t> </w:t>
      </w:r>
      <w:r>
        <w:rPr/>
        <w:t>its</w:t>
      </w:r>
      <w:r>
        <w:rPr>
          <w:spacing w:val="39"/>
        </w:rPr>
        <w:t> </w:t>
      </w:r>
      <w:r>
        <w:rPr/>
        <w:t>own</w:t>
      </w:r>
      <w:r>
        <w:rPr>
          <w:spacing w:val="39"/>
        </w:rPr>
        <w:t> </w:t>
      </w:r>
      <w:r>
        <w:rPr/>
        <w:t>characteristic</w:t>
      </w:r>
      <w:r>
        <w:rPr>
          <w:spacing w:val="38"/>
        </w:rPr>
        <w:t> </w:t>
      </w:r>
      <w:r>
        <w:rPr/>
        <w:t>since</w:t>
      </w:r>
      <w:r>
        <w:rPr>
          <w:spacing w:val="40"/>
        </w:rPr>
        <w:t> </w:t>
      </w:r>
      <w:r>
        <w:rPr/>
        <w:t>courts</w:t>
      </w:r>
      <w:r>
        <w:rPr>
          <w:spacing w:val="39"/>
        </w:rPr>
        <w:t> </w:t>
      </w:r>
      <w:r>
        <w:rPr/>
        <w:t>at</w:t>
      </w:r>
      <w:r>
        <w:rPr>
          <w:spacing w:val="40"/>
        </w:rPr>
        <w:t> </w:t>
      </w:r>
      <w:r>
        <w:rPr>
          <w:spacing w:val="-5"/>
        </w:rPr>
        <w:t>the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3"/>
        <w:ind w:left="0"/>
        <w:jc w:val="left"/>
        <w:rPr>
          <w:sz w:val="20"/>
        </w:rPr>
      </w:pPr>
      <w:r>
        <w:rPr/>
        <mc:AlternateContent>
          <mc:Choice Requires="wps">
            <w:drawing>
              <wp:anchor distT="0" distB="0" distL="0" distR="0" allowOverlap="1" layoutInCell="1" locked="0" behindDoc="1" simplePos="0" relativeHeight="487614464">
                <wp:simplePos x="0" y="0"/>
                <wp:positionH relativeFrom="page">
                  <wp:posOffset>1262176</wp:posOffset>
                </wp:positionH>
                <wp:positionV relativeFrom="paragraph">
                  <wp:posOffset>182857</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4.398213pt;width:144.020pt;height:.71997pt;mso-position-horizontal-relative:page;mso-position-vertical-relative:paragraph;z-index:-15702016;mso-wrap-distance-left:0;mso-wrap-distance-right:0" id="docshape59"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135</w:t>
      </w:r>
      <w:r>
        <w:rPr>
          <w:rFonts w:ascii="Calibri"/>
          <w:sz w:val="20"/>
          <w:vertAlign w:val="baseline"/>
        </w:rPr>
        <w:t>Bowett,</w:t>
      </w:r>
      <w:r>
        <w:rPr>
          <w:rFonts w:ascii="Calibri"/>
          <w:spacing w:val="-7"/>
          <w:sz w:val="20"/>
          <w:vertAlign w:val="baseline"/>
        </w:rPr>
        <w:t> </w:t>
      </w:r>
      <w:r>
        <w:rPr>
          <w:rFonts w:ascii="Calibri"/>
          <w:sz w:val="20"/>
          <w:vertAlign w:val="baseline"/>
        </w:rPr>
        <w:t>D.W.,</w:t>
      </w:r>
      <w:r>
        <w:rPr>
          <w:rFonts w:ascii="Calibri"/>
          <w:spacing w:val="-6"/>
          <w:sz w:val="20"/>
          <w:vertAlign w:val="baseline"/>
        </w:rPr>
        <w:t> </w:t>
      </w:r>
      <w:r>
        <w:rPr>
          <w:rFonts w:ascii="Calibri"/>
          <w:sz w:val="20"/>
          <w:vertAlign w:val="baseline"/>
        </w:rPr>
        <w:t>(2008)</w:t>
      </w:r>
      <w:r>
        <w:rPr>
          <w:rFonts w:ascii="Calibri"/>
          <w:spacing w:val="-3"/>
          <w:sz w:val="20"/>
          <w:vertAlign w:val="baseline"/>
        </w:rPr>
        <w:t> </w:t>
      </w:r>
      <w:r>
        <w:rPr>
          <w:rFonts w:ascii="Calibri"/>
          <w:i/>
          <w:sz w:val="20"/>
          <w:vertAlign w:val="baseline"/>
        </w:rPr>
        <w:t>The</w:t>
      </w:r>
      <w:r>
        <w:rPr>
          <w:rFonts w:ascii="Calibri"/>
          <w:i/>
          <w:spacing w:val="-6"/>
          <w:sz w:val="20"/>
          <w:vertAlign w:val="baseline"/>
        </w:rPr>
        <w:t> </w:t>
      </w:r>
      <w:r>
        <w:rPr>
          <w:rFonts w:ascii="Calibri"/>
          <w:i/>
          <w:sz w:val="20"/>
          <w:vertAlign w:val="baseline"/>
        </w:rPr>
        <w:t>Law</w:t>
      </w:r>
      <w:r>
        <w:rPr>
          <w:rFonts w:ascii="Calibri"/>
          <w:i/>
          <w:spacing w:val="-6"/>
          <w:sz w:val="20"/>
          <w:vertAlign w:val="baseline"/>
        </w:rPr>
        <w:t> </w:t>
      </w:r>
      <w:r>
        <w:rPr>
          <w:rFonts w:ascii="Calibri"/>
          <w:i/>
          <w:sz w:val="20"/>
          <w:vertAlign w:val="baseline"/>
        </w:rPr>
        <w:t>of</w:t>
      </w:r>
      <w:r>
        <w:rPr>
          <w:rFonts w:ascii="Calibri"/>
          <w:i/>
          <w:spacing w:val="-7"/>
          <w:sz w:val="20"/>
          <w:vertAlign w:val="baseline"/>
        </w:rPr>
        <w:t> </w:t>
      </w:r>
      <w:r>
        <w:rPr>
          <w:rFonts w:ascii="Calibri"/>
          <w:i/>
          <w:sz w:val="20"/>
          <w:vertAlign w:val="baseline"/>
        </w:rPr>
        <w:t>International</w:t>
      </w:r>
      <w:r>
        <w:rPr>
          <w:rFonts w:ascii="Calibri"/>
          <w:i/>
          <w:spacing w:val="-7"/>
          <w:sz w:val="20"/>
          <w:vertAlign w:val="baseline"/>
        </w:rPr>
        <w:t> </w:t>
      </w:r>
      <w:r>
        <w:rPr>
          <w:rFonts w:ascii="Calibri"/>
          <w:i/>
          <w:sz w:val="20"/>
          <w:vertAlign w:val="baseline"/>
        </w:rPr>
        <w:t>Institutions</w:t>
      </w:r>
      <w:r>
        <w:rPr>
          <w:rFonts w:ascii="Calibri"/>
          <w:sz w:val="20"/>
          <w:vertAlign w:val="baseline"/>
        </w:rPr>
        <w:t>,</w:t>
      </w:r>
      <w:r>
        <w:rPr>
          <w:rFonts w:ascii="Calibri"/>
          <w:spacing w:val="-6"/>
          <w:sz w:val="20"/>
          <w:vertAlign w:val="baseline"/>
        </w:rPr>
        <w:t> </w:t>
      </w:r>
      <w:r>
        <w:rPr>
          <w:rFonts w:ascii="Calibri"/>
          <w:sz w:val="20"/>
          <w:vertAlign w:val="baseline"/>
        </w:rPr>
        <w:t>Stevens</w:t>
      </w:r>
      <w:r>
        <w:rPr>
          <w:rFonts w:ascii="Calibri"/>
          <w:spacing w:val="-8"/>
          <w:sz w:val="20"/>
          <w:vertAlign w:val="baseline"/>
        </w:rPr>
        <w:t> </w:t>
      </w:r>
      <w:r>
        <w:rPr>
          <w:rFonts w:ascii="Calibri"/>
          <w:sz w:val="20"/>
          <w:vertAlign w:val="baseline"/>
        </w:rPr>
        <w:t>&amp;</w:t>
      </w:r>
      <w:r>
        <w:rPr>
          <w:rFonts w:ascii="Calibri"/>
          <w:spacing w:val="-6"/>
          <w:sz w:val="20"/>
          <w:vertAlign w:val="baseline"/>
        </w:rPr>
        <w:t> </w:t>
      </w:r>
      <w:r>
        <w:rPr>
          <w:rFonts w:ascii="Calibri"/>
          <w:sz w:val="20"/>
          <w:vertAlign w:val="baseline"/>
        </w:rPr>
        <w:t>Sons</w:t>
      </w:r>
      <w:r>
        <w:rPr>
          <w:rFonts w:ascii="Calibri"/>
          <w:spacing w:val="-7"/>
          <w:sz w:val="20"/>
          <w:vertAlign w:val="baseline"/>
        </w:rPr>
        <w:t> </w:t>
      </w:r>
      <w:r>
        <w:rPr>
          <w:rFonts w:ascii="Calibri"/>
          <w:sz w:val="20"/>
          <w:vertAlign w:val="baseline"/>
        </w:rPr>
        <w:t>Ltd,</w:t>
      </w:r>
      <w:r>
        <w:rPr>
          <w:rFonts w:ascii="Calibri"/>
          <w:spacing w:val="-6"/>
          <w:sz w:val="20"/>
          <w:vertAlign w:val="baseline"/>
        </w:rPr>
        <w:t> </w:t>
      </w:r>
      <w:r>
        <w:rPr>
          <w:rFonts w:ascii="Calibri"/>
          <w:sz w:val="20"/>
          <w:vertAlign w:val="baseline"/>
        </w:rPr>
        <w:t>London.</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37.</w:t>
      </w:r>
    </w:p>
    <w:p>
      <w:pPr>
        <w:spacing w:before="1"/>
        <w:ind w:left="307" w:right="8764" w:firstLine="0"/>
        <w:jc w:val="left"/>
        <w:rPr>
          <w:rFonts w:ascii="Calibri"/>
          <w:sz w:val="20"/>
        </w:rPr>
      </w:pPr>
      <w:r>
        <w:rPr>
          <w:rFonts w:ascii="Calibri"/>
          <w:spacing w:val="-2"/>
          <w:sz w:val="20"/>
          <w:vertAlign w:val="superscript"/>
        </w:rPr>
        <w:t>136</w:t>
      </w:r>
      <w:r>
        <w:rPr>
          <w:rFonts w:ascii="Calibri"/>
          <w:spacing w:val="-2"/>
          <w:sz w:val="20"/>
          <w:vertAlign w:val="baseline"/>
        </w:rPr>
        <w:t>Ibid. </w:t>
      </w:r>
      <w:r>
        <w:rPr>
          <w:rFonts w:ascii="Calibri"/>
          <w:spacing w:val="-2"/>
          <w:sz w:val="20"/>
          <w:vertAlign w:val="superscript"/>
        </w:rPr>
        <w:t>137</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03"/>
      </w:pPr>
      <w:r>
        <w:rPr/>
        <w:t>international level, such as the International Court of Justice treat international law as a legally binding treaty</w:t>
      </w:r>
      <w:r>
        <w:rPr>
          <w:vertAlign w:val="superscript"/>
        </w:rPr>
        <w:t>138</w:t>
      </w:r>
      <w:r>
        <w:rPr>
          <w:vertAlign w:val="baseline"/>
        </w:rPr>
        <w:t>.</w:t>
      </w:r>
    </w:p>
    <w:p>
      <w:pPr>
        <w:pStyle w:val="BodyText"/>
        <w:spacing w:line="480" w:lineRule="auto" w:before="194"/>
        <w:ind w:right="806" w:firstLine="719"/>
      </w:pPr>
      <w:r>
        <w:rPr/>
        <w:t>In this research, the term “International law” refers to the provisions of those treaties, conventions, protocols, etc dealing with narcotic drugs and psychotropic substances, and compensation for victims of crime especially the contents of the Single Convention on Narcotic Drugs of 1961, the Convention on Psychotropic Substances of 1971 and the Convention against Illicit Traffic in Narcotic Drug and Psychotropic Substances of 1988, and also the United Nations Declaration on Victims of Crime. However, where the term “International law” is used in this research differently in any other manner, it shall be clearly indicated in the context in which it is used.</w:t>
      </w:r>
    </w:p>
    <w:p>
      <w:pPr>
        <w:pStyle w:val="Heading2"/>
        <w:numPr>
          <w:ilvl w:val="2"/>
          <w:numId w:val="16"/>
        </w:numPr>
        <w:tabs>
          <w:tab w:pos="1026" w:val="left" w:leader="none"/>
        </w:tabs>
        <w:spacing w:line="240" w:lineRule="auto" w:before="208" w:after="0"/>
        <w:ind w:left="1026" w:right="0" w:hanging="719"/>
        <w:jc w:val="both"/>
      </w:pPr>
      <w:bookmarkStart w:name="_bookmark25" w:id="26"/>
      <w:bookmarkEnd w:id="26"/>
      <w:r>
        <w:rPr>
          <w:b w:val="0"/>
        </w:rPr>
      </w:r>
      <w:r>
        <w:rPr/>
        <w:t>International</w:t>
      </w:r>
      <w:r>
        <w:rPr>
          <w:spacing w:val="-3"/>
        </w:rPr>
        <w:t> </w:t>
      </w:r>
      <w:r>
        <w:rPr>
          <w:spacing w:val="-2"/>
        </w:rPr>
        <w:t>Treaty</w:t>
      </w:r>
    </w:p>
    <w:p>
      <w:pPr>
        <w:pStyle w:val="BodyText"/>
        <w:spacing w:line="480" w:lineRule="auto" w:before="132"/>
        <w:ind w:right="804" w:firstLine="719"/>
      </w:pPr>
      <w:r>
        <w:rPr/>
        <w:t>A Treaty is defined as an agreement formally signed, ratified or adhered to between two nations</w:t>
      </w:r>
      <w:r>
        <w:rPr>
          <w:vertAlign w:val="superscript"/>
        </w:rPr>
        <w:t>139</w:t>
      </w:r>
      <w:r>
        <w:rPr>
          <w:vertAlign w:val="baseline"/>
        </w:rPr>
        <w:t>.</w:t>
      </w:r>
      <w:r>
        <w:rPr>
          <w:spacing w:val="40"/>
          <w:vertAlign w:val="baseline"/>
        </w:rPr>
        <w:t> </w:t>
      </w:r>
      <w:r>
        <w:rPr>
          <w:vertAlign w:val="baseline"/>
        </w:rPr>
        <w:t>Treaty also means an international agreement concluded between</w:t>
      </w:r>
      <w:r>
        <w:rPr>
          <w:spacing w:val="-2"/>
          <w:vertAlign w:val="baseline"/>
        </w:rPr>
        <w:t> </w:t>
      </w:r>
      <w:r>
        <w:rPr>
          <w:vertAlign w:val="baseline"/>
        </w:rPr>
        <w:t>two or</w:t>
      </w:r>
      <w:r>
        <w:rPr>
          <w:spacing w:val="-2"/>
          <w:vertAlign w:val="baseline"/>
        </w:rPr>
        <w:t> </w:t>
      </w:r>
      <w:r>
        <w:rPr>
          <w:vertAlign w:val="baseline"/>
        </w:rPr>
        <w:t>more</w:t>
      </w:r>
      <w:r>
        <w:rPr>
          <w:spacing w:val="-3"/>
          <w:vertAlign w:val="baseline"/>
        </w:rPr>
        <w:t> </w:t>
      </w:r>
      <w:r>
        <w:rPr>
          <w:vertAlign w:val="baseline"/>
        </w:rPr>
        <w:t>states,</w:t>
      </w:r>
      <w:r>
        <w:rPr>
          <w:spacing w:val="-2"/>
          <w:vertAlign w:val="baseline"/>
        </w:rPr>
        <w:t> </w:t>
      </w:r>
      <w:r>
        <w:rPr>
          <w:vertAlign w:val="baseline"/>
        </w:rPr>
        <w:t>in</w:t>
      </w:r>
      <w:r>
        <w:rPr>
          <w:spacing w:val="-2"/>
          <w:vertAlign w:val="baseline"/>
        </w:rPr>
        <w:t> </w:t>
      </w:r>
      <w:r>
        <w:rPr>
          <w:vertAlign w:val="baseline"/>
        </w:rPr>
        <w:t>written</w:t>
      </w:r>
      <w:r>
        <w:rPr>
          <w:spacing w:val="-2"/>
          <w:vertAlign w:val="baseline"/>
        </w:rPr>
        <w:t> </w:t>
      </w:r>
      <w:r>
        <w:rPr>
          <w:vertAlign w:val="baseline"/>
        </w:rPr>
        <w:t>form</w:t>
      </w:r>
      <w:r>
        <w:rPr>
          <w:spacing w:val="-2"/>
          <w:vertAlign w:val="baseline"/>
        </w:rPr>
        <w:t> </w:t>
      </w:r>
      <w:r>
        <w:rPr>
          <w:vertAlign w:val="baseline"/>
        </w:rPr>
        <w:t>and governed</w:t>
      </w:r>
      <w:r>
        <w:rPr>
          <w:spacing w:val="-2"/>
          <w:vertAlign w:val="baseline"/>
        </w:rPr>
        <w:t> </w:t>
      </w:r>
      <w:r>
        <w:rPr>
          <w:vertAlign w:val="baseline"/>
        </w:rPr>
        <w:t>by</w:t>
      </w:r>
      <w:r>
        <w:rPr>
          <w:spacing w:val="-7"/>
          <w:vertAlign w:val="baseline"/>
        </w:rPr>
        <w:t> </w:t>
      </w:r>
      <w:r>
        <w:rPr>
          <w:vertAlign w:val="baseline"/>
        </w:rPr>
        <w:t>international law.It may</w:t>
      </w:r>
      <w:r>
        <w:rPr>
          <w:spacing w:val="-7"/>
          <w:vertAlign w:val="baseline"/>
        </w:rPr>
        <w:t> </w:t>
      </w:r>
      <w:r>
        <w:rPr>
          <w:vertAlign w:val="baseline"/>
        </w:rPr>
        <w:t>be embodied in a single instrument or in two or more related instruments.Whatever its particular designation is,bilateral or multilateral treaties form an important basis for the determination of rights and obligations of parties to them. One characteristic of a treaty is that treaty</w:t>
      </w:r>
      <w:r>
        <w:rPr>
          <w:spacing w:val="-3"/>
          <w:vertAlign w:val="baseline"/>
        </w:rPr>
        <w:t> </w:t>
      </w:r>
      <w:r>
        <w:rPr>
          <w:vertAlign w:val="baseline"/>
        </w:rPr>
        <w:t>construction is frequently</w:t>
      </w:r>
      <w:r>
        <w:rPr>
          <w:spacing w:val="-3"/>
          <w:vertAlign w:val="baseline"/>
        </w:rPr>
        <w:t> </w:t>
      </w:r>
      <w:r>
        <w:rPr>
          <w:vertAlign w:val="baseline"/>
        </w:rPr>
        <w:t>used for the conduct of international transactions of</w:t>
      </w:r>
      <w:r>
        <w:rPr>
          <w:spacing w:val="-1"/>
          <w:vertAlign w:val="baseline"/>
        </w:rPr>
        <w:t> </w:t>
      </w:r>
      <w:r>
        <w:rPr>
          <w:vertAlign w:val="baseline"/>
        </w:rPr>
        <w:t>various kinds.It is also used to impose</w:t>
      </w:r>
      <w:r>
        <w:rPr>
          <w:spacing w:val="-1"/>
          <w:vertAlign w:val="baseline"/>
        </w:rPr>
        <w:t> </w:t>
      </w:r>
      <w:r>
        <w:rPr>
          <w:vertAlign w:val="baseline"/>
        </w:rPr>
        <w:t>rules of precision and detail in various areas of international law. Another characteristic of a treaty is that it codifies and supplements customary International Law</w:t>
      </w:r>
      <w:r>
        <w:rPr>
          <w:vertAlign w:val="superscript"/>
        </w:rPr>
        <w:t>140</w:t>
      </w:r>
      <w:r>
        <w:rPr>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43"/>
        <w:ind w:left="0"/>
        <w:jc w:val="left"/>
        <w:rPr>
          <w:sz w:val="20"/>
        </w:rPr>
      </w:pPr>
      <w:r>
        <w:rPr/>
        <mc:AlternateContent>
          <mc:Choice Requires="wps">
            <w:drawing>
              <wp:anchor distT="0" distB="0" distL="0" distR="0" allowOverlap="1" layoutInCell="1" locked="0" behindDoc="1" simplePos="0" relativeHeight="487614976">
                <wp:simplePos x="0" y="0"/>
                <wp:positionH relativeFrom="page">
                  <wp:posOffset>1262176</wp:posOffset>
                </wp:positionH>
                <wp:positionV relativeFrom="paragraph">
                  <wp:posOffset>252552</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886007pt;width:144.020pt;height:.71997pt;mso-position-horizontal-relative:page;mso-position-vertical-relative:paragraph;z-index:-15701504;mso-wrap-distance-left:0;mso-wrap-distance-right:0" id="docshape60"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138</w:t>
      </w:r>
      <w:r>
        <w:rPr>
          <w:rFonts w:ascii="Calibri"/>
          <w:spacing w:val="-5"/>
          <w:sz w:val="20"/>
          <w:vertAlign w:val="baseline"/>
        </w:rPr>
        <w:t> </w:t>
      </w:r>
      <w:r>
        <w:rPr>
          <w:rFonts w:ascii="Calibri"/>
          <w:spacing w:val="-4"/>
          <w:sz w:val="20"/>
          <w:vertAlign w:val="baseline"/>
        </w:rPr>
        <w:t>Ibid</w:t>
      </w:r>
    </w:p>
    <w:p>
      <w:pPr>
        <w:spacing w:before="1"/>
        <w:ind w:left="307" w:right="0" w:firstLine="0"/>
        <w:jc w:val="left"/>
        <w:rPr>
          <w:rFonts w:ascii="Calibri"/>
          <w:sz w:val="20"/>
        </w:rPr>
      </w:pPr>
      <w:r>
        <w:rPr>
          <w:rFonts w:ascii="Calibri"/>
          <w:sz w:val="20"/>
          <w:vertAlign w:val="superscript"/>
        </w:rPr>
        <w:t>139</w:t>
      </w:r>
      <w:r>
        <w:rPr>
          <w:rFonts w:ascii="Calibri"/>
          <w:sz w:val="20"/>
          <w:vertAlign w:val="baseline"/>
        </w:rPr>
        <w:t>Bryan,</w:t>
      </w:r>
      <w:r>
        <w:rPr>
          <w:rFonts w:ascii="Calibri"/>
          <w:spacing w:val="-7"/>
          <w:sz w:val="20"/>
          <w:vertAlign w:val="baseline"/>
        </w:rPr>
        <w:t> </w:t>
      </w:r>
      <w:r>
        <w:rPr>
          <w:rFonts w:ascii="Calibri"/>
          <w:sz w:val="20"/>
          <w:vertAlign w:val="baseline"/>
        </w:rPr>
        <w:t>A.G.</w:t>
      </w:r>
      <w:r>
        <w:rPr>
          <w:rFonts w:ascii="Calibri"/>
          <w:spacing w:val="-7"/>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58.</w:t>
      </w:r>
    </w:p>
    <w:p>
      <w:pPr>
        <w:spacing w:before="1"/>
        <w:ind w:left="307" w:right="0" w:firstLine="0"/>
        <w:jc w:val="left"/>
        <w:rPr>
          <w:rFonts w:ascii="Calibri"/>
          <w:sz w:val="20"/>
        </w:rPr>
      </w:pPr>
      <w:r>
        <w:rPr>
          <w:rFonts w:ascii="Calibri"/>
          <w:sz w:val="20"/>
          <w:vertAlign w:val="superscript"/>
        </w:rPr>
        <w:t>140</w:t>
      </w:r>
      <w:r>
        <w:rPr>
          <w:rFonts w:ascii="Calibri"/>
          <w:spacing w:val="-6"/>
          <w:sz w:val="20"/>
          <w:vertAlign w:val="baseline"/>
        </w:rPr>
        <w:t> </w:t>
      </w:r>
      <w:r>
        <w:rPr>
          <w:rFonts w:ascii="Calibri"/>
          <w:sz w:val="20"/>
          <w:vertAlign w:val="baseline"/>
        </w:rPr>
        <w:t>Ladan,</w:t>
      </w:r>
      <w:r>
        <w:rPr>
          <w:rFonts w:ascii="Calibri"/>
          <w:spacing w:val="-6"/>
          <w:sz w:val="20"/>
          <w:vertAlign w:val="baseline"/>
        </w:rPr>
        <w:t> </w:t>
      </w:r>
      <w:r>
        <w:rPr>
          <w:rFonts w:ascii="Calibri"/>
          <w:sz w:val="20"/>
          <w:vertAlign w:val="baseline"/>
        </w:rPr>
        <w:t>M.T.</w:t>
      </w:r>
      <w:r>
        <w:rPr>
          <w:rFonts w:ascii="Calibri"/>
          <w:spacing w:val="-4"/>
          <w:sz w:val="20"/>
          <w:vertAlign w:val="baseline"/>
        </w:rPr>
        <w:t> </w:t>
      </w:r>
      <w:r>
        <w:rPr>
          <w:rFonts w:ascii="Calibri"/>
          <w:sz w:val="20"/>
          <w:vertAlign w:val="baseline"/>
        </w:rPr>
        <w:t>op.cit.</w:t>
      </w:r>
      <w:r>
        <w:rPr>
          <w:rFonts w:ascii="Calibri"/>
          <w:spacing w:val="-3"/>
          <w:sz w:val="20"/>
          <w:vertAlign w:val="baseline"/>
        </w:rPr>
        <w:t> </w:t>
      </w:r>
      <w:r>
        <w:rPr>
          <w:rFonts w:ascii="Calibri"/>
          <w:sz w:val="20"/>
          <w:vertAlign w:val="baseline"/>
        </w:rPr>
        <w:t>P.</w:t>
      </w:r>
      <w:r>
        <w:rPr>
          <w:rFonts w:ascii="Calibri"/>
          <w:spacing w:val="-5"/>
          <w:sz w:val="20"/>
          <w:vertAlign w:val="baseline"/>
        </w:rPr>
        <w:t> </w:t>
      </w:r>
      <w:r>
        <w:rPr>
          <w:rFonts w:ascii="Calibri"/>
          <w:spacing w:val="-4"/>
          <w:sz w:val="20"/>
          <w:vertAlign w:val="baseline"/>
        </w:rPr>
        <w:t>122.</w:t>
      </w:r>
    </w:p>
    <w:p>
      <w:pPr>
        <w:spacing w:after="0"/>
        <w:jc w:val="left"/>
        <w:rPr>
          <w:rFonts w:ascii="Calibri"/>
          <w:sz w:val="20"/>
        </w:rPr>
        <w:sectPr>
          <w:pgSz w:w="11910" w:h="16840"/>
          <w:pgMar w:header="0" w:footer="1014" w:top="1320" w:bottom="1200" w:left="1680" w:right="600"/>
        </w:sectPr>
      </w:pPr>
    </w:p>
    <w:p>
      <w:pPr>
        <w:pStyle w:val="BodyText"/>
        <w:spacing w:line="480" w:lineRule="auto" w:before="89"/>
        <w:ind w:right="802"/>
      </w:pPr>
      <w:r>
        <w:rPr/>
        <w:t>A treaty is also an official written agreement between two or more countries</w:t>
      </w:r>
      <w:r>
        <w:rPr>
          <w:vertAlign w:val="superscript"/>
        </w:rPr>
        <w:t>141</w:t>
      </w:r>
      <w:r>
        <w:rPr>
          <w:vertAlign w:val="baseline"/>
        </w:rPr>
        <w:t>. Whenever national leaders negotiate a treaty, they discuss it before reaching any agreement, and when they ratify a treaty, they give it their formal approval, usually by signing it or voting for it.</w:t>
      </w:r>
    </w:p>
    <w:p>
      <w:pPr>
        <w:pStyle w:val="BodyText"/>
        <w:spacing w:line="480" w:lineRule="auto" w:before="200"/>
        <w:ind w:right="804"/>
      </w:pPr>
      <w:r>
        <w:rPr/>
        <w:t>Treaties are thus agreements of contractual character between different countries or organisations or states, creating legal rights and obligations between the parties</w:t>
      </w:r>
      <w:r>
        <w:rPr>
          <w:vertAlign w:val="superscript"/>
        </w:rPr>
        <w:t>142</w:t>
      </w:r>
      <w:r>
        <w:rPr>
          <w:vertAlign w:val="baseline"/>
        </w:rPr>
        <w:t>. Treaties are part of the laws at the international level that govern the legal relations between nations</w:t>
      </w:r>
      <w:r>
        <w:rPr>
          <w:vertAlign w:val="superscript"/>
        </w:rPr>
        <w:t>143</w:t>
      </w:r>
      <w:r>
        <w:rPr>
          <w:vertAlign w:val="baseline"/>
        </w:rPr>
        <w:t>.</w:t>
      </w:r>
      <w:r>
        <w:rPr>
          <w:spacing w:val="80"/>
          <w:vertAlign w:val="baseline"/>
        </w:rPr>
        <w:t> </w:t>
      </w:r>
      <w:r>
        <w:rPr>
          <w:vertAlign w:val="baseline"/>
        </w:rPr>
        <w:t>They also form part of the rules and principles of general application dealing with the conduct of nations and of international organisations and with their relations, as well as with some of their relations with persons.</w:t>
      </w:r>
    </w:p>
    <w:p>
      <w:pPr>
        <w:pStyle w:val="BodyText"/>
        <w:spacing w:line="482" w:lineRule="auto" w:before="200"/>
        <w:ind w:right="807"/>
      </w:pPr>
      <w:r>
        <w:rPr/>
        <w:t>The term ‘treaty’ is used in this research to refer to the three conventions on narcotic drugs and psychotropic substances in particular and all other international instruments on illicit drugs in general, including mutual legal assistance treaties.</w:t>
      </w:r>
    </w:p>
    <w:p>
      <w:pPr>
        <w:pStyle w:val="Heading2"/>
        <w:numPr>
          <w:ilvl w:val="2"/>
          <w:numId w:val="16"/>
        </w:numPr>
        <w:tabs>
          <w:tab w:pos="1026" w:val="left" w:leader="none"/>
        </w:tabs>
        <w:spacing w:line="240" w:lineRule="auto" w:before="240" w:after="0"/>
        <w:ind w:left="1026" w:right="0" w:hanging="719"/>
        <w:jc w:val="both"/>
      </w:pPr>
      <w:bookmarkStart w:name="_bookmark26" w:id="27"/>
      <w:bookmarkEnd w:id="27"/>
      <w:r>
        <w:rPr>
          <w:b w:val="0"/>
        </w:rPr>
      </w:r>
      <w:r>
        <w:rPr/>
        <w:t>Nigerian</w:t>
      </w:r>
      <w:r>
        <w:rPr>
          <w:spacing w:val="-3"/>
        </w:rPr>
        <w:t> </w:t>
      </w:r>
      <w:r>
        <w:rPr>
          <w:spacing w:val="-5"/>
        </w:rPr>
        <w:t>Law</w:t>
      </w:r>
    </w:p>
    <w:p>
      <w:pPr>
        <w:pStyle w:val="BodyText"/>
        <w:spacing w:line="480" w:lineRule="auto" w:before="268"/>
        <w:ind w:right="808"/>
      </w:pPr>
      <w:r>
        <w:rPr/>
        <w:t>Nigerian law refers to the body of laws that form the entire legal rules and regulations made for the purpose of operating within the territory of the Federal Republic of Nigeria</w:t>
      </w:r>
      <w:r>
        <w:rPr>
          <w:vertAlign w:val="superscript"/>
        </w:rPr>
        <w:t>144</w:t>
      </w:r>
      <w:r>
        <w:rPr>
          <w:vertAlign w:val="baseline"/>
        </w:rPr>
        <w:t>.</w:t>
      </w:r>
      <w:r>
        <w:rPr>
          <w:spacing w:val="40"/>
          <w:vertAlign w:val="baseline"/>
        </w:rPr>
        <w:t> </w:t>
      </w:r>
      <w:r>
        <w:rPr>
          <w:vertAlign w:val="baseline"/>
        </w:rPr>
        <w:t>This body of laws are wide, varied and many.</w:t>
      </w:r>
      <w:r>
        <w:rPr>
          <w:spacing w:val="40"/>
          <w:vertAlign w:val="baseline"/>
        </w:rPr>
        <w:t> </w:t>
      </w:r>
      <w:r>
        <w:rPr>
          <w:vertAlign w:val="baseline"/>
        </w:rPr>
        <w:t>However, due to the federal character of Nigeria, they may be classified into Federal Acts, State Laws and Local Government Bye-laws.</w:t>
      </w:r>
      <w:r>
        <w:rPr>
          <w:spacing w:val="40"/>
          <w:vertAlign w:val="baseline"/>
        </w:rPr>
        <w:t> </w:t>
      </w:r>
      <w:r>
        <w:rPr>
          <w:vertAlign w:val="baseline"/>
        </w:rPr>
        <w:t>Nigeria’s Federal Laws, which form part of the Nigerian Law comprise of Acts of the National Assembly and a few but declining number of decrees made</w:t>
      </w:r>
      <w:r>
        <w:rPr>
          <w:spacing w:val="11"/>
          <w:vertAlign w:val="baseline"/>
        </w:rPr>
        <w:t> </w:t>
      </w:r>
      <w:r>
        <w:rPr>
          <w:vertAlign w:val="baseline"/>
        </w:rPr>
        <w:t>by</w:t>
      </w:r>
      <w:r>
        <w:rPr>
          <w:spacing w:val="9"/>
          <w:vertAlign w:val="baseline"/>
        </w:rPr>
        <w:t> </w:t>
      </w:r>
      <w:r>
        <w:rPr>
          <w:vertAlign w:val="baseline"/>
        </w:rPr>
        <w:t>the</w:t>
      </w:r>
      <w:r>
        <w:rPr>
          <w:spacing w:val="16"/>
          <w:vertAlign w:val="baseline"/>
        </w:rPr>
        <w:t> </w:t>
      </w:r>
      <w:r>
        <w:rPr>
          <w:vertAlign w:val="baseline"/>
        </w:rPr>
        <w:t>erstwhile</w:t>
      </w:r>
      <w:r>
        <w:rPr>
          <w:spacing w:val="13"/>
          <w:vertAlign w:val="baseline"/>
        </w:rPr>
        <w:t> </w:t>
      </w:r>
      <w:r>
        <w:rPr>
          <w:vertAlign w:val="baseline"/>
        </w:rPr>
        <w:t>military</w:t>
      </w:r>
      <w:r>
        <w:rPr>
          <w:spacing w:val="8"/>
          <w:vertAlign w:val="baseline"/>
        </w:rPr>
        <w:t> </w:t>
      </w:r>
      <w:r>
        <w:rPr>
          <w:vertAlign w:val="baseline"/>
        </w:rPr>
        <w:t>regimes.</w:t>
      </w:r>
      <w:r>
        <w:rPr>
          <w:spacing w:val="14"/>
          <w:vertAlign w:val="baseline"/>
        </w:rPr>
        <w:t> </w:t>
      </w:r>
      <w:r>
        <w:rPr>
          <w:vertAlign w:val="baseline"/>
        </w:rPr>
        <w:t>A</w:t>
      </w:r>
      <w:r>
        <w:rPr>
          <w:spacing w:val="16"/>
          <w:vertAlign w:val="baseline"/>
        </w:rPr>
        <w:t> </w:t>
      </w:r>
      <w:r>
        <w:rPr>
          <w:vertAlign w:val="baseline"/>
        </w:rPr>
        <w:t>good</w:t>
      </w:r>
      <w:r>
        <w:rPr>
          <w:spacing w:val="16"/>
          <w:vertAlign w:val="baseline"/>
        </w:rPr>
        <w:t> </w:t>
      </w:r>
      <w:r>
        <w:rPr>
          <w:vertAlign w:val="baseline"/>
        </w:rPr>
        <w:t>number</w:t>
      </w:r>
      <w:r>
        <w:rPr>
          <w:spacing w:val="11"/>
          <w:vertAlign w:val="baseline"/>
        </w:rPr>
        <w:t> </w:t>
      </w:r>
      <w:r>
        <w:rPr>
          <w:vertAlign w:val="baseline"/>
        </w:rPr>
        <w:t>of</w:t>
      </w:r>
      <w:r>
        <w:rPr>
          <w:spacing w:val="13"/>
          <w:vertAlign w:val="baseline"/>
        </w:rPr>
        <w:t> </w:t>
      </w:r>
      <w:r>
        <w:rPr>
          <w:vertAlign w:val="baseline"/>
        </w:rPr>
        <w:t>those</w:t>
      </w:r>
      <w:r>
        <w:rPr>
          <w:spacing w:val="22"/>
          <w:vertAlign w:val="baseline"/>
        </w:rPr>
        <w:t> </w:t>
      </w:r>
      <w:r>
        <w:rPr>
          <w:vertAlign w:val="baseline"/>
        </w:rPr>
        <w:t>military</w:t>
      </w:r>
      <w:r>
        <w:rPr>
          <w:spacing w:val="11"/>
          <w:vertAlign w:val="baseline"/>
        </w:rPr>
        <w:t> </w:t>
      </w:r>
      <w:r>
        <w:rPr>
          <w:vertAlign w:val="baseline"/>
        </w:rPr>
        <w:t>decrees</w:t>
      </w:r>
      <w:r>
        <w:rPr>
          <w:spacing w:val="14"/>
          <w:vertAlign w:val="baseline"/>
        </w:rPr>
        <w:t> </w:t>
      </w:r>
      <w:r>
        <w:rPr>
          <w:spacing w:val="-4"/>
          <w:vertAlign w:val="baseline"/>
        </w:rPr>
        <w:t>have</w:t>
      </w:r>
    </w:p>
    <w:p>
      <w:pPr>
        <w:pStyle w:val="BodyText"/>
        <w:spacing w:before="1"/>
      </w:pPr>
      <w:r>
        <w:rPr/>
        <w:t>been</w:t>
      </w:r>
      <w:r>
        <w:rPr>
          <w:spacing w:val="25"/>
        </w:rPr>
        <w:t> </w:t>
      </w:r>
      <w:r>
        <w:rPr/>
        <w:t>re-enacted,</w:t>
      </w:r>
      <w:r>
        <w:rPr>
          <w:spacing w:val="29"/>
        </w:rPr>
        <w:t> </w:t>
      </w:r>
      <w:r>
        <w:rPr/>
        <w:t>with</w:t>
      </w:r>
      <w:r>
        <w:rPr>
          <w:spacing w:val="28"/>
        </w:rPr>
        <w:t> </w:t>
      </w:r>
      <w:r>
        <w:rPr/>
        <w:t>some</w:t>
      </w:r>
      <w:r>
        <w:rPr>
          <w:spacing w:val="27"/>
        </w:rPr>
        <w:t> </w:t>
      </w:r>
      <w:r>
        <w:rPr/>
        <w:t>modifications,</w:t>
      </w:r>
      <w:r>
        <w:rPr>
          <w:spacing w:val="27"/>
        </w:rPr>
        <w:t> </w:t>
      </w:r>
      <w:r>
        <w:rPr/>
        <w:t>by</w:t>
      </w:r>
      <w:r>
        <w:rPr>
          <w:spacing w:val="22"/>
        </w:rPr>
        <w:t> </w:t>
      </w:r>
      <w:r>
        <w:rPr/>
        <w:t>the</w:t>
      </w:r>
      <w:r>
        <w:rPr>
          <w:spacing w:val="26"/>
        </w:rPr>
        <w:t> </w:t>
      </w:r>
      <w:r>
        <w:rPr/>
        <w:t>Nigerian</w:t>
      </w:r>
      <w:r>
        <w:rPr>
          <w:spacing w:val="29"/>
        </w:rPr>
        <w:t> </w:t>
      </w:r>
      <w:r>
        <w:rPr/>
        <w:t>National</w:t>
      </w:r>
      <w:r>
        <w:rPr>
          <w:spacing w:val="30"/>
        </w:rPr>
        <w:t> </w:t>
      </w:r>
      <w:r>
        <w:rPr/>
        <w:t>Assembly.</w:t>
      </w:r>
      <w:r>
        <w:rPr>
          <w:spacing w:val="28"/>
        </w:rPr>
        <w:t> </w:t>
      </w:r>
      <w:r>
        <w:rPr>
          <w:spacing w:val="-2"/>
        </w:rPr>
        <w:t>These</w:t>
      </w:r>
    </w:p>
    <w:p>
      <w:pPr>
        <w:pStyle w:val="BodyText"/>
        <w:spacing w:before="3"/>
        <w:ind w:left="0"/>
        <w:jc w:val="left"/>
        <w:rPr>
          <w:sz w:val="13"/>
        </w:rPr>
      </w:pPr>
      <w:r>
        <w:rPr/>
        <mc:AlternateContent>
          <mc:Choice Requires="wps">
            <w:drawing>
              <wp:anchor distT="0" distB="0" distL="0" distR="0" allowOverlap="1" layoutInCell="1" locked="0" behindDoc="1" simplePos="0" relativeHeight="487615488">
                <wp:simplePos x="0" y="0"/>
                <wp:positionH relativeFrom="page">
                  <wp:posOffset>1262176</wp:posOffset>
                </wp:positionH>
                <wp:positionV relativeFrom="paragraph">
                  <wp:posOffset>112207</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8.835224pt;width:144.020pt;height:.72003pt;mso-position-horizontal-relative:page;mso-position-vertical-relative:paragraph;z-index:-15700992;mso-wrap-distance-left:0;mso-wrap-distance-right:0" id="docshape61"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141</w:t>
      </w:r>
      <w:r>
        <w:rPr>
          <w:rFonts w:ascii="Calibri"/>
          <w:spacing w:val="-4"/>
          <w:sz w:val="20"/>
          <w:vertAlign w:val="baseline"/>
        </w:rPr>
        <w:t> </w:t>
      </w:r>
      <w:r>
        <w:rPr>
          <w:rFonts w:ascii="Calibri"/>
          <w:sz w:val="20"/>
          <w:vertAlign w:val="baseline"/>
        </w:rPr>
        <w:t>Zakaria,</w:t>
      </w:r>
      <w:r>
        <w:rPr>
          <w:rFonts w:ascii="Calibri"/>
          <w:spacing w:val="-3"/>
          <w:sz w:val="20"/>
          <w:vertAlign w:val="baseline"/>
        </w:rPr>
        <w:t> </w:t>
      </w:r>
      <w:r>
        <w:rPr>
          <w:rFonts w:ascii="Calibri"/>
          <w:sz w:val="20"/>
          <w:vertAlign w:val="baseline"/>
        </w:rPr>
        <w:t>K.G.</w:t>
      </w:r>
      <w:r>
        <w:rPr>
          <w:rFonts w:ascii="Calibri"/>
          <w:spacing w:val="-3"/>
          <w:sz w:val="20"/>
          <w:vertAlign w:val="baseline"/>
        </w:rPr>
        <w:t> </w:t>
      </w:r>
      <w:r>
        <w:rPr>
          <w:rFonts w:ascii="Calibri"/>
          <w:sz w:val="20"/>
          <w:vertAlign w:val="baseline"/>
        </w:rPr>
        <w:t>(2012)</w:t>
      </w:r>
      <w:r>
        <w:rPr>
          <w:rFonts w:ascii="Calibri"/>
          <w:spacing w:val="-3"/>
          <w:sz w:val="20"/>
          <w:vertAlign w:val="baseline"/>
        </w:rPr>
        <w:t> </w:t>
      </w:r>
      <w:r>
        <w:rPr>
          <w:rFonts w:ascii="Calibri"/>
          <w:i/>
          <w:sz w:val="20"/>
          <w:vertAlign w:val="baseline"/>
        </w:rPr>
        <w:t>The</w:t>
      </w:r>
      <w:r>
        <w:rPr>
          <w:rFonts w:ascii="Calibri"/>
          <w:i/>
          <w:spacing w:val="-3"/>
          <w:sz w:val="20"/>
          <w:vertAlign w:val="baseline"/>
        </w:rPr>
        <w:t> </w:t>
      </w:r>
      <w:r>
        <w:rPr>
          <w:rFonts w:ascii="Calibri"/>
          <w:i/>
          <w:sz w:val="20"/>
          <w:vertAlign w:val="baseline"/>
        </w:rPr>
        <w:t>process</w:t>
      </w:r>
      <w:r>
        <w:rPr>
          <w:rFonts w:ascii="Calibri"/>
          <w:i/>
          <w:spacing w:val="-4"/>
          <w:sz w:val="20"/>
          <w:vertAlign w:val="baseline"/>
        </w:rPr>
        <w:t> </w:t>
      </w:r>
      <w:r>
        <w:rPr>
          <w:rFonts w:ascii="Calibri"/>
          <w:i/>
          <w:sz w:val="20"/>
          <w:vertAlign w:val="baseline"/>
        </w:rPr>
        <w:t>of</w:t>
      </w:r>
      <w:r>
        <w:rPr>
          <w:rFonts w:ascii="Calibri"/>
          <w:i/>
          <w:spacing w:val="-5"/>
          <w:sz w:val="20"/>
          <w:vertAlign w:val="baseline"/>
        </w:rPr>
        <w:t> </w:t>
      </w:r>
      <w:r>
        <w:rPr>
          <w:rFonts w:ascii="Calibri"/>
          <w:i/>
          <w:sz w:val="20"/>
          <w:vertAlign w:val="baseline"/>
        </w:rPr>
        <w:t>Domestication</w:t>
      </w:r>
      <w:r>
        <w:rPr>
          <w:rFonts w:ascii="Calibri"/>
          <w:i/>
          <w:spacing w:val="-3"/>
          <w:sz w:val="20"/>
          <w:vertAlign w:val="baseline"/>
        </w:rPr>
        <w:t> </w:t>
      </w:r>
      <w:r>
        <w:rPr>
          <w:rFonts w:ascii="Calibri"/>
          <w:i/>
          <w:sz w:val="20"/>
          <w:vertAlign w:val="baseline"/>
        </w:rPr>
        <w:t>of</w:t>
      </w:r>
      <w:r>
        <w:rPr>
          <w:rFonts w:ascii="Calibri"/>
          <w:i/>
          <w:spacing w:val="-5"/>
          <w:sz w:val="20"/>
          <w:vertAlign w:val="baseline"/>
        </w:rPr>
        <w:t> </w:t>
      </w:r>
      <w:r>
        <w:rPr>
          <w:rFonts w:ascii="Calibri"/>
          <w:i/>
          <w:sz w:val="20"/>
          <w:vertAlign w:val="baseline"/>
        </w:rPr>
        <w:t>International</w:t>
      </w:r>
      <w:r>
        <w:rPr>
          <w:rFonts w:ascii="Calibri"/>
          <w:i/>
          <w:spacing w:val="-4"/>
          <w:sz w:val="20"/>
          <w:vertAlign w:val="baseline"/>
        </w:rPr>
        <w:t> </w:t>
      </w:r>
      <w:r>
        <w:rPr>
          <w:rFonts w:ascii="Calibri"/>
          <w:i/>
          <w:sz w:val="20"/>
          <w:vertAlign w:val="baseline"/>
        </w:rPr>
        <w:t>Treaties:</w:t>
      </w:r>
      <w:r>
        <w:rPr>
          <w:rFonts w:ascii="Calibri"/>
          <w:i/>
          <w:spacing w:val="-4"/>
          <w:sz w:val="20"/>
          <w:vertAlign w:val="baseline"/>
        </w:rPr>
        <w:t> </w:t>
      </w:r>
      <w:r>
        <w:rPr>
          <w:rFonts w:ascii="Calibri"/>
          <w:i/>
          <w:sz w:val="20"/>
          <w:vertAlign w:val="baseline"/>
        </w:rPr>
        <w:t>A</w:t>
      </w:r>
      <w:r>
        <w:rPr>
          <w:rFonts w:ascii="Calibri"/>
          <w:i/>
          <w:spacing w:val="-4"/>
          <w:sz w:val="20"/>
          <w:vertAlign w:val="baseline"/>
        </w:rPr>
        <w:t> </w:t>
      </w:r>
      <w:r>
        <w:rPr>
          <w:rFonts w:ascii="Calibri"/>
          <w:i/>
          <w:sz w:val="20"/>
          <w:vertAlign w:val="baseline"/>
        </w:rPr>
        <w:t>case</w:t>
      </w:r>
      <w:r>
        <w:rPr>
          <w:rFonts w:ascii="Calibri"/>
          <w:i/>
          <w:spacing w:val="-3"/>
          <w:sz w:val="20"/>
          <w:vertAlign w:val="baseline"/>
        </w:rPr>
        <w:t> </w:t>
      </w:r>
      <w:r>
        <w:rPr>
          <w:rFonts w:ascii="Calibri"/>
          <w:i/>
          <w:sz w:val="20"/>
          <w:vertAlign w:val="baseline"/>
        </w:rPr>
        <w:t>Study</w:t>
      </w:r>
      <w:r>
        <w:rPr>
          <w:rFonts w:ascii="Calibri"/>
          <w:i/>
          <w:spacing w:val="-4"/>
          <w:sz w:val="20"/>
          <w:vertAlign w:val="baseline"/>
        </w:rPr>
        <w:t> </w:t>
      </w:r>
      <w:r>
        <w:rPr>
          <w:rFonts w:ascii="Calibri"/>
          <w:i/>
          <w:sz w:val="20"/>
          <w:vertAlign w:val="baseline"/>
        </w:rPr>
        <w:t>of</w:t>
      </w:r>
      <w:r>
        <w:rPr>
          <w:rFonts w:ascii="Calibri"/>
          <w:i/>
          <w:spacing w:val="-5"/>
          <w:sz w:val="20"/>
          <w:vertAlign w:val="baseline"/>
        </w:rPr>
        <w:t> </w:t>
      </w:r>
      <w:r>
        <w:rPr>
          <w:rFonts w:ascii="Calibri"/>
          <w:i/>
          <w:sz w:val="20"/>
          <w:vertAlign w:val="baseline"/>
        </w:rPr>
        <w:t>the Nigeria National Assembly</w:t>
      </w:r>
      <w:r>
        <w:rPr>
          <w:rFonts w:ascii="Calibri"/>
          <w:sz w:val="20"/>
          <w:vertAlign w:val="baseline"/>
        </w:rPr>
        <w:t>, (Unpublished Theses), Faculty of Law, ABU Zaria. P. 12.</w:t>
      </w:r>
    </w:p>
    <w:p>
      <w:pPr>
        <w:spacing w:line="243" w:lineRule="exact" w:before="0"/>
        <w:ind w:left="307" w:right="0" w:firstLine="0"/>
        <w:jc w:val="left"/>
        <w:rPr>
          <w:rFonts w:ascii="Calibri"/>
          <w:sz w:val="20"/>
        </w:rPr>
      </w:pPr>
      <w:r>
        <w:rPr>
          <w:rFonts w:ascii="Calibri"/>
          <w:sz w:val="20"/>
          <w:vertAlign w:val="superscript"/>
        </w:rPr>
        <w:t>142</w:t>
      </w:r>
      <w:r>
        <w:rPr>
          <w:rFonts w:ascii="Calibri"/>
          <w:sz w:val="20"/>
          <w:vertAlign w:val="baseline"/>
        </w:rPr>
        <w:t>Ladan,</w:t>
      </w:r>
      <w:r>
        <w:rPr>
          <w:rFonts w:ascii="Calibri"/>
          <w:spacing w:val="-9"/>
          <w:sz w:val="20"/>
          <w:vertAlign w:val="baseline"/>
        </w:rPr>
        <w:t> </w:t>
      </w:r>
      <w:r>
        <w:rPr>
          <w:rFonts w:ascii="Calibri"/>
          <w:sz w:val="20"/>
          <w:vertAlign w:val="baseline"/>
        </w:rPr>
        <w:t>M.T.,</w:t>
      </w:r>
      <w:r>
        <w:rPr>
          <w:rFonts w:ascii="Calibri"/>
          <w:spacing w:val="-6"/>
          <w:sz w:val="20"/>
          <w:vertAlign w:val="baseline"/>
        </w:rPr>
        <w:t> </w:t>
      </w:r>
      <w:r>
        <w:rPr>
          <w:rFonts w:ascii="Calibri"/>
          <w:spacing w:val="-2"/>
          <w:sz w:val="20"/>
          <w:vertAlign w:val="baseline"/>
        </w:rPr>
        <w:t>op.cit.</w:t>
      </w:r>
    </w:p>
    <w:p>
      <w:pPr>
        <w:spacing w:before="1"/>
        <w:ind w:left="307" w:right="0" w:firstLine="0"/>
        <w:jc w:val="left"/>
        <w:rPr>
          <w:rFonts w:ascii="Calibri"/>
          <w:sz w:val="20"/>
        </w:rPr>
      </w:pPr>
      <w:r>
        <w:rPr>
          <w:rFonts w:ascii="Calibri"/>
          <w:spacing w:val="-2"/>
          <w:sz w:val="20"/>
          <w:vertAlign w:val="superscript"/>
        </w:rPr>
        <w:t>143</w:t>
      </w:r>
      <w:r>
        <w:rPr>
          <w:rFonts w:ascii="Calibri"/>
          <w:spacing w:val="-2"/>
          <w:sz w:val="20"/>
          <w:vertAlign w:val="baseline"/>
        </w:rPr>
        <w:t>Ibid.</w:t>
      </w:r>
    </w:p>
    <w:p>
      <w:pPr>
        <w:spacing w:before="0"/>
        <w:ind w:left="307" w:right="0" w:firstLine="0"/>
        <w:jc w:val="left"/>
        <w:rPr>
          <w:rFonts w:ascii="Calibri"/>
          <w:sz w:val="20"/>
        </w:rPr>
      </w:pPr>
      <w:r>
        <w:rPr>
          <w:rFonts w:ascii="Calibri"/>
          <w:sz w:val="20"/>
          <w:vertAlign w:val="superscript"/>
        </w:rPr>
        <w:t>144</w:t>
      </w:r>
      <w:r>
        <w:rPr>
          <w:rFonts w:ascii="Calibri"/>
          <w:sz w:val="20"/>
          <w:vertAlign w:val="baseline"/>
        </w:rPr>
        <w:t>Park,</w:t>
      </w:r>
      <w:r>
        <w:rPr>
          <w:rFonts w:ascii="Calibri"/>
          <w:spacing w:val="-6"/>
          <w:sz w:val="20"/>
          <w:vertAlign w:val="baseline"/>
        </w:rPr>
        <w:t> </w:t>
      </w:r>
      <w:r>
        <w:rPr>
          <w:rFonts w:ascii="Calibri"/>
          <w:sz w:val="20"/>
          <w:vertAlign w:val="baseline"/>
        </w:rPr>
        <w:t>A.E.W.</w:t>
      </w:r>
      <w:r>
        <w:rPr>
          <w:rFonts w:ascii="Calibri"/>
          <w:spacing w:val="-6"/>
          <w:sz w:val="20"/>
          <w:vertAlign w:val="baseline"/>
        </w:rPr>
        <w:t> </w:t>
      </w:r>
      <w:r>
        <w:rPr>
          <w:rFonts w:ascii="Calibri"/>
          <w:sz w:val="20"/>
          <w:vertAlign w:val="baseline"/>
        </w:rPr>
        <w:t>(1963)</w:t>
      </w:r>
      <w:r>
        <w:rPr>
          <w:rFonts w:ascii="Calibri"/>
          <w:spacing w:val="-3"/>
          <w:sz w:val="20"/>
          <w:vertAlign w:val="baseline"/>
        </w:rPr>
        <w:t> </w:t>
      </w:r>
      <w:r>
        <w:rPr>
          <w:rFonts w:ascii="Calibri"/>
          <w:i/>
          <w:sz w:val="20"/>
          <w:vertAlign w:val="baseline"/>
        </w:rPr>
        <w:t>The</w:t>
      </w:r>
      <w:r>
        <w:rPr>
          <w:rFonts w:ascii="Calibri"/>
          <w:i/>
          <w:spacing w:val="-5"/>
          <w:sz w:val="20"/>
          <w:vertAlign w:val="baseline"/>
        </w:rPr>
        <w:t> </w:t>
      </w:r>
      <w:r>
        <w:rPr>
          <w:rFonts w:ascii="Calibri"/>
          <w:i/>
          <w:sz w:val="20"/>
          <w:vertAlign w:val="baseline"/>
        </w:rPr>
        <w:t>Sources</w:t>
      </w:r>
      <w:r>
        <w:rPr>
          <w:rFonts w:ascii="Calibri"/>
          <w:i/>
          <w:spacing w:val="-7"/>
          <w:sz w:val="20"/>
          <w:vertAlign w:val="baseline"/>
        </w:rPr>
        <w:t> </w:t>
      </w:r>
      <w:r>
        <w:rPr>
          <w:rFonts w:ascii="Calibri"/>
          <w:i/>
          <w:sz w:val="20"/>
          <w:vertAlign w:val="baseline"/>
        </w:rPr>
        <w:t>of</w:t>
      </w:r>
      <w:r>
        <w:rPr>
          <w:rFonts w:ascii="Calibri"/>
          <w:i/>
          <w:spacing w:val="-8"/>
          <w:sz w:val="20"/>
          <w:vertAlign w:val="baseline"/>
        </w:rPr>
        <w:t> </w:t>
      </w:r>
      <w:r>
        <w:rPr>
          <w:rFonts w:ascii="Calibri"/>
          <w:i/>
          <w:sz w:val="20"/>
          <w:vertAlign w:val="baseline"/>
        </w:rPr>
        <w:t>Nigerian</w:t>
      </w:r>
      <w:r>
        <w:rPr>
          <w:rFonts w:ascii="Calibri"/>
          <w:i/>
          <w:spacing w:val="-6"/>
          <w:sz w:val="20"/>
          <w:vertAlign w:val="baseline"/>
        </w:rPr>
        <w:t> </w:t>
      </w:r>
      <w:r>
        <w:rPr>
          <w:rFonts w:ascii="Calibri"/>
          <w:i/>
          <w:sz w:val="20"/>
          <w:vertAlign w:val="baseline"/>
        </w:rPr>
        <w:t>Law</w:t>
      </w:r>
      <w:r>
        <w:rPr>
          <w:rFonts w:ascii="Calibri"/>
          <w:sz w:val="20"/>
          <w:vertAlign w:val="baseline"/>
        </w:rPr>
        <w:t>,</w:t>
      </w:r>
      <w:r>
        <w:rPr>
          <w:rFonts w:ascii="Calibri"/>
          <w:spacing w:val="-5"/>
          <w:sz w:val="20"/>
          <w:vertAlign w:val="baseline"/>
        </w:rPr>
        <w:t> </w:t>
      </w:r>
      <w:r>
        <w:rPr>
          <w:rFonts w:ascii="Calibri"/>
          <w:sz w:val="20"/>
          <w:vertAlign w:val="baseline"/>
        </w:rPr>
        <w:t>Sweet</w:t>
      </w:r>
      <w:r>
        <w:rPr>
          <w:rFonts w:ascii="Calibri"/>
          <w:spacing w:val="-6"/>
          <w:sz w:val="20"/>
          <w:vertAlign w:val="baseline"/>
        </w:rPr>
        <w:t> </w:t>
      </w:r>
      <w:r>
        <w:rPr>
          <w:rFonts w:ascii="Calibri"/>
          <w:sz w:val="20"/>
          <w:vertAlign w:val="baseline"/>
        </w:rPr>
        <w:t>&amp;</w:t>
      </w:r>
      <w:r>
        <w:rPr>
          <w:rFonts w:ascii="Calibri"/>
          <w:spacing w:val="-6"/>
          <w:sz w:val="20"/>
          <w:vertAlign w:val="baseline"/>
        </w:rPr>
        <w:t> </w:t>
      </w:r>
      <w:r>
        <w:rPr>
          <w:rFonts w:ascii="Calibri"/>
          <w:sz w:val="20"/>
          <w:vertAlign w:val="baseline"/>
        </w:rPr>
        <w:t>Maxwell,</w:t>
      </w:r>
      <w:r>
        <w:rPr>
          <w:rFonts w:ascii="Calibri"/>
          <w:spacing w:val="-6"/>
          <w:sz w:val="20"/>
          <w:vertAlign w:val="baseline"/>
        </w:rPr>
        <w:t> </w:t>
      </w:r>
      <w:r>
        <w:rPr>
          <w:rFonts w:ascii="Calibri"/>
          <w:sz w:val="20"/>
          <w:vertAlign w:val="baseline"/>
        </w:rPr>
        <w:t>London.</w:t>
      </w:r>
      <w:r>
        <w:rPr>
          <w:rFonts w:ascii="Calibri"/>
          <w:spacing w:val="-6"/>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1.</w:t>
      </w:r>
    </w:p>
    <w:p>
      <w:pPr>
        <w:spacing w:after="0"/>
        <w:jc w:val="left"/>
        <w:rPr>
          <w:rFonts w:ascii="Calibri"/>
          <w:sz w:val="20"/>
        </w:rPr>
        <w:sectPr>
          <w:pgSz w:w="11910" w:h="16840"/>
          <w:pgMar w:header="0" w:footer="1014" w:top="1300" w:bottom="1200" w:left="1680" w:right="600"/>
        </w:sectPr>
      </w:pPr>
    </w:p>
    <w:p>
      <w:pPr>
        <w:pStyle w:val="BodyText"/>
        <w:spacing w:line="482" w:lineRule="auto" w:before="69"/>
        <w:ind w:right="814"/>
      </w:pPr>
      <w:r>
        <w:rPr/>
        <w:t>include, amongst others, the National Drug Law Enforcement Agency Decree of 1989, now cited as the National Drug Law Enforcement Agency</w:t>
      </w:r>
      <w:r>
        <w:rPr>
          <w:spacing w:val="-4"/>
        </w:rPr>
        <w:t> </w:t>
      </w:r>
      <w:r>
        <w:rPr/>
        <w:t>Act. Cap. N. 40, L.F.N 2004.</w:t>
      </w:r>
    </w:p>
    <w:p>
      <w:pPr>
        <w:pStyle w:val="BodyText"/>
        <w:spacing w:line="480" w:lineRule="auto" w:before="194"/>
        <w:ind w:right="807" w:firstLine="719"/>
      </w:pPr>
      <w:r>
        <w:rPr/>
        <w:t>Nigeria’s Federal laws or Acts are made by the National Assembly pursuant to Section 4 of the Constitution of the Federal Republic of Nigeria 1999. Section 4(1)</w:t>
      </w:r>
      <w:r>
        <w:rPr>
          <w:spacing w:val="40"/>
        </w:rPr>
        <w:t> </w:t>
      </w:r>
      <w:r>
        <w:rPr/>
        <w:t>states that: “The Legislative powers of the Federal Republic of Nigeria shall be vested</w:t>
      </w:r>
      <w:r>
        <w:rPr>
          <w:spacing w:val="40"/>
        </w:rPr>
        <w:t> </w:t>
      </w:r>
      <w:r>
        <w:rPr/>
        <w:t>in a National Assembly for the Federation which shall consist of a Senate and a House of Representatives”. The Constitution also grants the National Assembly a specific but wide</w:t>
      </w:r>
      <w:r>
        <w:rPr>
          <w:spacing w:val="-1"/>
        </w:rPr>
        <w:t> </w:t>
      </w:r>
      <w:r>
        <w:rPr/>
        <w:t>jurisdiction within which it has powers</w:t>
      </w:r>
      <w:r>
        <w:rPr>
          <w:spacing w:val="-1"/>
        </w:rPr>
        <w:t> </w:t>
      </w:r>
      <w:r>
        <w:rPr/>
        <w:t>or</w:t>
      </w:r>
      <w:r>
        <w:rPr>
          <w:spacing w:val="-1"/>
        </w:rPr>
        <w:t> </w:t>
      </w:r>
      <w:r>
        <w:rPr/>
        <w:t>scope</w:t>
      </w:r>
      <w:r>
        <w:rPr>
          <w:spacing w:val="-1"/>
        </w:rPr>
        <w:t> </w:t>
      </w:r>
      <w:r>
        <w:rPr/>
        <w:t>to make</w:t>
      </w:r>
      <w:r>
        <w:rPr>
          <w:spacing w:val="-2"/>
        </w:rPr>
        <w:t> </w:t>
      </w:r>
      <w:r>
        <w:rPr/>
        <w:t>law.</w:t>
      </w:r>
      <w:r>
        <w:rPr>
          <w:spacing w:val="40"/>
        </w:rPr>
        <w:t> </w:t>
      </w:r>
      <w:r>
        <w:rPr/>
        <w:t>Section 4(2)</w:t>
      </w:r>
      <w:r>
        <w:rPr>
          <w:spacing w:val="-2"/>
        </w:rPr>
        <w:t> </w:t>
      </w:r>
      <w:r>
        <w:rPr/>
        <w:t>and (3) spells of this scope. They state as follows;</w:t>
      </w:r>
    </w:p>
    <w:p>
      <w:pPr>
        <w:spacing w:line="240" w:lineRule="auto" w:before="201"/>
        <w:ind w:left="1747" w:right="1530" w:firstLine="0"/>
        <w:jc w:val="both"/>
        <w:rPr>
          <w:i/>
          <w:sz w:val="24"/>
        </w:rPr>
      </w:pPr>
      <w:r>
        <w:rPr>
          <w:i/>
          <w:sz w:val="24"/>
        </w:rPr>
        <w:t>The National Assembly shall have powers to make laws for the peace, order and good government of the federation or any part thereof, with respect to any matter included in the Exclusive Legislative List set out in part I of the second Schedule to this </w:t>
      </w:r>
      <w:r>
        <w:rPr>
          <w:i/>
          <w:spacing w:val="-2"/>
          <w:sz w:val="24"/>
        </w:rPr>
        <w:t>Constitution.</w:t>
      </w:r>
    </w:p>
    <w:p>
      <w:pPr>
        <w:spacing w:line="240" w:lineRule="auto" w:before="202"/>
        <w:ind w:left="1747" w:right="1525" w:firstLine="0"/>
        <w:jc w:val="both"/>
        <w:rPr>
          <w:i/>
          <w:sz w:val="24"/>
        </w:rPr>
      </w:pPr>
      <w:r>
        <w:rPr>
          <w:i/>
          <w:sz w:val="24"/>
        </w:rPr>
        <w:t>The power of the National Assembly to make laws for peace, order and good government of the federation with</w:t>
      </w:r>
      <w:r>
        <w:rPr>
          <w:i/>
          <w:spacing w:val="-1"/>
          <w:sz w:val="24"/>
        </w:rPr>
        <w:t> </w:t>
      </w:r>
      <w:r>
        <w:rPr>
          <w:i/>
          <w:sz w:val="24"/>
        </w:rPr>
        <w:t>respects to any matter included in the Exclusive Legislative List shall, save as otherwise provided in this Constitution, be to the exclusion of the Houses of Assembly of States.</w:t>
      </w:r>
    </w:p>
    <w:p>
      <w:pPr>
        <w:pStyle w:val="BodyText"/>
        <w:spacing w:line="480" w:lineRule="auto" w:before="199"/>
        <w:ind w:right="809"/>
      </w:pPr>
      <w:r>
        <w:rPr/>
        <w:t>The power to legislate on Drugs is vested in the National Assembly as it is a subject matter under the exclusive legislative list in Part 1 of the Second Schedule of the Constitution. The 36 states in Nigeria similarly have law making functions and powers. Laws</w:t>
      </w:r>
      <w:r>
        <w:rPr>
          <w:spacing w:val="-2"/>
        </w:rPr>
        <w:t> </w:t>
      </w:r>
      <w:r>
        <w:rPr/>
        <w:t>made</w:t>
      </w:r>
      <w:r>
        <w:rPr>
          <w:spacing w:val="-3"/>
        </w:rPr>
        <w:t> </w:t>
      </w:r>
      <w:r>
        <w:rPr/>
        <w:t>by</w:t>
      </w:r>
      <w:r>
        <w:rPr>
          <w:spacing w:val="-5"/>
        </w:rPr>
        <w:t> </w:t>
      </w:r>
      <w:r>
        <w:rPr/>
        <w:t>any</w:t>
      </w:r>
      <w:r>
        <w:rPr>
          <w:spacing w:val="-7"/>
        </w:rPr>
        <w:t> </w:t>
      </w:r>
      <w:r>
        <w:rPr/>
        <w:t>of</w:t>
      </w:r>
      <w:r>
        <w:rPr>
          <w:spacing w:val="-2"/>
        </w:rPr>
        <w:t> </w:t>
      </w:r>
      <w:r>
        <w:rPr/>
        <w:t>the</w:t>
      </w:r>
      <w:r>
        <w:rPr>
          <w:spacing w:val="-2"/>
        </w:rPr>
        <w:t> </w:t>
      </w:r>
      <w:r>
        <w:rPr/>
        <w:t>36</w:t>
      </w:r>
      <w:r>
        <w:rPr>
          <w:spacing w:val="-2"/>
        </w:rPr>
        <w:t> </w:t>
      </w:r>
      <w:r>
        <w:rPr/>
        <w:t>states</w:t>
      </w:r>
      <w:r>
        <w:rPr>
          <w:spacing w:val="-2"/>
        </w:rPr>
        <w:t> </w:t>
      </w:r>
      <w:r>
        <w:rPr/>
        <w:t>in</w:t>
      </w:r>
      <w:r>
        <w:rPr>
          <w:spacing w:val="-2"/>
        </w:rPr>
        <w:t> </w:t>
      </w:r>
      <w:r>
        <w:rPr/>
        <w:t>Nigeria</w:t>
      </w:r>
      <w:r>
        <w:rPr>
          <w:spacing w:val="-4"/>
        </w:rPr>
        <w:t> </w:t>
      </w:r>
      <w:r>
        <w:rPr/>
        <w:t>are</w:t>
      </w:r>
      <w:r>
        <w:rPr>
          <w:spacing w:val="-4"/>
        </w:rPr>
        <w:t> </w:t>
      </w:r>
      <w:r>
        <w:rPr/>
        <w:t>called</w:t>
      </w:r>
      <w:r>
        <w:rPr>
          <w:spacing w:val="-2"/>
        </w:rPr>
        <w:t> </w:t>
      </w:r>
      <w:r>
        <w:rPr/>
        <w:t>state</w:t>
      </w:r>
      <w:r>
        <w:rPr>
          <w:spacing w:val="-2"/>
        </w:rPr>
        <w:t> </w:t>
      </w:r>
      <w:r>
        <w:rPr/>
        <w:t>laws,</w:t>
      </w:r>
      <w:r>
        <w:rPr>
          <w:spacing w:val="-2"/>
        </w:rPr>
        <w:t> </w:t>
      </w:r>
      <w:r>
        <w:rPr/>
        <w:t>as</w:t>
      </w:r>
      <w:r>
        <w:rPr>
          <w:spacing w:val="-2"/>
        </w:rPr>
        <w:t> </w:t>
      </w:r>
      <w:r>
        <w:rPr/>
        <w:t>opposed</w:t>
      </w:r>
      <w:r>
        <w:rPr>
          <w:spacing w:val="-2"/>
        </w:rPr>
        <w:t> </w:t>
      </w:r>
      <w:r>
        <w:rPr/>
        <w:t>to</w:t>
      </w:r>
      <w:r>
        <w:rPr>
          <w:spacing w:val="-2"/>
        </w:rPr>
        <w:t> </w:t>
      </w:r>
      <w:r>
        <w:rPr/>
        <w:t>Acts</w:t>
      </w:r>
      <w:r>
        <w:rPr>
          <w:spacing w:val="-2"/>
        </w:rPr>
        <w:t> </w:t>
      </w:r>
      <w:r>
        <w:rPr/>
        <w:t>of the National Assembly which are federal laws. The power to make laws in a state in Nigeria is granted by the Constitution to the House of Assembly of the State. Section 4(6) of the Constitution states that; “the legislative power of a state of the federation (of Nigeria) shall be vested in the House of Assembly of the State”. The scope of the law making powers of the House of Assembly of States is further enumerated by the Constitution.</w:t>
      </w:r>
      <w:r>
        <w:rPr>
          <w:spacing w:val="40"/>
        </w:rPr>
        <w:t> </w:t>
      </w:r>
      <w:r>
        <w:rPr/>
        <w:t>Section 4(7) of the Constitution states that:</w:t>
      </w:r>
    </w:p>
    <w:p>
      <w:pPr>
        <w:spacing w:after="0" w:line="480" w:lineRule="auto"/>
        <w:sectPr>
          <w:pgSz w:w="11910" w:h="16840"/>
          <w:pgMar w:header="0" w:footer="1014" w:top="1320" w:bottom="1200" w:left="1680" w:right="600"/>
        </w:sectPr>
      </w:pPr>
    </w:p>
    <w:p>
      <w:pPr>
        <w:spacing w:line="242" w:lineRule="auto" w:before="69"/>
        <w:ind w:left="1747" w:right="1528" w:firstLine="0"/>
        <w:jc w:val="both"/>
        <w:rPr>
          <w:i/>
          <w:sz w:val="24"/>
        </w:rPr>
      </w:pPr>
      <w:r>
        <w:rPr>
          <w:i/>
          <w:sz w:val="24"/>
        </w:rPr>
        <w:t>The House of Assembly of a State shall have power to make laws for</w:t>
      </w:r>
      <w:r>
        <w:rPr>
          <w:i/>
          <w:spacing w:val="-3"/>
          <w:sz w:val="24"/>
        </w:rPr>
        <w:t> </w:t>
      </w:r>
      <w:r>
        <w:rPr>
          <w:i/>
          <w:sz w:val="24"/>
        </w:rPr>
        <w:t>the</w:t>
      </w:r>
      <w:r>
        <w:rPr>
          <w:i/>
          <w:spacing w:val="-4"/>
          <w:sz w:val="24"/>
        </w:rPr>
        <w:t> </w:t>
      </w:r>
      <w:r>
        <w:rPr>
          <w:i/>
          <w:sz w:val="24"/>
        </w:rPr>
        <w:t>peace,</w:t>
      </w:r>
      <w:r>
        <w:rPr>
          <w:i/>
          <w:spacing w:val="-3"/>
          <w:sz w:val="24"/>
        </w:rPr>
        <w:t> </w:t>
      </w:r>
      <w:r>
        <w:rPr>
          <w:i/>
          <w:sz w:val="24"/>
        </w:rPr>
        <w:t>order</w:t>
      </w:r>
      <w:r>
        <w:rPr>
          <w:i/>
          <w:spacing w:val="-3"/>
          <w:sz w:val="24"/>
        </w:rPr>
        <w:t> </w:t>
      </w:r>
      <w:r>
        <w:rPr>
          <w:i/>
          <w:sz w:val="24"/>
        </w:rPr>
        <w:t>and good</w:t>
      </w:r>
      <w:r>
        <w:rPr>
          <w:i/>
          <w:spacing w:val="-3"/>
          <w:sz w:val="24"/>
        </w:rPr>
        <w:t> </w:t>
      </w:r>
      <w:r>
        <w:rPr>
          <w:i/>
          <w:sz w:val="24"/>
        </w:rPr>
        <w:t>government</w:t>
      </w:r>
      <w:r>
        <w:rPr>
          <w:i/>
          <w:spacing w:val="-3"/>
          <w:sz w:val="24"/>
        </w:rPr>
        <w:t> </w:t>
      </w:r>
      <w:r>
        <w:rPr>
          <w:i/>
          <w:sz w:val="24"/>
        </w:rPr>
        <w:t>of</w:t>
      </w:r>
      <w:r>
        <w:rPr>
          <w:i/>
          <w:spacing w:val="-3"/>
          <w:sz w:val="24"/>
        </w:rPr>
        <w:t> </w:t>
      </w:r>
      <w:r>
        <w:rPr>
          <w:i/>
          <w:sz w:val="24"/>
        </w:rPr>
        <w:t>the State</w:t>
      </w:r>
      <w:r>
        <w:rPr>
          <w:i/>
          <w:spacing w:val="-4"/>
          <w:sz w:val="24"/>
        </w:rPr>
        <w:t> </w:t>
      </w:r>
      <w:r>
        <w:rPr>
          <w:i/>
          <w:sz w:val="24"/>
        </w:rPr>
        <w:t>or</w:t>
      </w:r>
      <w:r>
        <w:rPr>
          <w:i/>
          <w:spacing w:val="-1"/>
          <w:sz w:val="24"/>
        </w:rPr>
        <w:t> </w:t>
      </w:r>
      <w:r>
        <w:rPr>
          <w:i/>
          <w:sz w:val="24"/>
        </w:rPr>
        <w:t>any</w:t>
      </w:r>
      <w:r>
        <w:rPr>
          <w:i/>
          <w:spacing w:val="-2"/>
          <w:sz w:val="24"/>
        </w:rPr>
        <w:t> </w:t>
      </w:r>
      <w:r>
        <w:rPr>
          <w:i/>
          <w:sz w:val="24"/>
        </w:rPr>
        <w:t>part thereof with respect to the following matters. That is to say;</w:t>
      </w:r>
    </w:p>
    <w:p>
      <w:pPr>
        <w:pStyle w:val="ListParagraph"/>
        <w:numPr>
          <w:ilvl w:val="3"/>
          <w:numId w:val="16"/>
        </w:numPr>
        <w:tabs>
          <w:tab w:pos="2105" w:val="left" w:leader="none"/>
          <w:tab w:pos="2108" w:val="left" w:leader="none"/>
        </w:tabs>
        <w:spacing w:line="240" w:lineRule="auto" w:before="192" w:after="0"/>
        <w:ind w:left="2108" w:right="1532" w:hanging="361"/>
        <w:jc w:val="both"/>
        <w:rPr>
          <w:i/>
          <w:sz w:val="24"/>
        </w:rPr>
      </w:pPr>
      <w:r>
        <w:rPr>
          <w:i/>
          <w:sz w:val="24"/>
        </w:rPr>
        <w:t>Any</w:t>
      </w:r>
      <w:r>
        <w:rPr>
          <w:i/>
          <w:spacing w:val="-5"/>
          <w:sz w:val="24"/>
        </w:rPr>
        <w:t> </w:t>
      </w:r>
      <w:r>
        <w:rPr>
          <w:i/>
          <w:sz w:val="24"/>
        </w:rPr>
        <w:t>matter</w:t>
      </w:r>
      <w:r>
        <w:rPr>
          <w:i/>
          <w:spacing w:val="-3"/>
          <w:sz w:val="24"/>
        </w:rPr>
        <w:t> </w:t>
      </w:r>
      <w:r>
        <w:rPr>
          <w:i/>
          <w:sz w:val="24"/>
        </w:rPr>
        <w:t>not</w:t>
      </w:r>
      <w:r>
        <w:rPr>
          <w:i/>
          <w:spacing w:val="-3"/>
          <w:sz w:val="24"/>
        </w:rPr>
        <w:t> </w:t>
      </w:r>
      <w:r>
        <w:rPr>
          <w:i/>
          <w:sz w:val="24"/>
        </w:rPr>
        <w:t>included</w:t>
      </w:r>
      <w:r>
        <w:rPr>
          <w:i/>
          <w:spacing w:val="-2"/>
          <w:sz w:val="24"/>
        </w:rPr>
        <w:t> </w:t>
      </w:r>
      <w:r>
        <w:rPr>
          <w:i/>
          <w:sz w:val="24"/>
        </w:rPr>
        <w:t>in</w:t>
      </w:r>
      <w:r>
        <w:rPr>
          <w:i/>
          <w:spacing w:val="-3"/>
          <w:sz w:val="24"/>
        </w:rPr>
        <w:t> </w:t>
      </w:r>
      <w:r>
        <w:rPr>
          <w:i/>
          <w:sz w:val="24"/>
        </w:rPr>
        <w:t>the</w:t>
      </w:r>
      <w:r>
        <w:rPr>
          <w:i/>
          <w:spacing w:val="-4"/>
          <w:sz w:val="24"/>
        </w:rPr>
        <w:t> </w:t>
      </w:r>
      <w:r>
        <w:rPr>
          <w:i/>
          <w:sz w:val="24"/>
        </w:rPr>
        <w:t>Exclusive</w:t>
      </w:r>
      <w:r>
        <w:rPr>
          <w:i/>
          <w:spacing w:val="-4"/>
          <w:sz w:val="24"/>
        </w:rPr>
        <w:t> </w:t>
      </w:r>
      <w:r>
        <w:rPr>
          <w:i/>
          <w:sz w:val="24"/>
        </w:rPr>
        <w:t>legislative</w:t>
      </w:r>
      <w:r>
        <w:rPr>
          <w:i/>
          <w:spacing w:val="-4"/>
          <w:sz w:val="24"/>
        </w:rPr>
        <w:t> </w:t>
      </w:r>
      <w:r>
        <w:rPr>
          <w:i/>
          <w:sz w:val="24"/>
        </w:rPr>
        <w:t>list</w:t>
      </w:r>
      <w:r>
        <w:rPr>
          <w:i/>
          <w:spacing w:val="-3"/>
          <w:sz w:val="24"/>
        </w:rPr>
        <w:t> </w:t>
      </w:r>
      <w:r>
        <w:rPr>
          <w:i/>
          <w:sz w:val="24"/>
        </w:rPr>
        <w:t>set</w:t>
      </w:r>
      <w:r>
        <w:rPr>
          <w:i/>
          <w:spacing w:val="-3"/>
          <w:sz w:val="24"/>
        </w:rPr>
        <w:t> </w:t>
      </w:r>
      <w:r>
        <w:rPr>
          <w:i/>
          <w:sz w:val="24"/>
        </w:rPr>
        <w:t>out in Part I of the Second Schedule to this Constitution;</w:t>
      </w:r>
    </w:p>
    <w:p>
      <w:pPr>
        <w:pStyle w:val="ListParagraph"/>
        <w:numPr>
          <w:ilvl w:val="3"/>
          <w:numId w:val="16"/>
        </w:numPr>
        <w:tabs>
          <w:tab w:pos="2105" w:val="left" w:leader="none"/>
          <w:tab w:pos="2108" w:val="left" w:leader="none"/>
        </w:tabs>
        <w:spacing w:line="240" w:lineRule="auto" w:before="276" w:after="0"/>
        <w:ind w:left="2108" w:right="1528" w:hanging="361"/>
        <w:jc w:val="both"/>
        <w:rPr>
          <w:i/>
          <w:sz w:val="24"/>
        </w:rPr>
      </w:pPr>
      <w:r>
        <w:rPr>
          <w:i/>
          <w:sz w:val="24"/>
        </w:rPr>
        <w:t>Any matter included in the concurrent legislative list set out</w:t>
      </w:r>
      <w:r>
        <w:rPr>
          <w:i/>
          <w:spacing w:val="40"/>
          <w:sz w:val="24"/>
        </w:rPr>
        <w:t> </w:t>
      </w:r>
      <w:r>
        <w:rPr>
          <w:i/>
          <w:sz w:val="24"/>
        </w:rPr>
        <w:t>in the first column of Part II of the Second Schedule to </w:t>
      </w:r>
      <w:r>
        <w:rPr>
          <w:i/>
          <w:sz w:val="24"/>
        </w:rPr>
        <w:t>this Constitution to the extent prescribed in the second column opposite thereto; and</w:t>
      </w:r>
    </w:p>
    <w:p>
      <w:pPr>
        <w:pStyle w:val="BodyText"/>
        <w:ind w:left="0"/>
        <w:jc w:val="left"/>
        <w:rPr>
          <w:i/>
        </w:rPr>
      </w:pPr>
    </w:p>
    <w:p>
      <w:pPr>
        <w:pStyle w:val="ListParagraph"/>
        <w:numPr>
          <w:ilvl w:val="3"/>
          <w:numId w:val="16"/>
        </w:numPr>
        <w:tabs>
          <w:tab w:pos="2106" w:val="left" w:leader="none"/>
          <w:tab w:pos="2108" w:val="left" w:leader="none"/>
        </w:tabs>
        <w:spacing w:line="242" w:lineRule="auto" w:before="0" w:after="0"/>
        <w:ind w:left="2108" w:right="1527" w:hanging="361"/>
        <w:jc w:val="both"/>
        <w:rPr>
          <w:i/>
          <w:sz w:val="24"/>
        </w:rPr>
      </w:pPr>
      <w:r>
        <w:rPr>
          <w:i/>
          <w:sz w:val="24"/>
        </w:rPr>
        <w:t>Any other matter with respect to which it is empowered to make laws in accordance with the provision of this </w:t>
      </w:r>
      <w:r>
        <w:rPr>
          <w:i/>
          <w:spacing w:val="-2"/>
          <w:sz w:val="24"/>
        </w:rPr>
        <w:t>Constitution.</w:t>
      </w:r>
    </w:p>
    <w:p>
      <w:pPr>
        <w:pStyle w:val="BodyText"/>
        <w:spacing w:line="480" w:lineRule="auto" w:before="191"/>
        <w:ind w:right="811"/>
      </w:pPr>
      <w:r>
        <w:rPr/>
        <w:t>While both the National Assembly and House of Assembly of a State have similar functions over making laws on peace, order and good government, their powers are by no means equal.</w:t>
      </w:r>
      <w:r>
        <w:rPr>
          <w:spacing w:val="40"/>
        </w:rPr>
        <w:t> </w:t>
      </w:r>
      <w:r>
        <w:rPr/>
        <w:t>For instance section 4(6) of the Constitution states that;</w:t>
      </w:r>
    </w:p>
    <w:p>
      <w:pPr>
        <w:pStyle w:val="BodyText"/>
        <w:spacing w:before="202"/>
        <w:ind w:left="1747" w:right="1532"/>
      </w:pPr>
      <w:r>
        <w:rPr/>
        <w:t>“If any law enacted by House of Assembly of a State is inconsistent with any law validly made by the National</w:t>
      </w:r>
      <w:r>
        <w:rPr>
          <w:spacing w:val="40"/>
        </w:rPr>
        <w:t> </w:t>
      </w:r>
      <w:r>
        <w:rPr/>
        <w:t>Assembly, the law made by the National Assembly shall prevail, and that other law shall to the extent of the inconsistency be </w:t>
      </w:r>
      <w:r>
        <w:rPr>
          <w:spacing w:val="-2"/>
        </w:rPr>
        <w:t>void”.</w:t>
      </w:r>
    </w:p>
    <w:p>
      <w:pPr>
        <w:pStyle w:val="BodyText"/>
        <w:spacing w:line="480" w:lineRule="auto" w:before="200"/>
        <w:ind w:right="811" w:firstLine="62"/>
      </w:pPr>
      <w:r>
        <w:rPr/>
        <w:t>It can be concluded that the aforementioned constitutional provision is an enactment of the trite Constitution law (Federalism) doctrine of covering the fields. This doctrine stipulates that whenever a state legislature enacts a law which borders on similar or exact matters while an enactment made by a Federal Legislature exist, the Federal Legislation shall supersede and override the state legislature.</w:t>
      </w:r>
    </w:p>
    <w:p>
      <w:pPr>
        <w:pStyle w:val="BodyText"/>
        <w:spacing w:line="480" w:lineRule="auto" w:before="200"/>
        <w:ind w:right="808"/>
      </w:pPr>
      <w:r>
        <w:rPr/>
        <w:t>A third part of Nigerian law consists of those laws made by the local government authority legislative council. Section 7(5) of the Constitution states that: “the functions to be conferred by</w:t>
      </w:r>
      <w:r>
        <w:rPr>
          <w:spacing w:val="-3"/>
        </w:rPr>
        <w:t> </w:t>
      </w:r>
      <w:r>
        <w:rPr/>
        <w:t>law upon local government councils shall include those set out in the fourth Schedule to this Constitution”. These functions include legislative powers over items listed in them.</w:t>
      </w:r>
      <w:r>
        <w:rPr>
          <w:spacing w:val="40"/>
        </w:rPr>
        <w:t> </w:t>
      </w:r>
      <w:r>
        <w:rPr/>
        <w:t>Laws made by the local government legislative council are call </w:t>
      </w:r>
      <w:r>
        <w:rPr>
          <w:spacing w:val="-2"/>
        </w:rPr>
        <w:t>bye-laws.</w:t>
      </w:r>
    </w:p>
    <w:p>
      <w:pPr>
        <w:spacing w:after="0" w:line="480" w:lineRule="auto"/>
        <w:sectPr>
          <w:pgSz w:w="11910" w:h="16840"/>
          <w:pgMar w:header="0" w:footer="1014" w:top="1320" w:bottom="1200" w:left="1680" w:right="600"/>
        </w:sectPr>
      </w:pPr>
    </w:p>
    <w:p>
      <w:pPr>
        <w:pStyle w:val="BodyText"/>
        <w:spacing w:line="482" w:lineRule="auto" w:before="69"/>
        <w:ind w:right="812"/>
      </w:pPr>
      <w:r>
        <w:rPr/>
        <w:t>Notwithstanding these three components of Nigerian law or laws. Other laws do exist, which operate side by side with those mentioned above. They include the following</w:t>
      </w:r>
      <w:r>
        <w:rPr>
          <w:vertAlign w:val="superscript"/>
        </w:rPr>
        <w:t>145</w:t>
      </w:r>
      <w:r>
        <w:rPr>
          <w:vertAlign w:val="baseline"/>
        </w:rPr>
        <w:t>;</w:t>
      </w:r>
    </w:p>
    <w:p>
      <w:pPr>
        <w:pStyle w:val="ListParagraph"/>
        <w:numPr>
          <w:ilvl w:val="0"/>
          <w:numId w:val="18"/>
        </w:numPr>
        <w:tabs>
          <w:tab w:pos="1027" w:val="left" w:leader="none"/>
        </w:tabs>
        <w:spacing w:line="240" w:lineRule="auto" w:before="194" w:after="0"/>
        <w:ind w:left="1027" w:right="0" w:hanging="360"/>
        <w:jc w:val="both"/>
        <w:rPr>
          <w:sz w:val="24"/>
        </w:rPr>
      </w:pPr>
      <w:r>
        <w:rPr>
          <w:sz w:val="24"/>
        </w:rPr>
        <w:t>The</w:t>
      </w:r>
      <w:r>
        <w:rPr>
          <w:spacing w:val="-2"/>
          <w:sz w:val="24"/>
        </w:rPr>
        <w:t> </w:t>
      </w:r>
      <w:r>
        <w:rPr>
          <w:sz w:val="24"/>
        </w:rPr>
        <w:t>Constitution of</w:t>
      </w:r>
      <w:r>
        <w:rPr>
          <w:spacing w:val="-1"/>
          <w:sz w:val="24"/>
        </w:rPr>
        <w:t> </w:t>
      </w:r>
      <w:r>
        <w:rPr>
          <w:spacing w:val="-2"/>
          <w:sz w:val="24"/>
        </w:rPr>
        <w:t>Nigeria</w:t>
      </w:r>
    </w:p>
    <w:p>
      <w:pPr>
        <w:pStyle w:val="BodyText"/>
        <w:ind w:left="0"/>
        <w:jc w:val="left"/>
      </w:pPr>
    </w:p>
    <w:p>
      <w:pPr>
        <w:pStyle w:val="ListParagraph"/>
        <w:numPr>
          <w:ilvl w:val="0"/>
          <w:numId w:val="18"/>
        </w:numPr>
        <w:tabs>
          <w:tab w:pos="1027" w:val="left" w:leader="none"/>
        </w:tabs>
        <w:spacing w:line="480" w:lineRule="auto" w:before="0" w:after="0"/>
        <w:ind w:left="1027" w:right="809" w:hanging="360"/>
        <w:jc w:val="both"/>
        <w:rPr>
          <w:sz w:val="24"/>
        </w:rPr>
      </w:pPr>
      <w:r>
        <w:rPr>
          <w:sz w:val="24"/>
        </w:rPr>
        <w:t>Received English laws comprising of the rules of Common law, Doctrine of Equity, English Case laws and English Statutory laws subject to the statute of General Application.</w:t>
      </w:r>
    </w:p>
    <w:p>
      <w:pPr>
        <w:pStyle w:val="ListParagraph"/>
        <w:numPr>
          <w:ilvl w:val="0"/>
          <w:numId w:val="18"/>
        </w:numPr>
        <w:tabs>
          <w:tab w:pos="1027" w:val="left" w:leader="none"/>
        </w:tabs>
        <w:spacing w:line="240" w:lineRule="auto" w:before="1" w:after="0"/>
        <w:ind w:left="1027" w:right="0" w:hanging="360"/>
        <w:jc w:val="both"/>
        <w:rPr>
          <w:sz w:val="24"/>
        </w:rPr>
      </w:pPr>
      <w:r>
        <w:rPr>
          <w:sz w:val="24"/>
        </w:rPr>
        <w:t>Customary</w:t>
      </w:r>
      <w:r>
        <w:rPr>
          <w:spacing w:val="-5"/>
          <w:sz w:val="24"/>
        </w:rPr>
        <w:t> </w:t>
      </w:r>
      <w:r>
        <w:rPr>
          <w:sz w:val="24"/>
        </w:rPr>
        <w:t>laws of the</w:t>
      </w:r>
      <w:r>
        <w:rPr>
          <w:spacing w:val="-2"/>
          <w:sz w:val="24"/>
        </w:rPr>
        <w:t> </w:t>
      </w:r>
      <w:r>
        <w:rPr>
          <w:sz w:val="24"/>
        </w:rPr>
        <w:t>various</w:t>
      </w:r>
      <w:r>
        <w:rPr>
          <w:spacing w:val="1"/>
          <w:sz w:val="24"/>
        </w:rPr>
        <w:t> </w:t>
      </w:r>
      <w:r>
        <w:rPr>
          <w:sz w:val="24"/>
        </w:rPr>
        <w:t>communitiesin</w:t>
      </w:r>
      <w:r>
        <w:rPr>
          <w:spacing w:val="2"/>
          <w:sz w:val="24"/>
        </w:rPr>
        <w:t> </w:t>
      </w:r>
      <w:r>
        <w:rPr>
          <w:spacing w:val="-2"/>
          <w:sz w:val="24"/>
        </w:rPr>
        <w:t>Nigeria</w:t>
      </w:r>
    </w:p>
    <w:p>
      <w:pPr>
        <w:pStyle w:val="BodyText"/>
        <w:ind w:left="0"/>
        <w:jc w:val="left"/>
      </w:pPr>
    </w:p>
    <w:p>
      <w:pPr>
        <w:pStyle w:val="ListParagraph"/>
        <w:numPr>
          <w:ilvl w:val="0"/>
          <w:numId w:val="18"/>
        </w:numPr>
        <w:tabs>
          <w:tab w:pos="1027" w:val="left" w:leader="none"/>
        </w:tabs>
        <w:spacing w:line="240" w:lineRule="auto" w:before="0" w:after="0"/>
        <w:ind w:left="1027" w:right="0" w:hanging="360"/>
        <w:jc w:val="both"/>
        <w:rPr>
          <w:sz w:val="24"/>
        </w:rPr>
      </w:pPr>
      <w:r>
        <w:rPr>
          <w:sz w:val="24"/>
        </w:rPr>
        <w:t>Islamic</w:t>
      </w:r>
      <w:r>
        <w:rPr>
          <w:spacing w:val="-6"/>
          <w:sz w:val="24"/>
        </w:rPr>
        <w:t> </w:t>
      </w:r>
      <w:r>
        <w:rPr>
          <w:spacing w:val="-4"/>
          <w:sz w:val="24"/>
        </w:rPr>
        <w:t>law.</w:t>
      </w:r>
    </w:p>
    <w:p>
      <w:pPr>
        <w:pStyle w:val="BodyText"/>
        <w:spacing w:before="3"/>
        <w:ind w:left="0"/>
        <w:jc w:val="left"/>
      </w:pPr>
    </w:p>
    <w:p>
      <w:pPr>
        <w:pStyle w:val="ListParagraph"/>
        <w:numPr>
          <w:ilvl w:val="0"/>
          <w:numId w:val="18"/>
        </w:numPr>
        <w:tabs>
          <w:tab w:pos="1027" w:val="left" w:leader="none"/>
        </w:tabs>
        <w:spacing w:line="240" w:lineRule="auto" w:before="0" w:after="0"/>
        <w:ind w:left="1027" w:right="0" w:hanging="360"/>
        <w:jc w:val="both"/>
        <w:rPr>
          <w:sz w:val="24"/>
        </w:rPr>
      </w:pPr>
      <w:r>
        <w:rPr>
          <w:sz w:val="24"/>
        </w:rPr>
        <w:t>International</w:t>
      </w:r>
      <w:r>
        <w:rPr>
          <w:spacing w:val="-8"/>
          <w:sz w:val="24"/>
        </w:rPr>
        <w:t> </w:t>
      </w:r>
      <w:r>
        <w:rPr>
          <w:spacing w:val="-4"/>
          <w:sz w:val="24"/>
        </w:rPr>
        <w:t>law.</w:t>
      </w:r>
    </w:p>
    <w:p>
      <w:pPr>
        <w:pStyle w:val="BodyText"/>
        <w:spacing w:before="196"/>
        <w:ind w:left="0"/>
        <w:jc w:val="left"/>
      </w:pPr>
    </w:p>
    <w:p>
      <w:pPr>
        <w:pStyle w:val="BodyText"/>
        <w:spacing w:line="480" w:lineRule="auto" w:before="1"/>
        <w:ind w:right="808"/>
      </w:pPr>
      <w:r>
        <w:rPr/>
        <w:t>Nonetheless,</w:t>
      </w:r>
      <w:r>
        <w:rPr>
          <w:spacing w:val="-1"/>
        </w:rPr>
        <w:t> </w:t>
      </w:r>
      <w:r>
        <w:rPr/>
        <w:t>it</w:t>
      </w:r>
      <w:r>
        <w:rPr>
          <w:spacing w:val="-1"/>
        </w:rPr>
        <w:t> </w:t>
      </w:r>
      <w:r>
        <w:rPr/>
        <w:t>shall</w:t>
      </w:r>
      <w:r>
        <w:rPr>
          <w:spacing w:val="-1"/>
        </w:rPr>
        <w:t> </w:t>
      </w:r>
      <w:r>
        <w:rPr/>
        <w:t>be</w:t>
      </w:r>
      <w:r>
        <w:rPr>
          <w:spacing w:val="-2"/>
        </w:rPr>
        <w:t> </w:t>
      </w:r>
      <w:r>
        <w:rPr/>
        <w:t>within</w:t>
      </w:r>
      <w:r>
        <w:rPr>
          <w:spacing w:val="-1"/>
        </w:rPr>
        <w:t> </w:t>
      </w:r>
      <w:r>
        <w:rPr/>
        <w:t>the</w:t>
      </w:r>
      <w:r>
        <w:rPr>
          <w:spacing w:val="-2"/>
        </w:rPr>
        <w:t> </w:t>
      </w:r>
      <w:r>
        <w:rPr/>
        <w:t>context</w:t>
      </w:r>
      <w:r>
        <w:rPr>
          <w:spacing w:val="-1"/>
        </w:rPr>
        <w:t> </w:t>
      </w:r>
      <w:r>
        <w:rPr/>
        <w:t>of</w:t>
      </w:r>
      <w:r>
        <w:rPr>
          <w:spacing w:val="-3"/>
        </w:rPr>
        <w:t> </w:t>
      </w:r>
      <w:r>
        <w:rPr/>
        <w:t>this</w:t>
      </w:r>
      <w:r>
        <w:rPr>
          <w:spacing w:val="-3"/>
        </w:rPr>
        <w:t> </w:t>
      </w:r>
      <w:r>
        <w:rPr/>
        <w:t>research</w:t>
      </w:r>
      <w:r>
        <w:rPr>
          <w:spacing w:val="-1"/>
        </w:rPr>
        <w:t> </w:t>
      </w:r>
      <w:r>
        <w:rPr/>
        <w:t>that</w:t>
      </w:r>
      <w:r>
        <w:rPr>
          <w:spacing w:val="-1"/>
        </w:rPr>
        <w:t> </w:t>
      </w:r>
      <w:r>
        <w:rPr/>
        <w:t>the</w:t>
      </w:r>
      <w:r>
        <w:rPr>
          <w:spacing w:val="-2"/>
        </w:rPr>
        <w:t> </w:t>
      </w:r>
      <w:r>
        <w:rPr/>
        <w:t>term</w:t>
      </w:r>
      <w:r>
        <w:rPr>
          <w:spacing w:val="-1"/>
        </w:rPr>
        <w:t> </w:t>
      </w:r>
      <w:r>
        <w:rPr/>
        <w:t>“Under</w:t>
      </w:r>
      <w:r>
        <w:rPr>
          <w:spacing w:val="-2"/>
        </w:rPr>
        <w:t> </w:t>
      </w:r>
      <w:r>
        <w:rPr/>
        <w:t>Nigerian Law” as used in the title of this dissertation refers to those bodies of laws discussed herein generally and particularly to the Constitution of Nigeria, Acts of the National Assembly and bindingtreaties on Nigeria that have been incorporated by Acts of the National Assembly. It also means a law that is applicable in Nigeria.</w:t>
      </w:r>
    </w:p>
    <w:p>
      <w:pPr>
        <w:pStyle w:val="Heading2"/>
        <w:numPr>
          <w:ilvl w:val="2"/>
          <w:numId w:val="16"/>
        </w:numPr>
        <w:tabs>
          <w:tab w:pos="846" w:val="left" w:leader="none"/>
        </w:tabs>
        <w:spacing w:line="240" w:lineRule="auto" w:before="247" w:after="0"/>
        <w:ind w:left="846" w:right="0" w:hanging="539"/>
        <w:jc w:val="both"/>
      </w:pPr>
      <w:bookmarkStart w:name="_bookmark27" w:id="28"/>
      <w:bookmarkEnd w:id="28"/>
      <w:r>
        <w:rPr>
          <w:b w:val="0"/>
        </w:rPr>
      </w:r>
      <w:r>
        <w:rPr/>
        <w:t>Domestication</w:t>
      </w:r>
      <w:r>
        <w:rPr>
          <w:spacing w:val="-3"/>
        </w:rPr>
        <w:t> </w:t>
      </w:r>
      <w:r>
        <w:rPr/>
        <w:t>of</w:t>
      </w:r>
      <w:r>
        <w:rPr>
          <w:spacing w:val="-3"/>
        </w:rPr>
        <w:t> </w:t>
      </w:r>
      <w:r>
        <w:rPr/>
        <w:t>International</w:t>
      </w:r>
      <w:r>
        <w:rPr>
          <w:spacing w:val="-2"/>
        </w:rPr>
        <w:t> </w:t>
      </w:r>
      <w:r>
        <w:rPr>
          <w:spacing w:val="-5"/>
        </w:rPr>
        <w:t>Law</w:t>
      </w:r>
    </w:p>
    <w:p>
      <w:pPr>
        <w:pStyle w:val="BodyText"/>
        <w:spacing w:line="482" w:lineRule="auto" w:before="269"/>
        <w:ind w:right="811"/>
      </w:pPr>
      <w:r>
        <w:rPr/>
        <w:t>To domesticate means to bring something home that was not originally at home. For example, the domestication of animals relates to training such animals to live or work for human beings.</w:t>
      </w:r>
      <w:r>
        <w:rPr>
          <w:vertAlign w:val="superscript"/>
        </w:rPr>
        <w:t>146</w:t>
      </w:r>
    </w:p>
    <w:p>
      <w:pPr>
        <w:pStyle w:val="BodyText"/>
        <w:spacing w:line="480" w:lineRule="auto" w:before="194"/>
        <w:ind w:right="811"/>
      </w:pPr>
      <w:r>
        <w:rPr/>
        <w:t>In legal terms, domestication relates to the incorporation or adoption of laws made</w:t>
      </w:r>
      <w:r>
        <w:rPr>
          <w:spacing w:val="40"/>
        </w:rPr>
        <w:t> </w:t>
      </w:r>
      <w:r>
        <w:rPr/>
        <w:t>under international law into national or municipal laws. This process is further defined as</w:t>
      </w:r>
      <w:r>
        <w:rPr>
          <w:spacing w:val="17"/>
        </w:rPr>
        <w:t> </w:t>
      </w:r>
      <w:r>
        <w:rPr/>
        <w:t>the</w:t>
      </w:r>
      <w:r>
        <w:rPr>
          <w:spacing w:val="18"/>
        </w:rPr>
        <w:t> </w:t>
      </w:r>
      <w:r>
        <w:rPr/>
        <w:t>method</w:t>
      </w:r>
      <w:r>
        <w:rPr>
          <w:spacing w:val="18"/>
        </w:rPr>
        <w:t> </w:t>
      </w:r>
      <w:r>
        <w:rPr/>
        <w:t>of</w:t>
      </w:r>
      <w:r>
        <w:rPr>
          <w:spacing w:val="18"/>
        </w:rPr>
        <w:t> </w:t>
      </w:r>
      <w:r>
        <w:rPr/>
        <w:t>making</w:t>
      </w:r>
      <w:r>
        <w:rPr>
          <w:spacing w:val="18"/>
        </w:rPr>
        <w:t> </w:t>
      </w:r>
      <w:r>
        <w:rPr/>
        <w:t>one</w:t>
      </w:r>
      <w:r>
        <w:rPr>
          <w:spacing w:val="18"/>
        </w:rPr>
        <w:t> </w:t>
      </w:r>
      <w:r>
        <w:rPr/>
        <w:t>document</w:t>
      </w:r>
      <w:r>
        <w:rPr>
          <w:spacing w:val="18"/>
        </w:rPr>
        <w:t> </w:t>
      </w:r>
      <w:r>
        <w:rPr/>
        <w:t>or</w:t>
      </w:r>
      <w:r>
        <w:rPr>
          <w:spacing w:val="18"/>
        </w:rPr>
        <w:t> </w:t>
      </w:r>
      <w:r>
        <w:rPr/>
        <w:t>any</w:t>
      </w:r>
      <w:r>
        <w:rPr>
          <w:spacing w:val="11"/>
        </w:rPr>
        <w:t> </w:t>
      </w:r>
      <w:r>
        <w:rPr/>
        <w:t>kind</w:t>
      </w:r>
      <w:r>
        <w:rPr>
          <w:spacing w:val="18"/>
        </w:rPr>
        <w:t> </w:t>
      </w:r>
      <w:r>
        <w:rPr/>
        <w:t>become</w:t>
      </w:r>
      <w:r>
        <w:rPr>
          <w:spacing w:val="18"/>
        </w:rPr>
        <w:t> </w:t>
      </w:r>
      <w:r>
        <w:rPr/>
        <w:t>a</w:t>
      </w:r>
      <w:r>
        <w:rPr>
          <w:spacing w:val="18"/>
        </w:rPr>
        <w:t> </w:t>
      </w:r>
      <w:r>
        <w:rPr/>
        <w:t>part</w:t>
      </w:r>
      <w:r>
        <w:rPr>
          <w:spacing w:val="18"/>
        </w:rPr>
        <w:t> </w:t>
      </w:r>
      <w:r>
        <w:rPr/>
        <w:t>of</w:t>
      </w:r>
      <w:r>
        <w:rPr>
          <w:spacing w:val="20"/>
        </w:rPr>
        <w:t> </w:t>
      </w:r>
      <w:r>
        <w:rPr/>
        <w:t>another</w:t>
      </w:r>
      <w:r>
        <w:rPr>
          <w:spacing w:val="18"/>
        </w:rPr>
        <w:t> </w:t>
      </w:r>
      <w:r>
        <w:rPr>
          <w:spacing w:val="-2"/>
        </w:rPr>
        <w:t>separate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9"/>
        <w:ind w:left="0"/>
        <w:jc w:val="left"/>
        <w:rPr>
          <w:sz w:val="20"/>
        </w:rPr>
      </w:pPr>
      <w:r>
        <w:rPr/>
        <mc:AlternateContent>
          <mc:Choice Requires="wps">
            <w:drawing>
              <wp:anchor distT="0" distB="0" distL="0" distR="0" allowOverlap="1" layoutInCell="1" locked="0" behindDoc="1" simplePos="0" relativeHeight="487616000">
                <wp:simplePos x="0" y="0"/>
                <wp:positionH relativeFrom="page">
                  <wp:posOffset>1262176</wp:posOffset>
                </wp:positionH>
                <wp:positionV relativeFrom="paragraph">
                  <wp:posOffset>186144</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4.657015pt;width:144.020pt;height:.74402pt;mso-position-horizontal-relative:page;mso-position-vertical-relative:paragraph;z-index:-15700480;mso-wrap-distance-left:0;mso-wrap-distance-right:0" id="docshape6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145</w:t>
      </w:r>
      <w:r>
        <w:rPr>
          <w:rFonts w:ascii="Calibri"/>
          <w:spacing w:val="-2"/>
          <w:sz w:val="20"/>
          <w:vertAlign w:val="baseline"/>
        </w:rPr>
        <w:t>Ibid</w:t>
      </w:r>
    </w:p>
    <w:p>
      <w:pPr>
        <w:spacing w:before="1"/>
        <w:ind w:left="307" w:right="0" w:firstLine="0"/>
        <w:jc w:val="left"/>
        <w:rPr>
          <w:rFonts w:ascii="Calibri"/>
          <w:sz w:val="20"/>
        </w:rPr>
      </w:pPr>
      <w:r>
        <w:rPr>
          <w:rFonts w:ascii="Calibri"/>
          <w:sz w:val="20"/>
          <w:vertAlign w:val="superscript"/>
        </w:rPr>
        <w:t>146</w:t>
      </w:r>
      <w:r>
        <w:rPr>
          <w:rFonts w:ascii="Calibri"/>
          <w:spacing w:val="-7"/>
          <w:sz w:val="20"/>
          <w:vertAlign w:val="baseline"/>
        </w:rPr>
        <w:t> </w:t>
      </w:r>
      <w:r>
        <w:rPr>
          <w:rFonts w:ascii="Calibri"/>
          <w:sz w:val="20"/>
          <w:vertAlign w:val="baseline"/>
        </w:rPr>
        <w:t>Randolph,</w:t>
      </w:r>
      <w:r>
        <w:rPr>
          <w:rFonts w:ascii="Calibri"/>
          <w:spacing w:val="-5"/>
          <w:sz w:val="20"/>
          <w:vertAlign w:val="baseline"/>
        </w:rPr>
        <w:t> </w:t>
      </w:r>
      <w:r>
        <w:rPr>
          <w:rFonts w:ascii="Calibri"/>
          <w:sz w:val="20"/>
          <w:vertAlign w:val="baseline"/>
        </w:rPr>
        <w:t>Q.</w:t>
      </w:r>
      <w:r>
        <w:rPr>
          <w:rFonts w:ascii="Calibri"/>
          <w:spacing w:val="-5"/>
          <w:sz w:val="20"/>
          <w:vertAlign w:val="baseline"/>
        </w:rPr>
        <w:t> </w:t>
      </w:r>
      <w:r>
        <w:rPr>
          <w:rFonts w:ascii="Calibri"/>
          <w:sz w:val="20"/>
          <w:vertAlign w:val="baseline"/>
        </w:rPr>
        <w:t>op.cit.</w:t>
      </w:r>
      <w:r>
        <w:rPr>
          <w:rFonts w:ascii="Calibri"/>
          <w:spacing w:val="-5"/>
          <w:sz w:val="20"/>
          <w:vertAlign w:val="baseline"/>
        </w:rPr>
        <w:t> </w:t>
      </w:r>
      <w:r>
        <w:rPr>
          <w:rFonts w:ascii="Calibri"/>
          <w:sz w:val="20"/>
          <w:vertAlign w:val="baseline"/>
        </w:rPr>
        <w:t>P.</w:t>
      </w:r>
      <w:r>
        <w:rPr>
          <w:rFonts w:ascii="Calibri"/>
          <w:spacing w:val="-5"/>
          <w:sz w:val="20"/>
          <w:vertAlign w:val="baseline"/>
        </w:rPr>
        <w:t> 58.</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8"/>
      </w:pPr>
      <w:r>
        <w:rPr/>
        <w:t>document by referring to the former in the latter, and declaring that the former shall be taken and considered as part of the latter the same as if it were fully set out therein.</w:t>
      </w:r>
      <w:r>
        <w:rPr>
          <w:vertAlign w:val="superscript"/>
        </w:rPr>
        <w:t>147</w:t>
      </w:r>
    </w:p>
    <w:p>
      <w:pPr>
        <w:pStyle w:val="BodyText"/>
        <w:spacing w:line="480" w:lineRule="auto" w:before="194"/>
        <w:ind w:right="808"/>
      </w:pPr>
      <w:r>
        <w:rPr/>
        <w:t>Various countries have their national laws. Thus, where these countries become parties to international agreements, which are governed by international law, such agreements have to be adopted into their national laws. This process is known as domestication of </w:t>
      </w:r>
      <w:r>
        <w:rPr>
          <w:spacing w:val="-2"/>
        </w:rPr>
        <w:t>treaties.</w:t>
      </w:r>
      <w:r>
        <w:rPr>
          <w:spacing w:val="-2"/>
          <w:vertAlign w:val="superscript"/>
        </w:rPr>
        <w:t>148</w:t>
      </w:r>
    </w:p>
    <w:p>
      <w:pPr>
        <w:pStyle w:val="BodyText"/>
        <w:spacing w:line="480" w:lineRule="auto" w:before="200"/>
        <w:ind w:right="811"/>
      </w:pPr>
      <w:r>
        <w:rPr/>
        <w:t>Domestication of international law in Nigeria is carried out subject to the provision of the Constitution. Section 12 of the Constitution provides for the implementation or domestication of international treaties. Section 12(1) state that:</w:t>
      </w:r>
    </w:p>
    <w:p>
      <w:pPr>
        <w:pStyle w:val="BodyText"/>
        <w:spacing w:before="202"/>
        <w:ind w:left="1747" w:right="1533"/>
      </w:pPr>
      <w:r>
        <w:rPr/>
        <w:t>“No treaty between the federation and any other country shall have the force of law except to the extent to which any such</w:t>
      </w:r>
      <w:r>
        <w:rPr>
          <w:spacing w:val="40"/>
        </w:rPr>
        <w:t> </w:t>
      </w:r>
      <w:r>
        <w:rPr/>
        <w:t>treaty has been enacted into law by the National Assembly”.</w:t>
      </w:r>
    </w:p>
    <w:p>
      <w:pPr>
        <w:pStyle w:val="BodyText"/>
        <w:spacing w:line="482" w:lineRule="auto" w:before="199"/>
        <w:ind w:right="812"/>
      </w:pPr>
      <w:r>
        <w:rPr/>
        <w:t>As far as the Constitution of Nigeria is concerned, no treaty, no matter how binding on Nigeria, shall be operational i.e. have lawful effect within Nigeria, unless and until the content of the treaty has been enacted as law by the National Assembly.</w:t>
      </w:r>
    </w:p>
    <w:p>
      <w:pPr>
        <w:spacing w:line="480" w:lineRule="auto" w:before="192"/>
        <w:ind w:left="307" w:right="804" w:firstLine="0"/>
        <w:jc w:val="both"/>
        <w:rPr>
          <w:sz w:val="24"/>
        </w:rPr>
      </w:pPr>
      <w:r>
        <w:rPr>
          <w:sz w:val="24"/>
        </w:rPr>
        <w:t>In the case of </w:t>
      </w:r>
      <w:r>
        <w:rPr>
          <w:b/>
          <w:i/>
          <w:sz w:val="24"/>
        </w:rPr>
        <w:t>Registered Trustees of National Association of Community Health Practitioners of Nigeria and 2 others v. Medical and Health Workers’ Union of Nigeria and others</w:t>
      </w:r>
      <w:r>
        <w:rPr>
          <w:sz w:val="24"/>
          <w:vertAlign w:val="superscript"/>
        </w:rPr>
        <w:t>149</w:t>
      </w:r>
      <w:r>
        <w:rPr>
          <w:sz w:val="24"/>
          <w:vertAlign w:val="baseline"/>
        </w:rPr>
        <w:t>, </w:t>
      </w:r>
      <w:r>
        <w:rPr>
          <w:b/>
          <w:sz w:val="24"/>
          <w:vertAlign w:val="baseline"/>
        </w:rPr>
        <w:t>Mukhtar </w:t>
      </w:r>
      <w:r>
        <w:rPr>
          <w:sz w:val="24"/>
          <w:vertAlign w:val="baseline"/>
        </w:rPr>
        <w:t>CJN, while interpreting</w:t>
      </w:r>
      <w:r>
        <w:rPr>
          <w:spacing w:val="-1"/>
          <w:sz w:val="24"/>
          <w:vertAlign w:val="baseline"/>
        </w:rPr>
        <w:t> </w:t>
      </w:r>
      <w:r>
        <w:rPr>
          <w:sz w:val="24"/>
          <w:vertAlign w:val="baseline"/>
        </w:rPr>
        <w:t>Section 12 of the Constitution, </w:t>
      </w:r>
      <w:r>
        <w:rPr>
          <w:spacing w:val="-2"/>
          <w:sz w:val="24"/>
          <w:vertAlign w:val="baseline"/>
        </w:rPr>
        <w:t>said:</w:t>
      </w:r>
    </w:p>
    <w:p>
      <w:pPr>
        <w:pStyle w:val="BodyText"/>
        <w:spacing w:before="202"/>
        <w:ind w:left="1747" w:right="1530"/>
      </w:pPr>
      <w:r>
        <w:rPr/>
        <w:t>“In essence, what the legislature meant or intended is that for a treaty to be valid and enforceable, it must have the force of law behind it, albeit it must be supported by a law enacted by the National Assembly”.</w:t>
      </w:r>
    </w:p>
    <w:p>
      <w:pPr>
        <w:pStyle w:val="BodyText"/>
        <w:spacing w:before="200"/>
      </w:pPr>
      <w:r>
        <w:rPr/>
        <w:t>The</w:t>
      </w:r>
      <w:r>
        <w:rPr>
          <w:spacing w:val="4"/>
        </w:rPr>
        <w:t> </w:t>
      </w:r>
      <w:r>
        <w:rPr/>
        <w:t>process</w:t>
      </w:r>
      <w:r>
        <w:rPr>
          <w:spacing w:val="6"/>
        </w:rPr>
        <w:t> </w:t>
      </w:r>
      <w:r>
        <w:rPr/>
        <w:t>of</w:t>
      </w:r>
      <w:r>
        <w:rPr>
          <w:spacing w:val="6"/>
        </w:rPr>
        <w:t> </w:t>
      </w:r>
      <w:r>
        <w:rPr/>
        <w:t>domestication</w:t>
      </w:r>
      <w:r>
        <w:rPr>
          <w:spacing w:val="5"/>
        </w:rPr>
        <w:t> </w:t>
      </w:r>
      <w:r>
        <w:rPr/>
        <w:t>of</w:t>
      </w:r>
      <w:r>
        <w:rPr>
          <w:spacing w:val="5"/>
        </w:rPr>
        <w:t> </w:t>
      </w:r>
      <w:r>
        <w:rPr/>
        <w:t>international</w:t>
      </w:r>
      <w:r>
        <w:rPr>
          <w:spacing w:val="7"/>
        </w:rPr>
        <w:t> </w:t>
      </w:r>
      <w:r>
        <w:rPr/>
        <w:t>treaty</w:t>
      </w:r>
      <w:r>
        <w:rPr>
          <w:spacing w:val="-2"/>
        </w:rPr>
        <w:t> </w:t>
      </w:r>
      <w:r>
        <w:rPr/>
        <w:t>or</w:t>
      </w:r>
      <w:r>
        <w:rPr>
          <w:spacing w:val="6"/>
        </w:rPr>
        <w:t> </w:t>
      </w:r>
      <w:r>
        <w:rPr/>
        <w:t>law</w:t>
      </w:r>
      <w:r>
        <w:rPr>
          <w:spacing w:val="5"/>
        </w:rPr>
        <w:t> </w:t>
      </w:r>
      <w:r>
        <w:rPr/>
        <w:t>in</w:t>
      </w:r>
      <w:r>
        <w:rPr>
          <w:spacing w:val="12"/>
        </w:rPr>
        <w:t> </w:t>
      </w:r>
      <w:r>
        <w:rPr/>
        <w:t>Nigeria</w:t>
      </w:r>
      <w:r>
        <w:rPr>
          <w:spacing w:val="5"/>
        </w:rPr>
        <w:t> </w:t>
      </w:r>
      <w:r>
        <w:rPr/>
        <w:t>involves</w:t>
      </w:r>
      <w:r>
        <w:rPr>
          <w:spacing w:val="5"/>
        </w:rPr>
        <w:t> </w:t>
      </w:r>
      <w:r>
        <w:rPr/>
        <w:t>the</w:t>
      </w:r>
      <w:r>
        <w:rPr>
          <w:spacing w:val="6"/>
        </w:rPr>
        <w:t> </w:t>
      </w:r>
      <w:r>
        <w:rPr>
          <w:spacing w:val="-4"/>
        </w:rPr>
        <w:t>same</w:t>
      </w:r>
    </w:p>
    <w:p>
      <w:pPr>
        <w:pStyle w:val="BodyText"/>
        <w:spacing w:before="276"/>
      </w:pPr>
      <w:r>
        <w:rPr/>
        <w:t>procedure</w:t>
      </w:r>
      <w:r>
        <w:rPr>
          <w:spacing w:val="27"/>
        </w:rPr>
        <w:t> </w:t>
      </w:r>
      <w:r>
        <w:rPr/>
        <w:t>of</w:t>
      </w:r>
      <w:r>
        <w:rPr>
          <w:spacing w:val="29"/>
        </w:rPr>
        <w:t> </w:t>
      </w:r>
      <w:r>
        <w:rPr/>
        <w:t>legislation</w:t>
      </w:r>
      <w:r>
        <w:rPr>
          <w:spacing w:val="29"/>
        </w:rPr>
        <w:t> </w:t>
      </w:r>
      <w:r>
        <w:rPr/>
        <w:t>concerning</w:t>
      </w:r>
      <w:r>
        <w:rPr>
          <w:spacing w:val="27"/>
        </w:rPr>
        <w:t> </w:t>
      </w:r>
      <w:r>
        <w:rPr/>
        <w:t>how</w:t>
      </w:r>
      <w:r>
        <w:rPr>
          <w:spacing w:val="29"/>
        </w:rPr>
        <w:t> </w:t>
      </w:r>
      <w:r>
        <w:rPr/>
        <w:t>a</w:t>
      </w:r>
      <w:r>
        <w:rPr>
          <w:spacing w:val="29"/>
        </w:rPr>
        <w:t> </w:t>
      </w:r>
      <w:r>
        <w:rPr/>
        <w:t>bill</w:t>
      </w:r>
      <w:r>
        <w:rPr>
          <w:spacing w:val="30"/>
        </w:rPr>
        <w:t> </w:t>
      </w:r>
      <w:r>
        <w:rPr/>
        <w:t>becomes</w:t>
      </w:r>
      <w:r>
        <w:rPr>
          <w:spacing w:val="29"/>
        </w:rPr>
        <w:t> </w:t>
      </w:r>
      <w:r>
        <w:rPr/>
        <w:t>a</w:t>
      </w:r>
      <w:r>
        <w:rPr>
          <w:spacing w:val="29"/>
        </w:rPr>
        <w:t> </w:t>
      </w:r>
      <w:r>
        <w:rPr/>
        <w:t>law.</w:t>
      </w:r>
      <w:r>
        <w:rPr>
          <w:spacing w:val="29"/>
        </w:rPr>
        <w:t> </w:t>
      </w:r>
      <w:r>
        <w:rPr/>
        <w:t>However,</w:t>
      </w:r>
      <w:r>
        <w:rPr>
          <w:spacing w:val="31"/>
        </w:rPr>
        <w:t> </w:t>
      </w:r>
      <w:r>
        <w:rPr/>
        <w:t>this</w:t>
      </w:r>
      <w:r>
        <w:rPr>
          <w:spacing w:val="31"/>
        </w:rPr>
        <w:t> </w:t>
      </w:r>
      <w:r>
        <w:rPr>
          <w:spacing w:val="-2"/>
        </w:rPr>
        <w:t>process</w:t>
      </w:r>
    </w:p>
    <w:p>
      <w:pPr>
        <w:pStyle w:val="BodyText"/>
        <w:spacing w:before="4"/>
        <w:ind w:left="0"/>
        <w:jc w:val="left"/>
        <w:rPr>
          <w:sz w:val="13"/>
        </w:rPr>
      </w:pPr>
      <w:r>
        <w:rPr/>
        <mc:AlternateContent>
          <mc:Choice Requires="wps">
            <w:drawing>
              <wp:anchor distT="0" distB="0" distL="0" distR="0" allowOverlap="1" layoutInCell="1" locked="0" behindDoc="1" simplePos="0" relativeHeight="487616512">
                <wp:simplePos x="0" y="0"/>
                <wp:positionH relativeFrom="page">
                  <wp:posOffset>1262176</wp:posOffset>
                </wp:positionH>
                <wp:positionV relativeFrom="paragraph">
                  <wp:posOffset>113260</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8.918136pt;width:144.020pt;height:.71997pt;mso-position-horizontal-relative:page;mso-position-vertical-relative:paragraph;z-index:-15699968;mso-wrap-distance-left:0;mso-wrap-distance-right:0" id="docshape6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147</w:t>
      </w:r>
      <w:r>
        <w:rPr>
          <w:rFonts w:ascii="Calibri"/>
          <w:spacing w:val="-7"/>
          <w:sz w:val="20"/>
          <w:vertAlign w:val="baseline"/>
        </w:rPr>
        <w:t> </w:t>
      </w:r>
      <w:r>
        <w:rPr>
          <w:rFonts w:ascii="Calibri"/>
          <w:sz w:val="20"/>
          <w:vertAlign w:val="baseline"/>
        </w:rPr>
        <w:t>Bryan,</w:t>
      </w:r>
      <w:r>
        <w:rPr>
          <w:rFonts w:ascii="Calibri"/>
          <w:spacing w:val="-5"/>
          <w:sz w:val="20"/>
          <w:vertAlign w:val="baseline"/>
        </w:rPr>
        <w:t> </w:t>
      </w:r>
      <w:r>
        <w:rPr>
          <w:rFonts w:ascii="Calibri"/>
          <w:sz w:val="20"/>
          <w:vertAlign w:val="baseline"/>
        </w:rPr>
        <w:t>A.G.</w:t>
      </w:r>
      <w:r>
        <w:rPr>
          <w:rFonts w:ascii="Calibri"/>
          <w:spacing w:val="-5"/>
          <w:sz w:val="20"/>
          <w:vertAlign w:val="baseline"/>
        </w:rPr>
        <w:t> </w:t>
      </w:r>
      <w:r>
        <w:rPr>
          <w:rFonts w:ascii="Calibri"/>
          <w:sz w:val="20"/>
          <w:vertAlign w:val="baseline"/>
        </w:rPr>
        <w:t>op.cit.</w:t>
      </w:r>
      <w:r>
        <w:rPr>
          <w:rFonts w:ascii="Calibr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58.</w:t>
      </w:r>
    </w:p>
    <w:p>
      <w:pPr>
        <w:spacing w:before="1"/>
        <w:ind w:left="307" w:right="0" w:firstLine="0"/>
        <w:jc w:val="left"/>
        <w:rPr>
          <w:rFonts w:ascii="Calibri"/>
          <w:sz w:val="20"/>
        </w:rPr>
      </w:pPr>
      <w:r>
        <w:rPr>
          <w:rFonts w:ascii="Calibri"/>
          <w:sz w:val="20"/>
          <w:vertAlign w:val="superscript"/>
        </w:rPr>
        <w:t>148</w:t>
      </w:r>
      <w:r>
        <w:rPr>
          <w:rFonts w:ascii="Calibri"/>
          <w:spacing w:val="-7"/>
          <w:sz w:val="20"/>
          <w:vertAlign w:val="baseline"/>
        </w:rPr>
        <w:t> </w:t>
      </w:r>
      <w:r>
        <w:rPr>
          <w:rFonts w:ascii="Calibri"/>
          <w:sz w:val="20"/>
          <w:vertAlign w:val="baseline"/>
        </w:rPr>
        <w:t>Zakaria,</w:t>
      </w:r>
      <w:r>
        <w:rPr>
          <w:rFonts w:ascii="Calibri"/>
          <w:spacing w:val="-5"/>
          <w:sz w:val="20"/>
          <w:vertAlign w:val="baseline"/>
        </w:rPr>
        <w:t> </w:t>
      </w:r>
      <w:r>
        <w:rPr>
          <w:rFonts w:ascii="Calibri"/>
          <w:sz w:val="20"/>
          <w:vertAlign w:val="baseline"/>
        </w:rPr>
        <w:t>K.G.</w:t>
      </w:r>
      <w:r>
        <w:rPr>
          <w:rFonts w:ascii="Calibri"/>
          <w:spacing w:val="-6"/>
          <w:sz w:val="20"/>
          <w:vertAlign w:val="baseline"/>
        </w:rPr>
        <w:t> </w:t>
      </w:r>
      <w:r>
        <w:rPr>
          <w:rFonts w:ascii="Calibri"/>
          <w:sz w:val="20"/>
          <w:vertAlign w:val="baseline"/>
        </w:rPr>
        <w:t>op.cit.</w:t>
      </w:r>
      <w:r>
        <w:rPr>
          <w:rFonts w:ascii="Calibr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4"/>
          <w:sz w:val="20"/>
          <w:vertAlign w:val="baseline"/>
        </w:rPr>
        <w:t>127.</w:t>
      </w:r>
    </w:p>
    <w:p>
      <w:pPr>
        <w:spacing w:before="1"/>
        <w:ind w:left="307" w:right="0" w:firstLine="0"/>
        <w:jc w:val="left"/>
        <w:rPr>
          <w:rFonts w:ascii="Calibri"/>
          <w:sz w:val="20"/>
        </w:rPr>
      </w:pPr>
      <w:r>
        <w:rPr>
          <w:rFonts w:ascii="Calibri"/>
          <w:sz w:val="20"/>
          <w:vertAlign w:val="superscript"/>
        </w:rPr>
        <w:t>149</w:t>
      </w:r>
      <w:r>
        <w:rPr>
          <w:rFonts w:ascii="Calibri"/>
          <w:spacing w:val="-5"/>
          <w:sz w:val="20"/>
          <w:vertAlign w:val="baseline"/>
        </w:rPr>
        <w:t> </w:t>
      </w:r>
      <w:r>
        <w:rPr>
          <w:rFonts w:ascii="Calibri"/>
          <w:sz w:val="20"/>
          <w:vertAlign w:val="baseline"/>
        </w:rPr>
        <w:t>(2009)</w:t>
      </w:r>
      <w:r>
        <w:rPr>
          <w:rFonts w:ascii="Calibri"/>
          <w:spacing w:val="-5"/>
          <w:sz w:val="20"/>
          <w:vertAlign w:val="baseline"/>
        </w:rPr>
        <w:t> </w:t>
      </w:r>
      <w:r>
        <w:rPr>
          <w:rFonts w:ascii="Calibri"/>
          <w:sz w:val="20"/>
          <w:vertAlign w:val="baseline"/>
        </w:rPr>
        <w:t>37</w:t>
      </w:r>
      <w:r>
        <w:rPr>
          <w:rFonts w:ascii="Calibri"/>
          <w:spacing w:val="-4"/>
          <w:sz w:val="20"/>
          <w:vertAlign w:val="baseline"/>
        </w:rPr>
        <w:t> </w:t>
      </w:r>
      <w:r>
        <w:rPr>
          <w:rFonts w:ascii="Calibri"/>
          <w:sz w:val="20"/>
          <w:vertAlign w:val="baseline"/>
        </w:rPr>
        <w:t>WRN</w:t>
      </w:r>
      <w:r>
        <w:rPr>
          <w:rFonts w:ascii="Calibri"/>
          <w:spacing w:val="-4"/>
          <w:sz w:val="20"/>
          <w:vertAlign w:val="baseline"/>
        </w:rPr>
        <w:t> </w:t>
      </w:r>
      <w:r>
        <w:rPr>
          <w:rFonts w:ascii="Calibri"/>
          <w:sz w:val="20"/>
          <w:vertAlign w:val="baseline"/>
        </w:rPr>
        <w:t>1</w:t>
      </w:r>
      <w:r>
        <w:rPr>
          <w:rFonts w:ascii="Calibri"/>
          <w:spacing w:val="-3"/>
          <w:sz w:val="20"/>
          <w:vertAlign w:val="baseline"/>
        </w:rPr>
        <w:t> </w:t>
      </w:r>
      <w:r>
        <w:rPr>
          <w:rFonts w:ascii="Calibri"/>
          <w:sz w:val="20"/>
          <w:vertAlign w:val="baseline"/>
        </w:rPr>
        <w:t>SC</w:t>
      </w:r>
      <w:r>
        <w:rPr>
          <w:rFonts w:ascii="Calibri"/>
          <w:spacing w:val="-6"/>
          <w:sz w:val="20"/>
          <w:vertAlign w:val="baseline"/>
        </w:rPr>
        <w:t> </w:t>
      </w:r>
      <w:r>
        <w:rPr>
          <w:rFonts w:ascii="Calibri"/>
          <w:spacing w:val="-5"/>
          <w:sz w:val="20"/>
          <w:vertAlign w:val="baseline"/>
        </w:rPr>
        <w:t>9.</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7"/>
      </w:pPr>
      <w:r>
        <w:rPr/>
        <w:t>does not stop with the legislators, it continues down to the implementation of it by the executive and its interpretation by the judiciary.</w:t>
      </w:r>
    </w:p>
    <w:p>
      <w:pPr>
        <w:pStyle w:val="BodyText"/>
        <w:spacing w:line="482" w:lineRule="auto" w:before="194"/>
        <w:ind w:right="815"/>
      </w:pPr>
      <w:r>
        <w:rPr/>
        <w:t>Therefore, domestication of international law is used in this research to include the legislative process, the executive implementation and judicial interpretations.</w:t>
      </w:r>
    </w:p>
    <w:p>
      <w:pPr>
        <w:pStyle w:val="BodyText"/>
        <w:spacing w:line="480" w:lineRule="auto" w:before="197"/>
        <w:ind w:right="810"/>
      </w:pPr>
      <w:r>
        <w:rPr/>
        <w:t>While legislative process means the procedure of passing a bill into law, executive implementation means the process of law enforcement by law enforcement bodies having similar functions over enforcing the NDLEA Act. The judicial process include the entire range of activities from the moment a suspect is charged for an offence under the NDLEA Act throughout the court proceedings until</w:t>
      </w:r>
      <w:r>
        <w:rPr>
          <w:spacing w:val="-2"/>
        </w:rPr>
        <w:t> </w:t>
      </w:r>
      <w:r>
        <w:rPr/>
        <w:t>judgement and either</w:t>
      </w:r>
      <w:r>
        <w:rPr>
          <w:spacing w:val="-1"/>
        </w:rPr>
        <w:t> </w:t>
      </w:r>
      <w:r>
        <w:rPr/>
        <w:t>conviction or acquittal.</w:t>
      </w:r>
    </w:p>
    <w:p>
      <w:pPr>
        <w:pStyle w:val="BodyText"/>
        <w:spacing w:line="482" w:lineRule="auto" w:before="200"/>
        <w:ind w:right="809"/>
      </w:pPr>
      <w:r>
        <w:rPr/>
        <w:t>The subject matter for domestication in this research are the three conventions on narcotic drugs and psychotropic substances and there promulgation of the NDLEA decree by the Federal Military Government of Nigeria</w:t>
      </w:r>
      <w:r>
        <w:rPr>
          <w:vertAlign w:val="superscript"/>
        </w:rPr>
        <w:t>150</w:t>
      </w:r>
      <w:r>
        <w:rPr>
          <w:vertAlign w:val="baseline"/>
        </w:rPr>
        <w:t>.</w:t>
      </w:r>
    </w:p>
    <w:p>
      <w:pPr>
        <w:pStyle w:val="Heading2"/>
        <w:numPr>
          <w:ilvl w:val="2"/>
          <w:numId w:val="16"/>
        </w:numPr>
        <w:tabs>
          <w:tab w:pos="1026" w:val="left" w:leader="none"/>
        </w:tabs>
        <w:spacing w:line="240" w:lineRule="auto" w:before="237" w:after="0"/>
        <w:ind w:left="1026" w:right="0" w:hanging="719"/>
        <w:jc w:val="both"/>
      </w:pPr>
      <w:bookmarkStart w:name="_bookmark28" w:id="29"/>
      <w:bookmarkEnd w:id="29"/>
      <w:r>
        <w:rPr>
          <w:b w:val="0"/>
        </w:rPr>
      </w:r>
      <w:r>
        <w:rPr/>
        <w:t>Drugs</w:t>
      </w:r>
      <w:r>
        <w:rPr>
          <w:spacing w:val="-2"/>
        </w:rPr>
        <w:t> </w:t>
      </w:r>
      <w:r>
        <w:rPr/>
        <w:t>and</w:t>
      </w:r>
      <w:r>
        <w:rPr>
          <w:spacing w:val="-1"/>
        </w:rPr>
        <w:t> </w:t>
      </w:r>
      <w:r>
        <w:rPr/>
        <w:t>Drug</w:t>
      </w:r>
      <w:r>
        <w:rPr>
          <w:spacing w:val="-1"/>
        </w:rPr>
        <w:t> </w:t>
      </w:r>
      <w:r>
        <w:rPr>
          <w:spacing w:val="-2"/>
        </w:rPr>
        <w:t>Abuse</w:t>
      </w:r>
    </w:p>
    <w:p>
      <w:pPr>
        <w:pStyle w:val="BodyText"/>
        <w:spacing w:line="480" w:lineRule="auto" w:before="271"/>
        <w:ind w:right="806"/>
      </w:pPr>
      <w:r>
        <w:rPr/>
        <w:t>Adrug is defined as a medicine, or substances for making medicines</w:t>
      </w:r>
      <w:r>
        <w:rPr>
          <w:vertAlign w:val="superscript"/>
        </w:rPr>
        <w:t>151</w:t>
      </w:r>
      <w:r>
        <w:rPr>
          <w:vertAlign w:val="baseline"/>
        </w:rPr>
        <w:t>.</w:t>
      </w:r>
      <w:r>
        <w:rPr>
          <w:spacing w:val="40"/>
          <w:vertAlign w:val="baseline"/>
        </w:rPr>
        <w:t> </w:t>
      </w:r>
      <w:r>
        <w:rPr>
          <w:vertAlign w:val="baseline"/>
        </w:rPr>
        <w:t>It also refers to such substances as tobacco, coffee, or alcohol that makes a person who takes it, to want more</w:t>
      </w:r>
      <w:r>
        <w:rPr>
          <w:spacing w:val="-2"/>
          <w:vertAlign w:val="baseline"/>
        </w:rPr>
        <w:t> </w:t>
      </w:r>
      <w:r>
        <w:rPr>
          <w:vertAlign w:val="baseline"/>
        </w:rPr>
        <w:t>and more</w:t>
      </w:r>
      <w:r>
        <w:rPr>
          <w:spacing w:val="-2"/>
          <w:vertAlign w:val="baseline"/>
        </w:rPr>
        <w:t> </w:t>
      </w:r>
      <w:r>
        <w:rPr>
          <w:vertAlign w:val="baseline"/>
        </w:rPr>
        <w:t>of</w:t>
      </w:r>
      <w:r>
        <w:rPr>
          <w:spacing w:val="-1"/>
          <w:vertAlign w:val="baseline"/>
        </w:rPr>
        <w:t> </w:t>
      </w:r>
      <w:r>
        <w:rPr>
          <w:vertAlign w:val="baseline"/>
        </w:rPr>
        <w:t>it (Addiction). Any</w:t>
      </w:r>
      <w:r>
        <w:rPr>
          <w:spacing w:val="-5"/>
          <w:vertAlign w:val="baseline"/>
        </w:rPr>
        <w:t> </w:t>
      </w:r>
      <w:r>
        <w:rPr>
          <w:vertAlign w:val="baseline"/>
        </w:rPr>
        <w:t>substance</w:t>
      </w:r>
      <w:r>
        <w:rPr>
          <w:spacing w:val="-1"/>
          <w:vertAlign w:val="baseline"/>
        </w:rPr>
        <w:t> </w:t>
      </w:r>
      <w:r>
        <w:rPr>
          <w:vertAlign w:val="baseline"/>
        </w:rPr>
        <w:t>that is intended for</w:t>
      </w:r>
      <w:r>
        <w:rPr>
          <w:spacing w:val="-2"/>
          <w:vertAlign w:val="baseline"/>
        </w:rPr>
        <w:t> </w:t>
      </w:r>
      <w:r>
        <w:rPr>
          <w:vertAlign w:val="baseline"/>
        </w:rPr>
        <w:t>use</w:t>
      </w:r>
      <w:r>
        <w:rPr>
          <w:spacing w:val="-1"/>
          <w:vertAlign w:val="baseline"/>
        </w:rPr>
        <w:t> </w:t>
      </w:r>
      <w:r>
        <w:rPr>
          <w:vertAlign w:val="baseline"/>
        </w:rPr>
        <w:t>in</w:t>
      </w:r>
      <w:r>
        <w:rPr>
          <w:spacing w:val="-2"/>
          <w:vertAlign w:val="baseline"/>
        </w:rPr>
        <w:t> </w:t>
      </w:r>
      <w:r>
        <w:rPr>
          <w:vertAlign w:val="baseline"/>
        </w:rPr>
        <w:t>the</w:t>
      </w:r>
      <w:r>
        <w:rPr>
          <w:spacing w:val="-1"/>
          <w:vertAlign w:val="baseline"/>
        </w:rPr>
        <w:t> </w:t>
      </w:r>
      <w:r>
        <w:rPr>
          <w:vertAlign w:val="baseline"/>
        </w:rPr>
        <w:t>diagnosis, cure, treatment and prevention of disease, natural or synthetic substance that alters a person’s perception or consciousness is a drug</w:t>
      </w:r>
      <w:r>
        <w:rPr>
          <w:vertAlign w:val="superscript"/>
        </w:rPr>
        <w:t>152</w:t>
      </w:r>
      <w:r>
        <w:rPr>
          <w:vertAlign w:val="baseline"/>
        </w:rPr>
        <w:t>.</w:t>
      </w:r>
    </w:p>
    <w:p>
      <w:pPr>
        <w:pStyle w:val="BodyText"/>
        <w:spacing w:line="482" w:lineRule="auto" w:before="200"/>
        <w:ind w:right="812"/>
      </w:pPr>
      <w:r>
        <w:rPr/>
        <w:t>There are two classes of drugs under the law. The first class is the licit types of drugs. The second is the illicit type of drugs.</w:t>
      </w:r>
    </w:p>
    <w:p>
      <w:pPr>
        <w:pStyle w:val="BodyText"/>
        <w:ind w:left="0"/>
        <w:jc w:val="left"/>
        <w:rPr>
          <w:sz w:val="20"/>
        </w:rPr>
      </w:pPr>
    </w:p>
    <w:p>
      <w:pPr>
        <w:pStyle w:val="BodyText"/>
        <w:spacing w:before="49"/>
        <w:ind w:left="0"/>
        <w:jc w:val="left"/>
        <w:rPr>
          <w:sz w:val="20"/>
        </w:rPr>
      </w:pPr>
      <w:r>
        <w:rPr/>
        <mc:AlternateContent>
          <mc:Choice Requires="wps">
            <w:drawing>
              <wp:anchor distT="0" distB="0" distL="0" distR="0" allowOverlap="1" layoutInCell="1" locked="0" behindDoc="1" simplePos="0" relativeHeight="487617024">
                <wp:simplePos x="0" y="0"/>
                <wp:positionH relativeFrom="page">
                  <wp:posOffset>1262176</wp:posOffset>
                </wp:positionH>
                <wp:positionV relativeFrom="paragraph">
                  <wp:posOffset>192622</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167159pt;width:144.020pt;height:.71997pt;mso-position-horizontal-relative:page;mso-position-vertical-relative:paragraph;z-index:-15699456;mso-wrap-distance-left:0;mso-wrap-distance-right:0" id="docshape64"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150</w:t>
      </w:r>
      <w:r>
        <w:rPr>
          <w:rFonts w:ascii="Calibri"/>
          <w:sz w:val="20"/>
          <w:vertAlign w:val="baseline"/>
        </w:rPr>
        <w:t>Paragraph</w:t>
      </w:r>
      <w:r>
        <w:rPr>
          <w:rFonts w:ascii="Calibri"/>
          <w:spacing w:val="-6"/>
          <w:sz w:val="20"/>
          <w:vertAlign w:val="baseline"/>
        </w:rPr>
        <w:t> </w:t>
      </w:r>
      <w:r>
        <w:rPr>
          <w:rFonts w:ascii="Calibri"/>
          <w:sz w:val="20"/>
          <w:vertAlign w:val="baseline"/>
        </w:rPr>
        <w:t>7-8</w:t>
      </w:r>
      <w:r>
        <w:rPr>
          <w:rFonts w:ascii="Calibri"/>
          <w:spacing w:val="-7"/>
          <w:sz w:val="20"/>
          <w:vertAlign w:val="baseline"/>
        </w:rPr>
        <w:t> </w:t>
      </w:r>
      <w:r>
        <w:rPr>
          <w:rFonts w:ascii="Calibri"/>
          <w:sz w:val="20"/>
          <w:vertAlign w:val="baseline"/>
        </w:rPr>
        <w:t>to</w:t>
      </w:r>
      <w:r>
        <w:rPr>
          <w:rFonts w:ascii="Calibri"/>
          <w:spacing w:val="-6"/>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Convention</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1988,</w:t>
      </w:r>
      <w:r>
        <w:rPr>
          <w:rFonts w:ascii="Calibri"/>
          <w:spacing w:val="-5"/>
          <w:sz w:val="20"/>
          <w:vertAlign w:val="baseline"/>
        </w:rPr>
        <w:t> </w:t>
      </w:r>
      <w:r>
        <w:rPr>
          <w:rFonts w:ascii="Calibri"/>
          <w:spacing w:val="-2"/>
          <w:sz w:val="20"/>
          <w:vertAlign w:val="baseline"/>
        </w:rPr>
        <w:t>op.cit.</w:t>
      </w:r>
    </w:p>
    <w:p>
      <w:pPr>
        <w:spacing w:before="1"/>
        <w:ind w:left="307" w:right="0" w:firstLine="0"/>
        <w:jc w:val="left"/>
        <w:rPr>
          <w:rFonts w:ascii="Calibri"/>
          <w:sz w:val="20"/>
        </w:rPr>
      </w:pPr>
      <w:r>
        <w:rPr>
          <w:rFonts w:ascii="Calibri"/>
          <w:sz w:val="20"/>
          <w:vertAlign w:val="superscript"/>
        </w:rPr>
        <w:t>151</w:t>
      </w:r>
      <w:r>
        <w:rPr>
          <w:rFonts w:ascii="Calibri"/>
          <w:sz w:val="20"/>
          <w:vertAlign w:val="baseline"/>
        </w:rPr>
        <w:t>Randolph,</w:t>
      </w:r>
      <w:r>
        <w:rPr>
          <w:rFonts w:ascii="Calibri"/>
          <w:spacing w:val="-8"/>
          <w:sz w:val="20"/>
          <w:vertAlign w:val="baseline"/>
        </w:rPr>
        <w:t> </w:t>
      </w:r>
      <w:r>
        <w:rPr>
          <w:rFonts w:ascii="Calibri"/>
          <w:sz w:val="20"/>
          <w:vertAlign w:val="baseline"/>
        </w:rPr>
        <w:t>Q.</w:t>
      </w:r>
      <w:r>
        <w:rPr>
          <w:rFonts w:ascii="Calibri"/>
          <w:spacing w:val="-7"/>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58.</w:t>
      </w:r>
    </w:p>
    <w:p>
      <w:pPr>
        <w:spacing w:before="1"/>
        <w:ind w:left="307" w:right="0" w:firstLine="0"/>
        <w:jc w:val="left"/>
        <w:rPr>
          <w:rFonts w:ascii="Calibri"/>
          <w:sz w:val="20"/>
        </w:rPr>
      </w:pPr>
      <w:r>
        <w:rPr>
          <w:rFonts w:ascii="Calibri"/>
          <w:sz w:val="20"/>
          <w:vertAlign w:val="superscript"/>
        </w:rPr>
        <w:t>152</w:t>
      </w:r>
      <w:r>
        <w:rPr>
          <w:rFonts w:ascii="Calibri"/>
          <w:sz w:val="20"/>
          <w:vertAlign w:val="baseline"/>
        </w:rPr>
        <w:t>Bryan,</w:t>
      </w:r>
      <w:r>
        <w:rPr>
          <w:rFonts w:ascii="Calibri"/>
          <w:spacing w:val="-7"/>
          <w:sz w:val="20"/>
          <w:vertAlign w:val="baseline"/>
        </w:rPr>
        <w:t> </w:t>
      </w:r>
      <w:r>
        <w:rPr>
          <w:rFonts w:ascii="Calibri"/>
          <w:sz w:val="20"/>
          <w:vertAlign w:val="baseline"/>
        </w:rPr>
        <w:t>A.G.</w:t>
      </w:r>
      <w:r>
        <w:rPr>
          <w:rFonts w:ascii="Calibri"/>
          <w:spacing w:val="-7"/>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58.</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6"/>
      </w:pPr>
      <w:r>
        <w:rPr/>
        <w:t>In the first category, a licit drug is any type of drug that producing, manufacturing, selling and using etc is allowed by the law.</w:t>
      </w:r>
      <w:r>
        <w:rPr>
          <w:spacing w:val="77"/>
        </w:rPr>
        <w:t> </w:t>
      </w:r>
      <w:r>
        <w:rPr/>
        <w:t>In this category of drugs, a further division is noted, that is, under licit drugs, these are controlled and un-controlled kind of licit drugs. Controlled drugs are those types of licit drugs that are subject to prescription and may be used only with a physician’s certified approval.</w:t>
      </w:r>
      <w:r>
        <w:rPr>
          <w:spacing w:val="80"/>
        </w:rPr>
        <w:t> </w:t>
      </w:r>
      <w:r>
        <w:rPr/>
        <w:t>An un-controlled drugis the type of licit drug that is readily available to anyone who is in need of them without the prior approval of a physician, such as paracetamol and aspirin. Illegal (illicit) drugs are those kinds of drugs that are entirely illegal or those that have been fashioned specifically for illicit abuse, such as heroin, crack, etc.</w:t>
      </w:r>
    </w:p>
    <w:p>
      <w:pPr>
        <w:pStyle w:val="BodyText"/>
        <w:spacing w:line="480" w:lineRule="auto" w:before="201"/>
        <w:ind w:right="805"/>
      </w:pPr>
      <w:r>
        <w:rPr/>
        <w:t>Drug abuse refers to the practice of consuming or taking or using illicit drugs</w:t>
      </w:r>
      <w:r>
        <w:rPr>
          <w:vertAlign w:val="superscript"/>
        </w:rPr>
        <w:t>153</w:t>
      </w:r>
      <w:r>
        <w:rPr>
          <w:vertAlign w:val="baseline"/>
        </w:rPr>
        <w:t>.</w:t>
      </w:r>
      <w:r>
        <w:rPr>
          <w:spacing w:val="40"/>
          <w:vertAlign w:val="baseline"/>
        </w:rPr>
        <w:t> </w:t>
      </w:r>
      <w:r>
        <w:rPr>
          <w:vertAlign w:val="baseline"/>
        </w:rPr>
        <w:t>It also refers to taking licit drugs without prescription or approval of a certified medial practitioner.</w:t>
      </w:r>
      <w:r>
        <w:rPr>
          <w:spacing w:val="80"/>
          <w:vertAlign w:val="baseline"/>
        </w:rPr>
        <w:t> </w:t>
      </w:r>
      <w:r>
        <w:rPr>
          <w:vertAlign w:val="baseline"/>
        </w:rPr>
        <w:t>Using drugs in violation of prescribed dosage such as taking larger or lesser quantity is drug abuse. It also means making use of drugs contrary to the way it should be used.</w:t>
      </w:r>
    </w:p>
    <w:p>
      <w:pPr>
        <w:pStyle w:val="BodyText"/>
        <w:spacing w:line="480" w:lineRule="auto" w:before="200"/>
        <w:ind w:right="808"/>
      </w:pPr>
      <w:r>
        <w:rPr/>
        <w:t>However, the most common use of the term “drug abuse”, refer to using illicit drugs, especially</w:t>
      </w:r>
      <w:r>
        <w:rPr>
          <w:spacing w:val="-3"/>
        </w:rPr>
        <w:t> </w:t>
      </w:r>
      <w:r>
        <w:rPr/>
        <w:t>those types of drugs that are harmful and dangerous to health such as cocaine and heroin. In this regard, drug abuse is the detrimental state produced by the repeated consumption of a narcotic or psycho-active drug that are potentially dangerous to the health and sanity</w:t>
      </w:r>
      <w:r>
        <w:rPr>
          <w:spacing w:val="-4"/>
        </w:rPr>
        <w:t> </w:t>
      </w:r>
      <w:r>
        <w:rPr/>
        <w:t>of a user</w:t>
      </w:r>
      <w:r>
        <w:rPr>
          <w:vertAlign w:val="superscript"/>
        </w:rPr>
        <w:t>154</w:t>
      </w:r>
      <w:r>
        <w:rPr>
          <w:vertAlign w:val="baseline"/>
        </w:rPr>
        <w:t>.</w:t>
      </w:r>
      <w:r>
        <w:rPr>
          <w:spacing w:val="40"/>
          <w:vertAlign w:val="baseline"/>
        </w:rPr>
        <w:t> </w:t>
      </w:r>
      <w:r>
        <w:rPr>
          <w:vertAlign w:val="baseline"/>
        </w:rPr>
        <w:t>The</w:t>
      </w:r>
      <w:r>
        <w:rPr>
          <w:spacing w:val="-1"/>
          <w:vertAlign w:val="baseline"/>
        </w:rPr>
        <w:t> </w:t>
      </w:r>
      <w:r>
        <w:rPr>
          <w:vertAlign w:val="baseline"/>
        </w:rPr>
        <w:t>consumption of an illicit drug</w:t>
      </w:r>
      <w:r>
        <w:rPr>
          <w:spacing w:val="-2"/>
          <w:vertAlign w:val="baseline"/>
        </w:rPr>
        <w:t> </w:t>
      </w:r>
      <w:r>
        <w:rPr>
          <w:vertAlign w:val="baseline"/>
        </w:rPr>
        <w:t>in whatever quantity</w:t>
      </w:r>
      <w:r>
        <w:rPr>
          <w:spacing w:val="-4"/>
          <w:vertAlign w:val="baseline"/>
        </w:rPr>
        <w:t> </w:t>
      </w:r>
      <w:r>
        <w:rPr>
          <w:vertAlign w:val="baseline"/>
        </w:rPr>
        <w:t>is drug abuse.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8"/>
        <w:ind w:left="0"/>
        <w:jc w:val="left"/>
        <w:rPr>
          <w:sz w:val="20"/>
        </w:rPr>
      </w:pPr>
      <w:r>
        <w:rPr/>
        <mc:AlternateContent>
          <mc:Choice Requires="wps">
            <w:drawing>
              <wp:anchor distT="0" distB="0" distL="0" distR="0" allowOverlap="1" layoutInCell="1" locked="0" behindDoc="1" simplePos="0" relativeHeight="487617536">
                <wp:simplePos x="0" y="0"/>
                <wp:positionH relativeFrom="page">
                  <wp:posOffset>1262176</wp:posOffset>
                </wp:positionH>
                <wp:positionV relativeFrom="paragraph">
                  <wp:posOffset>223682</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612764pt;width:144.020pt;height:.71997pt;mso-position-horizontal-relative:page;mso-position-vertical-relative:paragraph;z-index:-15698944;mso-wrap-distance-left:0;mso-wrap-distance-right:0" id="docshape65"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153</w:t>
      </w:r>
      <w:r>
        <w:rPr>
          <w:rFonts w:ascii="Calibri"/>
          <w:spacing w:val="-5"/>
          <w:sz w:val="20"/>
          <w:vertAlign w:val="baseline"/>
        </w:rPr>
        <w:t> </w:t>
      </w:r>
      <w:r>
        <w:rPr>
          <w:rFonts w:ascii="Calibri"/>
          <w:spacing w:val="-4"/>
          <w:sz w:val="20"/>
          <w:vertAlign w:val="baseline"/>
        </w:rPr>
        <w:t>ibid</w:t>
      </w:r>
    </w:p>
    <w:p>
      <w:pPr>
        <w:spacing w:before="1"/>
        <w:ind w:left="307" w:right="1103" w:firstLine="0"/>
        <w:jc w:val="left"/>
        <w:rPr>
          <w:rFonts w:ascii="Calibri"/>
          <w:sz w:val="20"/>
        </w:rPr>
      </w:pPr>
      <w:r>
        <w:rPr>
          <w:rFonts w:ascii="Calibri"/>
          <w:sz w:val="20"/>
          <w:vertAlign w:val="superscript"/>
        </w:rPr>
        <w:t>154</w:t>
      </w:r>
      <w:r>
        <w:rPr>
          <w:rFonts w:ascii="Calibri"/>
          <w:sz w:val="20"/>
          <w:vertAlign w:val="baseline"/>
        </w:rPr>
        <w:t>United</w:t>
      </w:r>
      <w:r>
        <w:rPr>
          <w:rFonts w:ascii="Calibri"/>
          <w:spacing w:val="-4"/>
          <w:sz w:val="20"/>
          <w:vertAlign w:val="baseline"/>
        </w:rPr>
        <w:t> </w:t>
      </w:r>
      <w:r>
        <w:rPr>
          <w:rFonts w:ascii="Calibri"/>
          <w:sz w:val="20"/>
          <w:vertAlign w:val="baseline"/>
        </w:rPr>
        <w:t>Nations</w:t>
      </w:r>
      <w:r>
        <w:rPr>
          <w:rFonts w:ascii="Calibri"/>
          <w:spacing w:val="-6"/>
          <w:sz w:val="20"/>
          <w:vertAlign w:val="baseline"/>
        </w:rPr>
        <w:t> </w:t>
      </w:r>
      <w:r>
        <w:rPr>
          <w:rFonts w:ascii="Calibri"/>
          <w:sz w:val="20"/>
          <w:vertAlign w:val="baseline"/>
        </w:rPr>
        <w:t>Convention</w:t>
      </w:r>
      <w:r>
        <w:rPr>
          <w:rFonts w:ascii="Calibri"/>
          <w:spacing w:val="-4"/>
          <w:sz w:val="20"/>
          <w:vertAlign w:val="baseline"/>
        </w:rPr>
        <w:t> </w:t>
      </w:r>
      <w:r>
        <w:rPr>
          <w:rFonts w:ascii="Calibri"/>
          <w:sz w:val="20"/>
          <w:vertAlign w:val="baseline"/>
        </w:rPr>
        <w:t>against</w:t>
      </w:r>
      <w:r>
        <w:rPr>
          <w:rFonts w:ascii="Calibri"/>
          <w:spacing w:val="-4"/>
          <w:sz w:val="20"/>
          <w:vertAlign w:val="baseline"/>
        </w:rPr>
        <w:t> </w:t>
      </w:r>
      <w:r>
        <w:rPr>
          <w:rFonts w:ascii="Calibri"/>
          <w:sz w:val="20"/>
          <w:vertAlign w:val="baseline"/>
        </w:rPr>
        <w:t>Illicit</w:t>
      </w:r>
      <w:r>
        <w:rPr>
          <w:rFonts w:ascii="Calibri"/>
          <w:spacing w:val="-4"/>
          <w:sz w:val="20"/>
          <w:vertAlign w:val="baseline"/>
        </w:rPr>
        <w:t> </w:t>
      </w:r>
      <w:r>
        <w:rPr>
          <w:rFonts w:ascii="Calibri"/>
          <w:sz w:val="20"/>
          <w:vertAlign w:val="baseline"/>
        </w:rPr>
        <w:t>Traffic</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Abuse</w:t>
      </w:r>
      <w:r>
        <w:rPr>
          <w:rFonts w:ascii="Calibri"/>
          <w:spacing w:val="-5"/>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Narcotic</w:t>
      </w:r>
      <w:r>
        <w:rPr>
          <w:rFonts w:ascii="Calibri"/>
          <w:spacing w:val="-5"/>
          <w:sz w:val="20"/>
          <w:vertAlign w:val="baseline"/>
        </w:rPr>
        <w:t> </w:t>
      </w:r>
      <w:r>
        <w:rPr>
          <w:rFonts w:ascii="Calibri"/>
          <w:sz w:val="20"/>
          <w:vertAlign w:val="baseline"/>
        </w:rPr>
        <w:t>Drugs</w:t>
      </w:r>
      <w:r>
        <w:rPr>
          <w:rFonts w:ascii="Calibri"/>
          <w:spacing w:val="-6"/>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Psychotropic Substances of 1988</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1"/>
      </w:pPr>
      <w:r>
        <w:rPr/>
        <w:t>Therefore, wherever drug abuse is mentioned in this research, it refers to consuming or taking</w:t>
      </w:r>
      <w:r>
        <w:rPr>
          <w:spacing w:val="-4"/>
        </w:rPr>
        <w:t> </w:t>
      </w:r>
      <w:r>
        <w:rPr/>
        <w:t>or</w:t>
      </w:r>
      <w:r>
        <w:rPr>
          <w:spacing w:val="-2"/>
        </w:rPr>
        <w:t> </w:t>
      </w:r>
      <w:r>
        <w:rPr/>
        <w:t>using</w:t>
      </w:r>
      <w:r>
        <w:rPr>
          <w:spacing w:val="-3"/>
        </w:rPr>
        <w:t> </w:t>
      </w:r>
      <w:r>
        <w:rPr/>
        <w:t>illicit</w:t>
      </w:r>
      <w:r>
        <w:rPr>
          <w:spacing w:val="-1"/>
        </w:rPr>
        <w:t> </w:t>
      </w:r>
      <w:r>
        <w:rPr/>
        <w:t>drugs.</w:t>
      </w:r>
      <w:r>
        <w:rPr>
          <w:spacing w:val="-1"/>
        </w:rPr>
        <w:t> </w:t>
      </w:r>
      <w:r>
        <w:rPr/>
        <w:t>The</w:t>
      </w:r>
      <w:r>
        <w:rPr>
          <w:spacing w:val="-3"/>
        </w:rPr>
        <w:t> </w:t>
      </w:r>
      <w:r>
        <w:rPr/>
        <w:t>term is</w:t>
      </w:r>
      <w:r>
        <w:rPr>
          <w:spacing w:val="-1"/>
        </w:rPr>
        <w:t> </w:t>
      </w:r>
      <w:r>
        <w:rPr/>
        <w:t>used</w:t>
      </w:r>
      <w:r>
        <w:rPr>
          <w:spacing w:val="-1"/>
        </w:rPr>
        <w:t> </w:t>
      </w:r>
      <w:r>
        <w:rPr/>
        <w:t>in</w:t>
      </w:r>
      <w:r>
        <w:rPr>
          <w:spacing w:val="-1"/>
        </w:rPr>
        <w:t> </w:t>
      </w:r>
      <w:r>
        <w:rPr/>
        <w:t>this</w:t>
      </w:r>
      <w:r>
        <w:rPr>
          <w:spacing w:val="-1"/>
        </w:rPr>
        <w:t> </w:t>
      </w:r>
      <w:r>
        <w:rPr/>
        <w:t>research</w:t>
      </w:r>
      <w:r>
        <w:rPr>
          <w:spacing w:val="-1"/>
        </w:rPr>
        <w:t> </w:t>
      </w:r>
      <w:r>
        <w:rPr/>
        <w:t>to</w:t>
      </w:r>
      <w:r>
        <w:rPr>
          <w:spacing w:val="-1"/>
        </w:rPr>
        <w:t> </w:t>
      </w:r>
      <w:r>
        <w:rPr/>
        <w:t>refer</w:t>
      </w:r>
      <w:r>
        <w:rPr>
          <w:spacing w:val="-2"/>
        </w:rPr>
        <w:t> </w:t>
      </w:r>
      <w:r>
        <w:rPr/>
        <w:t>to</w:t>
      </w:r>
      <w:r>
        <w:rPr>
          <w:spacing w:val="-1"/>
        </w:rPr>
        <w:t> </w:t>
      </w:r>
      <w:r>
        <w:rPr/>
        <w:t>the</w:t>
      </w:r>
      <w:r>
        <w:rPr>
          <w:spacing w:val="-2"/>
        </w:rPr>
        <w:t> </w:t>
      </w:r>
      <w:r>
        <w:rPr/>
        <w:t>consumption of narcotic drugs and psychotropic substances.</w:t>
      </w:r>
    </w:p>
    <w:p>
      <w:pPr>
        <w:pStyle w:val="Heading2"/>
        <w:numPr>
          <w:ilvl w:val="2"/>
          <w:numId w:val="16"/>
        </w:numPr>
        <w:tabs>
          <w:tab w:pos="1026" w:val="left" w:leader="none"/>
        </w:tabs>
        <w:spacing w:line="240" w:lineRule="auto" w:before="237" w:after="0"/>
        <w:ind w:left="1026" w:right="0" w:hanging="719"/>
        <w:jc w:val="both"/>
      </w:pPr>
      <w:bookmarkStart w:name="_bookmark29" w:id="30"/>
      <w:bookmarkEnd w:id="30"/>
      <w:r>
        <w:rPr>
          <w:b w:val="0"/>
        </w:rPr>
      </w:r>
      <w:r>
        <w:rPr/>
        <w:t>Narcotic</w:t>
      </w:r>
      <w:r>
        <w:rPr>
          <w:spacing w:val="-5"/>
        </w:rPr>
        <w:t> </w:t>
      </w:r>
      <w:r>
        <w:rPr>
          <w:spacing w:val="-2"/>
        </w:rPr>
        <w:t>Drugs</w:t>
      </w:r>
    </w:p>
    <w:p>
      <w:pPr>
        <w:pStyle w:val="BodyText"/>
        <w:spacing w:line="482" w:lineRule="auto" w:before="272"/>
        <w:ind w:right="809"/>
      </w:pPr>
      <w:r>
        <w:rPr/>
        <w:t>A narcotic drug is defined as a typically addictive drug, especially one derived from opium</w:t>
      </w:r>
      <w:r>
        <w:rPr>
          <w:vertAlign w:val="superscript"/>
        </w:rPr>
        <w:t>155</w:t>
      </w:r>
      <w:r>
        <w:rPr>
          <w:vertAlign w:val="baseline"/>
        </w:rPr>
        <w:t>. It is a drug</w:t>
      </w:r>
      <w:r>
        <w:rPr>
          <w:spacing w:val="-2"/>
          <w:vertAlign w:val="baseline"/>
        </w:rPr>
        <w:t> </w:t>
      </w:r>
      <w:r>
        <w:rPr>
          <w:vertAlign w:val="baseline"/>
        </w:rPr>
        <w:t>that can produce different effects ranging</w:t>
      </w:r>
      <w:r>
        <w:rPr>
          <w:spacing w:val="-1"/>
          <w:vertAlign w:val="baseline"/>
        </w:rPr>
        <w:t> </w:t>
      </w:r>
      <w:r>
        <w:rPr>
          <w:vertAlign w:val="baseline"/>
        </w:rPr>
        <w:t>from pain relief to sleep, stupor, coma and convulsions</w:t>
      </w:r>
      <w:r>
        <w:rPr>
          <w:vertAlign w:val="superscript"/>
        </w:rPr>
        <w:t>156</w:t>
      </w:r>
      <w:r>
        <w:rPr>
          <w:vertAlign w:val="baseline"/>
        </w:rPr>
        <w:t>.</w:t>
      </w:r>
    </w:p>
    <w:p>
      <w:pPr>
        <w:pStyle w:val="BodyText"/>
        <w:spacing w:line="480" w:lineRule="auto" w:before="191"/>
        <w:ind w:right="805"/>
      </w:pPr>
      <w:r>
        <w:rPr/>
        <w:t>Narcotic drugs in this research refers to any</w:t>
      </w:r>
      <w:r>
        <w:rPr>
          <w:spacing w:val="-3"/>
        </w:rPr>
        <w:t> </w:t>
      </w:r>
      <w:r>
        <w:rPr/>
        <w:t>substances, natural or synthetic as provided or specified in the first schedule of the Single Convention of Narcotic Drug 1961 and</w:t>
      </w:r>
      <w:r>
        <w:rPr>
          <w:spacing w:val="40"/>
        </w:rPr>
        <w:t> </w:t>
      </w:r>
      <w:r>
        <w:rPr/>
        <w:t>the Convention as Amended by the 1972 Protocol amending the Single Convention on Narcotic Drugs, and as amended in the second schedule to the United Nations Convention against Illicit Traffic in Narcotic Drugs and Psychotropic Substances. Narcotic drugs include the following</w:t>
      </w:r>
      <w:r>
        <w:rPr>
          <w:vertAlign w:val="superscript"/>
        </w:rPr>
        <w:t>157</w:t>
      </w:r>
      <w:r>
        <w:rPr>
          <w:vertAlign w:val="baseline"/>
        </w:rPr>
        <w:t>;</w:t>
      </w:r>
    </w:p>
    <w:p>
      <w:pPr>
        <w:pStyle w:val="ListParagraph"/>
        <w:numPr>
          <w:ilvl w:val="0"/>
          <w:numId w:val="19"/>
        </w:numPr>
        <w:tabs>
          <w:tab w:pos="730" w:val="left" w:leader="none"/>
        </w:tabs>
        <w:spacing w:line="480" w:lineRule="auto" w:before="200" w:after="0"/>
        <w:ind w:left="307" w:right="805" w:firstLine="0"/>
        <w:jc w:val="both"/>
        <w:rPr>
          <w:sz w:val="24"/>
        </w:rPr>
      </w:pPr>
      <w:r>
        <w:rPr>
          <w:sz w:val="24"/>
        </w:rPr>
        <w:t>Opium, the coagulated juice of the poppy plant scientifically known as </w:t>
      </w:r>
      <w:r>
        <w:rPr>
          <w:i/>
          <w:sz w:val="24"/>
        </w:rPr>
        <w:t>papaver somniferon</w:t>
      </w:r>
      <w:r>
        <w:rPr>
          <w:sz w:val="24"/>
        </w:rPr>
        <w:t>, opium alkaloids (morphine and codeine) and other morphine derivatives like heroin and synthetic narcotics like </w:t>
      </w:r>
      <w:r>
        <w:rPr>
          <w:i/>
          <w:sz w:val="24"/>
        </w:rPr>
        <w:t>pethidine </w:t>
      </w:r>
      <w:r>
        <w:rPr>
          <w:sz w:val="24"/>
        </w:rPr>
        <w:t>and </w:t>
      </w:r>
      <w:r>
        <w:rPr>
          <w:i/>
          <w:sz w:val="24"/>
        </w:rPr>
        <w:t>methadone</w:t>
      </w:r>
      <w:r>
        <w:rPr>
          <w:sz w:val="24"/>
        </w:rPr>
        <w:t>.</w:t>
      </w:r>
    </w:p>
    <w:p>
      <w:pPr>
        <w:pStyle w:val="ListParagraph"/>
        <w:numPr>
          <w:ilvl w:val="0"/>
          <w:numId w:val="19"/>
        </w:numPr>
        <w:tabs>
          <w:tab w:pos="727" w:val="left" w:leader="none"/>
        </w:tabs>
        <w:spacing w:line="480" w:lineRule="auto" w:before="202" w:after="0"/>
        <w:ind w:left="307" w:right="807" w:firstLine="0"/>
        <w:jc w:val="both"/>
        <w:rPr>
          <w:sz w:val="24"/>
        </w:rPr>
      </w:pPr>
      <w:r>
        <w:rPr>
          <w:sz w:val="24"/>
        </w:rPr>
        <w:t>Cannabis, that is, the products of the plant </w:t>
      </w:r>
      <w:r>
        <w:rPr>
          <w:i/>
          <w:sz w:val="24"/>
        </w:rPr>
        <w:t>cannabis sativa L</w:t>
      </w:r>
      <w:r>
        <w:rPr>
          <w:sz w:val="24"/>
        </w:rPr>
        <w:t>, which according to</w:t>
      </w:r>
      <w:r>
        <w:rPr>
          <w:spacing w:val="40"/>
          <w:sz w:val="24"/>
        </w:rPr>
        <w:t> </w:t>
      </w:r>
      <w:r>
        <w:rPr>
          <w:sz w:val="24"/>
        </w:rPr>
        <w:t>the single convention of 1961 means “the flowering or fruiting tops of the cannabis plants (excluding the seeds and leaves when not accompanied by the tops)from which the resin has not been extracted, by whatever name they</w:t>
      </w:r>
      <w:r>
        <w:rPr>
          <w:spacing w:val="-2"/>
          <w:sz w:val="24"/>
        </w:rPr>
        <w:t> </w:t>
      </w:r>
      <w:r>
        <w:rPr>
          <w:sz w:val="24"/>
        </w:rPr>
        <w:t>may</w:t>
      </w:r>
      <w:r>
        <w:rPr>
          <w:spacing w:val="-2"/>
          <w:sz w:val="24"/>
        </w:rPr>
        <w:t> </w:t>
      </w:r>
      <w:r>
        <w:rPr>
          <w:sz w:val="24"/>
        </w:rPr>
        <w:t>be designated. “Cannabis” can differ from this definition. The expression “cannabis”, “marijuana” or “hashish” embraces a range of different preparation.</w:t>
      </w:r>
    </w:p>
    <w:p>
      <w:pPr>
        <w:pStyle w:val="BodyText"/>
        <w:spacing w:before="1"/>
        <w:ind w:left="0"/>
        <w:jc w:val="left"/>
        <w:rPr>
          <w:sz w:val="14"/>
        </w:rPr>
      </w:pPr>
      <w:r>
        <w:rPr/>
        <mc:AlternateContent>
          <mc:Choice Requires="wps">
            <w:drawing>
              <wp:anchor distT="0" distB="0" distL="0" distR="0" allowOverlap="1" layoutInCell="1" locked="0" behindDoc="1" simplePos="0" relativeHeight="487618048">
                <wp:simplePos x="0" y="0"/>
                <wp:positionH relativeFrom="page">
                  <wp:posOffset>1262176</wp:posOffset>
                </wp:positionH>
                <wp:positionV relativeFrom="paragraph">
                  <wp:posOffset>118522</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9.332491pt;width:144.020pt;height:.71997pt;mso-position-horizontal-relative:page;mso-position-vertical-relative:paragraph;z-index:-15698432;mso-wrap-distance-left:0;mso-wrap-distance-right:0" id="docshape6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155</w:t>
      </w:r>
      <w:r>
        <w:rPr>
          <w:rFonts w:ascii="Calibri"/>
          <w:spacing w:val="-7"/>
          <w:sz w:val="20"/>
          <w:vertAlign w:val="baseline"/>
        </w:rPr>
        <w:t> </w:t>
      </w:r>
      <w:r>
        <w:rPr>
          <w:rFonts w:ascii="Calibri"/>
          <w:sz w:val="20"/>
          <w:vertAlign w:val="baseline"/>
        </w:rPr>
        <w:t>Randolph,</w:t>
      </w:r>
      <w:r>
        <w:rPr>
          <w:rFonts w:ascii="Calibri"/>
          <w:spacing w:val="-6"/>
          <w:sz w:val="20"/>
          <w:vertAlign w:val="baseline"/>
        </w:rPr>
        <w:t> </w:t>
      </w:r>
      <w:r>
        <w:rPr>
          <w:rFonts w:ascii="Calibri"/>
          <w:sz w:val="20"/>
          <w:vertAlign w:val="baseline"/>
        </w:rPr>
        <w:t>Q.,</w:t>
      </w:r>
      <w:r>
        <w:rPr>
          <w:rFonts w:ascii="Calibri"/>
          <w:spacing w:val="-5"/>
          <w:sz w:val="20"/>
          <w:vertAlign w:val="baseline"/>
        </w:rPr>
        <w:t> </w:t>
      </w:r>
      <w:r>
        <w:rPr>
          <w:rFonts w:ascii="Calibri"/>
          <w:spacing w:val="-2"/>
          <w:sz w:val="20"/>
          <w:vertAlign w:val="baseline"/>
        </w:rPr>
        <w:t>op.cit.</w:t>
      </w:r>
    </w:p>
    <w:p>
      <w:pPr>
        <w:spacing w:before="1"/>
        <w:ind w:left="307" w:right="0" w:firstLine="0"/>
        <w:jc w:val="left"/>
        <w:rPr>
          <w:rFonts w:ascii="Calibri"/>
          <w:sz w:val="20"/>
        </w:rPr>
      </w:pPr>
      <w:r>
        <w:rPr>
          <w:rFonts w:ascii="Calibri"/>
          <w:sz w:val="20"/>
          <w:vertAlign w:val="superscript"/>
        </w:rPr>
        <w:t>156</w:t>
      </w:r>
      <w:r>
        <w:rPr>
          <w:rFonts w:ascii="Calibri"/>
          <w:spacing w:val="-6"/>
          <w:sz w:val="20"/>
          <w:vertAlign w:val="baseline"/>
        </w:rPr>
        <w:t> </w:t>
      </w:r>
      <w:r>
        <w:rPr>
          <w:rFonts w:ascii="Calibri"/>
          <w:sz w:val="20"/>
          <w:vertAlign w:val="baseline"/>
        </w:rPr>
        <w:t>Bryan,</w:t>
      </w:r>
      <w:r>
        <w:rPr>
          <w:rFonts w:ascii="Calibri"/>
          <w:spacing w:val="-6"/>
          <w:sz w:val="20"/>
          <w:vertAlign w:val="baseline"/>
        </w:rPr>
        <w:t> </w:t>
      </w:r>
      <w:r>
        <w:rPr>
          <w:rFonts w:ascii="Calibri"/>
          <w:sz w:val="20"/>
          <w:vertAlign w:val="baseline"/>
        </w:rPr>
        <w:t>A.G.,</w:t>
      </w:r>
      <w:r>
        <w:rPr>
          <w:rFonts w:ascii="Calibri"/>
          <w:spacing w:val="-5"/>
          <w:sz w:val="20"/>
          <w:vertAlign w:val="baseline"/>
        </w:rPr>
        <w:t> </w:t>
      </w:r>
      <w:r>
        <w:rPr>
          <w:rFonts w:ascii="Calibri"/>
          <w:spacing w:val="-2"/>
          <w:sz w:val="20"/>
          <w:vertAlign w:val="baseline"/>
        </w:rPr>
        <w:t>op.cit.</w:t>
      </w:r>
    </w:p>
    <w:p>
      <w:pPr>
        <w:spacing w:before="1"/>
        <w:ind w:left="307" w:right="0" w:firstLine="0"/>
        <w:jc w:val="left"/>
        <w:rPr>
          <w:rFonts w:ascii="Calibri"/>
          <w:sz w:val="20"/>
        </w:rPr>
      </w:pPr>
      <w:r>
        <w:rPr>
          <w:rFonts w:ascii="Calibri"/>
          <w:sz w:val="20"/>
          <w:vertAlign w:val="superscript"/>
        </w:rPr>
        <w:t>157</w:t>
      </w:r>
      <w:r>
        <w:rPr>
          <w:rFonts w:ascii="Calibri"/>
          <w:sz w:val="20"/>
          <w:vertAlign w:val="baseline"/>
        </w:rPr>
        <w:t>Section</w:t>
      </w:r>
      <w:r>
        <w:rPr>
          <w:rFonts w:ascii="Calibri"/>
          <w:spacing w:val="-6"/>
          <w:sz w:val="20"/>
          <w:vertAlign w:val="baseline"/>
        </w:rPr>
        <w:t> </w:t>
      </w:r>
      <w:r>
        <w:rPr>
          <w:rFonts w:ascii="Calibri"/>
          <w:sz w:val="20"/>
          <w:vertAlign w:val="baseline"/>
        </w:rPr>
        <w:t>3</w:t>
      </w:r>
      <w:r>
        <w:rPr>
          <w:rFonts w:ascii="Calibri"/>
          <w:spacing w:val="-6"/>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(m),</w:t>
      </w:r>
      <w:r>
        <w:rPr>
          <w:rFonts w:ascii="Calibri"/>
          <w:spacing w:val="-6"/>
          <w:sz w:val="20"/>
          <w:vertAlign w:val="baseline"/>
        </w:rPr>
        <w:t> </w:t>
      </w:r>
      <w:r>
        <w:rPr>
          <w:rFonts w:ascii="Calibri"/>
          <w:sz w:val="20"/>
          <w:vertAlign w:val="baseline"/>
        </w:rPr>
        <w:t>National</w:t>
      </w:r>
      <w:r>
        <w:rPr>
          <w:rFonts w:ascii="Calibri"/>
          <w:spacing w:val="-6"/>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Enforcement</w:t>
      </w:r>
      <w:r>
        <w:rPr>
          <w:rFonts w:ascii="Calibri"/>
          <w:spacing w:val="-6"/>
          <w:sz w:val="20"/>
          <w:vertAlign w:val="baseline"/>
        </w:rPr>
        <w:t> </w:t>
      </w:r>
      <w:r>
        <w:rPr>
          <w:rFonts w:ascii="Calibri"/>
          <w:sz w:val="20"/>
          <w:vertAlign w:val="baseline"/>
        </w:rPr>
        <w:t>Agency</w:t>
      </w:r>
      <w:r>
        <w:rPr>
          <w:rFonts w:ascii="Calibri"/>
          <w:spacing w:val="-3"/>
          <w:sz w:val="20"/>
          <w:vertAlign w:val="baseline"/>
        </w:rPr>
        <w:t> </w:t>
      </w:r>
      <w:r>
        <w:rPr>
          <w:rFonts w:ascii="Calibri"/>
          <w:sz w:val="20"/>
          <w:vertAlign w:val="baseline"/>
        </w:rPr>
        <w:t>Act,</w:t>
      </w:r>
      <w:r>
        <w:rPr>
          <w:rFonts w:ascii="Calibri"/>
          <w:spacing w:val="-6"/>
          <w:sz w:val="20"/>
          <w:vertAlign w:val="baseline"/>
        </w:rPr>
        <w:t> </w:t>
      </w:r>
      <w:r>
        <w:rPr>
          <w:rFonts w:ascii="Calibri"/>
          <w:sz w:val="20"/>
          <w:vertAlign w:val="baseline"/>
        </w:rPr>
        <w:t>Cap.</w:t>
      </w:r>
      <w:r>
        <w:rPr>
          <w:rFonts w:ascii="Calibri"/>
          <w:spacing w:val="-6"/>
          <w:sz w:val="20"/>
          <w:vertAlign w:val="baseline"/>
        </w:rPr>
        <w:t> </w:t>
      </w:r>
      <w:r>
        <w:rPr>
          <w:rFonts w:ascii="Calibri"/>
          <w:sz w:val="20"/>
          <w:vertAlign w:val="baseline"/>
        </w:rPr>
        <w:t>N.30.</w:t>
      </w:r>
      <w:r>
        <w:rPr>
          <w:rFonts w:ascii="Calibri"/>
          <w:spacing w:val="-7"/>
          <w:sz w:val="20"/>
          <w:vertAlign w:val="baseline"/>
        </w:rPr>
        <w:t> </w:t>
      </w:r>
      <w:r>
        <w:rPr>
          <w:rFonts w:ascii="Calibri"/>
          <w:sz w:val="20"/>
          <w:vertAlign w:val="baseline"/>
        </w:rPr>
        <w:t>LFN</w:t>
      </w:r>
      <w:r>
        <w:rPr>
          <w:rFonts w:ascii="Calibri"/>
          <w:spacing w:val="-6"/>
          <w:sz w:val="20"/>
          <w:vertAlign w:val="baseline"/>
        </w:rPr>
        <w:t> </w:t>
      </w:r>
      <w:r>
        <w:rPr>
          <w:rFonts w:ascii="Calibri"/>
          <w:spacing w:val="-2"/>
          <w:sz w:val="20"/>
          <w:vertAlign w:val="baseline"/>
        </w:rPr>
        <w:t>2004.</w:t>
      </w:r>
    </w:p>
    <w:p>
      <w:pPr>
        <w:spacing w:after="0"/>
        <w:jc w:val="left"/>
        <w:rPr>
          <w:rFonts w:ascii="Calibri"/>
          <w:sz w:val="20"/>
        </w:rPr>
        <w:sectPr>
          <w:pgSz w:w="11910" w:h="16840"/>
          <w:pgMar w:header="0" w:footer="1014" w:top="1320" w:bottom="1200" w:left="1680" w:right="600"/>
        </w:sectPr>
      </w:pPr>
    </w:p>
    <w:p>
      <w:pPr>
        <w:pStyle w:val="ListParagraph"/>
        <w:numPr>
          <w:ilvl w:val="0"/>
          <w:numId w:val="19"/>
        </w:numPr>
        <w:tabs>
          <w:tab w:pos="774" w:val="left" w:leader="none"/>
        </w:tabs>
        <w:spacing w:line="480" w:lineRule="auto" w:before="69" w:after="0"/>
        <w:ind w:left="307" w:right="806" w:firstLine="0"/>
        <w:jc w:val="both"/>
        <w:rPr>
          <w:sz w:val="24"/>
        </w:rPr>
      </w:pPr>
      <w:r>
        <w:rPr>
          <w:sz w:val="24"/>
        </w:rPr>
        <w:t>Coca leaf of the evergreen shrub for making medicines, also refer to such substances as tobacco, coffee, or alcohol that makes a</w:t>
      </w:r>
      <w:r>
        <w:rPr>
          <w:spacing w:val="-1"/>
          <w:sz w:val="24"/>
        </w:rPr>
        <w:t> </w:t>
      </w:r>
      <w:r>
        <w:rPr>
          <w:sz w:val="24"/>
        </w:rPr>
        <w:t>person</w:t>
      </w:r>
      <w:r>
        <w:rPr>
          <w:spacing w:val="-1"/>
          <w:sz w:val="24"/>
        </w:rPr>
        <w:t> </w:t>
      </w:r>
      <w:r>
        <w:rPr>
          <w:sz w:val="24"/>
        </w:rPr>
        <w:t>who takes it, to want more and more of it. It is the main source of cocaine. Any substance that is intended for the diagnosis, cure, treatment and prevention of diseases, whether a natural or synthetic substance,which can alter a person’s perception or consciousness</w:t>
      </w:r>
      <w:r>
        <w:rPr>
          <w:sz w:val="24"/>
          <w:vertAlign w:val="superscript"/>
        </w:rPr>
        <w:t>158</w:t>
      </w:r>
      <w:r>
        <w:rPr>
          <w:sz w:val="24"/>
          <w:vertAlign w:val="baseline"/>
        </w:rPr>
        <w:t>.</w:t>
      </w:r>
    </w:p>
    <w:p>
      <w:pPr>
        <w:pStyle w:val="Heading2"/>
        <w:numPr>
          <w:ilvl w:val="2"/>
          <w:numId w:val="16"/>
        </w:numPr>
        <w:tabs>
          <w:tab w:pos="1026" w:val="left" w:leader="none"/>
        </w:tabs>
        <w:spacing w:line="240" w:lineRule="auto" w:before="246" w:after="0"/>
        <w:ind w:left="1026" w:right="0" w:hanging="719"/>
        <w:jc w:val="both"/>
      </w:pPr>
      <w:bookmarkStart w:name="_bookmark30" w:id="31"/>
      <w:bookmarkEnd w:id="31"/>
      <w:r>
        <w:rPr>
          <w:b w:val="0"/>
        </w:rPr>
      </w:r>
      <w:r>
        <w:rPr/>
        <w:t>Psychotropic</w:t>
      </w:r>
      <w:r>
        <w:rPr>
          <w:spacing w:val="-4"/>
        </w:rPr>
        <w:t> </w:t>
      </w:r>
      <w:r>
        <w:rPr>
          <w:spacing w:val="-2"/>
        </w:rPr>
        <w:t>Substances</w:t>
      </w:r>
    </w:p>
    <w:p>
      <w:pPr>
        <w:pStyle w:val="BodyText"/>
        <w:spacing w:line="480" w:lineRule="auto" w:before="271"/>
        <w:ind w:right="813"/>
      </w:pPr>
      <w:r>
        <w:rPr/>
        <w:t>A psychotropic substance is defined as any drug that is capable of affecting the mind, and is used in the treatment of mental disorders. Such kinds of drugs are also called psycho-active drugs as they act on the mind of a person who uses or abuse them</w:t>
      </w:r>
      <w:r>
        <w:rPr>
          <w:vertAlign w:val="superscript"/>
        </w:rPr>
        <w:t>159</w:t>
      </w:r>
      <w:r>
        <w:rPr>
          <w:vertAlign w:val="baseline"/>
        </w:rPr>
        <w:t>.</w:t>
      </w:r>
    </w:p>
    <w:p>
      <w:pPr>
        <w:pStyle w:val="BodyText"/>
        <w:spacing w:line="480" w:lineRule="auto" w:before="200"/>
        <w:ind w:right="814"/>
      </w:pPr>
      <w:r>
        <w:rPr/>
        <w:t>Psychotropic substances in this research means any substance, natural or synthetic or any natural material specified in schedule I, II, III, and IV of the provision of Psychotropic Substances Convention.</w:t>
      </w:r>
      <w:r>
        <w:rPr>
          <w:spacing w:val="40"/>
        </w:rPr>
        <w:t> </w:t>
      </w:r>
      <w:r>
        <w:rPr/>
        <w:t>They include the following</w:t>
      </w:r>
      <w:r>
        <w:rPr>
          <w:vertAlign w:val="superscript"/>
        </w:rPr>
        <w:t>160</w:t>
      </w:r>
      <w:r>
        <w:rPr>
          <w:vertAlign w:val="baseline"/>
        </w:rPr>
        <w:t>;</w:t>
      </w:r>
    </w:p>
    <w:p>
      <w:pPr>
        <w:pStyle w:val="ListParagraph"/>
        <w:numPr>
          <w:ilvl w:val="3"/>
          <w:numId w:val="16"/>
        </w:numPr>
        <w:tabs>
          <w:tab w:pos="1027" w:val="left" w:leader="none"/>
        </w:tabs>
        <w:spacing w:line="480" w:lineRule="auto" w:before="200" w:after="0"/>
        <w:ind w:left="1027" w:right="806" w:hanging="360"/>
        <w:jc w:val="both"/>
        <w:rPr>
          <w:sz w:val="24"/>
        </w:rPr>
      </w:pPr>
      <w:r>
        <w:rPr>
          <w:sz w:val="24"/>
        </w:rPr>
        <w:t>Hallucinogens, especially </w:t>
      </w:r>
      <w:r>
        <w:rPr>
          <w:i/>
          <w:sz w:val="24"/>
        </w:rPr>
        <w:t>LSD </w:t>
      </w:r>
      <w:r>
        <w:rPr>
          <w:sz w:val="24"/>
        </w:rPr>
        <w:t>(</w:t>
      </w:r>
      <w:r>
        <w:rPr>
          <w:i/>
          <w:sz w:val="24"/>
        </w:rPr>
        <w:t>lysergicacid diethylamide</w:t>
      </w:r>
      <w:r>
        <w:rPr>
          <w:sz w:val="24"/>
        </w:rPr>
        <w:t>); </w:t>
      </w:r>
      <w:r>
        <w:rPr>
          <w:i/>
          <w:sz w:val="24"/>
        </w:rPr>
        <w:t>mescaline</w:t>
      </w:r>
      <w:r>
        <w:rPr>
          <w:sz w:val="24"/>
        </w:rPr>
        <w:t>, which is the active principle of the </w:t>
      </w:r>
      <w:r>
        <w:rPr>
          <w:i/>
          <w:sz w:val="24"/>
        </w:rPr>
        <w:t>peyotl </w:t>
      </w:r>
      <w:r>
        <w:rPr>
          <w:sz w:val="24"/>
        </w:rPr>
        <w:t>(peyote) plant;</w:t>
      </w:r>
      <w:r>
        <w:rPr>
          <w:spacing w:val="40"/>
          <w:sz w:val="24"/>
        </w:rPr>
        <w:t> </w:t>
      </w:r>
      <w:r>
        <w:rPr>
          <w:i/>
          <w:sz w:val="24"/>
        </w:rPr>
        <w:t>psilocybin Mexicana</w:t>
      </w:r>
      <w:r>
        <w:rPr>
          <w:sz w:val="24"/>
        </w:rPr>
        <w:t>; </w:t>
      </w:r>
      <w:r>
        <w:rPr>
          <w:i/>
          <w:sz w:val="24"/>
        </w:rPr>
        <w:t>DMT </w:t>
      </w:r>
      <w:r>
        <w:rPr>
          <w:sz w:val="24"/>
        </w:rPr>
        <w:t>and </w:t>
      </w:r>
      <w:r>
        <w:rPr>
          <w:i/>
          <w:sz w:val="24"/>
        </w:rPr>
        <w:t>DET</w:t>
      </w:r>
      <w:r>
        <w:rPr>
          <w:sz w:val="24"/>
        </w:rPr>
        <w:t>; which are abbreviations for </w:t>
      </w:r>
      <w:r>
        <w:rPr>
          <w:i/>
          <w:sz w:val="24"/>
        </w:rPr>
        <w:t>dimethyltrptamine </w:t>
      </w:r>
      <w:r>
        <w:rPr>
          <w:sz w:val="24"/>
        </w:rPr>
        <w:t>and </w:t>
      </w:r>
      <w:r>
        <w:rPr>
          <w:i/>
          <w:sz w:val="24"/>
        </w:rPr>
        <w:t>diethyltroptamine </w:t>
      </w:r>
      <w:r>
        <w:rPr>
          <w:sz w:val="24"/>
        </w:rPr>
        <w:t>respectively; </w:t>
      </w:r>
      <w:r>
        <w:rPr>
          <w:i/>
          <w:sz w:val="24"/>
        </w:rPr>
        <w:t>STP </w:t>
      </w:r>
      <w:r>
        <w:rPr>
          <w:sz w:val="24"/>
        </w:rPr>
        <w:t>(serenity, tranquillity, peace) which designate a synthetic compound produced in “underground” laboratories, and </w:t>
      </w:r>
      <w:r>
        <w:rPr>
          <w:i/>
          <w:sz w:val="24"/>
        </w:rPr>
        <w:t>THC </w:t>
      </w:r>
      <w:r>
        <w:rPr>
          <w:sz w:val="24"/>
        </w:rPr>
        <w:t>or </w:t>
      </w:r>
      <w:r>
        <w:rPr>
          <w:i/>
          <w:sz w:val="24"/>
        </w:rPr>
        <w:t>tetrahydrocannabinol</w:t>
      </w:r>
      <w:r>
        <w:rPr>
          <w:sz w:val="24"/>
        </w:rPr>
        <w:t>, one of the active principle of cannabis.</w:t>
      </w:r>
    </w:p>
    <w:p>
      <w:pPr>
        <w:pStyle w:val="ListParagraph"/>
        <w:numPr>
          <w:ilvl w:val="3"/>
          <w:numId w:val="16"/>
        </w:numPr>
        <w:tabs>
          <w:tab w:pos="1027" w:val="left" w:leader="none"/>
        </w:tabs>
        <w:spacing w:line="480" w:lineRule="auto" w:before="0" w:after="0"/>
        <w:ind w:left="1027" w:right="808" w:hanging="360"/>
        <w:jc w:val="both"/>
        <w:rPr>
          <w:sz w:val="24"/>
        </w:rPr>
      </w:pPr>
      <w:r>
        <w:rPr>
          <w:sz w:val="24"/>
        </w:rPr>
        <w:t>Stimulants, the most important of which are the </w:t>
      </w:r>
      <w:r>
        <w:rPr>
          <w:i/>
          <w:sz w:val="24"/>
        </w:rPr>
        <w:t>amphetamines</w:t>
      </w:r>
      <w:r>
        <w:rPr>
          <w:sz w:val="24"/>
        </w:rPr>
        <w:t>, a term which includes compounds belonging to one chemical group which stimulate the central nervous system.</w:t>
      </w:r>
    </w:p>
    <w:p>
      <w:pPr>
        <w:pStyle w:val="BodyText"/>
        <w:ind w:left="0"/>
        <w:jc w:val="left"/>
        <w:rPr>
          <w:sz w:val="20"/>
        </w:rPr>
      </w:pPr>
    </w:p>
    <w:p>
      <w:pPr>
        <w:pStyle w:val="BodyText"/>
        <w:ind w:left="0"/>
        <w:jc w:val="left"/>
        <w:rPr>
          <w:sz w:val="20"/>
        </w:rPr>
      </w:pPr>
    </w:p>
    <w:p>
      <w:pPr>
        <w:pStyle w:val="BodyText"/>
        <w:spacing w:before="226"/>
        <w:ind w:left="0"/>
        <w:jc w:val="left"/>
        <w:rPr>
          <w:sz w:val="20"/>
        </w:rPr>
      </w:pPr>
      <w:r>
        <w:rPr/>
        <mc:AlternateContent>
          <mc:Choice Requires="wps">
            <w:drawing>
              <wp:anchor distT="0" distB="0" distL="0" distR="0" allowOverlap="1" layoutInCell="1" locked="0" behindDoc="1" simplePos="0" relativeHeight="487618560">
                <wp:simplePos x="0" y="0"/>
                <wp:positionH relativeFrom="page">
                  <wp:posOffset>1262176</wp:posOffset>
                </wp:positionH>
                <wp:positionV relativeFrom="paragraph">
                  <wp:posOffset>304927</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4.010031pt;width:144.020pt;height:.71997pt;mso-position-horizontal-relative:page;mso-position-vertical-relative:paragraph;z-index:-15697920;mso-wrap-distance-left:0;mso-wrap-distance-right:0" id="docshape67"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158</w:t>
      </w:r>
      <w:r>
        <w:rPr>
          <w:rFonts w:ascii="Calibri"/>
          <w:spacing w:val="-5"/>
          <w:sz w:val="20"/>
          <w:vertAlign w:val="baseline"/>
        </w:rPr>
        <w:t> </w:t>
      </w:r>
      <w:r>
        <w:rPr>
          <w:rFonts w:ascii="Calibri"/>
          <w:spacing w:val="-2"/>
          <w:sz w:val="20"/>
          <w:vertAlign w:val="baseline"/>
        </w:rPr>
        <w:t>Ibid.</w:t>
      </w:r>
    </w:p>
    <w:p>
      <w:pPr>
        <w:spacing w:before="1"/>
        <w:ind w:left="307" w:right="0" w:firstLine="0"/>
        <w:jc w:val="left"/>
        <w:rPr>
          <w:rFonts w:ascii="Calibri"/>
          <w:sz w:val="20"/>
        </w:rPr>
      </w:pPr>
      <w:r>
        <w:rPr>
          <w:rFonts w:ascii="Calibri"/>
          <w:sz w:val="20"/>
          <w:vertAlign w:val="superscript"/>
        </w:rPr>
        <w:t>159</w:t>
      </w:r>
      <w:r>
        <w:rPr>
          <w:rFonts w:ascii="Calibri"/>
          <w:sz w:val="20"/>
          <w:vertAlign w:val="baseline"/>
        </w:rPr>
        <w:t>Bryan,</w:t>
      </w:r>
      <w:r>
        <w:rPr>
          <w:rFonts w:ascii="Calibri"/>
          <w:spacing w:val="-9"/>
          <w:sz w:val="20"/>
          <w:vertAlign w:val="baseline"/>
        </w:rPr>
        <w:t> </w:t>
      </w:r>
      <w:r>
        <w:rPr>
          <w:rFonts w:ascii="Calibri"/>
          <w:sz w:val="20"/>
          <w:vertAlign w:val="baseline"/>
        </w:rPr>
        <w:t>A.G.,</w:t>
      </w:r>
      <w:r>
        <w:rPr>
          <w:rFonts w:ascii="Calibri"/>
          <w:spacing w:val="-8"/>
          <w:sz w:val="20"/>
          <w:vertAlign w:val="baseline"/>
        </w:rPr>
        <w:t> </w:t>
      </w:r>
      <w:r>
        <w:rPr>
          <w:rFonts w:ascii="Calibri"/>
          <w:spacing w:val="-2"/>
          <w:sz w:val="20"/>
          <w:vertAlign w:val="baseline"/>
        </w:rPr>
        <w:t>Op.cit.</w:t>
      </w:r>
    </w:p>
    <w:p>
      <w:pPr>
        <w:spacing w:before="1"/>
        <w:ind w:left="307" w:right="0" w:firstLine="0"/>
        <w:jc w:val="left"/>
        <w:rPr>
          <w:rFonts w:ascii="Calibri"/>
          <w:sz w:val="20"/>
        </w:rPr>
      </w:pPr>
      <w:r>
        <w:rPr>
          <w:rFonts w:ascii="Calibri"/>
          <w:sz w:val="20"/>
          <w:vertAlign w:val="superscript"/>
        </w:rPr>
        <w:t>160</w:t>
      </w:r>
      <w:r>
        <w:rPr>
          <w:rFonts w:ascii="Calibri"/>
          <w:sz w:val="20"/>
          <w:vertAlign w:val="baseline"/>
        </w:rPr>
        <w:t>Section</w:t>
      </w:r>
      <w:r>
        <w:rPr>
          <w:rFonts w:ascii="Calibri"/>
          <w:spacing w:val="-7"/>
          <w:sz w:val="20"/>
          <w:vertAlign w:val="baseline"/>
        </w:rPr>
        <w:t> </w:t>
      </w:r>
      <w:r>
        <w:rPr>
          <w:rFonts w:ascii="Calibri"/>
          <w:sz w:val="20"/>
          <w:vertAlign w:val="baseline"/>
        </w:rPr>
        <w:t>3</w:t>
      </w:r>
      <w:r>
        <w:rPr>
          <w:rFonts w:ascii="Calibri"/>
          <w:spacing w:val="-6"/>
          <w:sz w:val="20"/>
          <w:vertAlign w:val="baseline"/>
        </w:rPr>
        <w:t> </w:t>
      </w:r>
      <w:r>
        <w:rPr>
          <w:rFonts w:ascii="Calibri"/>
          <w:sz w:val="20"/>
          <w:vertAlign w:val="baseline"/>
        </w:rPr>
        <w:t>(1)</w:t>
      </w:r>
      <w:r>
        <w:rPr>
          <w:rFonts w:ascii="Calibri"/>
          <w:spacing w:val="-6"/>
          <w:sz w:val="20"/>
          <w:vertAlign w:val="baseline"/>
        </w:rPr>
        <w:t> </w:t>
      </w:r>
      <w:r>
        <w:rPr>
          <w:rFonts w:ascii="Calibri"/>
          <w:sz w:val="20"/>
          <w:vertAlign w:val="baseline"/>
        </w:rPr>
        <w:t>(m),</w:t>
      </w:r>
      <w:r>
        <w:rPr>
          <w:rFonts w:ascii="Calibri"/>
          <w:spacing w:val="-6"/>
          <w:sz w:val="20"/>
          <w:vertAlign w:val="baseline"/>
        </w:rPr>
        <w:t> </w:t>
      </w:r>
      <w:r>
        <w:rPr>
          <w:rFonts w:ascii="Calibri"/>
          <w:spacing w:val="-2"/>
          <w:sz w:val="20"/>
          <w:vertAlign w:val="baseline"/>
        </w:rPr>
        <w:t>Op.cit.</w:t>
      </w:r>
    </w:p>
    <w:p>
      <w:pPr>
        <w:spacing w:after="0"/>
        <w:jc w:val="left"/>
        <w:rPr>
          <w:rFonts w:ascii="Calibri"/>
          <w:sz w:val="20"/>
        </w:rPr>
        <w:sectPr>
          <w:pgSz w:w="11910" w:h="16840"/>
          <w:pgMar w:header="0" w:footer="1014" w:top="1320" w:bottom="1200" w:left="1680" w:right="600"/>
        </w:sectPr>
      </w:pPr>
    </w:p>
    <w:p>
      <w:pPr>
        <w:pStyle w:val="ListParagraph"/>
        <w:numPr>
          <w:ilvl w:val="3"/>
          <w:numId w:val="16"/>
        </w:numPr>
        <w:tabs>
          <w:tab w:pos="1027" w:val="left" w:leader="none"/>
        </w:tabs>
        <w:spacing w:line="480" w:lineRule="auto" w:before="69" w:after="0"/>
        <w:ind w:left="1027" w:right="807" w:hanging="360"/>
        <w:jc w:val="both"/>
        <w:rPr>
          <w:sz w:val="24"/>
        </w:rPr>
      </w:pPr>
      <w:r>
        <w:rPr>
          <w:sz w:val="24"/>
        </w:rPr>
        <w:t>Depressants, in the form of hypnotic and sedatives, the most employed of which belong to the group of </w:t>
      </w:r>
      <w:r>
        <w:rPr>
          <w:i/>
          <w:sz w:val="24"/>
        </w:rPr>
        <w:t>barbiturates</w:t>
      </w:r>
      <w:r>
        <w:rPr>
          <w:sz w:val="24"/>
        </w:rPr>
        <w:t>, which in turn can lead to combined abuse when used in conjunction with other substances like heroin, alcohol or </w:t>
      </w:r>
      <w:r>
        <w:rPr>
          <w:spacing w:val="-2"/>
          <w:sz w:val="24"/>
        </w:rPr>
        <w:t>stimulants.</w:t>
      </w:r>
    </w:p>
    <w:p>
      <w:pPr>
        <w:pStyle w:val="ListParagraph"/>
        <w:numPr>
          <w:ilvl w:val="3"/>
          <w:numId w:val="16"/>
        </w:numPr>
        <w:tabs>
          <w:tab w:pos="1027" w:val="left" w:leader="none"/>
        </w:tabs>
        <w:spacing w:line="482" w:lineRule="auto" w:before="1" w:after="0"/>
        <w:ind w:left="1027" w:right="814" w:hanging="360"/>
        <w:jc w:val="both"/>
        <w:rPr>
          <w:sz w:val="24"/>
        </w:rPr>
      </w:pPr>
      <w:r>
        <w:rPr>
          <w:sz w:val="24"/>
        </w:rPr>
        <w:t>Tranquilizers, which are used to eliminate anxiety and nervousness, also belong to the class of depressants, requiring control against abuse.</w:t>
      </w:r>
    </w:p>
    <w:p>
      <w:pPr>
        <w:pStyle w:val="Heading2"/>
        <w:numPr>
          <w:ilvl w:val="2"/>
          <w:numId w:val="16"/>
        </w:numPr>
        <w:tabs>
          <w:tab w:pos="1027" w:val="left" w:leader="none"/>
        </w:tabs>
        <w:spacing w:line="240" w:lineRule="auto" w:before="240" w:after="0"/>
        <w:ind w:left="1027" w:right="0" w:hanging="720"/>
        <w:jc w:val="left"/>
      </w:pPr>
      <w:bookmarkStart w:name="_bookmark31" w:id="32"/>
      <w:bookmarkEnd w:id="32"/>
      <w:r>
        <w:rPr>
          <w:b w:val="0"/>
        </w:rPr>
      </w:r>
      <w:r>
        <w:rPr>
          <w:spacing w:val="-2"/>
        </w:rPr>
        <w:t>Prevention</w:t>
      </w:r>
    </w:p>
    <w:p>
      <w:pPr>
        <w:pStyle w:val="BodyText"/>
        <w:spacing w:line="482" w:lineRule="auto" w:before="271"/>
        <w:ind w:right="808"/>
      </w:pPr>
      <w:r>
        <w:rPr/>
        <w:t>Prevention</w:t>
      </w:r>
      <w:r>
        <w:rPr>
          <w:spacing w:val="-3"/>
        </w:rPr>
        <w:t> </w:t>
      </w:r>
      <w:r>
        <w:rPr/>
        <w:t>is</w:t>
      </w:r>
      <w:r>
        <w:rPr>
          <w:spacing w:val="-3"/>
        </w:rPr>
        <w:t> </w:t>
      </w:r>
      <w:r>
        <w:rPr/>
        <w:t>defined</w:t>
      </w:r>
      <w:r>
        <w:rPr>
          <w:spacing w:val="-1"/>
        </w:rPr>
        <w:t> </w:t>
      </w:r>
      <w:r>
        <w:rPr/>
        <w:t>as</w:t>
      </w:r>
      <w:r>
        <w:rPr>
          <w:spacing w:val="-1"/>
        </w:rPr>
        <w:t> </w:t>
      </w:r>
      <w:r>
        <w:rPr/>
        <w:t>stopping</w:t>
      </w:r>
      <w:r>
        <w:rPr>
          <w:spacing w:val="-4"/>
        </w:rPr>
        <w:t> </w:t>
      </w:r>
      <w:r>
        <w:rPr/>
        <w:t>someone from</w:t>
      </w:r>
      <w:r>
        <w:rPr>
          <w:spacing w:val="-3"/>
        </w:rPr>
        <w:t> </w:t>
      </w:r>
      <w:r>
        <w:rPr/>
        <w:t>doing</w:t>
      </w:r>
      <w:r>
        <w:rPr>
          <w:spacing w:val="-4"/>
        </w:rPr>
        <w:t> </w:t>
      </w:r>
      <w:r>
        <w:rPr/>
        <w:t>something</w:t>
      </w:r>
      <w:r>
        <w:rPr>
          <w:spacing w:val="-5"/>
        </w:rPr>
        <w:t> </w:t>
      </w:r>
      <w:r>
        <w:rPr/>
        <w:t>or</w:t>
      </w:r>
      <w:r>
        <w:rPr>
          <w:spacing w:val="-3"/>
        </w:rPr>
        <w:t> </w:t>
      </w:r>
      <w:r>
        <w:rPr/>
        <w:t>stopping</w:t>
      </w:r>
      <w:r>
        <w:rPr>
          <w:spacing w:val="-5"/>
        </w:rPr>
        <w:t> </w:t>
      </w:r>
      <w:r>
        <w:rPr/>
        <w:t>something from happening.</w:t>
      </w:r>
      <w:r>
        <w:rPr>
          <w:spacing w:val="40"/>
        </w:rPr>
        <w:t> </w:t>
      </w:r>
      <w:r>
        <w:rPr/>
        <w:t>It also means to hinder or impede something bad from happening</w:t>
      </w:r>
      <w:r>
        <w:rPr>
          <w:vertAlign w:val="superscript"/>
        </w:rPr>
        <w:t>161</w:t>
      </w:r>
      <w:r>
        <w:rPr>
          <w:vertAlign w:val="baseline"/>
        </w:rPr>
        <w:t>.</w:t>
      </w:r>
    </w:p>
    <w:p>
      <w:pPr>
        <w:pStyle w:val="BodyText"/>
        <w:spacing w:line="480" w:lineRule="auto" w:before="194"/>
        <w:ind w:right="804"/>
      </w:pPr>
      <w:r>
        <w:rPr/>
        <w:t>Prevention of an offence means to hinder or impede an offence from taking place</w:t>
      </w:r>
      <w:r>
        <w:rPr>
          <w:vertAlign w:val="superscript"/>
        </w:rPr>
        <w:t>162</w:t>
      </w:r>
      <w:r>
        <w:rPr>
          <w:vertAlign w:val="baseline"/>
        </w:rPr>
        <w:t>. Preventing offences or criminal conduct does not necessarily</w:t>
      </w:r>
      <w:r>
        <w:rPr>
          <w:spacing w:val="-1"/>
          <w:vertAlign w:val="baseline"/>
        </w:rPr>
        <w:t> </w:t>
      </w:r>
      <w:r>
        <w:rPr>
          <w:vertAlign w:val="baseline"/>
        </w:rPr>
        <w:t>mean stopping offences or crimes.</w:t>
      </w:r>
      <w:r>
        <w:rPr>
          <w:spacing w:val="40"/>
          <w:vertAlign w:val="baseline"/>
        </w:rPr>
        <w:t> </w:t>
      </w:r>
      <w:r>
        <w:rPr>
          <w:vertAlign w:val="baseline"/>
        </w:rPr>
        <w:t>To</w:t>
      </w:r>
      <w:r>
        <w:rPr>
          <w:spacing w:val="-1"/>
          <w:vertAlign w:val="baseline"/>
        </w:rPr>
        <w:t> </w:t>
      </w:r>
      <w:r>
        <w:rPr>
          <w:vertAlign w:val="baseline"/>
        </w:rPr>
        <w:t>actually</w:t>
      </w:r>
      <w:r>
        <w:rPr>
          <w:spacing w:val="-5"/>
          <w:vertAlign w:val="baseline"/>
        </w:rPr>
        <w:t> </w:t>
      </w:r>
      <w:r>
        <w:rPr>
          <w:vertAlign w:val="baseline"/>
        </w:rPr>
        <w:t>impede</w:t>
      </w:r>
      <w:r>
        <w:rPr>
          <w:spacing w:val="-1"/>
          <w:vertAlign w:val="baseline"/>
        </w:rPr>
        <w:t> </w:t>
      </w:r>
      <w:r>
        <w:rPr>
          <w:vertAlign w:val="baseline"/>
        </w:rPr>
        <w:t>or</w:t>
      </w:r>
      <w:r>
        <w:rPr>
          <w:spacing w:val="-1"/>
          <w:vertAlign w:val="baseline"/>
        </w:rPr>
        <w:t> </w:t>
      </w:r>
      <w:r>
        <w:rPr>
          <w:vertAlign w:val="baseline"/>
        </w:rPr>
        <w:t>hinder</w:t>
      </w:r>
      <w:r>
        <w:rPr>
          <w:spacing w:val="-1"/>
          <w:vertAlign w:val="baseline"/>
        </w:rPr>
        <w:t> </w:t>
      </w:r>
      <w:r>
        <w:rPr>
          <w:vertAlign w:val="baseline"/>
        </w:rPr>
        <w:t>an offence or</w:t>
      </w:r>
      <w:r>
        <w:rPr>
          <w:spacing w:val="-1"/>
          <w:vertAlign w:val="baseline"/>
        </w:rPr>
        <w:t> </w:t>
      </w:r>
      <w:r>
        <w:rPr>
          <w:vertAlign w:val="baseline"/>
        </w:rPr>
        <w:t>a</w:t>
      </w:r>
      <w:r>
        <w:rPr>
          <w:spacing w:val="-1"/>
          <w:vertAlign w:val="baseline"/>
        </w:rPr>
        <w:t> </w:t>
      </w:r>
      <w:r>
        <w:rPr>
          <w:vertAlign w:val="baseline"/>
        </w:rPr>
        <w:t>crime</w:t>
      </w:r>
      <w:r>
        <w:rPr>
          <w:spacing w:val="-1"/>
          <w:vertAlign w:val="baseline"/>
        </w:rPr>
        <w:t> </w:t>
      </w:r>
      <w:r>
        <w:rPr>
          <w:vertAlign w:val="baseline"/>
        </w:rPr>
        <w:t>means to prevent an offence or crime from taking place.</w:t>
      </w:r>
    </w:p>
    <w:p>
      <w:pPr>
        <w:pStyle w:val="BodyText"/>
        <w:spacing w:line="480" w:lineRule="auto" w:before="200"/>
        <w:ind w:right="806"/>
      </w:pPr>
      <w:r>
        <w:rPr/>
        <w:t>In this research, prevention is used to refer to the process of stopping, hindering or impeding a crime involving illicit drugs, particularly narcotic drugs and psychotropic substances under international law. This involves stopping, hindering and impeding trafficking, abuse, cultivating and manufacturing of narcotic drugs and psychotropic </w:t>
      </w:r>
      <w:r>
        <w:rPr>
          <w:spacing w:val="-2"/>
        </w:rPr>
        <w:t>substances.</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2"/>
        <w:ind w:left="0"/>
        <w:jc w:val="left"/>
        <w:rPr>
          <w:sz w:val="20"/>
        </w:rPr>
      </w:pPr>
      <w:r>
        <w:rPr/>
        <mc:AlternateContent>
          <mc:Choice Requires="wps">
            <w:drawing>
              <wp:anchor distT="0" distB="0" distL="0" distR="0" allowOverlap="1" layoutInCell="1" locked="0" behindDoc="1" simplePos="0" relativeHeight="487619072">
                <wp:simplePos x="0" y="0"/>
                <wp:positionH relativeFrom="page">
                  <wp:posOffset>1262176</wp:posOffset>
                </wp:positionH>
                <wp:positionV relativeFrom="paragraph">
                  <wp:posOffset>188072</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4.808858pt;width:144.020pt;height:.71997pt;mso-position-horizontal-relative:page;mso-position-vertical-relative:paragraph;z-index:-15697408;mso-wrap-distance-left:0;mso-wrap-distance-right:0" id="docshape68" filled="true" fillcolor="#000000" stroked="false">
                <v:fill type="solid"/>
                <w10:wrap type="topAndBottom"/>
              </v:rect>
            </w:pict>
          </mc:Fallback>
        </mc:AlternateContent>
      </w:r>
    </w:p>
    <w:p>
      <w:pPr>
        <w:spacing w:before="102"/>
        <w:ind w:left="307" w:right="822" w:firstLine="0"/>
        <w:jc w:val="left"/>
        <w:rPr>
          <w:rFonts w:ascii="Calibri" w:hAnsi="Calibri"/>
          <w:sz w:val="20"/>
        </w:rPr>
      </w:pPr>
      <w:r>
        <w:rPr>
          <w:rFonts w:ascii="Calibri" w:hAnsi="Calibri"/>
          <w:sz w:val="20"/>
          <w:vertAlign w:val="superscript"/>
        </w:rPr>
        <w:t>161</w:t>
      </w:r>
      <w:r>
        <w:rPr>
          <w:rFonts w:ascii="Calibri" w:hAnsi="Calibri"/>
          <w:sz w:val="20"/>
          <w:vertAlign w:val="baseline"/>
        </w:rPr>
        <w:t>Randolph, Q. (2007) </w:t>
      </w:r>
      <w:r>
        <w:rPr>
          <w:rFonts w:ascii="Calibri" w:hAnsi="Calibri"/>
          <w:i/>
          <w:sz w:val="20"/>
          <w:vertAlign w:val="baseline"/>
        </w:rPr>
        <w:t>The living English Dictionary, </w:t>
      </w:r>
      <w:r>
        <w:rPr>
          <w:rFonts w:ascii="Calibri" w:hAnsi="Calibri"/>
          <w:sz w:val="20"/>
          <w:vertAlign w:val="baseline"/>
        </w:rPr>
        <w:t>New Edition, Pearson Education Ltd. p. 1297. </w:t>
      </w:r>
      <w:r>
        <w:rPr>
          <w:rFonts w:ascii="Calibri" w:hAnsi="Calibri"/>
          <w:sz w:val="20"/>
          <w:vertAlign w:val="superscript"/>
        </w:rPr>
        <w:t>162</w:t>
      </w:r>
      <w:r>
        <w:rPr>
          <w:rFonts w:ascii="Calibri" w:hAnsi="Calibri"/>
          <w:sz w:val="20"/>
          <w:vertAlign w:val="baseline"/>
        </w:rPr>
        <w:t>Bryan,</w:t>
      </w:r>
      <w:r>
        <w:rPr>
          <w:rFonts w:ascii="Calibri" w:hAnsi="Calibri"/>
          <w:spacing w:val="-4"/>
          <w:sz w:val="20"/>
          <w:vertAlign w:val="baseline"/>
        </w:rPr>
        <w:t> </w:t>
      </w:r>
      <w:r>
        <w:rPr>
          <w:rFonts w:ascii="Calibri" w:hAnsi="Calibri"/>
          <w:sz w:val="20"/>
          <w:vertAlign w:val="baseline"/>
        </w:rPr>
        <w:t>A.S.</w:t>
      </w:r>
      <w:r>
        <w:rPr>
          <w:rFonts w:ascii="Calibri" w:hAnsi="Calibri"/>
          <w:spacing w:val="-5"/>
          <w:sz w:val="20"/>
          <w:vertAlign w:val="baseline"/>
        </w:rPr>
        <w:t> </w:t>
      </w:r>
      <w:r>
        <w:rPr>
          <w:rFonts w:ascii="Calibri" w:hAnsi="Calibri"/>
          <w:sz w:val="20"/>
          <w:vertAlign w:val="baseline"/>
        </w:rPr>
        <w:t>(2004)</w:t>
      </w:r>
      <w:r>
        <w:rPr>
          <w:rFonts w:ascii="Calibri" w:hAnsi="Calibri"/>
          <w:spacing w:val="-1"/>
          <w:sz w:val="20"/>
          <w:vertAlign w:val="baseline"/>
        </w:rPr>
        <w:t> </w:t>
      </w:r>
      <w:r>
        <w:rPr>
          <w:rFonts w:ascii="Calibri" w:hAnsi="Calibri"/>
          <w:i/>
          <w:sz w:val="20"/>
          <w:vertAlign w:val="baseline"/>
        </w:rPr>
        <w:t>Black’s</w:t>
      </w:r>
      <w:r>
        <w:rPr>
          <w:rFonts w:ascii="Calibri" w:hAnsi="Calibri"/>
          <w:i/>
          <w:spacing w:val="-5"/>
          <w:sz w:val="20"/>
          <w:vertAlign w:val="baseline"/>
        </w:rPr>
        <w:t> </w:t>
      </w:r>
      <w:r>
        <w:rPr>
          <w:rFonts w:ascii="Calibri" w:hAnsi="Calibri"/>
          <w:i/>
          <w:sz w:val="20"/>
          <w:vertAlign w:val="baseline"/>
        </w:rPr>
        <w:t>Law</w:t>
      </w:r>
      <w:r>
        <w:rPr>
          <w:rFonts w:ascii="Calibri" w:hAnsi="Calibri"/>
          <w:i/>
          <w:spacing w:val="-1"/>
          <w:sz w:val="20"/>
          <w:vertAlign w:val="baseline"/>
        </w:rPr>
        <w:t> </w:t>
      </w:r>
      <w:r>
        <w:rPr>
          <w:rFonts w:ascii="Calibri" w:hAnsi="Calibri"/>
          <w:i/>
          <w:sz w:val="20"/>
          <w:vertAlign w:val="baseline"/>
        </w:rPr>
        <w:t>Dictionary,</w:t>
      </w:r>
      <w:r>
        <w:rPr>
          <w:rFonts w:ascii="Calibri" w:hAnsi="Calibri"/>
          <w:i/>
          <w:spacing w:val="-3"/>
          <w:sz w:val="20"/>
          <w:vertAlign w:val="baseline"/>
        </w:rPr>
        <w:t> </w:t>
      </w:r>
      <w:r>
        <w:rPr>
          <w:rFonts w:ascii="Calibri" w:hAnsi="Calibri"/>
          <w:sz w:val="20"/>
          <w:vertAlign w:val="baseline"/>
        </w:rPr>
        <w:t>Eight</w:t>
      </w:r>
      <w:r>
        <w:rPr>
          <w:rFonts w:ascii="Calibri" w:hAnsi="Calibri"/>
          <w:spacing w:val="-4"/>
          <w:sz w:val="20"/>
          <w:vertAlign w:val="baseline"/>
        </w:rPr>
        <w:t> </w:t>
      </w:r>
      <w:r>
        <w:rPr>
          <w:rFonts w:ascii="Calibri" w:hAnsi="Calibri"/>
          <w:sz w:val="20"/>
          <w:vertAlign w:val="baseline"/>
        </w:rPr>
        <w:t>Edition,</w:t>
      </w:r>
      <w:r>
        <w:rPr>
          <w:rFonts w:ascii="Calibri" w:hAnsi="Calibri"/>
          <w:spacing w:val="-4"/>
          <w:sz w:val="20"/>
          <w:vertAlign w:val="baseline"/>
        </w:rPr>
        <w:t> </w:t>
      </w:r>
      <w:r>
        <w:rPr>
          <w:rFonts w:ascii="Calibri" w:hAnsi="Calibri"/>
          <w:sz w:val="20"/>
          <w:vertAlign w:val="baseline"/>
        </w:rPr>
        <w:t>Thomas</w:t>
      </w:r>
      <w:r>
        <w:rPr>
          <w:rFonts w:ascii="Calibri" w:hAnsi="Calibri"/>
          <w:spacing w:val="-5"/>
          <w:sz w:val="20"/>
          <w:vertAlign w:val="baseline"/>
        </w:rPr>
        <w:t> </w:t>
      </w:r>
      <w:r>
        <w:rPr>
          <w:rFonts w:ascii="Calibri" w:hAnsi="Calibri"/>
          <w:sz w:val="20"/>
          <w:vertAlign w:val="baseline"/>
        </w:rPr>
        <w:t>West</w:t>
      </w:r>
      <w:r>
        <w:rPr>
          <w:rFonts w:ascii="Calibri" w:hAnsi="Calibri"/>
          <w:spacing w:val="-4"/>
          <w:sz w:val="20"/>
          <w:vertAlign w:val="baseline"/>
        </w:rPr>
        <w:t> </w:t>
      </w:r>
      <w:r>
        <w:rPr>
          <w:rFonts w:ascii="Calibri" w:hAnsi="Calibri"/>
          <w:sz w:val="20"/>
          <w:vertAlign w:val="baseline"/>
        </w:rPr>
        <w:t>Ltd,</w:t>
      </w:r>
      <w:r>
        <w:rPr>
          <w:rFonts w:ascii="Calibri" w:hAnsi="Calibri"/>
          <w:spacing w:val="-4"/>
          <w:sz w:val="20"/>
          <w:vertAlign w:val="baseline"/>
        </w:rPr>
        <w:t> </w:t>
      </w:r>
      <w:r>
        <w:rPr>
          <w:rFonts w:ascii="Calibri" w:hAnsi="Calibri"/>
          <w:sz w:val="20"/>
          <w:vertAlign w:val="baseline"/>
        </w:rPr>
        <w:t>Opperman</w:t>
      </w:r>
      <w:r>
        <w:rPr>
          <w:rFonts w:ascii="Calibri" w:hAnsi="Calibri"/>
          <w:spacing w:val="-3"/>
          <w:sz w:val="20"/>
          <w:vertAlign w:val="baseline"/>
        </w:rPr>
        <w:t> </w:t>
      </w:r>
      <w:r>
        <w:rPr>
          <w:rFonts w:ascii="Calibri" w:hAnsi="Calibri"/>
          <w:sz w:val="20"/>
          <w:vertAlign w:val="baseline"/>
        </w:rPr>
        <w:t>Drive,</w:t>
      </w:r>
      <w:r>
        <w:rPr>
          <w:rFonts w:ascii="Calibri" w:hAnsi="Calibri"/>
          <w:spacing w:val="-4"/>
          <w:sz w:val="20"/>
          <w:vertAlign w:val="baseline"/>
        </w:rPr>
        <w:t> </w:t>
      </w:r>
      <w:r>
        <w:rPr>
          <w:rFonts w:ascii="Calibri" w:hAnsi="Calibri"/>
          <w:sz w:val="20"/>
          <w:vertAlign w:val="baseline"/>
        </w:rPr>
        <w:t>USA.</w:t>
      </w:r>
      <w:r>
        <w:rPr>
          <w:rFonts w:ascii="Calibri" w:hAnsi="Calibri"/>
          <w:spacing w:val="-5"/>
          <w:sz w:val="20"/>
          <w:vertAlign w:val="baseline"/>
        </w:rPr>
        <w:t> </w:t>
      </w:r>
      <w:r>
        <w:rPr>
          <w:rFonts w:ascii="Calibri" w:hAnsi="Calibri"/>
          <w:sz w:val="20"/>
          <w:vertAlign w:val="baseline"/>
        </w:rPr>
        <w:t>p. </w:t>
      </w:r>
      <w:r>
        <w:rPr>
          <w:rFonts w:ascii="Calibri" w:hAnsi="Calibri"/>
          <w:spacing w:val="-2"/>
          <w:sz w:val="20"/>
          <w:vertAlign w:val="baseline"/>
        </w:rPr>
        <w:t>1226.</w:t>
      </w:r>
    </w:p>
    <w:p>
      <w:pPr>
        <w:spacing w:after="0"/>
        <w:jc w:val="left"/>
        <w:rPr>
          <w:rFonts w:ascii="Calibri" w:hAnsi="Calibri"/>
          <w:sz w:val="20"/>
        </w:rPr>
        <w:sectPr>
          <w:pgSz w:w="11910" w:h="16840"/>
          <w:pgMar w:header="0" w:footer="1014" w:top="1320" w:bottom="1200" w:left="1680" w:right="600"/>
        </w:sectPr>
      </w:pPr>
    </w:p>
    <w:p>
      <w:pPr>
        <w:pStyle w:val="Heading2"/>
        <w:numPr>
          <w:ilvl w:val="2"/>
          <w:numId w:val="16"/>
        </w:numPr>
        <w:tabs>
          <w:tab w:pos="1026" w:val="left" w:leader="none"/>
        </w:tabs>
        <w:spacing w:line="240" w:lineRule="auto" w:before="74" w:after="0"/>
        <w:ind w:left="1026" w:right="0" w:hanging="719"/>
        <w:jc w:val="both"/>
      </w:pPr>
      <w:bookmarkStart w:name="_bookmark32" w:id="33"/>
      <w:bookmarkEnd w:id="33"/>
      <w:r>
        <w:rPr>
          <w:b w:val="0"/>
        </w:rPr>
      </w:r>
      <w:r>
        <w:rPr>
          <w:spacing w:val="-2"/>
        </w:rPr>
        <w:t>Control</w:t>
      </w:r>
    </w:p>
    <w:p>
      <w:pPr>
        <w:pStyle w:val="BodyText"/>
        <w:spacing w:line="480" w:lineRule="auto" w:before="272"/>
        <w:ind w:right="807"/>
      </w:pPr>
      <w:r>
        <w:rPr/>
        <w:t>Control is defined as an action, method or law that limits the amount of growth of something, especially something that is dangerous</w:t>
      </w:r>
      <w:r>
        <w:rPr>
          <w:vertAlign w:val="superscript"/>
        </w:rPr>
        <w:t>163</w:t>
      </w:r>
      <w:r>
        <w:rPr>
          <w:vertAlign w:val="baseline"/>
        </w:rPr>
        <w:t>. It also means to regulate or</w:t>
      </w:r>
      <w:r>
        <w:rPr>
          <w:spacing w:val="40"/>
          <w:vertAlign w:val="baseline"/>
        </w:rPr>
        <w:t> </w:t>
      </w:r>
      <w:r>
        <w:rPr>
          <w:vertAlign w:val="baseline"/>
        </w:rPr>
        <w:t>govern something dangerous from growing into a threat.</w:t>
      </w:r>
    </w:p>
    <w:p>
      <w:pPr>
        <w:pStyle w:val="BodyText"/>
        <w:spacing w:line="480" w:lineRule="auto" w:before="199"/>
        <w:ind w:right="807"/>
      </w:pPr>
      <w:r>
        <w:rPr/>
        <w:t>Control</w:t>
      </w:r>
      <w:r>
        <w:rPr>
          <w:spacing w:val="-3"/>
        </w:rPr>
        <w:t> </w:t>
      </w:r>
      <w:r>
        <w:rPr/>
        <w:t>of</w:t>
      </w:r>
      <w:r>
        <w:rPr>
          <w:spacing w:val="-3"/>
        </w:rPr>
        <w:t> </w:t>
      </w:r>
      <w:r>
        <w:rPr/>
        <w:t>an</w:t>
      </w:r>
      <w:r>
        <w:rPr>
          <w:spacing w:val="-3"/>
        </w:rPr>
        <w:t> </w:t>
      </w:r>
      <w:r>
        <w:rPr/>
        <w:t>offence</w:t>
      </w:r>
      <w:r>
        <w:rPr>
          <w:spacing w:val="-4"/>
        </w:rPr>
        <w:t> </w:t>
      </w:r>
      <w:r>
        <w:rPr/>
        <w:t>means</w:t>
      </w:r>
      <w:r>
        <w:rPr>
          <w:spacing w:val="-3"/>
        </w:rPr>
        <w:t> </w:t>
      </w:r>
      <w:r>
        <w:rPr/>
        <w:t>regulating</w:t>
      </w:r>
      <w:r>
        <w:rPr>
          <w:spacing w:val="-6"/>
        </w:rPr>
        <w:t> </w:t>
      </w:r>
      <w:r>
        <w:rPr/>
        <w:t>the</w:t>
      </w:r>
      <w:r>
        <w:rPr>
          <w:spacing w:val="-3"/>
        </w:rPr>
        <w:t> </w:t>
      </w:r>
      <w:r>
        <w:rPr/>
        <w:t>conduct</w:t>
      </w:r>
      <w:r>
        <w:rPr>
          <w:spacing w:val="-3"/>
        </w:rPr>
        <w:t> </w:t>
      </w:r>
      <w:r>
        <w:rPr/>
        <w:t>of</w:t>
      </w:r>
      <w:r>
        <w:rPr>
          <w:spacing w:val="-3"/>
        </w:rPr>
        <w:t> </w:t>
      </w:r>
      <w:r>
        <w:rPr/>
        <w:t>individuals</w:t>
      </w:r>
      <w:r>
        <w:rPr>
          <w:spacing w:val="-3"/>
        </w:rPr>
        <w:t> </w:t>
      </w:r>
      <w:r>
        <w:rPr/>
        <w:t>from</w:t>
      </w:r>
      <w:r>
        <w:rPr>
          <w:spacing w:val="-3"/>
        </w:rPr>
        <w:t> </w:t>
      </w:r>
      <w:r>
        <w:rPr/>
        <w:t>taking</w:t>
      </w:r>
      <w:r>
        <w:rPr>
          <w:spacing w:val="-5"/>
        </w:rPr>
        <w:t> </w:t>
      </w:r>
      <w:r>
        <w:rPr/>
        <w:t>actions</w:t>
      </w:r>
      <w:r>
        <w:rPr>
          <w:spacing w:val="-3"/>
        </w:rPr>
        <w:t> </w:t>
      </w:r>
      <w:r>
        <w:rPr/>
        <w:t>or making omissions in violation of a law</w:t>
      </w:r>
      <w:r>
        <w:rPr>
          <w:vertAlign w:val="superscript"/>
        </w:rPr>
        <w:t>164</w:t>
      </w:r>
      <w:r>
        <w:rPr>
          <w:vertAlign w:val="baseline"/>
        </w:rPr>
        <w:t>. Control is used in this research to mean the process of state power in applying the law to govern conducts and regulate behaviours</w:t>
      </w:r>
      <w:r>
        <w:rPr>
          <w:spacing w:val="40"/>
          <w:vertAlign w:val="baseline"/>
        </w:rPr>
        <w:t> </w:t>
      </w:r>
      <w:r>
        <w:rPr>
          <w:vertAlign w:val="baseline"/>
        </w:rPr>
        <w:t>of individuals on abuse, trafficking and other illicit activity involving illicit drugs, particularly narcotic drugs and psychotropic substances. The control of illicit drugs is done by state or government powers through enactment of laws that proscribe activities in illicit drugs such as production, cultivation, procession, storage and transaction in narcotic drugs and psychotropic substances. Control is used in this research to refer to the power of the state to limit the threat of illicit drugs.</w:t>
      </w:r>
    </w:p>
    <w:p>
      <w:pPr>
        <w:pStyle w:val="BodyText"/>
        <w:ind w:left="0"/>
        <w:jc w:val="left"/>
      </w:pPr>
    </w:p>
    <w:p>
      <w:pPr>
        <w:pStyle w:val="BodyText"/>
        <w:ind w:left="0"/>
        <w:jc w:val="left"/>
      </w:pPr>
    </w:p>
    <w:p>
      <w:pPr>
        <w:pStyle w:val="BodyText"/>
        <w:spacing w:before="172"/>
        <w:ind w:left="0"/>
        <w:jc w:val="left"/>
      </w:pPr>
    </w:p>
    <w:p>
      <w:pPr>
        <w:pStyle w:val="Heading2"/>
        <w:numPr>
          <w:ilvl w:val="2"/>
          <w:numId w:val="16"/>
        </w:numPr>
        <w:tabs>
          <w:tab w:pos="1026" w:val="left" w:leader="none"/>
        </w:tabs>
        <w:spacing w:line="240" w:lineRule="auto" w:before="0" w:after="0"/>
        <w:ind w:left="1026" w:right="0" w:hanging="719"/>
        <w:jc w:val="both"/>
      </w:pPr>
      <w:bookmarkStart w:name="_bookmark33" w:id="34"/>
      <w:bookmarkEnd w:id="34"/>
      <w:r>
        <w:rPr>
          <w:b w:val="0"/>
        </w:rPr>
      </w:r>
      <w:r>
        <w:rPr/>
        <w:t>Drug</w:t>
      </w:r>
      <w:r>
        <w:rPr>
          <w:spacing w:val="-4"/>
        </w:rPr>
        <w:t> </w:t>
      </w:r>
      <w:r>
        <w:rPr>
          <w:spacing w:val="-2"/>
        </w:rPr>
        <w:t>Trafficking</w:t>
      </w:r>
    </w:p>
    <w:p>
      <w:pPr>
        <w:pStyle w:val="BodyText"/>
        <w:spacing w:line="480" w:lineRule="auto" w:before="269"/>
        <w:ind w:right="811"/>
      </w:pPr>
      <w:r>
        <w:rPr/>
        <w:t>Trafficking is defined as the buying and selling of illegal goods.</w:t>
      </w:r>
      <w:r>
        <w:rPr>
          <w:spacing w:val="40"/>
        </w:rPr>
        <w:t> </w:t>
      </w:r>
      <w:r>
        <w:rPr/>
        <w:t>It also refers to the passing or exchange of goods or commodities from one person to another from an equivalent in goods or money. Drug trafficking is defined as the selling and buying of illicit drugs</w:t>
      </w:r>
      <w:r>
        <w:rPr>
          <w:vertAlign w:val="superscript"/>
        </w:rPr>
        <w:t>165</w:t>
      </w:r>
      <w:r>
        <w:rPr>
          <w:vertAlign w:val="baseline"/>
        </w:rPr>
        <w:t>.</w:t>
      </w:r>
    </w:p>
    <w:p>
      <w:pPr>
        <w:pStyle w:val="BodyText"/>
        <w:spacing w:line="480" w:lineRule="auto" w:before="202"/>
        <w:ind w:right="804"/>
      </w:pPr>
      <w:r>
        <w:rPr/>
        <w:t>Drug trafficking refers to the trade or dealing or any form of business transaction involving</w:t>
      </w:r>
      <w:r>
        <w:rPr>
          <w:spacing w:val="68"/>
          <w:w w:val="150"/>
        </w:rPr>
        <w:t> </w:t>
      </w:r>
      <w:r>
        <w:rPr/>
        <w:t>illicit</w:t>
      </w:r>
      <w:r>
        <w:rPr>
          <w:spacing w:val="72"/>
          <w:w w:val="150"/>
        </w:rPr>
        <w:t> </w:t>
      </w:r>
      <w:r>
        <w:rPr/>
        <w:t>drugs,</w:t>
      </w:r>
      <w:r>
        <w:rPr>
          <w:spacing w:val="72"/>
          <w:w w:val="150"/>
        </w:rPr>
        <w:t> </w:t>
      </w:r>
      <w:r>
        <w:rPr/>
        <w:t>especially</w:t>
      </w:r>
      <w:r>
        <w:rPr>
          <w:spacing w:val="70"/>
          <w:w w:val="150"/>
        </w:rPr>
        <w:t> </w:t>
      </w:r>
      <w:r>
        <w:rPr/>
        <w:t>narcotic</w:t>
      </w:r>
      <w:r>
        <w:rPr>
          <w:spacing w:val="71"/>
          <w:w w:val="150"/>
        </w:rPr>
        <w:t> </w:t>
      </w:r>
      <w:r>
        <w:rPr/>
        <w:t>drugs</w:t>
      </w:r>
      <w:r>
        <w:rPr>
          <w:spacing w:val="74"/>
          <w:w w:val="150"/>
        </w:rPr>
        <w:t> </w:t>
      </w:r>
      <w:r>
        <w:rPr/>
        <w:t>and</w:t>
      </w:r>
      <w:r>
        <w:rPr>
          <w:spacing w:val="71"/>
          <w:w w:val="150"/>
        </w:rPr>
        <w:t> </w:t>
      </w:r>
      <w:r>
        <w:rPr/>
        <w:t>psychotropic</w:t>
      </w:r>
      <w:r>
        <w:rPr>
          <w:spacing w:val="74"/>
          <w:w w:val="150"/>
        </w:rPr>
        <w:t> </w:t>
      </w:r>
      <w:r>
        <w:rPr>
          <w:spacing w:val="-2"/>
        </w:rPr>
        <w:t>substances</w:t>
      </w:r>
      <w:r>
        <w:rPr>
          <w:spacing w:val="-2"/>
          <w:vertAlign w:val="superscript"/>
        </w:rPr>
        <w:t>166</w:t>
      </w:r>
      <w:r>
        <w:rPr>
          <w:spacing w:val="-2"/>
          <w:vertAlign w:val="baseline"/>
        </w:rPr>
        <w:t>.</w:t>
      </w:r>
    </w:p>
    <w:p>
      <w:pPr>
        <w:pStyle w:val="BodyText"/>
        <w:spacing w:before="8"/>
        <w:ind w:left="0"/>
        <w:jc w:val="left"/>
        <w:rPr>
          <w:sz w:val="19"/>
        </w:rPr>
      </w:pPr>
      <w:r>
        <w:rPr/>
        <mc:AlternateContent>
          <mc:Choice Requires="wps">
            <w:drawing>
              <wp:anchor distT="0" distB="0" distL="0" distR="0" allowOverlap="1" layoutInCell="1" locked="0" behindDoc="1" simplePos="0" relativeHeight="487619584">
                <wp:simplePos x="0" y="0"/>
                <wp:positionH relativeFrom="page">
                  <wp:posOffset>1262176</wp:posOffset>
                </wp:positionH>
                <wp:positionV relativeFrom="paragraph">
                  <wp:posOffset>159359</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548017pt;width:144.020pt;height:.72003pt;mso-position-horizontal-relative:page;mso-position-vertical-relative:paragraph;z-index:-15696896;mso-wrap-distance-left:0;mso-wrap-distance-right:0" id="docshape69" filled="true" fillcolor="#000000" stroked="false">
                <v:fill type="solid"/>
                <w10:wrap type="topAndBottom"/>
              </v:rect>
            </w:pict>
          </mc:Fallback>
        </mc:AlternateContent>
      </w:r>
    </w:p>
    <w:p>
      <w:pPr>
        <w:spacing w:line="243" w:lineRule="exact" w:before="102"/>
        <w:ind w:left="307" w:right="0" w:firstLine="0"/>
        <w:jc w:val="left"/>
        <w:rPr>
          <w:rFonts w:ascii="Calibri"/>
          <w:sz w:val="20"/>
        </w:rPr>
      </w:pPr>
      <w:r>
        <w:rPr>
          <w:rFonts w:ascii="Calibri"/>
          <w:sz w:val="20"/>
          <w:vertAlign w:val="superscript"/>
        </w:rPr>
        <w:t>163</w:t>
      </w:r>
      <w:r>
        <w:rPr>
          <w:rFonts w:ascii="Calibri"/>
          <w:spacing w:val="-7"/>
          <w:sz w:val="20"/>
          <w:vertAlign w:val="baseline"/>
        </w:rPr>
        <w:t> </w:t>
      </w:r>
      <w:r>
        <w:rPr>
          <w:rFonts w:ascii="Calibri"/>
          <w:sz w:val="20"/>
          <w:vertAlign w:val="baseline"/>
        </w:rPr>
        <w:t>Randolph,</w:t>
      </w:r>
      <w:r>
        <w:rPr>
          <w:rFonts w:ascii="Calibri"/>
          <w:spacing w:val="-6"/>
          <w:sz w:val="20"/>
          <w:vertAlign w:val="baseline"/>
        </w:rPr>
        <w:t> </w:t>
      </w:r>
      <w:r>
        <w:rPr>
          <w:rFonts w:ascii="Calibri"/>
          <w:sz w:val="20"/>
          <w:vertAlign w:val="baseline"/>
        </w:rPr>
        <w:t>Q.,</w:t>
      </w:r>
      <w:r>
        <w:rPr>
          <w:rFonts w:ascii="Calibri"/>
          <w:spacing w:val="-5"/>
          <w:sz w:val="20"/>
          <w:vertAlign w:val="baseline"/>
        </w:rPr>
        <w:t> </w:t>
      </w:r>
      <w:r>
        <w:rPr>
          <w:rFonts w:ascii="Calibri"/>
          <w:spacing w:val="-2"/>
          <w:sz w:val="20"/>
          <w:vertAlign w:val="baseline"/>
        </w:rPr>
        <w:t>Op.cit.</w:t>
      </w:r>
    </w:p>
    <w:p>
      <w:pPr>
        <w:spacing w:line="243" w:lineRule="exact" w:before="0"/>
        <w:ind w:left="307" w:right="0" w:firstLine="0"/>
        <w:jc w:val="left"/>
        <w:rPr>
          <w:rFonts w:ascii="Calibri"/>
          <w:sz w:val="20"/>
        </w:rPr>
      </w:pPr>
      <w:r>
        <w:rPr>
          <w:rFonts w:ascii="Calibri"/>
          <w:sz w:val="20"/>
          <w:vertAlign w:val="superscript"/>
        </w:rPr>
        <w:t>164</w:t>
      </w:r>
      <w:r>
        <w:rPr>
          <w:rFonts w:ascii="Calibri"/>
          <w:spacing w:val="-6"/>
          <w:sz w:val="20"/>
          <w:vertAlign w:val="baseline"/>
        </w:rPr>
        <w:t> </w:t>
      </w:r>
      <w:r>
        <w:rPr>
          <w:rFonts w:ascii="Calibri"/>
          <w:sz w:val="20"/>
          <w:vertAlign w:val="baseline"/>
        </w:rPr>
        <w:t>Bryan,</w:t>
      </w:r>
      <w:r>
        <w:rPr>
          <w:rFonts w:ascii="Calibri"/>
          <w:spacing w:val="-5"/>
          <w:sz w:val="20"/>
          <w:vertAlign w:val="baseline"/>
        </w:rPr>
        <w:t> </w:t>
      </w:r>
      <w:r>
        <w:rPr>
          <w:rFonts w:ascii="Calibri"/>
          <w:sz w:val="20"/>
          <w:vertAlign w:val="baseline"/>
        </w:rPr>
        <w:t>A.G.,</w:t>
      </w:r>
      <w:r>
        <w:rPr>
          <w:rFonts w:ascii="Calibri"/>
          <w:spacing w:val="-4"/>
          <w:sz w:val="20"/>
          <w:vertAlign w:val="baseline"/>
        </w:rPr>
        <w:t> </w:t>
      </w:r>
      <w:r>
        <w:rPr>
          <w:rFonts w:ascii="Calibri"/>
          <w:spacing w:val="-2"/>
          <w:sz w:val="20"/>
          <w:vertAlign w:val="baseline"/>
        </w:rPr>
        <w:t>Op.cit.</w:t>
      </w:r>
    </w:p>
    <w:p>
      <w:pPr>
        <w:spacing w:before="1"/>
        <w:ind w:left="307" w:right="0" w:firstLine="0"/>
        <w:jc w:val="left"/>
        <w:rPr>
          <w:rFonts w:ascii="Calibri"/>
          <w:sz w:val="20"/>
        </w:rPr>
      </w:pPr>
      <w:r>
        <w:rPr>
          <w:rFonts w:ascii="Calibri"/>
          <w:sz w:val="20"/>
          <w:vertAlign w:val="superscript"/>
        </w:rPr>
        <w:t>165</w:t>
      </w:r>
      <w:r>
        <w:rPr>
          <w:rFonts w:ascii="Calibri"/>
          <w:sz w:val="20"/>
          <w:vertAlign w:val="baseline"/>
        </w:rPr>
        <w:t>Bryan,</w:t>
      </w:r>
      <w:r>
        <w:rPr>
          <w:rFonts w:ascii="Calibri"/>
          <w:spacing w:val="-8"/>
          <w:sz w:val="20"/>
          <w:vertAlign w:val="baseline"/>
        </w:rPr>
        <w:t> </w:t>
      </w:r>
      <w:r>
        <w:rPr>
          <w:rFonts w:ascii="Calibri"/>
          <w:sz w:val="20"/>
          <w:vertAlign w:val="baseline"/>
        </w:rPr>
        <w:t>A.G.</w:t>
      </w:r>
      <w:r>
        <w:rPr>
          <w:rFonts w:ascii="Calibri"/>
          <w:spacing w:val="-7"/>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58.</w:t>
      </w:r>
    </w:p>
    <w:p>
      <w:pPr>
        <w:spacing w:before="1"/>
        <w:ind w:left="307" w:right="1103" w:firstLine="0"/>
        <w:jc w:val="left"/>
        <w:rPr>
          <w:rFonts w:ascii="Calibri"/>
          <w:sz w:val="20"/>
        </w:rPr>
      </w:pPr>
      <w:r>
        <w:rPr>
          <w:rFonts w:ascii="Calibri"/>
          <w:sz w:val="20"/>
          <w:vertAlign w:val="superscript"/>
        </w:rPr>
        <w:t>166</w:t>
      </w:r>
      <w:r>
        <w:rPr>
          <w:rFonts w:ascii="Calibri"/>
          <w:sz w:val="20"/>
          <w:vertAlign w:val="baseline"/>
        </w:rPr>
        <w:t>United</w:t>
      </w:r>
      <w:r>
        <w:rPr>
          <w:rFonts w:ascii="Calibri"/>
          <w:spacing w:val="-4"/>
          <w:sz w:val="20"/>
          <w:vertAlign w:val="baseline"/>
        </w:rPr>
        <w:t> </w:t>
      </w:r>
      <w:r>
        <w:rPr>
          <w:rFonts w:ascii="Calibri"/>
          <w:sz w:val="20"/>
          <w:vertAlign w:val="baseline"/>
        </w:rPr>
        <w:t>Nations</w:t>
      </w:r>
      <w:r>
        <w:rPr>
          <w:rFonts w:ascii="Calibri"/>
          <w:spacing w:val="-6"/>
          <w:sz w:val="20"/>
          <w:vertAlign w:val="baseline"/>
        </w:rPr>
        <w:t> </w:t>
      </w:r>
      <w:r>
        <w:rPr>
          <w:rFonts w:ascii="Calibri"/>
          <w:sz w:val="20"/>
          <w:vertAlign w:val="baseline"/>
        </w:rPr>
        <w:t>Convention</w:t>
      </w:r>
      <w:r>
        <w:rPr>
          <w:rFonts w:ascii="Calibri"/>
          <w:spacing w:val="-4"/>
          <w:sz w:val="20"/>
          <w:vertAlign w:val="baseline"/>
        </w:rPr>
        <w:t> </w:t>
      </w:r>
      <w:r>
        <w:rPr>
          <w:rFonts w:ascii="Calibri"/>
          <w:sz w:val="20"/>
          <w:vertAlign w:val="baseline"/>
        </w:rPr>
        <w:t>against</w:t>
      </w:r>
      <w:r>
        <w:rPr>
          <w:rFonts w:ascii="Calibri"/>
          <w:spacing w:val="-4"/>
          <w:sz w:val="20"/>
          <w:vertAlign w:val="baseline"/>
        </w:rPr>
        <w:t> </w:t>
      </w:r>
      <w:r>
        <w:rPr>
          <w:rFonts w:ascii="Calibri"/>
          <w:sz w:val="20"/>
          <w:vertAlign w:val="baseline"/>
        </w:rPr>
        <w:t>Illicit</w:t>
      </w:r>
      <w:r>
        <w:rPr>
          <w:rFonts w:ascii="Calibri"/>
          <w:spacing w:val="-4"/>
          <w:sz w:val="20"/>
          <w:vertAlign w:val="baseline"/>
        </w:rPr>
        <w:t> </w:t>
      </w:r>
      <w:r>
        <w:rPr>
          <w:rFonts w:ascii="Calibri"/>
          <w:sz w:val="20"/>
          <w:vertAlign w:val="baseline"/>
        </w:rPr>
        <w:t>Traffic</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Abuse</w:t>
      </w:r>
      <w:r>
        <w:rPr>
          <w:rFonts w:ascii="Calibri"/>
          <w:spacing w:val="-5"/>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Narcotic</w:t>
      </w:r>
      <w:r>
        <w:rPr>
          <w:rFonts w:ascii="Calibri"/>
          <w:spacing w:val="-5"/>
          <w:sz w:val="20"/>
          <w:vertAlign w:val="baseline"/>
        </w:rPr>
        <w:t> </w:t>
      </w:r>
      <w:r>
        <w:rPr>
          <w:rFonts w:ascii="Calibri"/>
          <w:sz w:val="20"/>
          <w:vertAlign w:val="baseline"/>
        </w:rPr>
        <w:t>Drugs</w:t>
      </w:r>
      <w:r>
        <w:rPr>
          <w:rFonts w:ascii="Calibri"/>
          <w:spacing w:val="-6"/>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Psychotropic Substances of 1988.</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9"/>
      </w:pPr>
      <w:r>
        <w:rPr/>
        <w:t>Therefore, anywhere the term “drug trafficking” is used, it refers to trading or selling or exchanging illicit drugs. While the term “drug trafficker” refers to a person who indulges in trafficking or selling, trading in, exchanging for illicit drugs, money</w:t>
      </w:r>
      <w:r>
        <w:rPr>
          <w:spacing w:val="-3"/>
        </w:rPr>
        <w:t> </w:t>
      </w:r>
      <w:r>
        <w:rPr/>
        <w:t>or other commodities</w:t>
      </w:r>
      <w:r>
        <w:rPr>
          <w:spacing w:val="-3"/>
        </w:rPr>
        <w:t> </w:t>
      </w:r>
      <w:r>
        <w:rPr/>
        <w:t>or</w:t>
      </w:r>
      <w:r>
        <w:rPr>
          <w:spacing w:val="-4"/>
        </w:rPr>
        <w:t> </w:t>
      </w:r>
      <w:r>
        <w:rPr/>
        <w:t>services</w:t>
      </w:r>
      <w:r>
        <w:rPr>
          <w:vertAlign w:val="superscript"/>
        </w:rPr>
        <w:t>167</w:t>
      </w:r>
      <w:r>
        <w:rPr>
          <w:vertAlign w:val="baseline"/>
        </w:rPr>
        <w:t>.</w:t>
      </w:r>
      <w:r>
        <w:rPr>
          <w:spacing w:val="-3"/>
          <w:vertAlign w:val="baseline"/>
        </w:rPr>
        <w:t> </w:t>
      </w:r>
      <w:r>
        <w:rPr>
          <w:vertAlign w:val="baseline"/>
        </w:rPr>
        <w:t>In</w:t>
      </w:r>
      <w:r>
        <w:rPr>
          <w:spacing w:val="-1"/>
          <w:vertAlign w:val="baseline"/>
        </w:rPr>
        <w:t> </w:t>
      </w:r>
      <w:r>
        <w:rPr>
          <w:vertAlign w:val="baseline"/>
        </w:rPr>
        <w:t>this</w:t>
      </w:r>
      <w:r>
        <w:rPr>
          <w:spacing w:val="-3"/>
          <w:vertAlign w:val="baseline"/>
        </w:rPr>
        <w:t> </w:t>
      </w:r>
      <w:r>
        <w:rPr>
          <w:vertAlign w:val="baseline"/>
        </w:rPr>
        <w:t>research,</w:t>
      </w:r>
      <w:r>
        <w:rPr>
          <w:spacing w:val="-3"/>
          <w:vertAlign w:val="baseline"/>
        </w:rPr>
        <w:t> </w:t>
      </w:r>
      <w:r>
        <w:rPr>
          <w:vertAlign w:val="baseline"/>
        </w:rPr>
        <w:t>drug</w:t>
      </w:r>
      <w:r>
        <w:rPr>
          <w:spacing w:val="-5"/>
          <w:vertAlign w:val="baseline"/>
        </w:rPr>
        <w:t> </w:t>
      </w:r>
      <w:r>
        <w:rPr>
          <w:vertAlign w:val="baseline"/>
        </w:rPr>
        <w:t>trafficker</w:t>
      </w:r>
      <w:r>
        <w:rPr>
          <w:spacing w:val="-2"/>
          <w:vertAlign w:val="baseline"/>
        </w:rPr>
        <w:t> </w:t>
      </w:r>
      <w:r>
        <w:rPr>
          <w:vertAlign w:val="baseline"/>
        </w:rPr>
        <w:t>refers</w:t>
      </w:r>
      <w:r>
        <w:rPr>
          <w:spacing w:val="-2"/>
          <w:vertAlign w:val="baseline"/>
        </w:rPr>
        <w:t> </w:t>
      </w:r>
      <w:r>
        <w:rPr>
          <w:vertAlign w:val="baseline"/>
        </w:rPr>
        <w:t>to</w:t>
      </w:r>
      <w:r>
        <w:rPr>
          <w:spacing w:val="-3"/>
          <w:vertAlign w:val="baseline"/>
        </w:rPr>
        <w:t> </w:t>
      </w:r>
      <w:r>
        <w:rPr>
          <w:vertAlign w:val="baseline"/>
        </w:rPr>
        <w:t>a</w:t>
      </w:r>
      <w:r>
        <w:rPr>
          <w:spacing w:val="-2"/>
          <w:vertAlign w:val="baseline"/>
        </w:rPr>
        <w:t> </w:t>
      </w:r>
      <w:r>
        <w:rPr>
          <w:vertAlign w:val="baseline"/>
        </w:rPr>
        <w:t>person who</w:t>
      </w:r>
      <w:r>
        <w:rPr>
          <w:spacing w:val="-3"/>
          <w:vertAlign w:val="baseline"/>
        </w:rPr>
        <w:t> </w:t>
      </w:r>
      <w:r>
        <w:rPr>
          <w:vertAlign w:val="baseline"/>
        </w:rPr>
        <w:t>trades in narcotic drugs and psychotropic</w:t>
      </w:r>
      <w:r>
        <w:rPr>
          <w:spacing w:val="-1"/>
          <w:vertAlign w:val="baseline"/>
        </w:rPr>
        <w:t> </w:t>
      </w:r>
      <w:r>
        <w:rPr>
          <w:vertAlign w:val="baseline"/>
        </w:rPr>
        <w:t>substances, while</w:t>
      </w:r>
      <w:r>
        <w:rPr>
          <w:spacing w:val="-1"/>
          <w:vertAlign w:val="baseline"/>
        </w:rPr>
        <w:t> </w:t>
      </w:r>
      <w:r>
        <w:rPr>
          <w:vertAlign w:val="baseline"/>
        </w:rPr>
        <w:t>drug</w:t>
      </w:r>
      <w:r>
        <w:rPr>
          <w:spacing w:val="-3"/>
          <w:vertAlign w:val="baseline"/>
        </w:rPr>
        <w:t> </w:t>
      </w:r>
      <w:r>
        <w:rPr>
          <w:vertAlign w:val="baseline"/>
        </w:rPr>
        <w:t>trafficking refers to trading</w:t>
      </w:r>
      <w:r>
        <w:rPr>
          <w:spacing w:val="-3"/>
          <w:vertAlign w:val="baseline"/>
        </w:rPr>
        <w:t> </w:t>
      </w:r>
      <w:r>
        <w:rPr>
          <w:vertAlign w:val="baseline"/>
        </w:rPr>
        <w:t>in narcotic drugs and psychotropic substances.</w:t>
      </w:r>
    </w:p>
    <w:p>
      <w:pPr>
        <w:pStyle w:val="Heading2"/>
        <w:numPr>
          <w:ilvl w:val="2"/>
          <w:numId w:val="16"/>
        </w:numPr>
        <w:tabs>
          <w:tab w:pos="1026" w:val="left" w:leader="none"/>
        </w:tabs>
        <w:spacing w:line="240" w:lineRule="auto" w:before="246" w:after="0"/>
        <w:ind w:left="1026" w:right="0" w:hanging="719"/>
        <w:jc w:val="both"/>
      </w:pPr>
      <w:bookmarkStart w:name="_bookmark34" w:id="35"/>
      <w:bookmarkEnd w:id="35"/>
      <w:r>
        <w:rPr>
          <w:b w:val="0"/>
        </w:rPr>
      </w:r>
      <w:r>
        <w:rPr/>
        <w:t>Compensation</w:t>
      </w:r>
      <w:r>
        <w:rPr>
          <w:spacing w:val="-2"/>
        </w:rPr>
        <w:t> </w:t>
      </w:r>
      <w:r>
        <w:rPr/>
        <w:t>and</w:t>
      </w:r>
      <w:r>
        <w:rPr>
          <w:spacing w:val="-2"/>
        </w:rPr>
        <w:t> Remedy</w:t>
      </w:r>
    </w:p>
    <w:p>
      <w:pPr>
        <w:pStyle w:val="BodyText"/>
        <w:spacing w:line="480" w:lineRule="auto" w:before="272"/>
        <w:ind w:right="804"/>
      </w:pPr>
      <w:r>
        <w:rPr/>
        <w:t>The word ‘compensation’ is the noun form of the verb ‘compensate’</w:t>
      </w:r>
      <w:r>
        <w:rPr>
          <w:vertAlign w:val="superscript"/>
        </w:rPr>
        <w:t>168</w:t>
      </w:r>
      <w:r>
        <w:rPr>
          <w:vertAlign w:val="baseline"/>
        </w:rPr>
        <w:t>. To compensate means to pay</w:t>
      </w:r>
      <w:r>
        <w:rPr>
          <w:spacing w:val="-2"/>
          <w:vertAlign w:val="baseline"/>
        </w:rPr>
        <w:t> </w:t>
      </w:r>
      <w:r>
        <w:rPr>
          <w:vertAlign w:val="baseline"/>
        </w:rPr>
        <w:t>someone money</w:t>
      </w:r>
      <w:r>
        <w:rPr>
          <w:spacing w:val="-2"/>
          <w:vertAlign w:val="baseline"/>
        </w:rPr>
        <w:t> </w:t>
      </w:r>
      <w:r>
        <w:rPr>
          <w:vertAlign w:val="baseline"/>
        </w:rPr>
        <w:t>because they</w:t>
      </w:r>
      <w:r>
        <w:rPr>
          <w:spacing w:val="-4"/>
          <w:vertAlign w:val="baseline"/>
        </w:rPr>
        <w:t> </w:t>
      </w:r>
      <w:r>
        <w:rPr>
          <w:vertAlign w:val="baseline"/>
        </w:rPr>
        <w:t>have suffered injury, loss or damage. It also means to replace something bad with something good or to balance the effect of something bad with something good.</w:t>
      </w:r>
      <w:r>
        <w:rPr>
          <w:spacing w:val="40"/>
          <w:vertAlign w:val="baseline"/>
        </w:rPr>
        <w:t> </w:t>
      </w:r>
      <w:r>
        <w:rPr>
          <w:vertAlign w:val="baseline"/>
        </w:rPr>
        <w:t>Compensation will thus mean that money paid to someone because they have suffered injury or loss or because something they own has been damaged</w:t>
      </w:r>
      <w:r>
        <w:rPr>
          <w:vertAlign w:val="superscript"/>
        </w:rPr>
        <w:t>169</w:t>
      </w:r>
      <w:r>
        <w:rPr>
          <w:vertAlign w:val="baseline"/>
        </w:rPr>
        <w:t>.</w:t>
      </w:r>
    </w:p>
    <w:p>
      <w:pPr>
        <w:pStyle w:val="BodyText"/>
        <w:spacing w:line="482" w:lineRule="auto" w:before="199"/>
        <w:ind w:right="815"/>
      </w:pPr>
      <w:r>
        <w:rPr/>
        <w:t>From a legal position, compensation refers to payment of damages or any other act that</w:t>
      </w:r>
      <w:r>
        <w:rPr>
          <w:spacing w:val="40"/>
        </w:rPr>
        <w:t> </w:t>
      </w:r>
      <w:r>
        <w:rPr/>
        <w:t>a court orders to be done by a person who has caused injury to another</w:t>
      </w:r>
      <w:r>
        <w:rPr>
          <w:vertAlign w:val="superscript"/>
        </w:rPr>
        <w:t>170</w:t>
      </w:r>
      <w:r>
        <w:rPr>
          <w:vertAlign w:val="baseline"/>
        </w:rPr>
        <w:t>.</w:t>
      </w:r>
    </w:p>
    <w:p>
      <w:pPr>
        <w:pStyle w:val="BodyText"/>
        <w:spacing w:line="482" w:lineRule="auto" w:before="194"/>
        <w:ind w:right="811"/>
      </w:pPr>
      <w:r>
        <w:rPr/>
        <w:t>The word ‘remedy’ generally means a way of dealing with a problem or making a bad situation better</w:t>
      </w:r>
      <w:r>
        <w:rPr>
          <w:vertAlign w:val="superscript"/>
        </w:rPr>
        <w:t>171</w:t>
      </w:r>
      <w:r>
        <w:rPr>
          <w:vertAlign w:val="baseline"/>
        </w:rPr>
        <w:t>. It also means to deal with a problem with a view to finding solution</w:t>
      </w:r>
      <w:r>
        <w:rPr>
          <w:spacing w:val="40"/>
          <w:vertAlign w:val="baseline"/>
        </w:rPr>
        <w:t> </w:t>
      </w:r>
      <w:r>
        <w:rPr>
          <w:vertAlign w:val="baseline"/>
        </w:rPr>
        <w:t>to it or to improve a bad situation.</w:t>
      </w:r>
    </w:p>
    <w:p>
      <w:pPr>
        <w:pStyle w:val="BodyText"/>
        <w:spacing w:line="480" w:lineRule="auto" w:before="194"/>
        <w:ind w:right="813"/>
      </w:pPr>
      <w:r>
        <w:rPr/>
        <w:t>In law, a remedy is anything a court can do for a litigant who has been wronged or is about to be wronged. The two most common remedies are judgements that a plaintiff</w:t>
      </w:r>
      <w:r>
        <w:rPr>
          <w:spacing w:val="40"/>
        </w:rPr>
        <w:t> </w:t>
      </w:r>
      <w:r>
        <w:rPr/>
        <w:t>are</w:t>
      </w:r>
      <w:r>
        <w:rPr>
          <w:spacing w:val="46"/>
        </w:rPr>
        <w:t> </w:t>
      </w:r>
      <w:r>
        <w:rPr/>
        <w:t>entitled</w:t>
      </w:r>
      <w:r>
        <w:rPr>
          <w:spacing w:val="51"/>
        </w:rPr>
        <w:t> </w:t>
      </w:r>
      <w:r>
        <w:rPr/>
        <w:t>to</w:t>
      </w:r>
      <w:r>
        <w:rPr>
          <w:spacing w:val="52"/>
        </w:rPr>
        <w:t> </w:t>
      </w:r>
      <w:r>
        <w:rPr/>
        <w:t>collect</w:t>
      </w:r>
      <w:r>
        <w:rPr>
          <w:spacing w:val="52"/>
        </w:rPr>
        <w:t> </w:t>
      </w:r>
      <w:r>
        <w:rPr/>
        <w:t>sums</w:t>
      </w:r>
      <w:r>
        <w:rPr>
          <w:spacing w:val="52"/>
        </w:rPr>
        <w:t> </w:t>
      </w:r>
      <w:r>
        <w:rPr/>
        <w:t>of</w:t>
      </w:r>
      <w:r>
        <w:rPr>
          <w:spacing w:val="50"/>
        </w:rPr>
        <w:t> </w:t>
      </w:r>
      <w:r>
        <w:rPr/>
        <w:t>money</w:t>
      </w:r>
      <w:r>
        <w:rPr>
          <w:spacing w:val="46"/>
        </w:rPr>
        <w:t> </w:t>
      </w:r>
      <w:r>
        <w:rPr/>
        <w:t>from</w:t>
      </w:r>
      <w:r>
        <w:rPr>
          <w:spacing w:val="52"/>
        </w:rPr>
        <w:t> </w:t>
      </w:r>
      <w:r>
        <w:rPr/>
        <w:t>defendants</w:t>
      </w:r>
      <w:r>
        <w:rPr>
          <w:spacing w:val="52"/>
        </w:rPr>
        <w:t> </w:t>
      </w:r>
      <w:r>
        <w:rPr/>
        <w:t>and</w:t>
      </w:r>
      <w:r>
        <w:rPr>
          <w:spacing w:val="51"/>
        </w:rPr>
        <w:t> </w:t>
      </w:r>
      <w:r>
        <w:rPr/>
        <w:t>orders</w:t>
      </w:r>
      <w:r>
        <w:rPr>
          <w:spacing w:val="51"/>
        </w:rPr>
        <w:t> </w:t>
      </w:r>
      <w:r>
        <w:rPr/>
        <w:t>to</w:t>
      </w:r>
      <w:r>
        <w:rPr>
          <w:spacing w:val="52"/>
        </w:rPr>
        <w:t> </w:t>
      </w:r>
      <w:r>
        <w:rPr/>
        <w:t>defendants</w:t>
      </w:r>
      <w:r>
        <w:rPr>
          <w:spacing w:val="52"/>
        </w:rPr>
        <w:t> </w:t>
      </w:r>
      <w:r>
        <w:rPr>
          <w:spacing w:val="-5"/>
        </w:rPr>
        <w:t>to</w:t>
      </w:r>
    </w:p>
    <w:p>
      <w:pPr>
        <w:pStyle w:val="BodyText"/>
        <w:spacing w:before="8"/>
        <w:ind w:left="0"/>
        <w:jc w:val="left"/>
        <w:rPr>
          <w:sz w:val="19"/>
        </w:rPr>
      </w:pPr>
      <w:r>
        <w:rPr/>
        <mc:AlternateContent>
          <mc:Choice Requires="wps">
            <w:drawing>
              <wp:anchor distT="0" distB="0" distL="0" distR="0" allowOverlap="1" layoutInCell="1" locked="0" behindDoc="1" simplePos="0" relativeHeight="487620096">
                <wp:simplePos x="0" y="0"/>
                <wp:positionH relativeFrom="page">
                  <wp:posOffset>1262176</wp:posOffset>
                </wp:positionH>
                <wp:positionV relativeFrom="paragraph">
                  <wp:posOffset>159487</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558076pt;width:144.020pt;height:.72003pt;mso-position-horizontal-relative:page;mso-position-vertical-relative:paragraph;z-index:-15696384;mso-wrap-distance-left:0;mso-wrap-distance-right:0" id="docshape70" filled="true" fillcolor="#000000" stroked="false">
                <v:fill type="solid"/>
                <w10:wrap type="topAndBottom"/>
              </v:rect>
            </w:pict>
          </mc:Fallback>
        </mc:AlternateContent>
      </w:r>
    </w:p>
    <w:p>
      <w:pPr>
        <w:spacing w:line="243" w:lineRule="exact" w:before="102"/>
        <w:ind w:left="307" w:right="0" w:firstLine="0"/>
        <w:jc w:val="both"/>
        <w:rPr>
          <w:rFonts w:ascii="Calibri"/>
          <w:sz w:val="20"/>
        </w:rPr>
      </w:pPr>
      <w:r>
        <w:rPr>
          <w:rFonts w:ascii="Calibri"/>
          <w:sz w:val="20"/>
          <w:vertAlign w:val="superscript"/>
        </w:rPr>
        <w:t>167</w:t>
      </w:r>
      <w:r>
        <w:rPr>
          <w:rFonts w:ascii="Calibri"/>
          <w:spacing w:val="-5"/>
          <w:sz w:val="20"/>
          <w:vertAlign w:val="baseline"/>
        </w:rPr>
        <w:t> </w:t>
      </w:r>
      <w:r>
        <w:rPr>
          <w:rFonts w:ascii="Calibri"/>
          <w:spacing w:val="-2"/>
          <w:sz w:val="20"/>
          <w:vertAlign w:val="baseline"/>
        </w:rPr>
        <w:t>Ibid.</w:t>
      </w:r>
    </w:p>
    <w:p>
      <w:pPr>
        <w:spacing w:line="243" w:lineRule="exact" w:before="0"/>
        <w:ind w:left="307" w:right="0" w:firstLine="0"/>
        <w:jc w:val="both"/>
        <w:rPr>
          <w:rFonts w:ascii="Calibri"/>
          <w:sz w:val="20"/>
        </w:rPr>
      </w:pPr>
      <w:r>
        <w:rPr>
          <w:rFonts w:ascii="Calibri"/>
          <w:sz w:val="20"/>
          <w:vertAlign w:val="superscript"/>
        </w:rPr>
        <w:t>168</w:t>
      </w:r>
      <w:r>
        <w:rPr>
          <w:rFonts w:ascii="Calibri"/>
          <w:sz w:val="20"/>
          <w:vertAlign w:val="baseline"/>
        </w:rPr>
        <w:t>Bryan,</w:t>
      </w:r>
      <w:r>
        <w:rPr>
          <w:rFonts w:ascii="Calibri"/>
          <w:spacing w:val="-8"/>
          <w:sz w:val="20"/>
          <w:vertAlign w:val="baseline"/>
        </w:rPr>
        <w:t> </w:t>
      </w:r>
      <w:r>
        <w:rPr>
          <w:rFonts w:ascii="Calibri"/>
          <w:sz w:val="20"/>
          <w:vertAlign w:val="baseline"/>
        </w:rPr>
        <w:t>A.G.</w:t>
      </w:r>
      <w:r>
        <w:rPr>
          <w:rFonts w:ascii="Calibri"/>
          <w:spacing w:val="-7"/>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58.</w:t>
      </w:r>
    </w:p>
    <w:p>
      <w:pPr>
        <w:spacing w:before="1"/>
        <w:ind w:left="307" w:right="8818" w:firstLine="0"/>
        <w:jc w:val="both"/>
        <w:rPr>
          <w:rFonts w:ascii="Calibri"/>
          <w:sz w:val="20"/>
        </w:rPr>
      </w:pPr>
      <w:r>
        <w:rPr>
          <w:rFonts w:ascii="Calibri"/>
          <w:spacing w:val="-2"/>
          <w:sz w:val="20"/>
          <w:vertAlign w:val="superscript"/>
        </w:rPr>
        <w:t>169</w:t>
      </w:r>
      <w:r>
        <w:rPr>
          <w:rFonts w:ascii="Calibri"/>
          <w:spacing w:val="-2"/>
          <w:sz w:val="20"/>
          <w:vertAlign w:val="baseline"/>
        </w:rPr>
        <w:t>Ibid </w:t>
      </w:r>
      <w:r>
        <w:rPr>
          <w:rFonts w:ascii="Calibri"/>
          <w:spacing w:val="-2"/>
          <w:sz w:val="20"/>
          <w:vertAlign w:val="superscript"/>
        </w:rPr>
        <w:t>170</w:t>
      </w:r>
      <w:r>
        <w:rPr>
          <w:rFonts w:ascii="Calibri"/>
          <w:spacing w:val="-2"/>
          <w:sz w:val="20"/>
          <w:vertAlign w:val="baseline"/>
        </w:rPr>
        <w:t>Ibid </w:t>
      </w:r>
      <w:r>
        <w:rPr>
          <w:rFonts w:ascii="Calibri"/>
          <w:spacing w:val="-2"/>
          <w:sz w:val="20"/>
          <w:vertAlign w:val="superscript"/>
        </w:rPr>
        <w:t>171</w:t>
      </w:r>
      <w:r>
        <w:rPr>
          <w:rFonts w:ascii="Calibri"/>
          <w:spacing w:val="-2"/>
          <w:sz w:val="20"/>
          <w:vertAlign w:val="baseline"/>
        </w:rPr>
        <w:t>Ibid</w:t>
      </w:r>
    </w:p>
    <w:p>
      <w:pPr>
        <w:spacing w:after="0"/>
        <w:jc w:val="both"/>
        <w:rPr>
          <w:rFonts w:ascii="Calibri"/>
          <w:sz w:val="20"/>
        </w:rPr>
        <w:sectPr>
          <w:pgSz w:w="11910" w:h="16840"/>
          <w:pgMar w:header="0" w:footer="1014" w:top="1320" w:bottom="1200" w:left="1680" w:right="600"/>
        </w:sectPr>
      </w:pPr>
    </w:p>
    <w:p>
      <w:pPr>
        <w:pStyle w:val="BodyText"/>
        <w:spacing w:line="482" w:lineRule="auto" w:before="69"/>
        <w:ind w:right="812"/>
      </w:pPr>
      <w:r>
        <w:rPr/>
        <w:t>refrain from their wrongful conduct or to undo its consequences. Remedy also refers to the means of enforcing a right or redressing a wrong</w:t>
      </w:r>
      <w:r>
        <w:rPr>
          <w:vertAlign w:val="superscript"/>
        </w:rPr>
        <w:t>172</w:t>
      </w:r>
      <w:r>
        <w:rPr>
          <w:vertAlign w:val="baseline"/>
        </w:rPr>
        <w:t>.</w:t>
      </w:r>
    </w:p>
    <w:p>
      <w:pPr>
        <w:pStyle w:val="BodyText"/>
        <w:spacing w:line="480" w:lineRule="auto" w:before="194"/>
        <w:ind w:right="804"/>
      </w:pPr>
      <w:r>
        <w:rPr/>
        <w:t>In this research, compensation and remedy are used together to refer to a state of claim as a result of loss suffered due to the act or omission of an individual or the state. The two terms are used also with regards to criminal law and criminal proceedings. While the Nigerian criminal law offers little compensation and remedy to victims of crimes, attempts would be made to adequately discuss this issue. Therefore, whenever compensation and remedy is used in this research, it concerns victims of crimes, particularly narcotic or illicit drug crimes.</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1"/>
        <w:ind w:left="0"/>
        <w:jc w:val="left"/>
        <w:rPr>
          <w:sz w:val="20"/>
        </w:rPr>
      </w:pPr>
      <w:r>
        <w:rPr/>
        <mc:AlternateContent>
          <mc:Choice Requires="wps">
            <w:drawing>
              <wp:anchor distT="0" distB="0" distL="0" distR="0" allowOverlap="1" layoutInCell="1" locked="0" behindDoc="1" simplePos="0" relativeHeight="487620608">
                <wp:simplePos x="0" y="0"/>
                <wp:positionH relativeFrom="page">
                  <wp:posOffset>1262176</wp:posOffset>
                </wp:positionH>
                <wp:positionV relativeFrom="paragraph">
                  <wp:posOffset>283073</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289267pt;width:144.020pt;height:.72003pt;mso-position-horizontal-relative:page;mso-position-vertical-relative:paragraph;z-index:-15695872;mso-wrap-distance-left:0;mso-wrap-distance-right:0" id="docshape71"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172</w:t>
      </w:r>
      <w:r>
        <w:rPr>
          <w:rFonts w:ascii="Calibri"/>
          <w:spacing w:val="-5"/>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ind w:left="0"/>
        <w:jc w:val="left"/>
        <w:rPr>
          <w:rFonts w:ascii="Calibri"/>
        </w:rPr>
      </w:pPr>
    </w:p>
    <w:p>
      <w:pPr>
        <w:pStyle w:val="BodyText"/>
        <w:ind w:left="0"/>
        <w:jc w:val="left"/>
        <w:rPr>
          <w:rFonts w:ascii="Calibri"/>
        </w:rPr>
      </w:pPr>
    </w:p>
    <w:p>
      <w:pPr>
        <w:pStyle w:val="BodyText"/>
        <w:ind w:left="0"/>
        <w:jc w:val="left"/>
        <w:rPr>
          <w:rFonts w:ascii="Calibri"/>
        </w:rPr>
      </w:pPr>
    </w:p>
    <w:p>
      <w:pPr>
        <w:pStyle w:val="BodyText"/>
        <w:ind w:left="0"/>
        <w:jc w:val="left"/>
        <w:rPr>
          <w:rFonts w:ascii="Calibri"/>
        </w:rPr>
      </w:pPr>
    </w:p>
    <w:p>
      <w:pPr>
        <w:pStyle w:val="BodyText"/>
        <w:ind w:left="0"/>
        <w:jc w:val="left"/>
        <w:rPr>
          <w:rFonts w:ascii="Calibri"/>
        </w:rPr>
      </w:pPr>
    </w:p>
    <w:p>
      <w:pPr>
        <w:pStyle w:val="BodyText"/>
        <w:ind w:left="0"/>
        <w:jc w:val="left"/>
        <w:rPr>
          <w:rFonts w:ascii="Calibri"/>
        </w:rPr>
      </w:pPr>
    </w:p>
    <w:p>
      <w:pPr>
        <w:pStyle w:val="BodyText"/>
        <w:spacing w:before="3"/>
        <w:ind w:left="0"/>
        <w:jc w:val="left"/>
        <w:rPr>
          <w:rFonts w:ascii="Calibri"/>
        </w:rPr>
      </w:pPr>
    </w:p>
    <w:p>
      <w:pPr>
        <w:pStyle w:val="Heading1"/>
        <w:spacing w:before="1"/>
        <w:ind w:left="298"/>
      </w:pPr>
      <w:bookmarkStart w:name="_bookmark35" w:id="36"/>
      <w:bookmarkEnd w:id="36"/>
      <w:r>
        <w:rPr>
          <w:b w:val="0"/>
        </w:rPr>
      </w:r>
      <w:r>
        <w:rPr/>
        <w:t>CHAPTER</w:t>
      </w:r>
      <w:r>
        <w:rPr>
          <w:spacing w:val="-4"/>
        </w:rPr>
        <w:t> </w:t>
      </w:r>
      <w:r>
        <w:rPr>
          <w:spacing w:val="-2"/>
        </w:rPr>
        <w:t>THREE</w:t>
      </w:r>
    </w:p>
    <w:p>
      <w:pPr>
        <w:pStyle w:val="ListParagraph"/>
        <w:numPr>
          <w:ilvl w:val="1"/>
          <w:numId w:val="20"/>
        </w:numPr>
        <w:tabs>
          <w:tab w:pos="1027" w:val="left" w:leader="none"/>
        </w:tabs>
        <w:spacing w:line="240" w:lineRule="auto" w:before="240" w:after="0"/>
        <w:ind w:left="1027" w:right="809" w:hanging="720"/>
        <w:jc w:val="both"/>
        <w:rPr>
          <w:b/>
          <w:sz w:val="24"/>
        </w:rPr>
      </w:pPr>
      <w:bookmarkStart w:name="_bookmark36" w:id="37"/>
      <w:bookmarkEnd w:id="37"/>
      <w:r>
        <w:rPr/>
      </w:r>
      <w:r>
        <w:rPr>
          <w:b/>
          <w:sz w:val="24"/>
        </w:rPr>
        <w:t>DOMESTIC IMPLEMENTATION OF INTERNATIONAL LAW ON PREVENTION AND CONTROL OF NARCOTIC DRUGS </w:t>
      </w:r>
      <w:r>
        <w:rPr>
          <w:b/>
          <w:sz w:val="24"/>
        </w:rPr>
        <w:t>AND PSYCHOTROPIC SUBSTANCES IN NIGERIA</w:t>
      </w:r>
    </w:p>
    <w:p>
      <w:pPr>
        <w:pStyle w:val="Heading2"/>
        <w:numPr>
          <w:ilvl w:val="1"/>
          <w:numId w:val="20"/>
        </w:numPr>
        <w:tabs>
          <w:tab w:pos="1026" w:val="left" w:leader="none"/>
        </w:tabs>
        <w:spacing w:line="240" w:lineRule="auto" w:before="240" w:after="0"/>
        <w:ind w:left="1026" w:right="0" w:hanging="719"/>
        <w:jc w:val="both"/>
      </w:pPr>
      <w:bookmarkStart w:name="_bookmark37" w:id="38"/>
      <w:bookmarkEnd w:id="38"/>
      <w:r>
        <w:rPr>
          <w:b w:val="0"/>
        </w:rPr>
      </w:r>
      <w:r>
        <w:rPr>
          <w:spacing w:val="-2"/>
        </w:rPr>
        <w:t>Introduction</w:t>
      </w:r>
    </w:p>
    <w:p>
      <w:pPr>
        <w:pStyle w:val="BodyText"/>
        <w:spacing w:line="480" w:lineRule="auto" w:before="272"/>
        <w:ind w:right="804"/>
      </w:pPr>
      <w:r>
        <w:rPr/>
        <w:t>The domestic implementation of international law in Nigeria is the obligation of the government of Nigeria in the enforcement of international law</w:t>
      </w:r>
      <w:r>
        <w:rPr>
          <w:vertAlign w:val="superscript"/>
        </w:rPr>
        <w:t>173</w:t>
      </w:r>
      <w:r>
        <w:rPr>
          <w:vertAlign w:val="baseline"/>
        </w:rPr>
        <w:t>. This is so because the very act of signing and ratifying a treaty creates an obligation on the part of the (signing/ratifying)</w:t>
      </w:r>
      <w:r>
        <w:rPr>
          <w:spacing w:val="-1"/>
          <w:vertAlign w:val="baseline"/>
        </w:rPr>
        <w:t> </w:t>
      </w:r>
      <w:r>
        <w:rPr>
          <w:vertAlign w:val="baseline"/>
        </w:rPr>
        <w:t>state</w:t>
      </w:r>
      <w:r>
        <w:rPr>
          <w:spacing w:val="-1"/>
          <w:vertAlign w:val="baseline"/>
        </w:rPr>
        <w:t> </w:t>
      </w:r>
      <w:r>
        <w:rPr>
          <w:vertAlign w:val="baseline"/>
        </w:rPr>
        <w:t>party</w:t>
      </w:r>
      <w:r>
        <w:rPr>
          <w:spacing w:val="-3"/>
          <w:vertAlign w:val="baseline"/>
        </w:rPr>
        <w:t> </w:t>
      </w:r>
      <w:r>
        <w:rPr>
          <w:vertAlign w:val="baseline"/>
        </w:rPr>
        <w:t>concerned to take</w:t>
      </w:r>
      <w:r>
        <w:rPr>
          <w:spacing w:val="-1"/>
          <w:vertAlign w:val="baseline"/>
        </w:rPr>
        <w:t> </w:t>
      </w:r>
      <w:r>
        <w:rPr>
          <w:vertAlign w:val="baseline"/>
        </w:rPr>
        <w:t>further</w:t>
      </w:r>
      <w:r>
        <w:rPr>
          <w:spacing w:val="-1"/>
          <w:vertAlign w:val="baseline"/>
        </w:rPr>
        <w:t> </w:t>
      </w:r>
      <w:r>
        <w:rPr>
          <w:vertAlign w:val="baseline"/>
        </w:rPr>
        <w:t>steps towards</w:t>
      </w:r>
      <w:r>
        <w:rPr>
          <w:spacing w:val="-1"/>
          <w:vertAlign w:val="baseline"/>
        </w:rPr>
        <w:t> </w:t>
      </w:r>
      <w:r>
        <w:rPr>
          <w:vertAlign w:val="baseline"/>
        </w:rPr>
        <w:t>giving</w:t>
      </w:r>
      <w:r>
        <w:rPr>
          <w:spacing w:val="-3"/>
          <w:vertAlign w:val="baseline"/>
        </w:rPr>
        <w:t> </w:t>
      </w:r>
      <w:r>
        <w:rPr>
          <w:vertAlign w:val="baseline"/>
        </w:rPr>
        <w:t>its meaning and its implementation. Subsequently, the treaty</w:t>
      </w:r>
      <w:r>
        <w:rPr>
          <w:spacing w:val="-3"/>
          <w:vertAlign w:val="baseline"/>
        </w:rPr>
        <w:t> </w:t>
      </w:r>
      <w:r>
        <w:rPr>
          <w:vertAlign w:val="baseline"/>
        </w:rPr>
        <w:t>is incorporated into the municipal legal system</w:t>
      </w:r>
      <w:r>
        <w:rPr>
          <w:vertAlign w:val="superscript"/>
        </w:rPr>
        <w:t>174</w:t>
      </w:r>
      <w:r>
        <w:rPr>
          <w:vertAlign w:val="baseline"/>
        </w:rPr>
        <w:t>.</w:t>
      </w:r>
      <w:r>
        <w:rPr>
          <w:spacing w:val="-1"/>
          <w:vertAlign w:val="baseline"/>
        </w:rPr>
        <w:t> </w:t>
      </w:r>
      <w:r>
        <w:rPr>
          <w:vertAlign w:val="baseline"/>
        </w:rPr>
        <w:t>The</w:t>
      </w:r>
      <w:r>
        <w:rPr>
          <w:spacing w:val="-3"/>
          <w:vertAlign w:val="baseline"/>
        </w:rPr>
        <w:t> </w:t>
      </w:r>
      <w:r>
        <w:rPr>
          <w:vertAlign w:val="baseline"/>
        </w:rPr>
        <w:t>implementation</w:t>
      </w:r>
      <w:r>
        <w:rPr>
          <w:spacing w:val="-1"/>
          <w:vertAlign w:val="baseline"/>
        </w:rPr>
        <w:t> </w:t>
      </w:r>
      <w:r>
        <w:rPr>
          <w:vertAlign w:val="baseline"/>
        </w:rPr>
        <w:t>of</w:t>
      </w:r>
      <w:r>
        <w:rPr>
          <w:spacing w:val="-2"/>
          <w:vertAlign w:val="baseline"/>
        </w:rPr>
        <w:t> </w:t>
      </w:r>
      <w:r>
        <w:rPr>
          <w:vertAlign w:val="baseline"/>
        </w:rPr>
        <w:t>an</w:t>
      </w:r>
      <w:r>
        <w:rPr>
          <w:spacing w:val="-1"/>
          <w:vertAlign w:val="baseline"/>
        </w:rPr>
        <w:t> </w:t>
      </w:r>
      <w:r>
        <w:rPr>
          <w:vertAlign w:val="baseline"/>
        </w:rPr>
        <w:t>international</w:t>
      </w:r>
      <w:r>
        <w:rPr>
          <w:spacing w:val="-1"/>
          <w:vertAlign w:val="baseline"/>
        </w:rPr>
        <w:t> </w:t>
      </w:r>
      <w:r>
        <w:rPr>
          <w:vertAlign w:val="baseline"/>
        </w:rPr>
        <w:t>treaty</w:t>
      </w:r>
      <w:r>
        <w:rPr>
          <w:spacing w:val="-6"/>
          <w:vertAlign w:val="baseline"/>
        </w:rPr>
        <w:t> </w:t>
      </w:r>
      <w:r>
        <w:rPr>
          <w:vertAlign w:val="baseline"/>
        </w:rPr>
        <w:t>is</w:t>
      </w:r>
      <w:r>
        <w:rPr>
          <w:spacing w:val="-1"/>
          <w:vertAlign w:val="baseline"/>
        </w:rPr>
        <w:t> </w:t>
      </w:r>
      <w:r>
        <w:rPr>
          <w:vertAlign w:val="baseline"/>
        </w:rPr>
        <w:t>an</w:t>
      </w:r>
      <w:r>
        <w:rPr>
          <w:spacing w:val="-1"/>
          <w:vertAlign w:val="baseline"/>
        </w:rPr>
        <w:t> </w:t>
      </w:r>
      <w:r>
        <w:rPr>
          <w:vertAlign w:val="baseline"/>
        </w:rPr>
        <w:t>exclusive</w:t>
      </w:r>
      <w:r>
        <w:rPr>
          <w:spacing w:val="-2"/>
          <w:vertAlign w:val="baseline"/>
        </w:rPr>
        <w:t> </w:t>
      </w:r>
      <w:r>
        <w:rPr>
          <w:vertAlign w:val="baseline"/>
        </w:rPr>
        <w:t>responsibility</w:t>
      </w:r>
      <w:r>
        <w:rPr>
          <w:spacing w:val="-1"/>
          <w:vertAlign w:val="baseline"/>
        </w:rPr>
        <w:t> </w:t>
      </w:r>
      <w:r>
        <w:rPr>
          <w:vertAlign w:val="baseline"/>
        </w:rPr>
        <w:t>of the implementing state party. Nonetheless, there are guiding principles that inform the exercise and especially the context within which it is to be carried out</w:t>
      </w:r>
      <w:r>
        <w:rPr>
          <w:vertAlign w:val="superscript"/>
        </w:rPr>
        <w:t>175</w:t>
      </w:r>
      <w:r>
        <w:rPr>
          <w:vertAlign w:val="baseline"/>
        </w:rPr>
        <w:t>. These principles are wide and diverse but there are</w:t>
      </w:r>
      <w:r>
        <w:rPr>
          <w:spacing w:val="-1"/>
          <w:vertAlign w:val="baseline"/>
        </w:rPr>
        <w:t> </w:t>
      </w:r>
      <w:r>
        <w:rPr>
          <w:vertAlign w:val="baseline"/>
        </w:rPr>
        <w:t>three of them that are of utmost importance in this research</w:t>
      </w:r>
      <w:r>
        <w:rPr>
          <w:vertAlign w:val="superscript"/>
        </w:rPr>
        <w:t>176</w:t>
      </w:r>
      <w:r>
        <w:rPr>
          <w:vertAlign w:val="baseline"/>
        </w:rPr>
        <w:t>.</w:t>
      </w:r>
    </w:p>
    <w:p>
      <w:pPr>
        <w:pStyle w:val="Heading2"/>
        <w:numPr>
          <w:ilvl w:val="2"/>
          <w:numId w:val="20"/>
        </w:numPr>
        <w:tabs>
          <w:tab w:pos="2107" w:val="left" w:leader="none"/>
        </w:tabs>
        <w:spacing w:line="240" w:lineRule="auto" w:before="207" w:after="0"/>
        <w:ind w:left="2107" w:right="0" w:hanging="720"/>
        <w:jc w:val="both"/>
      </w:pPr>
      <w:bookmarkStart w:name="_bookmark38" w:id="39"/>
      <w:bookmarkEnd w:id="39"/>
      <w:r>
        <w:rPr>
          <w:b w:val="0"/>
        </w:rPr>
      </w:r>
      <w:r>
        <w:rPr/>
        <w:t>Guideline</w:t>
      </w:r>
      <w:r>
        <w:rPr>
          <w:spacing w:val="-2"/>
        </w:rPr>
        <w:t> </w:t>
      </w:r>
      <w:r>
        <w:rPr/>
        <w:t>in a </w:t>
      </w:r>
      <w:r>
        <w:rPr>
          <w:spacing w:val="-2"/>
        </w:rPr>
        <w:t>Treaty</w:t>
      </w:r>
    </w:p>
    <w:p>
      <w:pPr>
        <w:pStyle w:val="BodyText"/>
        <w:spacing w:before="55"/>
        <w:ind w:left="0"/>
        <w:jc w:val="left"/>
        <w:rPr>
          <w:b/>
        </w:rPr>
      </w:pPr>
    </w:p>
    <w:p>
      <w:pPr>
        <w:pStyle w:val="BodyText"/>
        <w:spacing w:line="480" w:lineRule="auto" w:before="1"/>
        <w:ind w:right="812"/>
      </w:pPr>
      <w:r>
        <w:rPr/>
        <w:t>The first is the guideline contained in the treaty itself. In this case, the treaty will</w:t>
      </w:r>
      <w:r>
        <w:rPr>
          <w:spacing w:val="40"/>
        </w:rPr>
        <w:t> </w:t>
      </w:r>
      <w:r>
        <w:rPr/>
        <w:t>attempt</w:t>
      </w:r>
      <w:r>
        <w:rPr>
          <w:spacing w:val="20"/>
        </w:rPr>
        <w:t> </w:t>
      </w:r>
      <w:r>
        <w:rPr/>
        <w:t>to</w:t>
      </w:r>
      <w:r>
        <w:rPr>
          <w:spacing w:val="22"/>
        </w:rPr>
        <w:t> </w:t>
      </w:r>
      <w:r>
        <w:rPr/>
        <w:t>provide</w:t>
      </w:r>
      <w:r>
        <w:rPr>
          <w:spacing w:val="18"/>
        </w:rPr>
        <w:t> </w:t>
      </w:r>
      <w:r>
        <w:rPr/>
        <w:t>a</w:t>
      </w:r>
      <w:r>
        <w:rPr>
          <w:spacing w:val="19"/>
        </w:rPr>
        <w:t> </w:t>
      </w:r>
      <w:r>
        <w:rPr/>
        <w:t>framework</w:t>
      </w:r>
      <w:r>
        <w:rPr>
          <w:spacing w:val="19"/>
        </w:rPr>
        <w:t> </w:t>
      </w:r>
      <w:r>
        <w:rPr/>
        <w:t>for</w:t>
      </w:r>
      <w:r>
        <w:rPr>
          <w:spacing w:val="18"/>
        </w:rPr>
        <w:t> </w:t>
      </w:r>
      <w:r>
        <w:rPr/>
        <w:t>its</w:t>
      </w:r>
      <w:r>
        <w:rPr>
          <w:spacing w:val="19"/>
        </w:rPr>
        <w:t> </w:t>
      </w:r>
      <w:r>
        <w:rPr/>
        <w:t>implementation.</w:t>
      </w:r>
      <w:r>
        <w:rPr>
          <w:spacing w:val="20"/>
        </w:rPr>
        <w:t> </w:t>
      </w:r>
      <w:r>
        <w:rPr/>
        <w:t>For</w:t>
      </w:r>
      <w:r>
        <w:rPr>
          <w:spacing w:val="18"/>
        </w:rPr>
        <w:t> </w:t>
      </w:r>
      <w:r>
        <w:rPr/>
        <w:t>instance,</w:t>
      </w:r>
      <w:r>
        <w:rPr>
          <w:spacing w:val="20"/>
        </w:rPr>
        <w:t> </w:t>
      </w:r>
      <w:r>
        <w:rPr/>
        <w:t>under</w:t>
      </w:r>
      <w:r>
        <w:rPr>
          <w:spacing w:val="19"/>
        </w:rPr>
        <w:t> </w:t>
      </w:r>
      <w:r>
        <w:rPr/>
        <w:t>the</w:t>
      </w:r>
      <w:r>
        <w:rPr>
          <w:spacing w:val="19"/>
        </w:rPr>
        <w:t> </w:t>
      </w:r>
      <w:r>
        <w:rPr>
          <w:spacing w:val="-2"/>
        </w:rPr>
        <w:t>United</w:t>
      </w:r>
    </w:p>
    <w:p>
      <w:pPr>
        <w:pStyle w:val="BodyText"/>
        <w:spacing w:before="30"/>
        <w:ind w:left="0"/>
        <w:jc w:val="left"/>
        <w:rPr>
          <w:sz w:val="20"/>
        </w:rPr>
      </w:pPr>
      <w:r>
        <w:rPr/>
        <mc:AlternateContent>
          <mc:Choice Requires="wps">
            <w:drawing>
              <wp:anchor distT="0" distB="0" distL="0" distR="0" allowOverlap="1" layoutInCell="1" locked="0" behindDoc="1" simplePos="0" relativeHeight="487621120">
                <wp:simplePos x="0" y="0"/>
                <wp:positionH relativeFrom="page">
                  <wp:posOffset>1262176</wp:posOffset>
                </wp:positionH>
                <wp:positionV relativeFrom="paragraph">
                  <wp:posOffset>180431</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4.207235pt;width:144.020pt;height:.72003pt;mso-position-horizontal-relative:page;mso-position-vertical-relative:paragraph;z-index:-15695360;mso-wrap-distance-left:0;mso-wrap-distance-right:0" id="docshape72" filled="true" fillcolor="#000000" stroked="false">
                <v:fill type="solid"/>
                <w10:wrap type="topAndBottom"/>
              </v:rect>
            </w:pict>
          </mc:Fallback>
        </mc:AlternateContent>
      </w:r>
    </w:p>
    <w:p>
      <w:pPr>
        <w:spacing w:before="102"/>
        <w:ind w:left="307" w:right="1103" w:firstLine="0"/>
        <w:jc w:val="left"/>
        <w:rPr>
          <w:rFonts w:ascii="Calibri" w:hAnsi="Calibri"/>
          <w:sz w:val="20"/>
        </w:rPr>
      </w:pPr>
      <w:r>
        <w:rPr>
          <w:rFonts w:ascii="Calibri" w:hAnsi="Calibri"/>
          <w:sz w:val="20"/>
          <w:vertAlign w:val="superscript"/>
        </w:rPr>
        <w:t>173</w:t>
      </w:r>
      <w:r>
        <w:rPr>
          <w:rFonts w:ascii="Calibri" w:hAnsi="Calibri"/>
          <w:sz w:val="20"/>
          <w:vertAlign w:val="baseline"/>
        </w:rPr>
        <w:t>Ladan, M.T. (2013) “</w:t>
      </w:r>
      <w:r>
        <w:rPr>
          <w:rFonts w:ascii="Calibri" w:hAnsi="Calibri"/>
          <w:i/>
          <w:sz w:val="20"/>
          <w:vertAlign w:val="baseline"/>
        </w:rPr>
        <w:t>Domestic Implementation of International Humanitarian Law (IHL) Treaties in Nigeria</w:t>
      </w:r>
      <w:r>
        <w:rPr>
          <w:rFonts w:ascii="Calibri" w:hAnsi="Calibri"/>
          <w:sz w:val="20"/>
          <w:vertAlign w:val="baseline"/>
        </w:rPr>
        <w:t>”</w:t>
      </w:r>
      <w:r>
        <w:rPr>
          <w:rFonts w:ascii="Calibri" w:hAnsi="Calibri"/>
          <w:spacing w:val="-3"/>
          <w:sz w:val="20"/>
          <w:vertAlign w:val="baseline"/>
        </w:rPr>
        <w:t> </w:t>
      </w:r>
      <w:r>
        <w:rPr>
          <w:rFonts w:ascii="Calibri" w:hAnsi="Calibri"/>
          <w:sz w:val="20"/>
          <w:vertAlign w:val="baseline"/>
        </w:rPr>
        <w:t>Lectures</w:t>
      </w:r>
      <w:r>
        <w:rPr>
          <w:rFonts w:ascii="Calibri" w:hAnsi="Calibri"/>
          <w:spacing w:val="-5"/>
          <w:sz w:val="20"/>
          <w:vertAlign w:val="baseline"/>
        </w:rPr>
        <w:t> </w:t>
      </w:r>
      <w:r>
        <w:rPr>
          <w:rFonts w:ascii="Calibri" w:hAnsi="Calibri"/>
          <w:sz w:val="20"/>
          <w:vertAlign w:val="baseline"/>
        </w:rPr>
        <w:t>Delivered</w:t>
      </w:r>
      <w:r>
        <w:rPr>
          <w:rFonts w:ascii="Calibri" w:hAnsi="Calibri"/>
          <w:spacing w:val="-3"/>
          <w:sz w:val="20"/>
          <w:vertAlign w:val="baseline"/>
        </w:rPr>
        <w:t> </w:t>
      </w:r>
      <w:r>
        <w:rPr>
          <w:rFonts w:ascii="Calibri" w:hAnsi="Calibri"/>
          <w:sz w:val="20"/>
          <w:vertAlign w:val="baseline"/>
        </w:rPr>
        <w:t>at</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PGD-JAGBC</w:t>
      </w:r>
      <w:r>
        <w:rPr>
          <w:rFonts w:ascii="Calibri" w:hAnsi="Calibri"/>
          <w:spacing w:val="-2"/>
          <w:sz w:val="20"/>
          <w:vertAlign w:val="baseline"/>
        </w:rPr>
        <w:t> </w:t>
      </w:r>
      <w:r>
        <w:rPr>
          <w:rFonts w:ascii="Calibri" w:hAnsi="Calibri"/>
          <w:sz w:val="20"/>
          <w:vertAlign w:val="baseline"/>
        </w:rPr>
        <w:t>Training</w:t>
      </w:r>
      <w:r>
        <w:rPr>
          <w:rFonts w:ascii="Calibri" w:hAnsi="Calibri"/>
          <w:spacing w:val="-4"/>
          <w:sz w:val="20"/>
          <w:vertAlign w:val="baseline"/>
        </w:rPr>
        <w:t> </w:t>
      </w:r>
      <w:r>
        <w:rPr>
          <w:rFonts w:ascii="Calibri" w:hAnsi="Calibri"/>
          <w:sz w:val="20"/>
          <w:vertAlign w:val="baseline"/>
        </w:rPr>
        <w:t>Workshop</w:t>
      </w:r>
      <w:r>
        <w:rPr>
          <w:rFonts w:ascii="Calibri" w:hAnsi="Calibri"/>
          <w:spacing w:val="-3"/>
          <w:sz w:val="20"/>
          <w:vertAlign w:val="baseline"/>
        </w:rPr>
        <w:t> </w:t>
      </w:r>
      <w:r>
        <w:rPr>
          <w:rFonts w:ascii="Calibri" w:hAnsi="Calibri"/>
          <w:sz w:val="20"/>
          <w:vertAlign w:val="baseline"/>
        </w:rPr>
        <w:t>for</w:t>
      </w:r>
      <w:r>
        <w:rPr>
          <w:rFonts w:ascii="Calibri" w:hAnsi="Calibri"/>
          <w:spacing w:val="-3"/>
          <w:sz w:val="20"/>
          <w:vertAlign w:val="baseline"/>
        </w:rPr>
        <w:t> </w:t>
      </w:r>
      <w:r>
        <w:rPr>
          <w:rFonts w:ascii="Calibri" w:hAnsi="Calibri"/>
          <w:sz w:val="20"/>
          <w:vertAlign w:val="baseline"/>
        </w:rPr>
        <w:t>Officers</w:t>
      </w:r>
      <w:r>
        <w:rPr>
          <w:rFonts w:ascii="Calibri" w:hAnsi="Calibri"/>
          <w:spacing w:val="-5"/>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Legal Services</w:t>
      </w:r>
      <w:r>
        <w:rPr>
          <w:rFonts w:ascii="Calibri" w:hAnsi="Calibri"/>
          <w:spacing w:val="-5"/>
          <w:sz w:val="20"/>
          <w:vertAlign w:val="baseline"/>
        </w:rPr>
        <w:t> </w:t>
      </w:r>
      <w:r>
        <w:rPr>
          <w:rFonts w:ascii="Calibri" w:hAnsi="Calibri"/>
          <w:sz w:val="20"/>
          <w:vertAlign w:val="baseline"/>
        </w:rPr>
        <w:t>Wing, Nigeria Army School of Military Police, Zaria,. Pp. 13-14.</w:t>
      </w:r>
    </w:p>
    <w:p>
      <w:pPr>
        <w:spacing w:before="0"/>
        <w:ind w:left="307" w:right="8812" w:firstLine="0"/>
        <w:jc w:val="left"/>
        <w:rPr>
          <w:rFonts w:ascii="Calibri"/>
          <w:sz w:val="20"/>
        </w:rPr>
      </w:pPr>
      <w:r>
        <w:rPr>
          <w:rFonts w:ascii="Calibri"/>
          <w:spacing w:val="-2"/>
          <w:sz w:val="20"/>
          <w:vertAlign w:val="superscript"/>
        </w:rPr>
        <w:t>174</w:t>
      </w:r>
      <w:r>
        <w:rPr>
          <w:rFonts w:ascii="Calibri"/>
          <w:spacing w:val="-2"/>
          <w:sz w:val="20"/>
          <w:vertAlign w:val="baseline"/>
        </w:rPr>
        <w:t>ibid </w:t>
      </w:r>
      <w:r>
        <w:rPr>
          <w:rFonts w:ascii="Calibri"/>
          <w:spacing w:val="-2"/>
          <w:sz w:val="20"/>
          <w:vertAlign w:val="superscript"/>
        </w:rPr>
        <w:t>175</w:t>
      </w:r>
      <w:r>
        <w:rPr>
          <w:rFonts w:ascii="Calibri"/>
          <w:spacing w:val="-2"/>
          <w:sz w:val="20"/>
          <w:vertAlign w:val="baseline"/>
        </w:rPr>
        <w:t>Ibid</w:t>
      </w:r>
    </w:p>
    <w:p>
      <w:pPr>
        <w:spacing w:before="1"/>
        <w:ind w:left="307" w:right="0" w:firstLine="0"/>
        <w:jc w:val="left"/>
        <w:rPr>
          <w:rFonts w:ascii="Calibri"/>
          <w:sz w:val="20"/>
        </w:rPr>
      </w:pPr>
      <w:r>
        <w:rPr>
          <w:rFonts w:ascii="Calibri"/>
          <w:sz w:val="20"/>
          <w:vertAlign w:val="superscript"/>
        </w:rPr>
        <w:t>176</w:t>
      </w:r>
      <w:r>
        <w:rPr>
          <w:rFonts w:ascii="Calibri"/>
          <w:spacing w:val="-7"/>
          <w:sz w:val="20"/>
          <w:vertAlign w:val="baseline"/>
        </w:rPr>
        <w:t> </w:t>
      </w:r>
      <w:r>
        <w:rPr>
          <w:rFonts w:ascii="Calibri"/>
          <w:sz w:val="20"/>
          <w:vertAlign w:val="baseline"/>
        </w:rPr>
        <w:t>Bowett,</w:t>
      </w:r>
      <w:r>
        <w:rPr>
          <w:rFonts w:ascii="Calibri"/>
          <w:spacing w:val="-6"/>
          <w:sz w:val="20"/>
          <w:vertAlign w:val="baseline"/>
        </w:rPr>
        <w:t> </w:t>
      </w:r>
      <w:r>
        <w:rPr>
          <w:rFonts w:ascii="Calibri"/>
          <w:sz w:val="20"/>
          <w:vertAlign w:val="baseline"/>
        </w:rPr>
        <w:t>D.W.</w:t>
      </w:r>
      <w:r>
        <w:rPr>
          <w:rFonts w:ascii="Calibri"/>
          <w:spacing w:val="-5"/>
          <w:sz w:val="20"/>
          <w:vertAlign w:val="baseline"/>
        </w:rPr>
        <w:t> </w:t>
      </w:r>
      <w:r>
        <w:rPr>
          <w:rFonts w:ascii="Calibri"/>
          <w:sz w:val="20"/>
          <w:vertAlign w:val="baseline"/>
        </w:rPr>
        <w:t>(2008)</w:t>
      </w:r>
      <w:r>
        <w:rPr>
          <w:rFonts w:ascii="Calibri"/>
          <w:spacing w:val="-3"/>
          <w:sz w:val="20"/>
          <w:vertAlign w:val="baseline"/>
        </w:rPr>
        <w:t> </w:t>
      </w:r>
      <w:r>
        <w:rPr>
          <w:rFonts w:ascii="Calibri"/>
          <w:i/>
          <w:sz w:val="20"/>
          <w:vertAlign w:val="baseline"/>
        </w:rPr>
        <w:t>The</w:t>
      </w:r>
      <w:r>
        <w:rPr>
          <w:rFonts w:ascii="Calibri"/>
          <w:i/>
          <w:spacing w:val="-6"/>
          <w:sz w:val="20"/>
          <w:vertAlign w:val="baseline"/>
        </w:rPr>
        <w:t> </w:t>
      </w:r>
      <w:r>
        <w:rPr>
          <w:rFonts w:ascii="Calibri"/>
          <w:i/>
          <w:sz w:val="20"/>
          <w:vertAlign w:val="baseline"/>
        </w:rPr>
        <w:t>Law</w:t>
      </w:r>
      <w:r>
        <w:rPr>
          <w:rFonts w:ascii="Calibri"/>
          <w:i/>
          <w:spacing w:val="-4"/>
          <w:sz w:val="20"/>
          <w:vertAlign w:val="baseline"/>
        </w:rPr>
        <w:t> </w:t>
      </w:r>
      <w:r>
        <w:rPr>
          <w:rFonts w:ascii="Calibri"/>
          <w:i/>
          <w:sz w:val="20"/>
          <w:vertAlign w:val="baseline"/>
        </w:rPr>
        <w:t>of</w:t>
      </w:r>
      <w:r>
        <w:rPr>
          <w:rFonts w:ascii="Calibri"/>
          <w:i/>
          <w:spacing w:val="-8"/>
          <w:sz w:val="20"/>
          <w:vertAlign w:val="baseline"/>
        </w:rPr>
        <w:t> </w:t>
      </w:r>
      <w:r>
        <w:rPr>
          <w:rFonts w:ascii="Calibri"/>
          <w:i/>
          <w:sz w:val="20"/>
          <w:vertAlign w:val="baseline"/>
        </w:rPr>
        <w:t>International</w:t>
      </w:r>
      <w:r>
        <w:rPr>
          <w:rFonts w:ascii="Calibri"/>
          <w:i/>
          <w:spacing w:val="-6"/>
          <w:sz w:val="20"/>
          <w:vertAlign w:val="baseline"/>
        </w:rPr>
        <w:t> </w:t>
      </w:r>
      <w:r>
        <w:rPr>
          <w:rFonts w:ascii="Calibri"/>
          <w:i/>
          <w:sz w:val="20"/>
          <w:vertAlign w:val="baseline"/>
        </w:rPr>
        <w:t>Institutions</w:t>
      </w:r>
      <w:r>
        <w:rPr>
          <w:rFonts w:ascii="Calibri"/>
          <w:sz w:val="20"/>
          <w:vertAlign w:val="baseline"/>
        </w:rPr>
        <w:t>,</w:t>
      </w:r>
      <w:r>
        <w:rPr>
          <w:rFonts w:ascii="Calibri"/>
          <w:spacing w:val="-6"/>
          <w:sz w:val="20"/>
          <w:vertAlign w:val="baseline"/>
        </w:rPr>
        <w:t> </w:t>
      </w:r>
      <w:r>
        <w:rPr>
          <w:rFonts w:ascii="Calibri"/>
          <w:sz w:val="20"/>
          <w:vertAlign w:val="baseline"/>
        </w:rPr>
        <w:t>Stevens</w:t>
      </w:r>
      <w:r>
        <w:rPr>
          <w:rFonts w:ascii="Calibri"/>
          <w:spacing w:val="-7"/>
          <w:sz w:val="20"/>
          <w:vertAlign w:val="baseline"/>
        </w:rPr>
        <w:t> </w:t>
      </w:r>
      <w:r>
        <w:rPr>
          <w:rFonts w:ascii="Calibri"/>
          <w:sz w:val="20"/>
          <w:vertAlign w:val="baseline"/>
        </w:rPr>
        <w:t>&amp;</w:t>
      </w:r>
      <w:r>
        <w:rPr>
          <w:rFonts w:ascii="Calibri"/>
          <w:spacing w:val="-5"/>
          <w:sz w:val="20"/>
          <w:vertAlign w:val="baseline"/>
        </w:rPr>
        <w:t> </w:t>
      </w:r>
      <w:r>
        <w:rPr>
          <w:rFonts w:ascii="Calibri"/>
          <w:sz w:val="20"/>
          <w:vertAlign w:val="baseline"/>
        </w:rPr>
        <w:t>Sons</w:t>
      </w:r>
      <w:r>
        <w:rPr>
          <w:rFonts w:ascii="Calibri"/>
          <w:spacing w:val="-7"/>
          <w:sz w:val="20"/>
          <w:vertAlign w:val="baseline"/>
        </w:rPr>
        <w:t> </w:t>
      </w:r>
      <w:r>
        <w:rPr>
          <w:rFonts w:ascii="Calibri"/>
          <w:sz w:val="20"/>
          <w:vertAlign w:val="baseline"/>
        </w:rPr>
        <w:t>Ltd,</w:t>
      </w:r>
      <w:r>
        <w:rPr>
          <w:rFonts w:ascii="Calibri"/>
          <w:spacing w:val="-6"/>
          <w:sz w:val="20"/>
          <w:vertAlign w:val="baseline"/>
        </w:rPr>
        <w:t> </w:t>
      </w:r>
      <w:r>
        <w:rPr>
          <w:rFonts w:ascii="Calibri"/>
          <w:sz w:val="20"/>
          <w:vertAlign w:val="baseline"/>
        </w:rPr>
        <w:t>London</w:t>
      </w:r>
      <w:r>
        <w:rPr>
          <w:rFonts w:ascii="Calibri"/>
          <w:spacing w:val="-5"/>
          <w:sz w:val="20"/>
          <w:vertAlign w:val="baseline"/>
        </w:rPr>
        <w:t> </w:t>
      </w:r>
      <w:r>
        <w:rPr>
          <w:rFonts w:ascii="Calibri"/>
          <w:sz w:val="20"/>
          <w:vertAlign w:val="baseline"/>
        </w:rPr>
        <w:t>p.</w:t>
      </w:r>
      <w:r>
        <w:rPr>
          <w:rFonts w:ascii="Calibri"/>
          <w:spacing w:val="-7"/>
          <w:sz w:val="20"/>
          <w:vertAlign w:val="baseline"/>
        </w:rPr>
        <w:t> </w:t>
      </w:r>
      <w:r>
        <w:rPr>
          <w:rFonts w:ascii="Calibri"/>
          <w:spacing w:val="-4"/>
          <w:sz w:val="20"/>
          <w:vertAlign w:val="baseline"/>
        </w:rPr>
        <w:t>304.</w:t>
      </w:r>
    </w:p>
    <w:p>
      <w:pPr>
        <w:spacing w:after="0"/>
        <w:jc w:val="left"/>
        <w:rPr>
          <w:rFonts w:ascii="Calibri"/>
          <w:sz w:val="20"/>
        </w:rPr>
        <w:sectPr>
          <w:pgSz w:w="11910" w:h="16840"/>
          <w:pgMar w:header="0" w:footer="1014" w:top="1920" w:bottom="1200" w:left="1680" w:right="600"/>
        </w:sectPr>
      </w:pPr>
    </w:p>
    <w:p>
      <w:pPr>
        <w:pStyle w:val="BodyText"/>
        <w:spacing w:line="480" w:lineRule="auto" w:before="69"/>
        <w:ind w:right="807"/>
      </w:pPr>
      <w:r>
        <w:rPr/>
        <w:t>Nations Convention Against Illicit Traffic and Abuse of Narcotic Drugs and Psychotropic Substances, it allows state parties the discretion on whether to enter any form of extradition agreement with any other country while stating that no individual shall be extradited to a foreign country unless such an agreement (extradition treaty) exists between the countries in question</w:t>
      </w:r>
      <w:r>
        <w:rPr>
          <w:vertAlign w:val="superscript"/>
        </w:rPr>
        <w:t>177</w:t>
      </w:r>
      <w:r>
        <w:rPr>
          <w:vertAlign w:val="baseline"/>
        </w:rPr>
        <w:t>. The aforementioned convention also</w:t>
      </w:r>
      <w:r>
        <w:rPr>
          <w:spacing w:val="40"/>
          <w:vertAlign w:val="baseline"/>
        </w:rPr>
        <w:t> </w:t>
      </w:r>
      <w:r>
        <w:rPr>
          <w:vertAlign w:val="baseline"/>
        </w:rPr>
        <w:t>requires the exchange of information between states that are party to it on the activities of individuals suspected to have been involved in illicit drug activities. However, such exchange of information shall be based on a mutual legal agreement treaty between the countries concerned. This sort of guideline will ultimately put the exercise in</w:t>
      </w:r>
      <w:r>
        <w:rPr>
          <w:spacing w:val="40"/>
          <w:vertAlign w:val="baseline"/>
        </w:rPr>
        <w:t> </w:t>
      </w:r>
      <w:r>
        <w:rPr>
          <w:vertAlign w:val="baseline"/>
        </w:rPr>
        <w:t>perspective and upon a frame work. One can say, it helps the implementing state to know how to do what to do with regards to the implementation exercise.</w:t>
      </w:r>
    </w:p>
    <w:p>
      <w:pPr>
        <w:pStyle w:val="ListParagraph"/>
        <w:numPr>
          <w:ilvl w:val="2"/>
          <w:numId w:val="20"/>
        </w:numPr>
        <w:tabs>
          <w:tab w:pos="1026" w:val="left" w:leader="none"/>
        </w:tabs>
        <w:spacing w:line="240" w:lineRule="auto" w:before="208" w:after="0"/>
        <w:ind w:left="1026" w:right="0" w:hanging="719"/>
        <w:jc w:val="both"/>
        <w:rPr>
          <w:b/>
          <w:i/>
          <w:sz w:val="24"/>
        </w:rPr>
      </w:pPr>
      <w:bookmarkStart w:name="_bookmark39" w:id="40"/>
      <w:bookmarkEnd w:id="40"/>
      <w:r>
        <w:rPr/>
      </w:r>
      <w:r>
        <w:rPr>
          <w:b/>
          <w:sz w:val="24"/>
        </w:rPr>
        <w:t>The</w:t>
      </w:r>
      <w:r>
        <w:rPr>
          <w:b/>
          <w:spacing w:val="-2"/>
          <w:sz w:val="24"/>
        </w:rPr>
        <w:t> </w:t>
      </w:r>
      <w:r>
        <w:rPr>
          <w:b/>
          <w:sz w:val="24"/>
        </w:rPr>
        <w:t>Principles</w:t>
      </w:r>
      <w:r>
        <w:rPr>
          <w:b/>
          <w:spacing w:val="-1"/>
          <w:sz w:val="24"/>
        </w:rPr>
        <w:t> </w:t>
      </w:r>
      <w:r>
        <w:rPr>
          <w:b/>
          <w:sz w:val="24"/>
        </w:rPr>
        <w:t>of</w:t>
      </w:r>
      <w:r>
        <w:rPr>
          <w:b/>
          <w:spacing w:val="2"/>
          <w:sz w:val="24"/>
        </w:rPr>
        <w:t> </w:t>
      </w:r>
      <w:r>
        <w:rPr>
          <w:b/>
          <w:i/>
          <w:sz w:val="24"/>
        </w:rPr>
        <w:t>Jus </w:t>
      </w:r>
      <w:r>
        <w:rPr>
          <w:b/>
          <w:i/>
          <w:spacing w:val="-2"/>
          <w:sz w:val="24"/>
        </w:rPr>
        <w:t>Cogens</w:t>
      </w:r>
    </w:p>
    <w:p>
      <w:pPr>
        <w:pStyle w:val="BodyText"/>
        <w:spacing w:before="192"/>
        <w:ind w:left="0"/>
        <w:jc w:val="left"/>
        <w:rPr>
          <w:b/>
          <w:i/>
        </w:rPr>
      </w:pPr>
    </w:p>
    <w:p>
      <w:pPr>
        <w:pStyle w:val="BodyText"/>
        <w:spacing w:line="480" w:lineRule="auto" w:before="1"/>
        <w:ind w:right="801"/>
      </w:pPr>
      <w:r>
        <w:rPr/>
        <w:t>The second is the principles of </w:t>
      </w:r>
      <w:r>
        <w:rPr>
          <w:i/>
        </w:rPr>
        <w:t>jus cogens </w:t>
      </w:r>
      <w:r>
        <w:rPr/>
        <w:t>which serve as source of customs and usage on matters concerning and affecting international law</w:t>
      </w:r>
      <w:r>
        <w:rPr>
          <w:vertAlign w:val="superscript"/>
        </w:rPr>
        <w:t>178</w:t>
      </w:r>
      <w:r>
        <w:rPr>
          <w:vertAlign w:val="baseline"/>
        </w:rPr>
        <w:t>. </w:t>
      </w:r>
      <w:r>
        <w:rPr>
          <w:i/>
          <w:vertAlign w:val="baseline"/>
        </w:rPr>
        <w:t>Jus cogens </w:t>
      </w:r>
      <w:r>
        <w:rPr>
          <w:vertAlign w:val="baseline"/>
        </w:rPr>
        <w:t>or customary international law has a strong moral and even legal force in matters affecting the rights of people under international law and as such provide states with guiding principles on how to implement international law, especially, as it affects the rights of people</w:t>
      </w:r>
      <w:r>
        <w:rPr>
          <w:vertAlign w:val="superscript"/>
        </w:rPr>
        <w:t>179</w:t>
      </w:r>
      <w:r>
        <w:rPr>
          <w:vertAlign w:val="baseline"/>
        </w:rPr>
        <w:t>. The ultimate objective of it when it comes to implementation of international law is that it seeks to protect the rights of people so that the law is not enforced in a manner that is prejudicial to their wellbeing and livelihood of people.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621632">
                <wp:simplePos x="0" y="0"/>
                <wp:positionH relativeFrom="page">
                  <wp:posOffset>1262176</wp:posOffset>
                </wp:positionH>
                <wp:positionV relativeFrom="paragraph">
                  <wp:posOffset>214271</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871788pt;width:144.020pt;height:.71997pt;mso-position-horizontal-relative:page;mso-position-vertical-relative:paragraph;z-index:-15694848;mso-wrap-distance-left:0;mso-wrap-distance-right:0" id="docshape73"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177</w:t>
      </w:r>
      <w:r>
        <w:rPr>
          <w:rFonts w:ascii="Calibri"/>
          <w:spacing w:val="39"/>
          <w:sz w:val="20"/>
          <w:vertAlign w:val="baseline"/>
        </w:rPr>
        <w:t> </w:t>
      </w:r>
      <w:r>
        <w:rPr>
          <w:rFonts w:ascii="Calibri"/>
          <w:sz w:val="20"/>
          <w:vertAlign w:val="baseline"/>
        </w:rPr>
        <w:t>Article</w:t>
      </w:r>
      <w:r>
        <w:rPr>
          <w:rFonts w:ascii="Calibri"/>
          <w:spacing w:val="-5"/>
          <w:sz w:val="20"/>
          <w:vertAlign w:val="baseline"/>
        </w:rPr>
        <w:t> </w:t>
      </w:r>
      <w:r>
        <w:rPr>
          <w:rFonts w:ascii="Calibri"/>
          <w:sz w:val="20"/>
          <w:vertAlign w:val="baseline"/>
        </w:rPr>
        <w:t>7</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against</w:t>
      </w:r>
      <w:r>
        <w:rPr>
          <w:rFonts w:ascii="Calibri"/>
          <w:spacing w:val="-3"/>
          <w:sz w:val="20"/>
          <w:vertAlign w:val="baseline"/>
        </w:rPr>
        <w:t> </w:t>
      </w:r>
      <w:r>
        <w:rPr>
          <w:rFonts w:ascii="Calibri"/>
          <w:sz w:val="20"/>
          <w:vertAlign w:val="baseline"/>
        </w:rPr>
        <w:t>Illicit</w:t>
      </w:r>
      <w:r>
        <w:rPr>
          <w:rFonts w:ascii="Calibri"/>
          <w:spacing w:val="-3"/>
          <w:sz w:val="20"/>
          <w:vertAlign w:val="baseline"/>
        </w:rPr>
        <w:t> </w:t>
      </w:r>
      <w:r>
        <w:rPr>
          <w:rFonts w:ascii="Calibri"/>
          <w:sz w:val="20"/>
          <w:vertAlign w:val="baseline"/>
        </w:rPr>
        <w:t>Traffic</w:t>
      </w:r>
      <w:r>
        <w:rPr>
          <w:rFonts w:ascii="Calibri"/>
          <w:spacing w:val="-4"/>
          <w:sz w:val="20"/>
          <w:vertAlign w:val="baseline"/>
        </w:rPr>
        <w:t> </w:t>
      </w:r>
      <w:r>
        <w:rPr>
          <w:rFonts w:ascii="Calibri"/>
          <w:sz w:val="20"/>
          <w:vertAlign w:val="baseline"/>
        </w:rPr>
        <w:t>and Abuse</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Narcotic</w:t>
      </w:r>
      <w:r>
        <w:rPr>
          <w:rFonts w:ascii="Calibri"/>
          <w:spacing w:val="-1"/>
          <w:sz w:val="20"/>
          <w:vertAlign w:val="baseline"/>
        </w:rPr>
        <w:t> </w:t>
      </w:r>
      <w:r>
        <w:rPr>
          <w:rFonts w:ascii="Calibri"/>
          <w:sz w:val="20"/>
          <w:vertAlign w:val="baseline"/>
        </w:rPr>
        <w:t>Drugs</w:t>
      </w:r>
      <w:r>
        <w:rPr>
          <w:rFonts w:ascii="Calibri"/>
          <w:spacing w:val="-5"/>
          <w:sz w:val="20"/>
          <w:vertAlign w:val="baseline"/>
        </w:rPr>
        <w:t> </w:t>
      </w:r>
      <w:r>
        <w:rPr>
          <w:rFonts w:ascii="Calibri"/>
          <w:sz w:val="20"/>
          <w:vertAlign w:val="baseline"/>
        </w:rPr>
        <w:t>and Psychotropic Substances of 1988.</w:t>
      </w:r>
    </w:p>
    <w:p>
      <w:pPr>
        <w:spacing w:before="2"/>
        <w:ind w:left="307" w:right="0" w:firstLine="0"/>
        <w:jc w:val="left"/>
        <w:rPr>
          <w:rFonts w:ascii="Calibri"/>
          <w:sz w:val="20"/>
        </w:rPr>
      </w:pPr>
      <w:r>
        <w:rPr>
          <w:rFonts w:ascii="Calibri"/>
          <w:sz w:val="20"/>
          <w:vertAlign w:val="superscript"/>
        </w:rPr>
        <w:t>178</w:t>
      </w:r>
      <w:r>
        <w:rPr>
          <w:rFonts w:ascii="Calibri"/>
          <w:sz w:val="20"/>
          <w:vertAlign w:val="baseline"/>
        </w:rPr>
        <w:t>Bowett,</w:t>
      </w:r>
      <w:r>
        <w:rPr>
          <w:rFonts w:ascii="Calibri"/>
          <w:spacing w:val="-6"/>
          <w:sz w:val="20"/>
          <w:vertAlign w:val="baseline"/>
        </w:rPr>
        <w:t> </w:t>
      </w:r>
      <w:r>
        <w:rPr>
          <w:rFonts w:ascii="Calibri"/>
          <w:sz w:val="20"/>
          <w:vertAlign w:val="baseline"/>
        </w:rPr>
        <w:t>D.W.</w:t>
      </w:r>
      <w:r>
        <w:rPr>
          <w:rFonts w:ascii="Calibri"/>
          <w:spacing w:val="-6"/>
          <w:sz w:val="20"/>
          <w:vertAlign w:val="baseline"/>
        </w:rPr>
        <w:t> </w:t>
      </w:r>
      <w:r>
        <w:rPr>
          <w:rFonts w:ascii="Calibri"/>
          <w:sz w:val="20"/>
          <w:vertAlign w:val="baseline"/>
        </w:rPr>
        <w:t>(2008)</w:t>
      </w:r>
      <w:r>
        <w:rPr>
          <w:rFonts w:ascii="Calibri"/>
          <w:spacing w:val="-4"/>
          <w:sz w:val="20"/>
          <w:vertAlign w:val="baseline"/>
        </w:rPr>
        <w:t> </w:t>
      </w:r>
      <w:r>
        <w:rPr>
          <w:rFonts w:ascii="Calibri"/>
          <w:i/>
          <w:sz w:val="20"/>
          <w:vertAlign w:val="baseline"/>
        </w:rPr>
        <w:t>The</w:t>
      </w:r>
      <w:r>
        <w:rPr>
          <w:rFonts w:ascii="Calibri"/>
          <w:i/>
          <w:spacing w:val="-6"/>
          <w:sz w:val="20"/>
          <w:vertAlign w:val="baseline"/>
        </w:rPr>
        <w:t> </w:t>
      </w:r>
      <w:r>
        <w:rPr>
          <w:rFonts w:ascii="Calibri"/>
          <w:i/>
          <w:sz w:val="20"/>
          <w:vertAlign w:val="baseline"/>
        </w:rPr>
        <w:t>Law</w:t>
      </w:r>
      <w:r>
        <w:rPr>
          <w:rFonts w:ascii="Calibri"/>
          <w:i/>
          <w:spacing w:val="-5"/>
          <w:sz w:val="20"/>
          <w:vertAlign w:val="baseline"/>
        </w:rPr>
        <w:t> </w:t>
      </w:r>
      <w:r>
        <w:rPr>
          <w:rFonts w:ascii="Calibri"/>
          <w:i/>
          <w:sz w:val="20"/>
          <w:vertAlign w:val="baseline"/>
        </w:rPr>
        <w:t>of</w:t>
      </w:r>
      <w:r>
        <w:rPr>
          <w:rFonts w:ascii="Calibri"/>
          <w:i/>
          <w:spacing w:val="-8"/>
          <w:sz w:val="20"/>
          <w:vertAlign w:val="baseline"/>
        </w:rPr>
        <w:t> </w:t>
      </w:r>
      <w:r>
        <w:rPr>
          <w:rFonts w:ascii="Calibri"/>
          <w:i/>
          <w:sz w:val="20"/>
          <w:vertAlign w:val="baseline"/>
        </w:rPr>
        <w:t>International</w:t>
      </w:r>
      <w:r>
        <w:rPr>
          <w:rFonts w:ascii="Calibri"/>
          <w:i/>
          <w:spacing w:val="-7"/>
          <w:sz w:val="20"/>
          <w:vertAlign w:val="baseline"/>
        </w:rPr>
        <w:t> </w:t>
      </w:r>
      <w:r>
        <w:rPr>
          <w:rFonts w:ascii="Calibri"/>
          <w:i/>
          <w:sz w:val="20"/>
          <w:vertAlign w:val="baseline"/>
        </w:rPr>
        <w:t>Institutions</w:t>
      </w:r>
      <w:r>
        <w:rPr>
          <w:rFonts w:ascii="Calibri"/>
          <w:sz w:val="20"/>
          <w:vertAlign w:val="baseline"/>
        </w:rPr>
        <w:t>,</w:t>
      </w:r>
      <w:r>
        <w:rPr>
          <w:rFonts w:ascii="Calibri"/>
          <w:spacing w:val="-5"/>
          <w:sz w:val="20"/>
          <w:vertAlign w:val="baseline"/>
        </w:rPr>
        <w:t> </w:t>
      </w:r>
      <w:r>
        <w:rPr>
          <w:rFonts w:ascii="Calibri"/>
          <w:sz w:val="20"/>
          <w:vertAlign w:val="baseline"/>
        </w:rPr>
        <w:t>Stevens</w:t>
      </w:r>
      <w:r>
        <w:rPr>
          <w:rFonts w:ascii="Calibri"/>
          <w:spacing w:val="-8"/>
          <w:sz w:val="20"/>
          <w:vertAlign w:val="baseline"/>
        </w:rPr>
        <w:t> </w:t>
      </w:r>
      <w:r>
        <w:rPr>
          <w:rFonts w:ascii="Calibri"/>
          <w:sz w:val="20"/>
          <w:vertAlign w:val="baseline"/>
        </w:rPr>
        <w:t>&amp;</w:t>
      </w:r>
      <w:r>
        <w:rPr>
          <w:rFonts w:ascii="Calibri"/>
          <w:spacing w:val="-5"/>
          <w:sz w:val="20"/>
          <w:vertAlign w:val="baseline"/>
        </w:rPr>
        <w:t> </w:t>
      </w:r>
      <w:r>
        <w:rPr>
          <w:rFonts w:ascii="Calibri"/>
          <w:sz w:val="20"/>
          <w:vertAlign w:val="baseline"/>
        </w:rPr>
        <w:t>Sons</w:t>
      </w:r>
      <w:r>
        <w:rPr>
          <w:rFonts w:ascii="Calibri"/>
          <w:spacing w:val="-8"/>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London,</w:t>
      </w:r>
      <w:r>
        <w:rPr>
          <w:rFonts w:ascii="Calibri"/>
          <w:spacing w:val="-6"/>
          <w:sz w:val="20"/>
          <w:vertAlign w:val="baseline"/>
        </w:rPr>
        <w:t> </w:t>
      </w:r>
      <w:r>
        <w:rPr>
          <w:rFonts w:ascii="Calibri"/>
          <w:sz w:val="20"/>
          <w:vertAlign w:val="baseline"/>
        </w:rPr>
        <w:t>p.</w:t>
      </w:r>
      <w:r>
        <w:rPr>
          <w:rFonts w:ascii="Calibri"/>
          <w:spacing w:val="-8"/>
          <w:sz w:val="20"/>
          <w:vertAlign w:val="baseline"/>
        </w:rPr>
        <w:t> </w:t>
      </w:r>
      <w:r>
        <w:rPr>
          <w:rFonts w:ascii="Calibri"/>
          <w:spacing w:val="-5"/>
          <w:sz w:val="20"/>
          <w:vertAlign w:val="baseline"/>
        </w:rPr>
        <w:t>19.</w:t>
      </w:r>
    </w:p>
    <w:p>
      <w:pPr>
        <w:spacing w:before="0"/>
        <w:ind w:left="307" w:right="0" w:firstLine="0"/>
        <w:jc w:val="left"/>
        <w:rPr>
          <w:rFonts w:ascii="Calibri"/>
          <w:sz w:val="20"/>
        </w:rPr>
      </w:pPr>
      <w:r>
        <w:rPr>
          <w:rFonts w:ascii="Calibri"/>
          <w:spacing w:val="-2"/>
          <w:sz w:val="20"/>
          <w:vertAlign w:val="superscript"/>
        </w:rPr>
        <w:t>179</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Heading2"/>
        <w:tabs>
          <w:tab w:pos="2108" w:val="left" w:leader="none"/>
        </w:tabs>
        <w:spacing w:before="76"/>
        <w:ind w:left="1387" w:firstLine="0"/>
        <w:jc w:val="left"/>
      </w:pPr>
      <w:bookmarkStart w:name="_bookmark40" w:id="41"/>
      <w:bookmarkEnd w:id="41"/>
      <w:r>
        <w:rPr>
          <w:b w:val="0"/>
        </w:rPr>
      </w:r>
      <w:r>
        <w:rPr>
          <w:spacing w:val="-2"/>
        </w:rPr>
        <w:t>3.1.2</w:t>
      </w:r>
      <w:r>
        <w:rPr/>
        <w:tab/>
        <w:t>The</w:t>
      </w:r>
      <w:r>
        <w:rPr>
          <w:spacing w:val="-5"/>
        </w:rPr>
        <w:t> </w:t>
      </w:r>
      <w:r>
        <w:rPr/>
        <w:t>National</w:t>
      </w:r>
      <w:r>
        <w:rPr>
          <w:spacing w:val="-1"/>
        </w:rPr>
        <w:t> </w:t>
      </w:r>
      <w:r>
        <w:rPr/>
        <w:t>Measures</w:t>
      </w:r>
      <w:r>
        <w:rPr>
          <w:spacing w:val="-1"/>
        </w:rPr>
        <w:t> </w:t>
      </w:r>
      <w:r>
        <w:rPr/>
        <w:t>for</w:t>
      </w:r>
      <w:r>
        <w:rPr>
          <w:spacing w:val="-2"/>
        </w:rPr>
        <w:t> </w:t>
      </w:r>
      <w:r>
        <w:rPr/>
        <w:t>Treaty</w:t>
      </w:r>
      <w:r>
        <w:rPr>
          <w:spacing w:val="-1"/>
        </w:rPr>
        <w:t> </w:t>
      </w:r>
      <w:r>
        <w:rPr>
          <w:spacing w:val="-2"/>
        </w:rPr>
        <w:t>Implementation.</w:t>
      </w:r>
    </w:p>
    <w:p>
      <w:pPr>
        <w:pStyle w:val="BodyText"/>
        <w:spacing w:before="193"/>
        <w:ind w:left="0"/>
        <w:jc w:val="left"/>
        <w:rPr>
          <w:b/>
        </w:rPr>
      </w:pPr>
    </w:p>
    <w:p>
      <w:pPr>
        <w:pStyle w:val="BodyText"/>
        <w:spacing w:line="480" w:lineRule="auto"/>
        <w:ind w:right="807"/>
      </w:pPr>
      <w:r>
        <w:rPr/>
        <w:t>The third is the national measures for treaty implementation as found in the domestic laws of a country. In Nigeria, the constitution contains provisions that specify how a treaty</w:t>
      </w:r>
      <w:r>
        <w:rPr>
          <w:spacing w:val="-4"/>
        </w:rPr>
        <w:t> </w:t>
      </w:r>
      <w:r>
        <w:rPr/>
        <w:t>can be implemented</w:t>
      </w:r>
      <w:r>
        <w:rPr>
          <w:vertAlign w:val="superscript"/>
        </w:rPr>
        <w:t>180</w:t>
      </w:r>
      <w:r>
        <w:rPr>
          <w:vertAlign w:val="baseline"/>
        </w:rPr>
        <w:t>. This provision</w:t>
      </w:r>
      <w:r>
        <w:rPr>
          <w:spacing w:val="-1"/>
          <w:vertAlign w:val="baseline"/>
        </w:rPr>
        <w:t> </w:t>
      </w:r>
      <w:r>
        <w:rPr>
          <w:vertAlign w:val="baseline"/>
        </w:rPr>
        <w:t>requires that treaties be enacted into law</w:t>
      </w:r>
      <w:r>
        <w:rPr>
          <w:spacing w:val="-2"/>
          <w:vertAlign w:val="baseline"/>
        </w:rPr>
        <w:t> </w:t>
      </w:r>
      <w:r>
        <w:rPr>
          <w:vertAlign w:val="baseline"/>
        </w:rPr>
        <w:t>in the manner of legislation by the National Assembly</w:t>
      </w:r>
      <w:r>
        <w:rPr>
          <w:spacing w:val="-2"/>
          <w:vertAlign w:val="baseline"/>
        </w:rPr>
        <w:t> </w:t>
      </w:r>
      <w:r>
        <w:rPr>
          <w:vertAlign w:val="baseline"/>
        </w:rPr>
        <w:t>before it can operate in the country. The exact process has been discussed earlier in this research but suffice to mention that the constitution requires that a treaty be made into an Act of the Federal Legislature</w:t>
      </w:r>
      <w:r>
        <w:rPr>
          <w:spacing w:val="40"/>
          <w:vertAlign w:val="baseline"/>
        </w:rPr>
        <w:t> </w:t>
      </w:r>
      <w:r>
        <w:rPr>
          <w:vertAlign w:val="baseline"/>
        </w:rPr>
        <w:t>with a view to incorporate it into the countries legal system. There is also the Treaty Making Procedure Act</w:t>
      </w:r>
      <w:r>
        <w:rPr>
          <w:vertAlign w:val="superscript"/>
        </w:rPr>
        <w:t>181</w:t>
      </w:r>
      <w:r>
        <w:rPr>
          <w:vertAlign w:val="baseline"/>
        </w:rPr>
        <w:t> which regulates the process too.</w:t>
      </w:r>
    </w:p>
    <w:p>
      <w:pPr>
        <w:pStyle w:val="BodyText"/>
        <w:spacing w:line="480" w:lineRule="auto" w:before="200"/>
        <w:ind w:right="808"/>
      </w:pPr>
      <w:r>
        <w:rPr/>
        <w:t>The importance of implementing international law, particularly those on narcotic drugs and psychotropic substances are numerous. Firstly, the implementing state will enjoy</w:t>
      </w:r>
      <w:r>
        <w:rPr>
          <w:spacing w:val="40"/>
        </w:rPr>
        <w:t> </w:t>
      </w:r>
      <w:r>
        <w:rPr/>
        <w:t>the support of the international community. This is really not a simple advantage because illicit drug problem is a global malaise affecting every country in the world today.</w:t>
      </w:r>
      <w:r>
        <w:rPr>
          <w:spacing w:val="-4"/>
        </w:rPr>
        <w:t> </w:t>
      </w:r>
      <w:r>
        <w:rPr/>
        <w:t>The</w:t>
      </w:r>
      <w:r>
        <w:rPr>
          <w:spacing w:val="-5"/>
        </w:rPr>
        <w:t> </w:t>
      </w:r>
      <w:r>
        <w:rPr/>
        <w:t>cooperation</w:t>
      </w:r>
      <w:r>
        <w:rPr>
          <w:spacing w:val="-4"/>
        </w:rPr>
        <w:t> </w:t>
      </w:r>
      <w:r>
        <w:rPr/>
        <w:t>that</w:t>
      </w:r>
      <w:r>
        <w:rPr>
          <w:spacing w:val="-4"/>
        </w:rPr>
        <w:t> </w:t>
      </w:r>
      <w:r>
        <w:rPr/>
        <w:t>this</w:t>
      </w:r>
      <w:r>
        <w:rPr>
          <w:spacing w:val="-4"/>
        </w:rPr>
        <w:t> </w:t>
      </w:r>
      <w:r>
        <w:rPr/>
        <w:t>implementation</w:t>
      </w:r>
      <w:r>
        <w:rPr>
          <w:spacing w:val="-4"/>
        </w:rPr>
        <w:t> </w:t>
      </w:r>
      <w:r>
        <w:rPr/>
        <w:t>exercise</w:t>
      </w:r>
      <w:r>
        <w:rPr>
          <w:spacing w:val="-4"/>
        </w:rPr>
        <w:t> </w:t>
      </w:r>
      <w:r>
        <w:rPr/>
        <w:t>brings</w:t>
      </w:r>
      <w:r>
        <w:rPr>
          <w:spacing w:val="-2"/>
        </w:rPr>
        <w:t> </w:t>
      </w:r>
      <w:r>
        <w:rPr/>
        <w:t>about</w:t>
      </w:r>
      <w:r>
        <w:rPr>
          <w:spacing w:val="-4"/>
        </w:rPr>
        <w:t> </w:t>
      </w:r>
      <w:r>
        <w:rPr/>
        <w:t>between</w:t>
      </w:r>
      <w:r>
        <w:rPr>
          <w:spacing w:val="-4"/>
        </w:rPr>
        <w:t> </w:t>
      </w:r>
      <w:r>
        <w:rPr/>
        <w:t>countries is one that ultimately creates a bond of alliance as it encourages countries to assist and rely on one another in the efforts against their drug problems.</w:t>
      </w:r>
    </w:p>
    <w:p>
      <w:pPr>
        <w:pStyle w:val="BodyText"/>
        <w:spacing w:line="480" w:lineRule="auto" w:before="202"/>
        <w:ind w:right="806"/>
      </w:pPr>
      <w:r>
        <w:rPr/>
        <w:t>Secondly, it allows the state party to a treaty to present a unified and formidable front against the people involved in producing and trafficking illicit drugs. This enables the law and those in law enforcement to operate in the places where the treaty</w:t>
      </w:r>
      <w:r>
        <w:rPr>
          <w:spacing w:val="-1"/>
        </w:rPr>
        <w:t> </w:t>
      </w:r>
      <w:r>
        <w:rPr/>
        <w:t>operates with a view to carry out their duties of prevention and control of illicit drugs. This means there is a lesser safe haven for the traffickers to freely operate. It also suggests that Nigeria is committed to the fight against the global illicit drug activities.</w:t>
      </w:r>
    </w:p>
    <w:p>
      <w:pPr>
        <w:pStyle w:val="BodyText"/>
        <w:ind w:left="0"/>
        <w:jc w:val="left"/>
        <w:rPr>
          <w:sz w:val="20"/>
        </w:rPr>
      </w:pPr>
    </w:p>
    <w:p>
      <w:pPr>
        <w:pStyle w:val="BodyText"/>
        <w:spacing w:before="187"/>
        <w:ind w:left="0"/>
        <w:jc w:val="left"/>
        <w:rPr>
          <w:sz w:val="20"/>
        </w:rPr>
      </w:pPr>
      <w:r>
        <w:rPr/>
        <mc:AlternateContent>
          <mc:Choice Requires="wps">
            <w:drawing>
              <wp:anchor distT="0" distB="0" distL="0" distR="0" allowOverlap="1" layoutInCell="1" locked="0" behindDoc="1" simplePos="0" relativeHeight="487622144">
                <wp:simplePos x="0" y="0"/>
                <wp:positionH relativeFrom="page">
                  <wp:posOffset>1262176</wp:posOffset>
                </wp:positionH>
                <wp:positionV relativeFrom="paragraph">
                  <wp:posOffset>280651</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098518pt;width:144.020pt;height:.74402pt;mso-position-horizontal-relative:page;mso-position-vertical-relative:paragraph;z-index:-15694336;mso-wrap-distance-left:0;mso-wrap-distance-right:0" id="docshape74"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180</w:t>
      </w:r>
      <w:r>
        <w:rPr>
          <w:rFonts w:ascii="Calibri"/>
          <w:sz w:val="20"/>
          <w:vertAlign w:val="baseline"/>
        </w:rPr>
        <w:t>Section</w:t>
      </w:r>
      <w:r>
        <w:rPr>
          <w:rFonts w:ascii="Calibri"/>
          <w:spacing w:val="-7"/>
          <w:sz w:val="20"/>
          <w:vertAlign w:val="baseline"/>
        </w:rPr>
        <w:t> </w:t>
      </w:r>
      <w:r>
        <w:rPr>
          <w:rFonts w:ascii="Calibri"/>
          <w:sz w:val="20"/>
          <w:vertAlign w:val="baseline"/>
        </w:rPr>
        <w:t>12,</w:t>
      </w:r>
      <w:r>
        <w:rPr>
          <w:rFonts w:ascii="Calibri"/>
          <w:spacing w:val="-6"/>
          <w:sz w:val="20"/>
          <w:vertAlign w:val="baseline"/>
        </w:rPr>
        <w:t> </w:t>
      </w:r>
      <w:r>
        <w:rPr>
          <w:rFonts w:ascii="Calibri"/>
          <w:sz w:val="20"/>
          <w:vertAlign w:val="baseline"/>
        </w:rPr>
        <w:t>Constitution</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Federal</w:t>
      </w:r>
      <w:r>
        <w:rPr>
          <w:rFonts w:ascii="Calibri"/>
          <w:spacing w:val="-4"/>
          <w:sz w:val="20"/>
          <w:vertAlign w:val="baseline"/>
        </w:rPr>
        <w:t> </w:t>
      </w:r>
      <w:r>
        <w:rPr>
          <w:rFonts w:ascii="Calibri"/>
          <w:sz w:val="20"/>
          <w:vertAlign w:val="baseline"/>
        </w:rPr>
        <w:t>Republic</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1999,</w:t>
      </w:r>
      <w:r>
        <w:rPr>
          <w:rFonts w:ascii="Calibri"/>
          <w:spacing w:val="-6"/>
          <w:sz w:val="20"/>
          <w:vertAlign w:val="baseline"/>
        </w:rPr>
        <w:t> </w:t>
      </w:r>
      <w:r>
        <w:rPr>
          <w:rFonts w:ascii="Calibri"/>
          <w:sz w:val="20"/>
          <w:vertAlign w:val="baseline"/>
        </w:rPr>
        <w:t>(as</w:t>
      </w:r>
      <w:r>
        <w:rPr>
          <w:rFonts w:ascii="Calibri"/>
          <w:spacing w:val="-8"/>
          <w:sz w:val="20"/>
          <w:vertAlign w:val="baseline"/>
        </w:rPr>
        <w:t> </w:t>
      </w:r>
      <w:r>
        <w:rPr>
          <w:rFonts w:ascii="Calibri"/>
          <w:spacing w:val="-2"/>
          <w:sz w:val="20"/>
          <w:vertAlign w:val="baseline"/>
        </w:rPr>
        <w:t>amended).</w:t>
      </w:r>
    </w:p>
    <w:p>
      <w:pPr>
        <w:spacing w:before="1"/>
        <w:ind w:left="307" w:right="0" w:firstLine="0"/>
        <w:jc w:val="left"/>
        <w:rPr>
          <w:rFonts w:ascii="Calibri"/>
          <w:sz w:val="20"/>
        </w:rPr>
      </w:pPr>
      <w:r>
        <w:rPr>
          <w:rFonts w:ascii="Calibri"/>
          <w:sz w:val="20"/>
          <w:vertAlign w:val="superscript"/>
        </w:rPr>
        <w:t>181</w:t>
      </w:r>
      <w:r>
        <w:rPr>
          <w:rFonts w:ascii="Calibri"/>
          <w:sz w:val="20"/>
          <w:vertAlign w:val="baseline"/>
        </w:rPr>
        <w:t>Cap.</w:t>
      </w:r>
      <w:r>
        <w:rPr>
          <w:rFonts w:ascii="Calibri"/>
          <w:spacing w:val="-6"/>
          <w:sz w:val="20"/>
          <w:vertAlign w:val="baseline"/>
        </w:rPr>
        <w:t> </w:t>
      </w:r>
      <w:r>
        <w:rPr>
          <w:rFonts w:ascii="Calibri"/>
          <w:sz w:val="20"/>
          <w:vertAlign w:val="baseline"/>
        </w:rPr>
        <w:t>T.</w:t>
      </w:r>
      <w:r>
        <w:rPr>
          <w:rFonts w:ascii="Calibri"/>
          <w:spacing w:val="-5"/>
          <w:sz w:val="20"/>
          <w:vertAlign w:val="baseline"/>
        </w:rPr>
        <w:t> </w:t>
      </w:r>
      <w:r>
        <w:rPr>
          <w:rFonts w:ascii="Calibri"/>
          <w:sz w:val="20"/>
          <w:vertAlign w:val="baseline"/>
        </w:rPr>
        <w:t>20.</w:t>
      </w:r>
      <w:r>
        <w:rPr>
          <w:rFonts w:ascii="Calibri"/>
          <w:spacing w:val="-7"/>
          <w:sz w:val="20"/>
          <w:vertAlign w:val="baseline"/>
        </w:rPr>
        <w:t> </w:t>
      </w:r>
      <w:r>
        <w:rPr>
          <w:rFonts w:ascii="Calibri"/>
          <w:sz w:val="20"/>
          <w:vertAlign w:val="baseline"/>
        </w:rPr>
        <w:t>L.F.N.</w:t>
      </w:r>
      <w:r>
        <w:rPr>
          <w:rFonts w:ascii="Calibri"/>
          <w:spacing w:val="-6"/>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Thirdly, the Federal Government of Nigeria will be performing its obligation as contained in the treaties on illicit drugs. The foremost of it will be to implement the provisions of the treaties. As mentioned earlier, the very act of ratifying a treaty usually creates a duty on the party to abide by the obligations in the treaty. But apart from performing a duty, the implementation of a treaty such as the one under study here, presents the state party with an opportunity to enjoy some advantages or incentives that may be in the form of monetary grants from international donors, (for example, the United Nations training of Nigerians on illicit drug crime prevention techniques etc, sponsored by</w:t>
      </w:r>
      <w:r>
        <w:rPr>
          <w:spacing w:val="-2"/>
        </w:rPr>
        <w:t> </w:t>
      </w:r>
      <w:r>
        <w:rPr/>
        <w:t>the United Nations). There may be some level of exchange of information as noted above on illicit drug activities. This will serve as an important source of intelligence report that contributes to the strengthening of security. Not the least, the importance of domestic implementation of International law on Prevention and Control of Narcotic Drugs and Psychotropic Substances by the Federal Government of Nigeria lies in its ability to present the people of Nigeria with an opportunity to adopt a more deliberate and systematic approach towards solving the illicit drug problem confronting Nigeria. The advantage here is that these treaties provide adequate measures that will serve as strategies in combating illicit drug activities for the implementing state. These measures adopt some multi-facet strategies such as reducing the demand for illicit</w:t>
      </w:r>
      <w:r>
        <w:rPr>
          <w:spacing w:val="40"/>
        </w:rPr>
        <w:t> </w:t>
      </w:r>
      <w:r>
        <w:rPr/>
        <w:t>drugs, reducing the supply of illicit drugs, eliminating some root causes of illicit drugs, proper rehabilitation measures and a practical legal regime for the regulation of illicit drug activities.</w:t>
      </w:r>
    </w:p>
    <w:p>
      <w:pPr>
        <w:pStyle w:val="ListParagraph"/>
        <w:numPr>
          <w:ilvl w:val="2"/>
          <w:numId w:val="20"/>
        </w:numPr>
        <w:tabs>
          <w:tab w:pos="1027" w:val="left" w:leader="none"/>
        </w:tabs>
        <w:spacing w:line="477" w:lineRule="auto" w:before="248" w:after="0"/>
        <w:ind w:left="307" w:right="810" w:firstLine="0"/>
        <w:jc w:val="left"/>
        <w:rPr>
          <w:sz w:val="24"/>
        </w:rPr>
      </w:pPr>
      <w:bookmarkStart w:name="_bookmark41" w:id="42"/>
      <w:bookmarkEnd w:id="42"/>
      <w:r>
        <w:rPr/>
      </w:r>
      <w:r>
        <w:rPr>
          <w:b/>
          <w:sz w:val="24"/>
        </w:rPr>
        <w:t>The Process of Domestic Implementation of International Law in Nigeria </w:t>
      </w:r>
      <w:r>
        <w:rPr>
          <w:sz w:val="24"/>
        </w:rPr>
        <w:t>Another</w:t>
      </w:r>
      <w:r>
        <w:rPr>
          <w:spacing w:val="20"/>
          <w:sz w:val="24"/>
        </w:rPr>
        <w:t> </w:t>
      </w:r>
      <w:r>
        <w:rPr>
          <w:sz w:val="24"/>
        </w:rPr>
        <w:t>issue</w:t>
      </w:r>
      <w:r>
        <w:rPr>
          <w:spacing w:val="19"/>
          <w:sz w:val="24"/>
        </w:rPr>
        <w:t> </w:t>
      </w:r>
      <w:r>
        <w:rPr>
          <w:sz w:val="24"/>
        </w:rPr>
        <w:t>that</w:t>
      </w:r>
      <w:r>
        <w:rPr>
          <w:spacing w:val="22"/>
          <w:sz w:val="24"/>
        </w:rPr>
        <w:t> </w:t>
      </w:r>
      <w:r>
        <w:rPr>
          <w:sz w:val="24"/>
        </w:rPr>
        <w:t>need</w:t>
      </w:r>
      <w:r>
        <w:rPr>
          <w:spacing w:val="23"/>
          <w:sz w:val="24"/>
        </w:rPr>
        <w:t> </w:t>
      </w:r>
      <w:r>
        <w:rPr>
          <w:sz w:val="24"/>
        </w:rPr>
        <w:t>to</w:t>
      </w:r>
      <w:r>
        <w:rPr>
          <w:spacing w:val="21"/>
          <w:sz w:val="24"/>
        </w:rPr>
        <w:t> </w:t>
      </w:r>
      <w:r>
        <w:rPr>
          <w:sz w:val="24"/>
        </w:rPr>
        <w:t>be</w:t>
      </w:r>
      <w:r>
        <w:rPr>
          <w:spacing w:val="20"/>
          <w:sz w:val="24"/>
        </w:rPr>
        <w:t> </w:t>
      </w:r>
      <w:r>
        <w:rPr>
          <w:sz w:val="24"/>
        </w:rPr>
        <w:t>put</w:t>
      </w:r>
      <w:r>
        <w:rPr>
          <w:spacing w:val="21"/>
          <w:sz w:val="24"/>
        </w:rPr>
        <w:t> </w:t>
      </w:r>
      <w:r>
        <w:rPr>
          <w:sz w:val="24"/>
        </w:rPr>
        <w:t>into</w:t>
      </w:r>
      <w:r>
        <w:rPr>
          <w:spacing w:val="21"/>
          <w:sz w:val="24"/>
        </w:rPr>
        <w:t> </w:t>
      </w:r>
      <w:r>
        <w:rPr>
          <w:sz w:val="24"/>
        </w:rPr>
        <w:t>proper</w:t>
      </w:r>
      <w:r>
        <w:rPr>
          <w:spacing w:val="20"/>
          <w:sz w:val="24"/>
        </w:rPr>
        <w:t> </w:t>
      </w:r>
      <w:r>
        <w:rPr>
          <w:sz w:val="24"/>
        </w:rPr>
        <w:t>perspective</w:t>
      </w:r>
      <w:r>
        <w:rPr>
          <w:spacing w:val="19"/>
          <w:sz w:val="24"/>
        </w:rPr>
        <w:t> </w:t>
      </w:r>
      <w:r>
        <w:rPr>
          <w:sz w:val="24"/>
        </w:rPr>
        <w:t>here</w:t>
      </w:r>
      <w:r>
        <w:rPr>
          <w:spacing w:val="19"/>
          <w:sz w:val="24"/>
        </w:rPr>
        <w:t> </w:t>
      </w:r>
      <w:r>
        <w:rPr>
          <w:sz w:val="24"/>
        </w:rPr>
        <w:t>is</w:t>
      </w:r>
      <w:r>
        <w:rPr>
          <w:spacing w:val="21"/>
          <w:sz w:val="24"/>
        </w:rPr>
        <w:t> </w:t>
      </w:r>
      <w:r>
        <w:rPr>
          <w:sz w:val="24"/>
        </w:rPr>
        <w:t>with</w:t>
      </w:r>
      <w:r>
        <w:rPr>
          <w:spacing w:val="21"/>
          <w:sz w:val="24"/>
        </w:rPr>
        <w:t> </w:t>
      </w:r>
      <w:r>
        <w:rPr>
          <w:sz w:val="24"/>
        </w:rPr>
        <w:t>regards</w:t>
      </w:r>
      <w:r>
        <w:rPr>
          <w:spacing w:val="20"/>
          <w:sz w:val="24"/>
        </w:rPr>
        <w:t> </w:t>
      </w:r>
      <w:r>
        <w:rPr>
          <w:sz w:val="24"/>
        </w:rPr>
        <w:t>to</w:t>
      </w:r>
      <w:r>
        <w:rPr>
          <w:spacing w:val="21"/>
          <w:sz w:val="24"/>
        </w:rPr>
        <w:t> </w:t>
      </w:r>
      <w:r>
        <w:rPr>
          <w:sz w:val="24"/>
        </w:rPr>
        <w:t>what constitute</w:t>
      </w:r>
      <w:r>
        <w:rPr>
          <w:spacing w:val="40"/>
          <w:sz w:val="24"/>
        </w:rPr>
        <w:t> </w:t>
      </w:r>
      <w:r>
        <w:rPr>
          <w:sz w:val="24"/>
        </w:rPr>
        <w:t>the</w:t>
      </w:r>
      <w:r>
        <w:rPr>
          <w:spacing w:val="40"/>
          <w:sz w:val="24"/>
        </w:rPr>
        <w:t> </w:t>
      </w:r>
      <w:r>
        <w:rPr>
          <w:sz w:val="24"/>
        </w:rPr>
        <w:t>process</w:t>
      </w:r>
      <w:r>
        <w:rPr>
          <w:spacing w:val="40"/>
          <w:sz w:val="24"/>
        </w:rPr>
        <w:t> </w:t>
      </w:r>
      <w:r>
        <w:rPr>
          <w:sz w:val="24"/>
        </w:rPr>
        <w:t>of</w:t>
      </w:r>
      <w:r>
        <w:rPr>
          <w:spacing w:val="40"/>
          <w:sz w:val="24"/>
        </w:rPr>
        <w:t> </w:t>
      </w:r>
      <w:r>
        <w:rPr>
          <w:sz w:val="24"/>
        </w:rPr>
        <w:t>domestic</w:t>
      </w:r>
      <w:r>
        <w:rPr>
          <w:spacing w:val="40"/>
          <w:sz w:val="24"/>
        </w:rPr>
        <w:t> </w:t>
      </w:r>
      <w:r>
        <w:rPr>
          <w:sz w:val="24"/>
        </w:rPr>
        <w:t>implementation</w:t>
      </w:r>
      <w:r>
        <w:rPr>
          <w:spacing w:val="40"/>
          <w:sz w:val="24"/>
        </w:rPr>
        <w:t> </w:t>
      </w:r>
      <w:r>
        <w:rPr>
          <w:sz w:val="24"/>
        </w:rPr>
        <w:t>of</w:t>
      </w:r>
      <w:r>
        <w:rPr>
          <w:spacing w:val="40"/>
          <w:sz w:val="24"/>
        </w:rPr>
        <w:t> </w:t>
      </w:r>
      <w:r>
        <w:rPr>
          <w:sz w:val="24"/>
        </w:rPr>
        <w:t>international</w:t>
      </w:r>
      <w:r>
        <w:rPr>
          <w:spacing w:val="40"/>
          <w:sz w:val="24"/>
        </w:rPr>
        <w:t> </w:t>
      </w:r>
      <w:r>
        <w:rPr>
          <w:sz w:val="24"/>
        </w:rPr>
        <w:t>law</w:t>
      </w:r>
      <w:r>
        <w:rPr>
          <w:spacing w:val="40"/>
          <w:sz w:val="24"/>
        </w:rPr>
        <w:t> </w:t>
      </w:r>
      <w:r>
        <w:rPr>
          <w:sz w:val="24"/>
        </w:rPr>
        <w:t>or</w:t>
      </w:r>
      <w:r>
        <w:rPr>
          <w:spacing w:val="40"/>
          <w:sz w:val="24"/>
        </w:rPr>
        <w:t> </w:t>
      </w:r>
      <w:r>
        <w:rPr>
          <w:sz w:val="24"/>
        </w:rPr>
        <w:t>treaty</w:t>
      </w:r>
      <w:r>
        <w:rPr>
          <w:spacing w:val="40"/>
          <w:sz w:val="24"/>
        </w:rPr>
        <w:t> </w:t>
      </w:r>
      <w:r>
        <w:rPr>
          <w:sz w:val="24"/>
        </w:rPr>
        <w:t>in </w:t>
      </w:r>
      <w:r>
        <w:rPr>
          <w:spacing w:val="-2"/>
          <w:sz w:val="24"/>
        </w:rPr>
        <w:t>Nigeria.</w:t>
      </w:r>
    </w:p>
    <w:p>
      <w:pPr>
        <w:spacing w:after="0" w:line="477" w:lineRule="auto"/>
        <w:jc w:val="left"/>
        <w:rPr>
          <w:sz w:val="24"/>
        </w:rPr>
        <w:sectPr>
          <w:pgSz w:w="11910" w:h="16840"/>
          <w:pgMar w:header="0" w:footer="1014" w:top="1320" w:bottom="1200" w:left="1680" w:right="600"/>
        </w:sectPr>
      </w:pPr>
    </w:p>
    <w:p>
      <w:pPr>
        <w:pStyle w:val="BodyText"/>
        <w:spacing w:line="482" w:lineRule="auto" w:before="69"/>
        <w:ind w:right="814"/>
      </w:pPr>
      <w:r>
        <w:rPr/>
        <w:t>The procedure for making and implementing treaty in Nigeria is regulated by the Treaties Making Procedure Act</w:t>
      </w:r>
      <w:r>
        <w:rPr>
          <w:vertAlign w:val="superscript"/>
        </w:rPr>
        <w:t>182</w:t>
      </w:r>
      <w:r>
        <w:rPr>
          <w:vertAlign w:val="baseline"/>
        </w:rPr>
        <w:t>. This Act classifies treaty into three classes.</w:t>
      </w:r>
    </w:p>
    <w:p>
      <w:pPr>
        <w:pStyle w:val="ListParagraph"/>
        <w:numPr>
          <w:ilvl w:val="0"/>
          <w:numId w:val="21"/>
        </w:numPr>
        <w:tabs>
          <w:tab w:pos="1027" w:val="left" w:leader="none"/>
        </w:tabs>
        <w:spacing w:line="240" w:lineRule="auto" w:before="194" w:after="0"/>
        <w:ind w:left="1027" w:right="0" w:hanging="360"/>
        <w:jc w:val="left"/>
        <w:rPr>
          <w:sz w:val="24"/>
        </w:rPr>
      </w:pPr>
      <w:r>
        <w:rPr>
          <w:sz w:val="24"/>
        </w:rPr>
        <w:t>The</w:t>
      </w:r>
      <w:r>
        <w:rPr>
          <w:spacing w:val="-3"/>
          <w:sz w:val="24"/>
        </w:rPr>
        <w:t> </w:t>
      </w:r>
      <w:r>
        <w:rPr>
          <w:sz w:val="24"/>
        </w:rPr>
        <w:t>first is the law making</w:t>
      </w:r>
      <w:r>
        <w:rPr>
          <w:spacing w:val="-3"/>
          <w:sz w:val="24"/>
        </w:rPr>
        <w:t> </w:t>
      </w:r>
      <w:r>
        <w:rPr>
          <w:spacing w:val="-2"/>
          <w:sz w:val="24"/>
        </w:rPr>
        <w:t>treaty.</w:t>
      </w:r>
    </w:p>
    <w:p>
      <w:pPr>
        <w:pStyle w:val="BodyText"/>
        <w:ind w:left="0"/>
        <w:jc w:val="left"/>
      </w:pPr>
    </w:p>
    <w:p>
      <w:pPr>
        <w:pStyle w:val="ListParagraph"/>
        <w:numPr>
          <w:ilvl w:val="0"/>
          <w:numId w:val="21"/>
        </w:numPr>
        <w:tabs>
          <w:tab w:pos="1027" w:val="left" w:leader="none"/>
        </w:tabs>
        <w:spacing w:line="240" w:lineRule="auto" w:before="0" w:after="0"/>
        <w:ind w:left="1027" w:right="0" w:hanging="360"/>
        <w:jc w:val="left"/>
        <w:rPr>
          <w:sz w:val="24"/>
        </w:rPr>
      </w:pPr>
      <w:r>
        <w:rPr>
          <w:sz w:val="24"/>
        </w:rPr>
        <w:t>The</w:t>
      </w:r>
      <w:r>
        <w:rPr>
          <w:spacing w:val="-2"/>
          <w:sz w:val="24"/>
        </w:rPr>
        <w:t> </w:t>
      </w:r>
      <w:r>
        <w:rPr>
          <w:sz w:val="24"/>
        </w:rPr>
        <w:t>second</w:t>
      </w:r>
      <w:r>
        <w:rPr>
          <w:spacing w:val="-1"/>
          <w:sz w:val="24"/>
        </w:rPr>
        <w:t> </w:t>
      </w:r>
      <w:r>
        <w:rPr>
          <w:sz w:val="24"/>
        </w:rPr>
        <w:t>is</w:t>
      </w:r>
      <w:r>
        <w:rPr>
          <w:spacing w:val="-1"/>
          <w:sz w:val="24"/>
        </w:rPr>
        <w:t> </w:t>
      </w:r>
      <w:r>
        <w:rPr>
          <w:sz w:val="24"/>
        </w:rPr>
        <w:t>the obligation</w:t>
      </w:r>
      <w:r>
        <w:rPr>
          <w:spacing w:val="-1"/>
          <w:sz w:val="24"/>
        </w:rPr>
        <w:t> </w:t>
      </w:r>
      <w:r>
        <w:rPr>
          <w:sz w:val="24"/>
        </w:rPr>
        <w:t>creating</w:t>
      </w:r>
      <w:r>
        <w:rPr>
          <w:spacing w:val="-3"/>
          <w:sz w:val="24"/>
        </w:rPr>
        <w:t> </w:t>
      </w:r>
      <w:r>
        <w:rPr>
          <w:spacing w:val="-2"/>
          <w:sz w:val="24"/>
        </w:rPr>
        <w:t>treaty.</w:t>
      </w:r>
    </w:p>
    <w:p>
      <w:pPr>
        <w:pStyle w:val="BodyText"/>
        <w:spacing w:before="3"/>
        <w:ind w:left="0"/>
        <w:jc w:val="left"/>
      </w:pPr>
    </w:p>
    <w:p>
      <w:pPr>
        <w:pStyle w:val="ListParagraph"/>
        <w:numPr>
          <w:ilvl w:val="0"/>
          <w:numId w:val="21"/>
        </w:numPr>
        <w:tabs>
          <w:tab w:pos="1027" w:val="left" w:leader="none"/>
        </w:tabs>
        <w:spacing w:line="240" w:lineRule="auto" w:before="0" w:after="0"/>
        <w:ind w:left="1027" w:right="0" w:hanging="360"/>
        <w:jc w:val="left"/>
        <w:rPr>
          <w:sz w:val="24"/>
        </w:rPr>
      </w:pPr>
      <w:r>
        <w:rPr>
          <w:sz w:val="24"/>
        </w:rPr>
        <w:t>Third</w:t>
      </w:r>
      <w:r>
        <w:rPr>
          <w:spacing w:val="-4"/>
          <w:sz w:val="24"/>
        </w:rPr>
        <w:t> </w:t>
      </w:r>
      <w:r>
        <w:rPr>
          <w:sz w:val="24"/>
        </w:rPr>
        <w:t>is</w:t>
      </w:r>
      <w:r>
        <w:rPr>
          <w:spacing w:val="-1"/>
          <w:sz w:val="24"/>
        </w:rPr>
        <w:t> </w:t>
      </w:r>
      <w:r>
        <w:rPr>
          <w:sz w:val="24"/>
        </w:rPr>
        <w:t>the</w:t>
      </w:r>
      <w:r>
        <w:rPr>
          <w:spacing w:val="-1"/>
          <w:sz w:val="24"/>
        </w:rPr>
        <w:t> </w:t>
      </w:r>
      <w:r>
        <w:rPr>
          <w:sz w:val="24"/>
        </w:rPr>
        <w:t>mutual</w:t>
      </w:r>
      <w:r>
        <w:rPr>
          <w:spacing w:val="-1"/>
          <w:sz w:val="24"/>
        </w:rPr>
        <w:t> </w:t>
      </w:r>
      <w:r>
        <w:rPr>
          <w:sz w:val="24"/>
        </w:rPr>
        <w:t>exchange</w:t>
      </w:r>
      <w:r>
        <w:rPr>
          <w:spacing w:val="-2"/>
          <w:sz w:val="24"/>
        </w:rPr>
        <w:t> </w:t>
      </w:r>
      <w:r>
        <w:rPr>
          <w:sz w:val="24"/>
        </w:rPr>
        <w:t>of culture</w:t>
      </w:r>
      <w:r>
        <w:rPr>
          <w:spacing w:val="-1"/>
          <w:sz w:val="24"/>
        </w:rPr>
        <w:t> </w:t>
      </w:r>
      <w:r>
        <w:rPr>
          <w:sz w:val="24"/>
        </w:rPr>
        <w:t>and</w:t>
      </w:r>
      <w:r>
        <w:rPr>
          <w:spacing w:val="-1"/>
          <w:sz w:val="24"/>
        </w:rPr>
        <w:t> </w:t>
      </w:r>
      <w:r>
        <w:rPr>
          <w:sz w:val="24"/>
        </w:rPr>
        <w:t>education</w:t>
      </w:r>
      <w:r>
        <w:rPr>
          <w:spacing w:val="2"/>
          <w:sz w:val="24"/>
        </w:rPr>
        <w:t> </w:t>
      </w:r>
      <w:r>
        <w:rPr>
          <w:spacing w:val="-2"/>
          <w:sz w:val="24"/>
        </w:rPr>
        <w:t>treaty.</w:t>
      </w:r>
    </w:p>
    <w:p>
      <w:pPr>
        <w:pStyle w:val="BodyText"/>
        <w:spacing w:before="197"/>
        <w:ind w:left="0"/>
        <w:jc w:val="left"/>
      </w:pPr>
    </w:p>
    <w:p>
      <w:pPr>
        <w:pStyle w:val="BodyText"/>
        <w:spacing w:line="480" w:lineRule="auto"/>
        <w:ind w:right="806"/>
      </w:pPr>
      <w:r>
        <w:rPr/>
        <w:t>The reason for this classification has to do with their effect on the law in the country. For instance, a law-making treaty</w:t>
      </w:r>
      <w:r>
        <w:rPr>
          <w:spacing w:val="-3"/>
        </w:rPr>
        <w:t> </w:t>
      </w:r>
      <w:r>
        <w:rPr/>
        <w:t>needs to be domesticated. This means, all law making treaties have to comply with the provisions of Section 12 of the Constitution of Nigeria</w:t>
      </w:r>
      <w:r>
        <w:rPr>
          <w:vertAlign w:val="superscript"/>
        </w:rPr>
        <w:t>183</w:t>
      </w:r>
      <w:r>
        <w:rPr>
          <w:vertAlign w:val="baseline"/>
        </w:rPr>
        <w:t>. Thus, it has to be enacted into law by the National Assembly. However, obligation creating treaties need not be domesticated but rather, once they are ratified then it becomes enforceable in the country. The ratification of a treaty refers to the affirmation of the content of a treaty and the willingness to abide by its obligation. The three international laws on illicit drugs may be classified as law-making treaty as seen from their contents. This means they have to be domesticated before they can be </w:t>
      </w:r>
      <w:r>
        <w:rPr>
          <w:spacing w:val="-2"/>
          <w:vertAlign w:val="baseline"/>
        </w:rPr>
        <w:t>enforced.</w:t>
      </w:r>
    </w:p>
    <w:p>
      <w:pPr>
        <w:pStyle w:val="BodyText"/>
        <w:spacing w:line="480" w:lineRule="auto" w:before="203"/>
        <w:ind w:right="806" w:firstLine="359"/>
      </w:pPr>
      <w:r>
        <w:rPr/>
        <w:t>From the previous chapters in this research, it can be concluded that the treaties in question have infact been domesticated by virtue of Section 3 of the NDLEA Act. The NDLEA Act incorporates the three Conventions on illicit drugs into the Act. The</w:t>
      </w:r>
      <w:r>
        <w:rPr>
          <w:spacing w:val="40"/>
        </w:rPr>
        <w:t> </w:t>
      </w:r>
      <w:r>
        <w:rPr/>
        <w:t>section requires the NDLEA to be guided by</w:t>
      </w:r>
      <w:r>
        <w:rPr>
          <w:spacing w:val="-1"/>
        </w:rPr>
        <w:t> </w:t>
      </w:r>
      <w:r>
        <w:rPr/>
        <w:t>the obligations contained in the Act with a view to enforce and implement the provisions of the Conventions accordingly.</w:t>
      </w:r>
      <w:r>
        <w:rPr>
          <w:spacing w:val="40"/>
        </w:rPr>
        <w:t> </w:t>
      </w:r>
      <w:r>
        <w:rPr/>
        <w:t>Therefore this chapter (chapter 3) will discuss the following,</w:t>
      </w:r>
    </w:p>
    <w:p>
      <w:pPr>
        <w:pStyle w:val="ListParagraph"/>
        <w:numPr>
          <w:ilvl w:val="1"/>
          <w:numId w:val="21"/>
        </w:numPr>
        <w:tabs>
          <w:tab w:pos="1026" w:val="left" w:leader="none"/>
        </w:tabs>
        <w:spacing w:line="240" w:lineRule="auto" w:before="200" w:after="0"/>
        <w:ind w:left="1026" w:right="0" w:hanging="359"/>
        <w:jc w:val="both"/>
        <w:rPr>
          <w:sz w:val="24"/>
        </w:rPr>
      </w:pPr>
      <w:r>
        <w:rPr>
          <w:sz w:val="24"/>
        </w:rPr>
        <w:t>To</w:t>
      </w:r>
      <w:r>
        <w:rPr>
          <w:spacing w:val="24"/>
          <w:sz w:val="24"/>
        </w:rPr>
        <w:t> </w:t>
      </w:r>
      <w:r>
        <w:rPr>
          <w:sz w:val="24"/>
        </w:rPr>
        <w:t>analyse</w:t>
      </w:r>
      <w:r>
        <w:rPr>
          <w:spacing w:val="29"/>
          <w:sz w:val="24"/>
        </w:rPr>
        <w:t> </w:t>
      </w:r>
      <w:r>
        <w:rPr>
          <w:sz w:val="24"/>
        </w:rPr>
        <w:t>the</w:t>
      </w:r>
      <w:r>
        <w:rPr>
          <w:spacing w:val="27"/>
          <w:sz w:val="24"/>
        </w:rPr>
        <w:t> </w:t>
      </w:r>
      <w:r>
        <w:rPr>
          <w:sz w:val="24"/>
        </w:rPr>
        <w:t>three</w:t>
      </w:r>
      <w:r>
        <w:rPr>
          <w:spacing w:val="28"/>
          <w:sz w:val="24"/>
        </w:rPr>
        <w:t> </w:t>
      </w:r>
      <w:r>
        <w:rPr>
          <w:sz w:val="24"/>
        </w:rPr>
        <w:t>current</w:t>
      </w:r>
      <w:r>
        <w:rPr>
          <w:spacing w:val="28"/>
          <w:sz w:val="24"/>
        </w:rPr>
        <w:t> </w:t>
      </w:r>
      <w:r>
        <w:rPr>
          <w:sz w:val="24"/>
        </w:rPr>
        <w:t>international</w:t>
      </w:r>
      <w:r>
        <w:rPr>
          <w:spacing w:val="28"/>
          <w:sz w:val="24"/>
        </w:rPr>
        <w:t> </w:t>
      </w:r>
      <w:r>
        <w:rPr>
          <w:sz w:val="24"/>
        </w:rPr>
        <w:t>treaty</w:t>
      </w:r>
      <w:r>
        <w:rPr>
          <w:spacing w:val="27"/>
          <w:sz w:val="24"/>
        </w:rPr>
        <w:t> </w:t>
      </w:r>
      <w:r>
        <w:rPr>
          <w:sz w:val="24"/>
        </w:rPr>
        <w:t>on</w:t>
      </w:r>
      <w:r>
        <w:rPr>
          <w:spacing w:val="27"/>
          <w:sz w:val="24"/>
        </w:rPr>
        <w:t> </w:t>
      </w:r>
      <w:r>
        <w:rPr>
          <w:sz w:val="24"/>
        </w:rPr>
        <w:t>illicit</w:t>
      </w:r>
      <w:r>
        <w:rPr>
          <w:spacing w:val="28"/>
          <w:sz w:val="24"/>
        </w:rPr>
        <w:t> </w:t>
      </w:r>
      <w:r>
        <w:rPr>
          <w:sz w:val="24"/>
        </w:rPr>
        <w:t>drugs.</w:t>
      </w:r>
      <w:r>
        <w:rPr>
          <w:spacing w:val="29"/>
          <w:sz w:val="24"/>
        </w:rPr>
        <w:t> </w:t>
      </w:r>
      <w:r>
        <w:rPr>
          <w:sz w:val="24"/>
        </w:rPr>
        <w:t>These</w:t>
      </w:r>
      <w:r>
        <w:rPr>
          <w:spacing w:val="38"/>
          <w:sz w:val="24"/>
        </w:rPr>
        <w:t> </w:t>
      </w:r>
      <w:r>
        <w:rPr>
          <w:spacing w:val="-2"/>
          <w:sz w:val="24"/>
        </w:rPr>
        <w:t>treaties</w:t>
      </w:r>
    </w:p>
    <w:p>
      <w:pPr>
        <w:pStyle w:val="BodyText"/>
        <w:ind w:left="0"/>
        <w:jc w:val="left"/>
      </w:pPr>
    </w:p>
    <w:p>
      <w:pPr>
        <w:pStyle w:val="BodyText"/>
        <w:ind w:left="1027"/>
        <w:jc w:val="left"/>
      </w:pPr>
      <w:r>
        <w:rPr>
          <w:spacing w:val="-4"/>
        </w:rPr>
        <w:t>are;</w:t>
      </w:r>
    </w:p>
    <w:p>
      <w:pPr>
        <w:pStyle w:val="BodyText"/>
        <w:spacing w:before="10"/>
        <w:ind w:left="0"/>
        <w:jc w:val="left"/>
        <w:rPr>
          <w:sz w:val="14"/>
        </w:rPr>
      </w:pPr>
      <w:r>
        <w:rPr/>
        <mc:AlternateContent>
          <mc:Choice Requires="wps">
            <w:drawing>
              <wp:anchor distT="0" distB="0" distL="0" distR="0" allowOverlap="1" layoutInCell="1" locked="0" behindDoc="1" simplePos="0" relativeHeight="487622656">
                <wp:simplePos x="0" y="0"/>
                <wp:positionH relativeFrom="page">
                  <wp:posOffset>1262176</wp:posOffset>
                </wp:positionH>
                <wp:positionV relativeFrom="paragraph">
                  <wp:posOffset>124113</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9.772738pt;width:144.020pt;height:.74402pt;mso-position-horizontal-relative:page;mso-position-vertical-relative:paragraph;z-index:-15693824;mso-wrap-distance-left:0;mso-wrap-distance-right:0" id="docshape75"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182</w:t>
      </w:r>
      <w:r>
        <w:rPr>
          <w:rFonts w:ascii="Calibri"/>
          <w:sz w:val="20"/>
          <w:vertAlign w:val="baseline"/>
        </w:rPr>
        <w:t>Section</w:t>
      </w:r>
      <w:r>
        <w:rPr>
          <w:rFonts w:ascii="Calibri"/>
          <w:spacing w:val="-5"/>
          <w:sz w:val="20"/>
          <w:vertAlign w:val="baseline"/>
        </w:rPr>
        <w:t> </w:t>
      </w:r>
      <w:r>
        <w:rPr>
          <w:rFonts w:ascii="Calibri"/>
          <w:sz w:val="20"/>
          <w:vertAlign w:val="baseline"/>
        </w:rPr>
        <w:t>3,</w:t>
      </w:r>
      <w:r>
        <w:rPr>
          <w:rFonts w:ascii="Calibri"/>
          <w:spacing w:val="-5"/>
          <w:sz w:val="20"/>
          <w:vertAlign w:val="baseline"/>
        </w:rPr>
        <w:t> </w:t>
      </w:r>
      <w:r>
        <w:rPr>
          <w:rFonts w:ascii="Calibri"/>
          <w:sz w:val="20"/>
          <w:vertAlign w:val="baseline"/>
        </w:rPr>
        <w:t>Treaty</w:t>
      </w:r>
      <w:r>
        <w:rPr>
          <w:rFonts w:ascii="Calibri"/>
          <w:spacing w:val="-5"/>
          <w:sz w:val="20"/>
          <w:vertAlign w:val="baseline"/>
        </w:rPr>
        <w:t> </w:t>
      </w:r>
      <w:r>
        <w:rPr>
          <w:rFonts w:ascii="Calibri"/>
          <w:sz w:val="20"/>
          <w:vertAlign w:val="baseline"/>
        </w:rPr>
        <w:t>Making</w:t>
      </w:r>
      <w:r>
        <w:rPr>
          <w:rFonts w:ascii="Calibri"/>
          <w:spacing w:val="-6"/>
          <w:sz w:val="20"/>
          <w:vertAlign w:val="baseline"/>
        </w:rPr>
        <w:t> </w:t>
      </w:r>
      <w:r>
        <w:rPr>
          <w:rFonts w:ascii="Calibri"/>
          <w:sz w:val="20"/>
          <w:vertAlign w:val="baseline"/>
        </w:rPr>
        <w:t>Act,</w:t>
      </w:r>
      <w:r>
        <w:rPr>
          <w:rFonts w:ascii="Calibri"/>
          <w:spacing w:val="-2"/>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T</w:t>
      </w:r>
      <w:r>
        <w:rPr>
          <w:rFonts w:ascii="Calibri"/>
          <w:spacing w:val="-6"/>
          <w:sz w:val="20"/>
          <w:vertAlign w:val="baseline"/>
        </w:rPr>
        <w:t> </w:t>
      </w:r>
      <w:r>
        <w:rPr>
          <w:rFonts w:ascii="Calibri"/>
          <w:sz w:val="20"/>
          <w:vertAlign w:val="baseline"/>
        </w:rPr>
        <w:t>20</w:t>
      </w:r>
      <w:r>
        <w:rPr>
          <w:rFonts w:ascii="Calibri"/>
          <w:spacing w:val="-5"/>
          <w:sz w:val="20"/>
          <w:vertAlign w:val="baseline"/>
        </w:rPr>
        <w:t> </w:t>
      </w:r>
      <w:r>
        <w:rPr>
          <w:rFonts w:ascii="Calibri"/>
          <w:sz w:val="20"/>
          <w:vertAlign w:val="baseline"/>
        </w:rPr>
        <w:t>L.F.N</w:t>
      </w:r>
      <w:r>
        <w:rPr>
          <w:rFonts w:ascii="Calibri"/>
          <w:spacing w:val="-4"/>
          <w:sz w:val="20"/>
          <w:vertAlign w:val="baseline"/>
        </w:rPr>
        <w:t> </w:t>
      </w:r>
      <w:r>
        <w:rPr>
          <w:rFonts w:ascii="Calibri"/>
          <w:spacing w:val="-2"/>
          <w:sz w:val="20"/>
          <w:vertAlign w:val="baseline"/>
        </w:rPr>
        <w:t>2004.</w:t>
      </w:r>
    </w:p>
    <w:p>
      <w:pPr>
        <w:spacing w:before="1"/>
        <w:ind w:left="307" w:right="0" w:firstLine="0"/>
        <w:jc w:val="left"/>
        <w:rPr>
          <w:rFonts w:ascii="Calibri"/>
          <w:sz w:val="20"/>
        </w:rPr>
      </w:pPr>
      <w:r>
        <w:rPr>
          <w:rFonts w:ascii="Calibri"/>
          <w:sz w:val="20"/>
          <w:vertAlign w:val="superscript"/>
        </w:rPr>
        <w:t>183</w:t>
      </w:r>
      <w:r>
        <w:rPr>
          <w:rFonts w:ascii="Calibri"/>
          <w:sz w:val="20"/>
          <w:vertAlign w:val="baseline"/>
        </w:rPr>
        <w:t>Constitution</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Federal</w:t>
      </w:r>
      <w:r>
        <w:rPr>
          <w:rFonts w:ascii="Calibri"/>
          <w:spacing w:val="-4"/>
          <w:sz w:val="20"/>
          <w:vertAlign w:val="baseline"/>
        </w:rPr>
        <w:t> </w:t>
      </w:r>
      <w:r>
        <w:rPr>
          <w:rFonts w:ascii="Calibri"/>
          <w:sz w:val="20"/>
          <w:vertAlign w:val="baseline"/>
        </w:rPr>
        <w:t>Republic</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(1999</w:t>
      </w:r>
      <w:r>
        <w:rPr>
          <w:rFonts w:ascii="Calibri"/>
          <w:spacing w:val="-6"/>
          <w:sz w:val="20"/>
          <w:vertAlign w:val="baseline"/>
        </w:rPr>
        <w:t> </w:t>
      </w:r>
      <w:r>
        <w:rPr>
          <w:rFonts w:ascii="Calibri"/>
          <w:sz w:val="20"/>
          <w:vertAlign w:val="baseline"/>
        </w:rPr>
        <w:t>as</w:t>
      </w:r>
      <w:r>
        <w:rPr>
          <w:rFonts w:ascii="Calibri"/>
          <w:spacing w:val="-8"/>
          <w:sz w:val="20"/>
          <w:vertAlign w:val="baseline"/>
        </w:rPr>
        <w:t> </w:t>
      </w:r>
      <w:r>
        <w:rPr>
          <w:rFonts w:ascii="Calibri"/>
          <w:spacing w:val="-2"/>
          <w:sz w:val="20"/>
          <w:vertAlign w:val="baseline"/>
        </w:rPr>
        <w:t>amended).</w:t>
      </w:r>
    </w:p>
    <w:p>
      <w:pPr>
        <w:spacing w:after="0"/>
        <w:jc w:val="left"/>
        <w:rPr>
          <w:rFonts w:ascii="Calibri"/>
          <w:sz w:val="20"/>
        </w:rPr>
        <w:sectPr>
          <w:pgSz w:w="11910" w:h="16840"/>
          <w:pgMar w:header="0" w:footer="1014" w:top="1320" w:bottom="1200" w:left="1680" w:right="600"/>
        </w:sectPr>
      </w:pPr>
    </w:p>
    <w:p>
      <w:pPr>
        <w:pStyle w:val="ListParagraph"/>
        <w:numPr>
          <w:ilvl w:val="2"/>
          <w:numId w:val="21"/>
        </w:numPr>
        <w:tabs>
          <w:tab w:pos="1745" w:val="left" w:leader="none"/>
          <w:tab w:pos="1747" w:val="left" w:leader="none"/>
        </w:tabs>
        <w:spacing w:line="480" w:lineRule="auto" w:before="69" w:after="0"/>
        <w:ind w:left="1747" w:right="815" w:hanging="720"/>
        <w:jc w:val="both"/>
        <w:rPr>
          <w:sz w:val="24"/>
        </w:rPr>
      </w:pPr>
      <w:r>
        <w:rPr>
          <w:sz w:val="24"/>
        </w:rPr>
        <w:t>The Single Convention on Narcotic Drugs of 1961, and the Protocol to the Single Convention on Narcotic Drugs of 1972.</w:t>
      </w:r>
    </w:p>
    <w:p>
      <w:pPr>
        <w:pStyle w:val="ListParagraph"/>
        <w:numPr>
          <w:ilvl w:val="2"/>
          <w:numId w:val="21"/>
        </w:numPr>
        <w:tabs>
          <w:tab w:pos="1747" w:val="left" w:leader="none"/>
        </w:tabs>
        <w:spacing w:line="240" w:lineRule="auto" w:before="1" w:after="0"/>
        <w:ind w:left="1747" w:right="0" w:hanging="720"/>
        <w:jc w:val="left"/>
        <w:rPr>
          <w:sz w:val="24"/>
        </w:rPr>
      </w:pPr>
      <w:r>
        <w:rPr>
          <w:sz w:val="24"/>
        </w:rPr>
        <w:t>The</w:t>
      </w:r>
      <w:r>
        <w:rPr>
          <w:spacing w:val="-5"/>
          <w:sz w:val="24"/>
        </w:rPr>
        <w:t> </w:t>
      </w:r>
      <w:r>
        <w:rPr>
          <w:sz w:val="24"/>
        </w:rPr>
        <w:t>Single</w:t>
      </w:r>
      <w:r>
        <w:rPr>
          <w:spacing w:val="-1"/>
          <w:sz w:val="24"/>
        </w:rPr>
        <w:t> </w:t>
      </w:r>
      <w:r>
        <w:rPr>
          <w:sz w:val="24"/>
        </w:rPr>
        <w:t>Convention</w:t>
      </w:r>
      <w:r>
        <w:rPr>
          <w:spacing w:val="-1"/>
          <w:sz w:val="24"/>
        </w:rPr>
        <w:t> </w:t>
      </w:r>
      <w:r>
        <w:rPr>
          <w:sz w:val="24"/>
        </w:rPr>
        <w:t>on</w:t>
      </w:r>
      <w:r>
        <w:rPr>
          <w:spacing w:val="-1"/>
          <w:sz w:val="24"/>
        </w:rPr>
        <w:t> </w:t>
      </w:r>
      <w:r>
        <w:rPr>
          <w:sz w:val="24"/>
        </w:rPr>
        <w:t>Psychotropic</w:t>
      </w:r>
      <w:r>
        <w:rPr>
          <w:spacing w:val="-1"/>
          <w:sz w:val="24"/>
        </w:rPr>
        <w:t> </w:t>
      </w:r>
      <w:r>
        <w:rPr>
          <w:sz w:val="24"/>
        </w:rPr>
        <w:t>Substances</w:t>
      </w:r>
      <w:r>
        <w:rPr>
          <w:spacing w:val="-1"/>
          <w:sz w:val="24"/>
        </w:rPr>
        <w:t> </w:t>
      </w:r>
      <w:r>
        <w:rPr>
          <w:sz w:val="24"/>
        </w:rPr>
        <w:t>of </w:t>
      </w:r>
      <w:r>
        <w:rPr>
          <w:spacing w:val="-2"/>
          <w:sz w:val="24"/>
        </w:rPr>
        <w:t>1971.</w:t>
      </w:r>
    </w:p>
    <w:p>
      <w:pPr>
        <w:pStyle w:val="BodyText"/>
        <w:ind w:left="0"/>
        <w:jc w:val="left"/>
      </w:pPr>
    </w:p>
    <w:p>
      <w:pPr>
        <w:pStyle w:val="ListParagraph"/>
        <w:numPr>
          <w:ilvl w:val="2"/>
          <w:numId w:val="21"/>
        </w:numPr>
        <w:tabs>
          <w:tab w:pos="1745" w:val="left" w:leader="none"/>
          <w:tab w:pos="1747" w:val="left" w:leader="none"/>
        </w:tabs>
        <w:spacing w:line="480" w:lineRule="auto" w:before="0" w:after="0"/>
        <w:ind w:left="1747" w:right="810" w:hanging="720"/>
        <w:jc w:val="both"/>
        <w:rPr>
          <w:sz w:val="24"/>
        </w:rPr>
      </w:pPr>
      <w:r>
        <w:rPr>
          <w:sz w:val="24"/>
        </w:rPr>
        <w:t>The Convention against illicit traffic in Narcotic Drugs and Psychotropic Substances of 1988.</w:t>
      </w:r>
    </w:p>
    <w:p>
      <w:pPr>
        <w:pStyle w:val="ListParagraph"/>
        <w:numPr>
          <w:ilvl w:val="1"/>
          <w:numId w:val="21"/>
        </w:numPr>
        <w:tabs>
          <w:tab w:pos="1027" w:val="left" w:leader="none"/>
        </w:tabs>
        <w:spacing w:line="480" w:lineRule="auto" w:before="0" w:after="0"/>
        <w:ind w:left="1027" w:right="807" w:hanging="360"/>
        <w:jc w:val="both"/>
        <w:rPr>
          <w:sz w:val="24"/>
        </w:rPr>
      </w:pPr>
      <w:r>
        <w:rPr>
          <w:sz w:val="24"/>
        </w:rPr>
        <w:t>To review Nigerian Statutory law on prevention and control of Narcotic Drugs and Psychotropic Substances. The scope of this review will be limited to the provisions of the National Drug Law Enforcement Agency Act 2004.</w:t>
      </w:r>
    </w:p>
    <w:p>
      <w:pPr>
        <w:pStyle w:val="ListParagraph"/>
        <w:numPr>
          <w:ilvl w:val="1"/>
          <w:numId w:val="21"/>
        </w:numPr>
        <w:tabs>
          <w:tab w:pos="1027" w:val="left" w:leader="none"/>
        </w:tabs>
        <w:spacing w:line="480" w:lineRule="auto" w:before="1" w:after="0"/>
        <w:ind w:left="1027" w:right="811" w:hanging="360"/>
        <w:jc w:val="both"/>
        <w:rPr>
          <w:sz w:val="24"/>
        </w:rPr>
      </w:pPr>
      <w:r>
        <w:rPr>
          <w:sz w:val="24"/>
        </w:rPr>
        <w:t>To analyse the role and responsibility</w:t>
      </w:r>
      <w:r>
        <w:rPr>
          <w:spacing w:val="-4"/>
          <w:sz w:val="24"/>
        </w:rPr>
        <w:t> </w:t>
      </w:r>
      <w:r>
        <w:rPr>
          <w:sz w:val="24"/>
        </w:rPr>
        <w:t>of the institutional mechanism responsible for implementing the provision of the three International Conventions, and the National Drug Law Enforcement Agency Act 2004.</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57"/>
        <w:ind w:left="0"/>
        <w:jc w:val="left"/>
      </w:pPr>
    </w:p>
    <w:p>
      <w:pPr>
        <w:pStyle w:val="Heading2"/>
        <w:numPr>
          <w:ilvl w:val="1"/>
          <w:numId w:val="20"/>
        </w:numPr>
        <w:tabs>
          <w:tab w:pos="1027" w:val="left" w:leader="none"/>
        </w:tabs>
        <w:spacing w:line="276" w:lineRule="auto" w:before="0" w:after="0"/>
        <w:ind w:left="1027" w:right="1479" w:hanging="720"/>
        <w:jc w:val="left"/>
      </w:pPr>
      <w:bookmarkStart w:name="_bookmark42" w:id="43"/>
      <w:bookmarkEnd w:id="43"/>
      <w:r>
        <w:rPr>
          <w:b w:val="0"/>
        </w:rPr>
      </w:r>
      <w:r>
        <w:rPr/>
        <w:t>Analysis</w:t>
      </w:r>
      <w:r>
        <w:rPr>
          <w:spacing w:val="-5"/>
        </w:rPr>
        <w:t> </w:t>
      </w:r>
      <w:r>
        <w:rPr/>
        <w:t>of</w:t>
      </w:r>
      <w:r>
        <w:rPr>
          <w:spacing w:val="-4"/>
        </w:rPr>
        <w:t> </w:t>
      </w:r>
      <w:r>
        <w:rPr/>
        <w:t>Domestic</w:t>
      </w:r>
      <w:r>
        <w:rPr>
          <w:spacing w:val="-5"/>
        </w:rPr>
        <w:t> </w:t>
      </w:r>
      <w:r>
        <w:rPr/>
        <w:t>Implementation</w:t>
      </w:r>
      <w:r>
        <w:rPr>
          <w:spacing w:val="-4"/>
        </w:rPr>
        <w:t> </w:t>
      </w:r>
      <w:r>
        <w:rPr/>
        <w:t>Treaties</w:t>
      </w:r>
      <w:r>
        <w:rPr>
          <w:spacing w:val="-3"/>
        </w:rPr>
        <w:t> </w:t>
      </w:r>
      <w:r>
        <w:rPr/>
        <w:t>on</w:t>
      </w:r>
      <w:r>
        <w:rPr>
          <w:spacing w:val="-5"/>
        </w:rPr>
        <w:t> </w:t>
      </w:r>
      <w:r>
        <w:rPr/>
        <w:t>Narcotic</w:t>
      </w:r>
      <w:r>
        <w:rPr>
          <w:spacing w:val="-7"/>
        </w:rPr>
        <w:t> </w:t>
      </w:r>
      <w:r>
        <w:rPr/>
        <w:t>Drugs</w:t>
      </w:r>
      <w:r>
        <w:rPr>
          <w:spacing w:val="-5"/>
        </w:rPr>
        <w:t> </w:t>
      </w:r>
      <w:r>
        <w:rPr/>
        <w:t>and Psychotropic Substances</w:t>
      </w:r>
    </w:p>
    <w:p>
      <w:pPr>
        <w:pStyle w:val="BodyText"/>
        <w:spacing w:before="193"/>
        <w:ind w:left="0"/>
        <w:jc w:val="left"/>
        <w:rPr>
          <w:b/>
        </w:rPr>
      </w:pPr>
    </w:p>
    <w:p>
      <w:pPr>
        <w:pStyle w:val="BodyText"/>
        <w:spacing w:line="480" w:lineRule="auto"/>
        <w:ind w:right="804"/>
      </w:pPr>
      <w:r>
        <w:rPr/>
        <w:t>The</w:t>
      </w:r>
      <w:r>
        <w:rPr>
          <w:spacing w:val="-2"/>
        </w:rPr>
        <w:t> </w:t>
      </w:r>
      <w:r>
        <w:rPr/>
        <w:t>Government of</w:t>
      </w:r>
      <w:r>
        <w:rPr>
          <w:spacing w:val="-1"/>
        </w:rPr>
        <w:t> </w:t>
      </w:r>
      <w:r>
        <w:rPr/>
        <w:t>Nigeria</w:t>
      </w:r>
      <w:r>
        <w:rPr>
          <w:spacing w:val="-2"/>
        </w:rPr>
        <w:t> </w:t>
      </w:r>
      <w:r>
        <w:rPr/>
        <w:t>has over the years signed</w:t>
      </w:r>
      <w:r>
        <w:rPr>
          <w:spacing w:val="-1"/>
        </w:rPr>
        <w:t> </w:t>
      </w:r>
      <w:r>
        <w:rPr/>
        <w:t>five treaties on narcotic</w:t>
      </w:r>
      <w:r>
        <w:rPr>
          <w:spacing w:val="-1"/>
        </w:rPr>
        <w:t> </w:t>
      </w:r>
      <w:r>
        <w:rPr/>
        <w:t>drugs and psychotropic substances. They include; The Hague Convention of 1912</w:t>
      </w:r>
      <w:r>
        <w:rPr>
          <w:vertAlign w:val="superscript"/>
        </w:rPr>
        <w:t>184</w:t>
      </w:r>
      <w:r>
        <w:rPr>
          <w:vertAlign w:val="baseline"/>
        </w:rPr>
        <w:t>, the Single Convention on Narcotic Drugs of 1961, the Convention on Psychotropic Substances of 1971, the Protocol to the Single Convention on Narcotic Drugs of 1972 and the United Nations Convention Against Illicit Traffic and Abuse of Narcotic Drug and</w:t>
      </w:r>
      <w:r>
        <w:rPr>
          <w:spacing w:val="40"/>
          <w:vertAlign w:val="baseline"/>
        </w:rPr>
        <w:t> </w:t>
      </w:r>
      <w:r>
        <w:rPr>
          <w:vertAlign w:val="baseline"/>
        </w:rPr>
        <w:t>Psychotropic Substances of 1988. Out of the five treaties, only</w:t>
      </w:r>
      <w:r>
        <w:rPr>
          <w:spacing w:val="-2"/>
          <w:vertAlign w:val="baseline"/>
        </w:rPr>
        <w:t> </w:t>
      </w:r>
      <w:r>
        <w:rPr>
          <w:vertAlign w:val="baseline"/>
        </w:rPr>
        <w:t>the Hague Convention is out</w:t>
      </w:r>
      <w:r>
        <w:rPr>
          <w:spacing w:val="40"/>
          <w:vertAlign w:val="baseline"/>
        </w:rPr>
        <w:t> </w:t>
      </w:r>
      <w:r>
        <w:rPr>
          <w:vertAlign w:val="baseline"/>
        </w:rPr>
        <w:t>of</w:t>
      </w:r>
      <w:r>
        <w:rPr>
          <w:spacing w:val="42"/>
          <w:vertAlign w:val="baseline"/>
        </w:rPr>
        <w:t> </w:t>
      </w:r>
      <w:r>
        <w:rPr>
          <w:vertAlign w:val="baseline"/>
        </w:rPr>
        <w:t>use</w:t>
      </w:r>
      <w:r>
        <w:rPr>
          <w:spacing w:val="42"/>
          <w:vertAlign w:val="baseline"/>
        </w:rPr>
        <w:t> </w:t>
      </w:r>
      <w:r>
        <w:rPr>
          <w:vertAlign w:val="baseline"/>
        </w:rPr>
        <w:t>or</w:t>
      </w:r>
      <w:r>
        <w:rPr>
          <w:spacing w:val="41"/>
          <w:vertAlign w:val="baseline"/>
        </w:rPr>
        <w:t> </w:t>
      </w:r>
      <w:r>
        <w:rPr>
          <w:vertAlign w:val="baseline"/>
        </w:rPr>
        <w:t>not</w:t>
      </w:r>
      <w:r>
        <w:rPr>
          <w:spacing w:val="43"/>
          <w:vertAlign w:val="baseline"/>
        </w:rPr>
        <w:t> </w:t>
      </w:r>
      <w:r>
        <w:rPr>
          <w:vertAlign w:val="baseline"/>
        </w:rPr>
        <w:t>in</w:t>
      </w:r>
      <w:r>
        <w:rPr>
          <w:spacing w:val="43"/>
          <w:vertAlign w:val="baseline"/>
        </w:rPr>
        <w:t> </w:t>
      </w:r>
      <w:r>
        <w:rPr>
          <w:vertAlign w:val="baseline"/>
        </w:rPr>
        <w:t>force</w:t>
      </w:r>
      <w:r>
        <w:rPr>
          <w:spacing w:val="41"/>
          <w:vertAlign w:val="baseline"/>
        </w:rPr>
        <w:t> </w:t>
      </w:r>
      <w:r>
        <w:rPr>
          <w:vertAlign w:val="baseline"/>
        </w:rPr>
        <w:t>since</w:t>
      </w:r>
      <w:r>
        <w:rPr>
          <w:spacing w:val="41"/>
          <w:vertAlign w:val="baseline"/>
        </w:rPr>
        <w:t> </w:t>
      </w:r>
      <w:r>
        <w:rPr>
          <w:vertAlign w:val="baseline"/>
        </w:rPr>
        <w:t>it</w:t>
      </w:r>
      <w:r>
        <w:rPr>
          <w:spacing w:val="43"/>
          <w:vertAlign w:val="baseline"/>
        </w:rPr>
        <w:t> </w:t>
      </w:r>
      <w:r>
        <w:rPr>
          <w:vertAlign w:val="baseline"/>
        </w:rPr>
        <w:t>has</w:t>
      </w:r>
      <w:r>
        <w:rPr>
          <w:spacing w:val="42"/>
          <w:vertAlign w:val="baseline"/>
        </w:rPr>
        <w:t> </w:t>
      </w:r>
      <w:r>
        <w:rPr>
          <w:vertAlign w:val="baseline"/>
        </w:rPr>
        <w:t>been</w:t>
      </w:r>
      <w:r>
        <w:rPr>
          <w:spacing w:val="42"/>
          <w:vertAlign w:val="baseline"/>
        </w:rPr>
        <w:t> </w:t>
      </w:r>
      <w:r>
        <w:rPr>
          <w:vertAlign w:val="baseline"/>
        </w:rPr>
        <w:t>overtaken</w:t>
      </w:r>
      <w:r>
        <w:rPr>
          <w:spacing w:val="42"/>
          <w:vertAlign w:val="baseline"/>
        </w:rPr>
        <w:t> </w:t>
      </w:r>
      <w:r>
        <w:rPr>
          <w:vertAlign w:val="baseline"/>
        </w:rPr>
        <w:t>by</w:t>
      </w:r>
      <w:r>
        <w:rPr>
          <w:spacing w:val="37"/>
          <w:vertAlign w:val="baseline"/>
        </w:rPr>
        <w:t> </w:t>
      </w:r>
      <w:r>
        <w:rPr>
          <w:vertAlign w:val="baseline"/>
        </w:rPr>
        <w:t>the</w:t>
      </w:r>
      <w:r>
        <w:rPr>
          <w:spacing w:val="42"/>
          <w:vertAlign w:val="baseline"/>
        </w:rPr>
        <w:t> </w:t>
      </w:r>
      <w:r>
        <w:rPr>
          <w:vertAlign w:val="baseline"/>
        </w:rPr>
        <w:t>Single</w:t>
      </w:r>
      <w:r>
        <w:rPr>
          <w:spacing w:val="42"/>
          <w:vertAlign w:val="baseline"/>
        </w:rPr>
        <w:t> </w:t>
      </w:r>
      <w:r>
        <w:rPr>
          <w:vertAlign w:val="baseline"/>
        </w:rPr>
        <w:t>Convention</w:t>
      </w:r>
      <w:r>
        <w:rPr>
          <w:spacing w:val="42"/>
          <w:vertAlign w:val="baseline"/>
        </w:rPr>
        <w:t> </w:t>
      </w:r>
      <w:r>
        <w:rPr>
          <w:spacing w:val="-5"/>
          <w:vertAlign w:val="baseline"/>
        </w:rPr>
        <w:t>on</w:t>
      </w:r>
    </w:p>
    <w:p>
      <w:pPr>
        <w:pStyle w:val="BodyText"/>
        <w:spacing w:before="7"/>
        <w:ind w:left="0"/>
        <w:jc w:val="left"/>
        <w:rPr>
          <w:sz w:val="19"/>
        </w:rPr>
      </w:pPr>
      <w:r>
        <w:rPr/>
        <mc:AlternateContent>
          <mc:Choice Requires="wps">
            <w:drawing>
              <wp:anchor distT="0" distB="0" distL="0" distR="0" allowOverlap="1" layoutInCell="1" locked="0" behindDoc="1" simplePos="0" relativeHeight="487623168">
                <wp:simplePos x="0" y="0"/>
                <wp:positionH relativeFrom="page">
                  <wp:posOffset>1262176</wp:posOffset>
                </wp:positionH>
                <wp:positionV relativeFrom="paragraph">
                  <wp:posOffset>158520</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481944pt;width:144.020pt;height:.71997pt;mso-position-horizontal-relative:page;mso-position-vertical-relative:paragraph;z-index:-15693312;mso-wrap-distance-left:0;mso-wrap-distance-right:0" id="docshape76" filled="true" fillcolor="#000000" stroked="false">
                <v:fill type="solid"/>
                <w10:wrap type="topAndBottom"/>
              </v:rect>
            </w:pict>
          </mc:Fallback>
        </mc:AlternateContent>
      </w:r>
    </w:p>
    <w:p>
      <w:pPr>
        <w:spacing w:before="102"/>
        <w:ind w:left="307" w:right="822" w:firstLine="0"/>
        <w:jc w:val="left"/>
        <w:rPr>
          <w:rFonts w:ascii="Calibri"/>
          <w:sz w:val="20"/>
        </w:rPr>
      </w:pPr>
      <w:r>
        <w:rPr>
          <w:rFonts w:ascii="Calibri"/>
          <w:sz w:val="20"/>
          <w:vertAlign w:val="superscript"/>
        </w:rPr>
        <w:t>184</w:t>
      </w:r>
      <w:r>
        <w:rPr>
          <w:rFonts w:ascii="Calibri"/>
          <w:sz w:val="20"/>
          <w:vertAlign w:val="baseline"/>
        </w:rPr>
        <w:t>Signing and ratification of this treaty was done by the British Government at the time. The promulgation of the Dangerous Drug Ordinance of 1920 by the British Colonial Administration at the time</w:t>
      </w:r>
      <w:r>
        <w:rPr>
          <w:rFonts w:ascii="Calibri"/>
          <w:spacing w:val="-4"/>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Colony</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Nigeria</w:t>
      </w:r>
      <w:r>
        <w:rPr>
          <w:rFonts w:ascii="Calibri"/>
          <w:spacing w:val="-2"/>
          <w:sz w:val="20"/>
          <w:vertAlign w:val="baseline"/>
        </w:rPr>
        <w:t> </w:t>
      </w:r>
      <w:r>
        <w:rPr>
          <w:rFonts w:ascii="Calibri"/>
          <w:sz w:val="20"/>
          <w:vertAlign w:val="baseline"/>
        </w:rPr>
        <w:t>was</w:t>
      </w:r>
      <w:r>
        <w:rPr>
          <w:rFonts w:ascii="Calibri"/>
          <w:spacing w:val="-3"/>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result</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Shanghai</w:t>
      </w:r>
      <w:r>
        <w:rPr>
          <w:rFonts w:ascii="Calibri"/>
          <w:spacing w:val="-3"/>
          <w:sz w:val="20"/>
          <w:vertAlign w:val="baseline"/>
        </w:rPr>
        <w:t> </w:t>
      </w:r>
      <w:r>
        <w:rPr>
          <w:rFonts w:ascii="Calibri"/>
          <w:sz w:val="20"/>
          <w:vertAlign w:val="baseline"/>
        </w:rPr>
        <w:t>Conference</w:t>
      </w:r>
      <w:r>
        <w:rPr>
          <w:rFonts w:ascii="Calibri"/>
          <w:spacing w:val="-4"/>
          <w:sz w:val="20"/>
          <w:vertAlign w:val="baseline"/>
        </w:rPr>
        <w:t> </w:t>
      </w:r>
      <w:r>
        <w:rPr>
          <w:rFonts w:ascii="Calibri"/>
          <w:sz w:val="20"/>
          <w:vertAlign w:val="baseline"/>
        </w:rPr>
        <w:t>which</w:t>
      </w:r>
      <w:r>
        <w:rPr>
          <w:rFonts w:ascii="Calibri"/>
          <w:spacing w:val="-2"/>
          <w:sz w:val="20"/>
          <w:vertAlign w:val="baseline"/>
        </w:rPr>
        <w:t> </w:t>
      </w:r>
      <w:r>
        <w:rPr>
          <w:rFonts w:ascii="Calibri"/>
          <w:sz w:val="20"/>
          <w:vertAlign w:val="baseline"/>
        </w:rPr>
        <w:t>gave</w:t>
      </w:r>
      <w:r>
        <w:rPr>
          <w:rFonts w:ascii="Calibri"/>
          <w:spacing w:val="-3"/>
          <w:sz w:val="20"/>
          <w:vertAlign w:val="baseline"/>
        </w:rPr>
        <w:t> </w:t>
      </w:r>
      <w:r>
        <w:rPr>
          <w:rFonts w:ascii="Calibri"/>
          <w:sz w:val="20"/>
          <w:vertAlign w:val="baseline"/>
        </w:rPr>
        <w:t>birth</w:t>
      </w:r>
      <w:r>
        <w:rPr>
          <w:rFonts w:ascii="Calibri"/>
          <w:spacing w:val="-2"/>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Hague </w:t>
      </w:r>
      <w:r>
        <w:rPr>
          <w:rFonts w:ascii="Calibri"/>
          <w:spacing w:val="-2"/>
          <w:sz w:val="20"/>
          <w:vertAlign w:val="baseline"/>
        </w:rPr>
        <w:t>Convention.</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8"/>
      </w:pPr>
      <w:r>
        <w:rPr/>
        <w:t>Narcotic Drugs of 1961 and it’s Protocol of 1972. All these treaties have been implemented in Nigeria in the form of the Dangerous Drug Ordinance of 1920 and its amendment of 1935, the Indian hemp Decree of 1966, the Food and Drug Decree of 1974, the Special Tribunal (Miscellaneous Offences) Decree of 1984 and its amendments of 1986, and the National Drug Law Enforcement Agency Decree of 1989 </w:t>
      </w:r>
      <w:r>
        <w:rPr>
          <w:spacing w:val="-2"/>
        </w:rPr>
        <w:t>respectively.</w:t>
      </w:r>
    </w:p>
    <w:p>
      <w:pPr>
        <w:pStyle w:val="BodyText"/>
        <w:spacing w:line="480" w:lineRule="auto" w:before="201"/>
        <w:ind w:right="804"/>
      </w:pPr>
      <w:r>
        <w:rPr/>
        <w:t>These</w:t>
      </w:r>
      <w:r>
        <w:rPr>
          <w:spacing w:val="-2"/>
        </w:rPr>
        <w:t> </w:t>
      </w:r>
      <w:r>
        <w:rPr/>
        <w:t>treaties aim</w:t>
      </w:r>
      <w:r>
        <w:rPr>
          <w:spacing w:val="-2"/>
        </w:rPr>
        <w:t> </w:t>
      </w:r>
      <w:r>
        <w:rPr/>
        <w:t>at</w:t>
      </w:r>
      <w:r>
        <w:rPr>
          <w:spacing w:val="-2"/>
        </w:rPr>
        <w:t> </w:t>
      </w:r>
      <w:r>
        <w:rPr/>
        <w:t>providing</w:t>
      </w:r>
      <w:r>
        <w:rPr>
          <w:spacing w:val="-4"/>
        </w:rPr>
        <w:t> </w:t>
      </w:r>
      <w:r>
        <w:rPr/>
        <w:t>solutions</w:t>
      </w:r>
      <w:r>
        <w:rPr>
          <w:spacing w:val="-2"/>
        </w:rPr>
        <w:t> </w:t>
      </w:r>
      <w:r>
        <w:rPr/>
        <w:t>to</w:t>
      </w:r>
      <w:r>
        <w:rPr>
          <w:spacing w:val="-2"/>
        </w:rPr>
        <w:t> </w:t>
      </w:r>
      <w:r>
        <w:rPr/>
        <w:t>the</w:t>
      </w:r>
      <w:r>
        <w:rPr>
          <w:spacing w:val="-2"/>
        </w:rPr>
        <w:t> </w:t>
      </w:r>
      <w:r>
        <w:rPr/>
        <w:t>drug</w:t>
      </w:r>
      <w:r>
        <w:rPr>
          <w:spacing w:val="-4"/>
        </w:rPr>
        <w:t> </w:t>
      </w:r>
      <w:r>
        <w:rPr/>
        <w:t>problem</w:t>
      </w:r>
      <w:r>
        <w:rPr>
          <w:spacing w:val="-2"/>
        </w:rPr>
        <w:t> </w:t>
      </w:r>
      <w:r>
        <w:rPr/>
        <w:t>in</w:t>
      </w:r>
      <w:r>
        <w:rPr>
          <w:spacing w:val="-2"/>
        </w:rPr>
        <w:t> </w:t>
      </w:r>
      <w:r>
        <w:rPr/>
        <w:t>Nigeria</w:t>
      </w:r>
      <w:r>
        <w:rPr>
          <w:spacing w:val="-2"/>
        </w:rPr>
        <w:t> </w:t>
      </w:r>
      <w:r>
        <w:rPr/>
        <w:t>and</w:t>
      </w:r>
      <w:r>
        <w:rPr>
          <w:spacing w:val="-2"/>
        </w:rPr>
        <w:t> </w:t>
      </w:r>
      <w:r>
        <w:rPr/>
        <w:t>the</w:t>
      </w:r>
      <w:r>
        <w:rPr>
          <w:spacing w:val="-2"/>
        </w:rPr>
        <w:t> </w:t>
      </w:r>
      <w:r>
        <w:rPr/>
        <w:t>world</w:t>
      </w:r>
      <w:r>
        <w:rPr>
          <w:spacing w:val="-1"/>
        </w:rPr>
        <w:t> </w:t>
      </w:r>
      <w:r>
        <w:rPr/>
        <w:t>at large.</w:t>
      </w:r>
      <w:r>
        <w:rPr>
          <w:spacing w:val="40"/>
        </w:rPr>
        <w:t> </w:t>
      </w:r>
      <w:r>
        <w:rPr/>
        <w:t>The content of the treaties creates obligation for member states to perform the stipulations of international treaty, the establishment of governmental agencies and institutions capable of executing the law against illicit drug activity, the promotion of programmes, events and activities with a view to raise public awareness on the harmful effect of dangerous drugs and the legal sanction available to any</w:t>
      </w:r>
      <w:r>
        <w:rPr>
          <w:spacing w:val="-4"/>
        </w:rPr>
        <w:t> </w:t>
      </w:r>
      <w:r>
        <w:rPr/>
        <w:t>individual violating</w:t>
      </w:r>
      <w:r>
        <w:rPr>
          <w:spacing w:val="-2"/>
        </w:rPr>
        <w:t> </w:t>
      </w:r>
      <w:r>
        <w:rPr/>
        <w:t>the law. Other obligations include the rehabilitation of drug addicts and compensation, restitution and remedy for victims of crimes generally and illicit drug crime in</w:t>
      </w:r>
      <w:r>
        <w:rPr>
          <w:spacing w:val="40"/>
        </w:rPr>
        <w:t> </w:t>
      </w:r>
      <w:r>
        <w:rPr/>
        <w:t>particular, by the state, courts or offenders as the case may be.</w:t>
      </w:r>
    </w:p>
    <w:p>
      <w:pPr>
        <w:pStyle w:val="BodyText"/>
        <w:spacing w:line="480" w:lineRule="auto" w:before="200"/>
        <w:ind w:right="806"/>
      </w:pPr>
      <w:r>
        <w:rPr/>
        <w:t>The Federal Government of Nigeria is duty bound to comply with the treaty agreement as required under international law and as part of laws of Nigeria, particularly the constitution</w:t>
      </w:r>
      <w:r>
        <w:rPr>
          <w:spacing w:val="-3"/>
        </w:rPr>
        <w:t> </w:t>
      </w:r>
      <w:r>
        <w:rPr/>
        <w:t>and</w:t>
      </w:r>
      <w:r>
        <w:rPr>
          <w:spacing w:val="-3"/>
        </w:rPr>
        <w:t> </w:t>
      </w:r>
      <w:r>
        <w:rPr/>
        <w:t>also</w:t>
      </w:r>
      <w:r>
        <w:rPr>
          <w:spacing w:val="-3"/>
        </w:rPr>
        <w:t> </w:t>
      </w:r>
      <w:r>
        <w:rPr/>
        <w:t>the</w:t>
      </w:r>
      <w:r>
        <w:rPr>
          <w:spacing w:val="-4"/>
        </w:rPr>
        <w:t> </w:t>
      </w:r>
      <w:r>
        <w:rPr/>
        <w:t>NDLEA</w:t>
      </w:r>
      <w:r>
        <w:rPr>
          <w:spacing w:val="-4"/>
        </w:rPr>
        <w:t> </w:t>
      </w:r>
      <w:r>
        <w:rPr/>
        <w:t>Act. In</w:t>
      </w:r>
      <w:r>
        <w:rPr>
          <w:spacing w:val="-3"/>
        </w:rPr>
        <w:t> </w:t>
      </w:r>
      <w:r>
        <w:rPr/>
        <w:t>this</w:t>
      </w:r>
      <w:r>
        <w:rPr>
          <w:spacing w:val="-3"/>
        </w:rPr>
        <w:t> </w:t>
      </w:r>
      <w:r>
        <w:rPr/>
        <w:t>regard,</w:t>
      </w:r>
      <w:r>
        <w:rPr>
          <w:spacing w:val="-3"/>
        </w:rPr>
        <w:t> </w:t>
      </w:r>
      <w:r>
        <w:rPr/>
        <w:t>the</w:t>
      </w:r>
      <w:r>
        <w:rPr>
          <w:spacing w:val="-5"/>
        </w:rPr>
        <w:t> </w:t>
      </w:r>
      <w:r>
        <w:rPr/>
        <w:t>Federal</w:t>
      </w:r>
      <w:r>
        <w:rPr>
          <w:spacing w:val="-3"/>
        </w:rPr>
        <w:t> </w:t>
      </w:r>
      <w:r>
        <w:rPr/>
        <w:t>Government</w:t>
      </w:r>
      <w:r>
        <w:rPr>
          <w:spacing w:val="-3"/>
        </w:rPr>
        <w:t> </w:t>
      </w:r>
      <w:r>
        <w:rPr/>
        <w:t>of</w:t>
      </w:r>
      <w:r>
        <w:rPr>
          <w:spacing w:val="-3"/>
        </w:rPr>
        <w:t> </w:t>
      </w:r>
      <w:r>
        <w:rPr/>
        <w:t>Nigeria has signed ratified and incorporated the three treaties along with the protocols to the treaty</w:t>
      </w:r>
      <w:r>
        <w:rPr>
          <w:spacing w:val="-3"/>
        </w:rPr>
        <w:t> </w:t>
      </w:r>
      <w:r>
        <w:rPr/>
        <w:t>with a view to join and participate in the international efforts aimed at solving</w:t>
      </w:r>
      <w:r>
        <w:rPr>
          <w:spacing w:val="-1"/>
        </w:rPr>
        <w:t> </w:t>
      </w:r>
      <w:r>
        <w:rPr/>
        <w:t>the harmful</w:t>
      </w:r>
      <w:r>
        <w:rPr>
          <w:spacing w:val="-3"/>
        </w:rPr>
        <w:t> </w:t>
      </w:r>
      <w:r>
        <w:rPr/>
        <w:t>effect</w:t>
      </w:r>
      <w:r>
        <w:rPr>
          <w:spacing w:val="-3"/>
        </w:rPr>
        <w:t> </w:t>
      </w:r>
      <w:r>
        <w:rPr/>
        <w:t>of</w:t>
      </w:r>
      <w:r>
        <w:rPr>
          <w:spacing w:val="-3"/>
        </w:rPr>
        <w:t> </w:t>
      </w:r>
      <w:r>
        <w:rPr/>
        <w:t>dangerous</w:t>
      </w:r>
      <w:r>
        <w:rPr>
          <w:spacing w:val="-3"/>
        </w:rPr>
        <w:t> </w:t>
      </w:r>
      <w:r>
        <w:rPr/>
        <w:t>drugs</w:t>
      </w:r>
      <w:r>
        <w:rPr>
          <w:spacing w:val="-1"/>
        </w:rPr>
        <w:t> </w:t>
      </w:r>
      <w:r>
        <w:rPr/>
        <w:t>on</w:t>
      </w:r>
      <w:r>
        <w:rPr>
          <w:spacing w:val="-3"/>
        </w:rPr>
        <w:t> </w:t>
      </w:r>
      <w:r>
        <w:rPr/>
        <w:t>individuals</w:t>
      </w:r>
      <w:r>
        <w:rPr>
          <w:spacing w:val="-1"/>
        </w:rPr>
        <w:t> </w:t>
      </w:r>
      <w:r>
        <w:rPr/>
        <w:t>in</w:t>
      </w:r>
      <w:r>
        <w:rPr>
          <w:spacing w:val="-3"/>
        </w:rPr>
        <w:t> </w:t>
      </w:r>
      <w:r>
        <w:rPr/>
        <w:t>the</w:t>
      </w:r>
      <w:r>
        <w:rPr>
          <w:spacing w:val="-4"/>
        </w:rPr>
        <w:t> </w:t>
      </w:r>
      <w:r>
        <w:rPr/>
        <w:t>world</w:t>
      </w:r>
      <w:r>
        <w:rPr>
          <w:spacing w:val="-3"/>
        </w:rPr>
        <w:t> </w:t>
      </w:r>
      <w:r>
        <w:rPr/>
        <w:t>at</w:t>
      </w:r>
      <w:r>
        <w:rPr>
          <w:spacing w:val="-3"/>
        </w:rPr>
        <w:t> </w:t>
      </w:r>
      <w:r>
        <w:rPr/>
        <w:t>large.</w:t>
      </w:r>
      <w:r>
        <w:rPr>
          <w:spacing w:val="-3"/>
        </w:rPr>
        <w:t> </w:t>
      </w:r>
      <w:r>
        <w:rPr/>
        <w:t>This</w:t>
      </w:r>
      <w:r>
        <w:rPr>
          <w:spacing w:val="-3"/>
        </w:rPr>
        <w:t> </w:t>
      </w:r>
      <w:r>
        <w:rPr/>
        <w:t>international effort involves the performance of obligations contained in the treaties on governments of member states. This is usually through the exercise of state powers, such as</w:t>
      </w:r>
      <w:r>
        <w:rPr>
          <w:spacing w:val="40"/>
        </w:rPr>
        <w:t> </w:t>
      </w:r>
      <w:r>
        <w:rPr/>
        <w:t>legislative intervention of the treaty into an Act of the National Assembly, as an important</w:t>
      </w:r>
      <w:r>
        <w:rPr>
          <w:spacing w:val="23"/>
        </w:rPr>
        <w:t> </w:t>
      </w:r>
      <w:r>
        <w:rPr/>
        <w:t>step</w:t>
      </w:r>
      <w:r>
        <w:rPr>
          <w:spacing w:val="25"/>
        </w:rPr>
        <w:t> </w:t>
      </w:r>
      <w:r>
        <w:rPr/>
        <w:t>in</w:t>
      </w:r>
      <w:r>
        <w:rPr>
          <w:spacing w:val="26"/>
        </w:rPr>
        <w:t> </w:t>
      </w:r>
      <w:r>
        <w:rPr/>
        <w:t>the</w:t>
      </w:r>
      <w:r>
        <w:rPr>
          <w:spacing w:val="25"/>
        </w:rPr>
        <w:t> </w:t>
      </w:r>
      <w:r>
        <w:rPr/>
        <w:t>enactment</w:t>
      </w:r>
      <w:r>
        <w:rPr>
          <w:spacing w:val="25"/>
        </w:rPr>
        <w:t> </w:t>
      </w:r>
      <w:r>
        <w:rPr/>
        <w:t>of</w:t>
      </w:r>
      <w:r>
        <w:rPr>
          <w:spacing w:val="25"/>
        </w:rPr>
        <w:t> </w:t>
      </w:r>
      <w:r>
        <w:rPr/>
        <w:t>treaty</w:t>
      </w:r>
      <w:r>
        <w:rPr>
          <w:spacing w:val="21"/>
        </w:rPr>
        <w:t> </w:t>
      </w:r>
      <w:r>
        <w:rPr/>
        <w:t>or</w:t>
      </w:r>
      <w:r>
        <w:rPr>
          <w:spacing w:val="25"/>
        </w:rPr>
        <w:t> </w:t>
      </w:r>
      <w:r>
        <w:rPr/>
        <w:t>domestication</w:t>
      </w:r>
      <w:r>
        <w:rPr>
          <w:spacing w:val="25"/>
        </w:rPr>
        <w:t> </w:t>
      </w:r>
      <w:r>
        <w:rPr/>
        <w:t>of</w:t>
      </w:r>
      <w:r>
        <w:rPr>
          <w:spacing w:val="25"/>
        </w:rPr>
        <w:t> </w:t>
      </w:r>
      <w:r>
        <w:rPr/>
        <w:t>treaty.</w:t>
      </w:r>
      <w:r>
        <w:rPr>
          <w:spacing w:val="28"/>
        </w:rPr>
        <w:t> </w:t>
      </w:r>
      <w:r>
        <w:rPr/>
        <w:t>The</w:t>
      </w:r>
      <w:r>
        <w:rPr>
          <w:spacing w:val="25"/>
        </w:rPr>
        <w:t> </w:t>
      </w:r>
      <w:r>
        <w:rPr/>
        <w:t>execution</w:t>
      </w:r>
      <w:r>
        <w:rPr>
          <w:spacing w:val="27"/>
        </w:rPr>
        <w:t> </w:t>
      </w:r>
      <w:r>
        <w:rPr>
          <w:spacing w:val="-5"/>
        </w:rPr>
        <w:t>of</w:t>
      </w:r>
    </w:p>
    <w:p>
      <w:pPr>
        <w:spacing w:after="0" w:line="480" w:lineRule="auto"/>
        <w:sectPr>
          <w:pgSz w:w="11910" w:h="16840"/>
          <w:pgMar w:header="0" w:footer="1014" w:top="1320" w:bottom="1200" w:left="1680" w:right="600"/>
        </w:sectPr>
      </w:pPr>
    </w:p>
    <w:p>
      <w:pPr>
        <w:pStyle w:val="BodyText"/>
        <w:spacing w:line="480" w:lineRule="auto" w:before="69"/>
        <w:ind w:right="805"/>
      </w:pPr>
      <w:r>
        <w:rPr/>
        <w:t>treaty obligations by state agencies such as the NDLEA and the Police with a view to enforce it. The interpretation of the law by the courts with a view for adjudication of guilt and innocence of persons as a key role of the judiciary, particularly the Federal High Court of Nigeria on matters involving the NDLEA Act. And notwithstanding the existence of laws aimed at solving the illicit drug problems in Nigeria and the world at large, a number of issues pose a challenge to any meaningful effort to solve the drug problem. The best scenario that comes to mind in an attempt to understanding the drug problem is to consider any community in Nigeria or abroad without hard drugs abuse and trafficking. The health benefits to individuals is enormous since there will not be any ingestion of dangerous toxin derived from narcotics plants and psychotropic substance.</w:t>
      </w:r>
      <w:r>
        <w:rPr>
          <w:spacing w:val="40"/>
        </w:rPr>
        <w:t> </w:t>
      </w:r>
      <w:r>
        <w:rPr/>
        <w:t>The need to rehabilitate drug addicts becomes unnecessary and the idea or effort is simply discarded.</w:t>
      </w:r>
      <w:r>
        <w:rPr>
          <w:spacing w:val="40"/>
        </w:rPr>
        <w:t> </w:t>
      </w:r>
      <w:r>
        <w:rPr/>
        <w:t>The monetary aspect of it is that the loss of sustaining illicit drug addiction is expensive and difficult. The stigma that family and friends of drug users and drug addicts go through is a painful one.</w:t>
      </w:r>
    </w:p>
    <w:p>
      <w:pPr>
        <w:pStyle w:val="Heading2"/>
        <w:numPr>
          <w:ilvl w:val="1"/>
          <w:numId w:val="20"/>
        </w:numPr>
        <w:tabs>
          <w:tab w:pos="1027" w:val="left" w:leader="none"/>
        </w:tabs>
        <w:spacing w:line="278" w:lineRule="auto" w:before="247" w:after="0"/>
        <w:ind w:left="1027" w:right="889" w:hanging="720"/>
        <w:jc w:val="both"/>
      </w:pPr>
      <w:bookmarkStart w:name="_bookmark43" w:id="44"/>
      <w:bookmarkEnd w:id="44"/>
      <w:r>
        <w:rPr>
          <w:b w:val="0"/>
        </w:rPr>
      </w:r>
      <w:r>
        <w:rPr/>
        <w:t>Compatibility</w:t>
      </w:r>
      <w:r>
        <w:rPr>
          <w:spacing w:val="-5"/>
        </w:rPr>
        <w:t> </w:t>
      </w:r>
      <w:r>
        <w:rPr/>
        <w:t>of</w:t>
      </w:r>
      <w:r>
        <w:rPr>
          <w:spacing w:val="-4"/>
        </w:rPr>
        <w:t> </w:t>
      </w:r>
      <w:r>
        <w:rPr/>
        <w:t>Nigerian</w:t>
      </w:r>
      <w:r>
        <w:rPr>
          <w:spacing w:val="-5"/>
        </w:rPr>
        <w:t> </w:t>
      </w:r>
      <w:r>
        <w:rPr/>
        <w:t>Domestic</w:t>
      </w:r>
      <w:r>
        <w:rPr>
          <w:spacing w:val="-5"/>
        </w:rPr>
        <w:t> </w:t>
      </w:r>
      <w:r>
        <w:rPr/>
        <w:t>Laws</w:t>
      </w:r>
      <w:r>
        <w:rPr>
          <w:spacing w:val="-5"/>
        </w:rPr>
        <w:t> </w:t>
      </w:r>
      <w:r>
        <w:rPr/>
        <w:t>with</w:t>
      </w:r>
      <w:r>
        <w:rPr>
          <w:spacing w:val="-6"/>
        </w:rPr>
        <w:t> </w:t>
      </w:r>
      <w:r>
        <w:rPr/>
        <w:t>United</w:t>
      </w:r>
      <w:r>
        <w:rPr>
          <w:spacing w:val="-5"/>
        </w:rPr>
        <w:t> </w:t>
      </w:r>
      <w:r>
        <w:rPr/>
        <w:t>Nations</w:t>
      </w:r>
      <w:r>
        <w:rPr>
          <w:spacing w:val="-4"/>
        </w:rPr>
        <w:t> </w:t>
      </w:r>
      <w:r>
        <w:rPr/>
        <w:t>Conventions on Prevention and Control of Narcotic</w:t>
      </w:r>
      <w:r>
        <w:rPr>
          <w:spacing w:val="-1"/>
        </w:rPr>
        <w:t> </w:t>
      </w:r>
      <w:r>
        <w:rPr/>
        <w:t>Drugs and Psychotropic Substances</w:t>
      </w:r>
    </w:p>
    <w:p>
      <w:pPr>
        <w:pStyle w:val="BodyText"/>
        <w:spacing w:before="188"/>
        <w:ind w:left="0"/>
        <w:jc w:val="left"/>
        <w:rPr>
          <w:b/>
        </w:rPr>
      </w:pPr>
    </w:p>
    <w:p>
      <w:pPr>
        <w:pStyle w:val="BodyText"/>
        <w:spacing w:line="480" w:lineRule="auto"/>
        <w:ind w:right="807"/>
      </w:pPr>
      <w:r>
        <w:rPr/>
        <w:t>International Instruments on narcotic drugs and psychotropic substances here refers to the three</w:t>
      </w:r>
      <w:r>
        <w:rPr>
          <w:vertAlign w:val="superscript"/>
        </w:rPr>
        <w:t>185</w:t>
      </w:r>
      <w:r>
        <w:rPr>
          <w:vertAlign w:val="baseline"/>
        </w:rPr>
        <w:t> most current conventions which seek to prevent and control drug trafficking and drug</w:t>
      </w:r>
      <w:r>
        <w:rPr>
          <w:spacing w:val="-3"/>
          <w:vertAlign w:val="baseline"/>
        </w:rPr>
        <w:t> </w:t>
      </w:r>
      <w:r>
        <w:rPr>
          <w:vertAlign w:val="baseline"/>
        </w:rPr>
        <w:t>abuse</w:t>
      </w:r>
      <w:r>
        <w:rPr>
          <w:spacing w:val="-1"/>
          <w:vertAlign w:val="baseline"/>
        </w:rPr>
        <w:t> </w:t>
      </w:r>
      <w:r>
        <w:rPr>
          <w:vertAlign w:val="baseline"/>
        </w:rPr>
        <w:t>and other similar</w:t>
      </w:r>
      <w:r>
        <w:rPr>
          <w:spacing w:val="-1"/>
          <w:vertAlign w:val="baseline"/>
        </w:rPr>
        <w:t> </w:t>
      </w:r>
      <w:r>
        <w:rPr>
          <w:vertAlign w:val="baseline"/>
        </w:rPr>
        <w:t>illicit drug</w:t>
      </w:r>
      <w:r>
        <w:rPr>
          <w:spacing w:val="-3"/>
          <w:vertAlign w:val="baseline"/>
        </w:rPr>
        <w:t> </w:t>
      </w:r>
      <w:r>
        <w:rPr>
          <w:vertAlign w:val="baseline"/>
        </w:rPr>
        <w:t>activities,</w:t>
      </w:r>
      <w:r>
        <w:rPr>
          <w:spacing w:val="-1"/>
          <w:vertAlign w:val="baseline"/>
        </w:rPr>
        <w:t> </w:t>
      </w:r>
      <w:r>
        <w:rPr>
          <w:vertAlign w:val="baseline"/>
        </w:rPr>
        <w:t>both at the</w:t>
      </w:r>
      <w:r>
        <w:rPr>
          <w:spacing w:val="-1"/>
          <w:vertAlign w:val="baseline"/>
        </w:rPr>
        <w:t> </w:t>
      </w:r>
      <w:r>
        <w:rPr>
          <w:vertAlign w:val="baseline"/>
        </w:rPr>
        <w:t>international level and at state domestic level</w:t>
      </w:r>
      <w:r>
        <w:rPr>
          <w:vertAlign w:val="superscript"/>
        </w:rPr>
        <w:t>186</w:t>
      </w:r>
      <w:r>
        <w:rPr>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09"/>
        <w:ind w:left="0"/>
        <w:jc w:val="left"/>
        <w:rPr>
          <w:sz w:val="20"/>
        </w:rPr>
      </w:pPr>
      <w:r>
        <w:rPr/>
        <mc:AlternateContent>
          <mc:Choice Requires="wps">
            <w:drawing>
              <wp:anchor distT="0" distB="0" distL="0" distR="0" allowOverlap="1" layoutInCell="1" locked="0" behindDoc="1" simplePos="0" relativeHeight="487623680">
                <wp:simplePos x="0" y="0"/>
                <wp:positionH relativeFrom="page">
                  <wp:posOffset>1262176</wp:posOffset>
                </wp:positionH>
                <wp:positionV relativeFrom="paragraph">
                  <wp:posOffset>294550</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192978pt;width:144.020pt;height:.72003pt;mso-position-horizontal-relative:page;mso-position-vertical-relative:paragraph;z-index:-15692800;mso-wrap-distance-left:0;mso-wrap-distance-right:0" id="docshape77" filled="true" fillcolor="#000000" stroked="false">
                <v:fill type="solid"/>
                <w10:wrap type="topAndBottom"/>
              </v:rect>
            </w:pict>
          </mc:Fallback>
        </mc:AlternateContent>
      </w:r>
    </w:p>
    <w:p>
      <w:pPr>
        <w:spacing w:before="102"/>
        <w:ind w:left="307" w:right="804" w:firstLine="0"/>
        <w:jc w:val="left"/>
        <w:rPr>
          <w:rFonts w:ascii="Calibri"/>
          <w:sz w:val="20"/>
        </w:rPr>
      </w:pPr>
      <w:r>
        <w:rPr>
          <w:rFonts w:ascii="Calibri"/>
          <w:sz w:val="20"/>
          <w:vertAlign w:val="superscript"/>
        </w:rPr>
        <w:t>185</w:t>
      </w:r>
      <w:r>
        <w:rPr>
          <w:rFonts w:ascii="Calibri"/>
          <w:sz w:val="20"/>
          <w:vertAlign w:val="baseline"/>
        </w:rPr>
        <w:t> The Government of Nigeria Acceded to the Single Convention on Narcotic Drugs on 24</w:t>
      </w:r>
      <w:r>
        <w:rPr>
          <w:rFonts w:ascii="Calibri"/>
          <w:sz w:val="20"/>
          <w:vertAlign w:val="superscript"/>
        </w:rPr>
        <w:t>th</w:t>
      </w:r>
      <w:r>
        <w:rPr>
          <w:rFonts w:ascii="Calibri"/>
          <w:sz w:val="20"/>
          <w:vertAlign w:val="baseline"/>
        </w:rPr>
        <w:t> June 1961, the</w:t>
      </w:r>
      <w:r>
        <w:rPr>
          <w:rFonts w:ascii="Calibri"/>
          <w:spacing w:val="-4"/>
          <w:sz w:val="20"/>
          <w:vertAlign w:val="baseline"/>
        </w:rPr>
        <w:t> </w:t>
      </w:r>
      <w:r>
        <w:rPr>
          <w:rFonts w:ascii="Calibri"/>
          <w:sz w:val="20"/>
          <w:vertAlign w:val="baseline"/>
        </w:rPr>
        <w:t>Single</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Psychotropic</w:t>
      </w:r>
      <w:r>
        <w:rPr>
          <w:rFonts w:ascii="Calibri"/>
          <w:spacing w:val="-4"/>
          <w:sz w:val="20"/>
          <w:vertAlign w:val="baseline"/>
        </w:rPr>
        <w:t> </w:t>
      </w:r>
      <w:r>
        <w:rPr>
          <w:rFonts w:ascii="Calibri"/>
          <w:sz w:val="20"/>
          <w:vertAlign w:val="baseline"/>
        </w:rPr>
        <w:t>Substances</w:t>
      </w:r>
      <w:r>
        <w:rPr>
          <w:rFonts w:ascii="Calibri"/>
          <w:spacing w:val="-5"/>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23</w:t>
      </w:r>
      <w:r>
        <w:rPr>
          <w:rFonts w:ascii="Calibri"/>
          <w:sz w:val="20"/>
          <w:vertAlign w:val="superscript"/>
        </w:rPr>
        <w:t>rd</w:t>
      </w:r>
      <w:r>
        <w:rPr>
          <w:rFonts w:ascii="Calibri"/>
          <w:spacing w:val="-1"/>
          <w:sz w:val="20"/>
          <w:vertAlign w:val="baseline"/>
        </w:rPr>
        <w:t> </w:t>
      </w:r>
      <w:r>
        <w:rPr>
          <w:rFonts w:ascii="Calibri"/>
          <w:sz w:val="20"/>
          <w:vertAlign w:val="baseline"/>
        </w:rPr>
        <w:t>June</w:t>
      </w:r>
      <w:r>
        <w:rPr>
          <w:rFonts w:ascii="Calibri"/>
          <w:spacing w:val="-4"/>
          <w:sz w:val="20"/>
          <w:vertAlign w:val="baseline"/>
        </w:rPr>
        <w:t> </w:t>
      </w:r>
      <w:r>
        <w:rPr>
          <w:rFonts w:ascii="Calibri"/>
          <w:sz w:val="20"/>
          <w:vertAlign w:val="baseline"/>
        </w:rPr>
        <w:t>1971</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 against Illicit Traffic and Abuse of Narcotic Drugs and Psychotropic Substances on 1</w:t>
      </w:r>
      <w:r>
        <w:rPr>
          <w:rFonts w:ascii="Calibri"/>
          <w:sz w:val="20"/>
          <w:vertAlign w:val="superscript"/>
        </w:rPr>
        <w:t>st</w:t>
      </w:r>
      <w:r>
        <w:rPr>
          <w:rFonts w:ascii="Calibri"/>
          <w:sz w:val="20"/>
          <w:vertAlign w:val="baseline"/>
        </w:rPr>
        <w:t> March 1988.</w:t>
      </w:r>
    </w:p>
    <w:p>
      <w:pPr>
        <w:spacing w:before="0"/>
        <w:ind w:left="307" w:right="822" w:firstLine="0"/>
        <w:jc w:val="left"/>
        <w:rPr>
          <w:rFonts w:ascii="Calibri"/>
          <w:sz w:val="20"/>
        </w:rPr>
      </w:pPr>
      <w:r>
        <w:rPr>
          <w:rFonts w:ascii="Calibri"/>
          <w:sz w:val="20"/>
          <w:vertAlign w:val="superscript"/>
        </w:rPr>
        <w:t>186</w:t>
      </w:r>
      <w:r>
        <w:rPr>
          <w:rFonts w:ascii="Calibri"/>
          <w:sz w:val="20"/>
          <w:vertAlign w:val="baseline"/>
        </w:rPr>
        <w:t>These are the single Convention on narcotic drugs of 1961 and it protocol of 1972, the single Convention</w:t>
      </w:r>
      <w:r>
        <w:rPr>
          <w:rFonts w:ascii="Calibri"/>
          <w:spacing w:val="-4"/>
          <w:sz w:val="20"/>
          <w:vertAlign w:val="baseline"/>
        </w:rPr>
        <w:t> </w:t>
      </w:r>
      <w:r>
        <w:rPr>
          <w:rFonts w:ascii="Calibri"/>
          <w:sz w:val="20"/>
          <w:vertAlign w:val="baseline"/>
        </w:rPr>
        <w:t>on</w:t>
      </w:r>
      <w:r>
        <w:rPr>
          <w:rFonts w:ascii="Calibri"/>
          <w:spacing w:val="-4"/>
          <w:sz w:val="20"/>
          <w:vertAlign w:val="baseline"/>
        </w:rPr>
        <w:t> </w:t>
      </w:r>
      <w:r>
        <w:rPr>
          <w:rFonts w:ascii="Calibri"/>
          <w:sz w:val="20"/>
          <w:vertAlign w:val="baseline"/>
        </w:rPr>
        <w:t>psychotropic</w:t>
      </w:r>
      <w:r>
        <w:rPr>
          <w:rFonts w:ascii="Calibri"/>
          <w:spacing w:val="-5"/>
          <w:sz w:val="20"/>
          <w:vertAlign w:val="baseline"/>
        </w:rPr>
        <w:t> </w:t>
      </w:r>
      <w:r>
        <w:rPr>
          <w:rFonts w:ascii="Calibri"/>
          <w:sz w:val="20"/>
          <w:vertAlign w:val="baseline"/>
        </w:rPr>
        <w:t>substances</w:t>
      </w:r>
      <w:r>
        <w:rPr>
          <w:rFonts w:ascii="Calibri"/>
          <w:spacing w:val="-6"/>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1971</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United</w:t>
      </w:r>
      <w:r>
        <w:rPr>
          <w:rFonts w:ascii="Calibri"/>
          <w:spacing w:val="-2"/>
          <w:sz w:val="20"/>
          <w:vertAlign w:val="baseline"/>
        </w:rPr>
        <w:t> </w:t>
      </w:r>
      <w:r>
        <w:rPr>
          <w:rFonts w:ascii="Calibri"/>
          <w:sz w:val="20"/>
          <w:vertAlign w:val="baseline"/>
        </w:rPr>
        <w:t>Nations</w:t>
      </w:r>
      <w:r>
        <w:rPr>
          <w:rFonts w:ascii="Calibri"/>
          <w:spacing w:val="-6"/>
          <w:sz w:val="20"/>
          <w:vertAlign w:val="baseline"/>
        </w:rPr>
        <w:t> </w:t>
      </w:r>
      <w:r>
        <w:rPr>
          <w:rFonts w:ascii="Calibri"/>
          <w:sz w:val="20"/>
          <w:vertAlign w:val="baseline"/>
        </w:rPr>
        <w:t>Convention</w:t>
      </w:r>
      <w:r>
        <w:rPr>
          <w:rFonts w:ascii="Calibri"/>
          <w:spacing w:val="-4"/>
          <w:sz w:val="20"/>
          <w:vertAlign w:val="baseline"/>
        </w:rPr>
        <w:t> </w:t>
      </w:r>
      <w:r>
        <w:rPr>
          <w:rFonts w:ascii="Calibri"/>
          <w:sz w:val="20"/>
          <w:vertAlign w:val="baseline"/>
        </w:rPr>
        <w:t>against</w:t>
      </w:r>
      <w:r>
        <w:rPr>
          <w:rFonts w:ascii="Calibri"/>
          <w:spacing w:val="-4"/>
          <w:sz w:val="20"/>
          <w:vertAlign w:val="baseline"/>
        </w:rPr>
        <w:t> </w:t>
      </w:r>
      <w:r>
        <w:rPr>
          <w:rFonts w:ascii="Calibri"/>
          <w:sz w:val="20"/>
          <w:vertAlign w:val="baseline"/>
        </w:rPr>
        <w:t>illicit</w:t>
      </w:r>
      <w:r>
        <w:rPr>
          <w:rFonts w:ascii="Calibri"/>
          <w:spacing w:val="-4"/>
          <w:sz w:val="20"/>
          <w:vertAlign w:val="baseline"/>
        </w:rPr>
        <w:t> </w:t>
      </w:r>
      <w:r>
        <w:rPr>
          <w:rFonts w:ascii="Calibri"/>
          <w:sz w:val="20"/>
          <w:vertAlign w:val="baseline"/>
        </w:rPr>
        <w:t>traffic</w:t>
      </w:r>
      <w:r>
        <w:rPr>
          <w:rFonts w:ascii="Calibri"/>
          <w:spacing w:val="-5"/>
          <w:sz w:val="20"/>
          <w:vertAlign w:val="baseline"/>
        </w:rPr>
        <w:t> </w:t>
      </w:r>
      <w:r>
        <w:rPr>
          <w:rFonts w:ascii="Calibri"/>
          <w:sz w:val="20"/>
          <w:vertAlign w:val="baseline"/>
        </w:rPr>
        <w:t>and abuse in Narcotic drugs and psychotropic substances of 1988.</w:t>
      </w:r>
    </w:p>
    <w:p>
      <w:pPr>
        <w:spacing w:after="0"/>
        <w:jc w:val="left"/>
        <w:rPr>
          <w:rFonts w:ascii="Calibri"/>
          <w:sz w:val="20"/>
        </w:rPr>
        <w:sectPr>
          <w:pgSz w:w="11910" w:h="16840"/>
          <w:pgMar w:header="0" w:footer="1014" w:top="1320" w:bottom="1200" w:left="1680" w:right="600"/>
        </w:sectPr>
      </w:pPr>
    </w:p>
    <w:p>
      <w:pPr>
        <w:pStyle w:val="Heading2"/>
        <w:numPr>
          <w:ilvl w:val="2"/>
          <w:numId w:val="20"/>
        </w:numPr>
        <w:tabs>
          <w:tab w:pos="1026" w:val="left" w:leader="none"/>
        </w:tabs>
        <w:spacing w:line="240" w:lineRule="auto" w:before="74" w:after="0"/>
        <w:ind w:left="1026" w:right="0" w:hanging="719"/>
        <w:jc w:val="both"/>
      </w:pPr>
      <w:bookmarkStart w:name="_bookmark44" w:id="45"/>
      <w:bookmarkEnd w:id="45"/>
      <w:r>
        <w:rPr>
          <w:b w:val="0"/>
        </w:rPr>
      </w:r>
      <w:r>
        <w:rPr/>
        <w:t>The</w:t>
      </w:r>
      <w:r>
        <w:rPr>
          <w:spacing w:val="-3"/>
        </w:rPr>
        <w:t> </w:t>
      </w:r>
      <w:r>
        <w:rPr/>
        <w:t>Single</w:t>
      </w:r>
      <w:r>
        <w:rPr>
          <w:spacing w:val="-1"/>
        </w:rPr>
        <w:t> </w:t>
      </w:r>
      <w:r>
        <w:rPr/>
        <w:t>Convention</w:t>
      </w:r>
      <w:r>
        <w:rPr>
          <w:spacing w:val="-4"/>
        </w:rPr>
        <w:t> </w:t>
      </w:r>
      <w:r>
        <w:rPr/>
        <w:t>on</w:t>
      </w:r>
      <w:r>
        <w:rPr>
          <w:spacing w:val="-1"/>
        </w:rPr>
        <w:t> </w:t>
      </w:r>
      <w:r>
        <w:rPr/>
        <w:t>Narcotic</w:t>
      </w:r>
      <w:r>
        <w:rPr>
          <w:spacing w:val="-3"/>
        </w:rPr>
        <w:t> </w:t>
      </w:r>
      <w:r>
        <w:rPr>
          <w:spacing w:val="-2"/>
        </w:rPr>
        <w:t>Drugs</w:t>
      </w:r>
    </w:p>
    <w:p>
      <w:pPr>
        <w:pStyle w:val="BodyText"/>
        <w:spacing w:line="480" w:lineRule="auto" w:before="272"/>
        <w:ind w:right="809"/>
      </w:pPr>
      <w:r>
        <w:rPr/>
        <w:t>Amongst the conventions referred to in this research, the earliest Convention in operation today is the Single Convention on Narcotic Drugs of 1961. The aim of this treaty is to provide solutions to the problems of narcotic drugs at the global stage by articulating for the first time in history, a single international instrument which contains all important provisions of previous treaties against illicit drug activities (including cultivation, processing, drug trafficking and drug abuse) by members of the</w:t>
      </w:r>
      <w:r>
        <w:rPr>
          <w:spacing w:val="40"/>
        </w:rPr>
        <w:t> </w:t>
      </w:r>
      <w:r>
        <w:rPr/>
        <w:t>international community.</w:t>
      </w:r>
    </w:p>
    <w:p>
      <w:pPr>
        <w:pStyle w:val="BodyText"/>
        <w:spacing w:before="200"/>
      </w:pPr>
      <w:r>
        <w:rPr/>
        <w:t>In</w:t>
      </w:r>
      <w:r>
        <w:rPr>
          <w:spacing w:val="34"/>
        </w:rPr>
        <w:t> </w:t>
      </w:r>
      <w:r>
        <w:rPr/>
        <w:t>1958,</w:t>
      </w:r>
      <w:r>
        <w:rPr>
          <w:spacing w:val="37"/>
        </w:rPr>
        <w:t> </w:t>
      </w:r>
      <w:r>
        <w:rPr/>
        <w:t>the</w:t>
      </w:r>
      <w:r>
        <w:rPr>
          <w:spacing w:val="34"/>
        </w:rPr>
        <w:t> </w:t>
      </w:r>
      <w:r>
        <w:rPr/>
        <w:t>Economic</w:t>
      </w:r>
      <w:r>
        <w:rPr>
          <w:spacing w:val="39"/>
        </w:rPr>
        <w:t> </w:t>
      </w:r>
      <w:r>
        <w:rPr/>
        <w:t>and</w:t>
      </w:r>
      <w:r>
        <w:rPr>
          <w:spacing w:val="35"/>
        </w:rPr>
        <w:t> </w:t>
      </w:r>
      <w:r>
        <w:rPr/>
        <w:t>Social</w:t>
      </w:r>
      <w:r>
        <w:rPr>
          <w:spacing w:val="34"/>
        </w:rPr>
        <w:t> </w:t>
      </w:r>
      <w:r>
        <w:rPr/>
        <w:t>Council</w:t>
      </w:r>
      <w:r>
        <w:rPr>
          <w:spacing w:val="36"/>
        </w:rPr>
        <w:t> </w:t>
      </w:r>
      <w:r>
        <w:rPr/>
        <w:t>of</w:t>
      </w:r>
      <w:r>
        <w:rPr>
          <w:spacing w:val="34"/>
        </w:rPr>
        <w:t> </w:t>
      </w:r>
      <w:r>
        <w:rPr/>
        <w:t>the</w:t>
      </w:r>
      <w:r>
        <w:rPr>
          <w:spacing w:val="34"/>
        </w:rPr>
        <w:t> </w:t>
      </w:r>
      <w:r>
        <w:rPr/>
        <w:t>United</w:t>
      </w:r>
      <w:r>
        <w:rPr>
          <w:spacing w:val="35"/>
        </w:rPr>
        <w:t> </w:t>
      </w:r>
      <w:r>
        <w:rPr/>
        <w:t>Nations</w:t>
      </w:r>
      <w:r>
        <w:rPr>
          <w:spacing w:val="35"/>
        </w:rPr>
        <w:t> </w:t>
      </w:r>
      <w:r>
        <w:rPr/>
        <w:t>by</w:t>
      </w:r>
      <w:r>
        <w:rPr>
          <w:spacing w:val="33"/>
        </w:rPr>
        <w:t> </w:t>
      </w:r>
      <w:r>
        <w:rPr/>
        <w:t>resolution</w:t>
      </w:r>
      <w:r>
        <w:rPr>
          <w:spacing w:val="36"/>
        </w:rPr>
        <w:t> </w:t>
      </w:r>
      <w:r>
        <w:rPr>
          <w:spacing w:val="-4"/>
        </w:rPr>
        <w:t>689J</w:t>
      </w:r>
    </w:p>
    <w:p>
      <w:pPr>
        <w:pStyle w:val="BodyText"/>
        <w:ind w:left="0"/>
        <w:jc w:val="left"/>
      </w:pPr>
    </w:p>
    <w:p>
      <w:pPr>
        <w:pStyle w:val="BodyText"/>
        <w:spacing w:line="480" w:lineRule="auto"/>
        <w:ind w:right="805"/>
      </w:pPr>
      <w:r>
        <w:rPr/>
        <w:t>(xxvi) decided to convene in accordance with Article 62 of the Charter of the United Nations, and with the provisions of the General Assembly Resolution 366 (IV) of 1949. A Plenipotentiary Conference for the adoption of a Single Convention on Narcotic Drugs to replace by a Single Instrument the existing multilateral treaties in the field, to reduce the number of international treaty organs exclusively concerned with the control of narcotic drugs, and to make provision for the control of the production of raw materials of narcotic drugs</w:t>
      </w:r>
      <w:r>
        <w:rPr>
          <w:vertAlign w:val="superscript"/>
        </w:rPr>
        <w:t>187</w:t>
      </w:r>
      <w:r>
        <w:rPr>
          <w:vertAlign w:val="baseline"/>
        </w:rPr>
        <w:t>. Within the years cited above, the Economic and Social Council</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United</w:t>
      </w:r>
      <w:r>
        <w:rPr>
          <w:spacing w:val="-2"/>
          <w:vertAlign w:val="baseline"/>
        </w:rPr>
        <w:t> </w:t>
      </w:r>
      <w:r>
        <w:rPr>
          <w:vertAlign w:val="baseline"/>
        </w:rPr>
        <w:t>Nations</w:t>
      </w:r>
      <w:r>
        <w:rPr>
          <w:spacing w:val="-1"/>
          <w:vertAlign w:val="baseline"/>
        </w:rPr>
        <w:t> </w:t>
      </w:r>
      <w:r>
        <w:rPr>
          <w:vertAlign w:val="baseline"/>
        </w:rPr>
        <w:t>had</w:t>
      </w:r>
      <w:r>
        <w:rPr>
          <w:spacing w:val="-1"/>
          <w:vertAlign w:val="baseline"/>
        </w:rPr>
        <w:t> </w:t>
      </w:r>
      <w:r>
        <w:rPr>
          <w:vertAlign w:val="baseline"/>
        </w:rPr>
        <w:t>produced</w:t>
      </w:r>
      <w:r>
        <w:rPr>
          <w:spacing w:val="-1"/>
          <w:vertAlign w:val="baseline"/>
        </w:rPr>
        <w:t> </w:t>
      </w:r>
      <w:r>
        <w:rPr>
          <w:vertAlign w:val="baseline"/>
        </w:rPr>
        <w:t>a</w:t>
      </w:r>
      <w:r>
        <w:rPr>
          <w:spacing w:val="-2"/>
          <w:vertAlign w:val="baseline"/>
        </w:rPr>
        <w:t> </w:t>
      </w:r>
      <w:r>
        <w:rPr>
          <w:vertAlign w:val="baseline"/>
        </w:rPr>
        <w:t>Final</w:t>
      </w:r>
      <w:r>
        <w:rPr>
          <w:spacing w:val="-1"/>
          <w:vertAlign w:val="baseline"/>
        </w:rPr>
        <w:t> </w:t>
      </w:r>
      <w:r>
        <w:rPr>
          <w:vertAlign w:val="baseline"/>
        </w:rPr>
        <w:t>Draft</w:t>
      </w:r>
      <w:r>
        <w:rPr>
          <w:spacing w:val="-2"/>
          <w:vertAlign w:val="baseline"/>
        </w:rPr>
        <w:t> </w:t>
      </w:r>
      <w:r>
        <w:rPr>
          <w:vertAlign w:val="baseline"/>
        </w:rPr>
        <w:t>Act</w:t>
      </w:r>
      <w:r>
        <w:rPr>
          <w:spacing w:val="-1"/>
          <w:vertAlign w:val="baseline"/>
        </w:rPr>
        <w:t> </w:t>
      </w:r>
      <w:r>
        <w:rPr>
          <w:vertAlign w:val="baseline"/>
        </w:rPr>
        <w:t>for adoption at</w:t>
      </w:r>
      <w:r>
        <w:rPr>
          <w:spacing w:val="-1"/>
          <w:vertAlign w:val="baseline"/>
        </w:rPr>
        <w:t> </w:t>
      </w:r>
      <w:r>
        <w:rPr>
          <w:vertAlign w:val="baseline"/>
        </w:rPr>
        <w:t>the</w:t>
      </w:r>
      <w:r>
        <w:rPr>
          <w:spacing w:val="-2"/>
          <w:vertAlign w:val="baseline"/>
        </w:rPr>
        <w:t> </w:t>
      </w:r>
      <w:r>
        <w:rPr>
          <w:vertAlign w:val="baseline"/>
        </w:rPr>
        <w:t>United Nations Conference in 1961. A total of seventy-three nation-states were represented at that conference including Nigeria</w:t>
      </w:r>
      <w:r>
        <w:rPr>
          <w:vertAlign w:val="superscript"/>
        </w:rPr>
        <w:t>188</w:t>
      </w:r>
      <w:r>
        <w:rPr>
          <w:vertAlign w:val="baseline"/>
        </w:rPr>
        <w:t>.</w:t>
      </w:r>
    </w:p>
    <w:p>
      <w:pPr>
        <w:pStyle w:val="BodyText"/>
        <w:spacing w:line="480" w:lineRule="auto" w:before="201"/>
        <w:ind w:right="805"/>
      </w:pPr>
      <w:r>
        <w:rPr/>
        <w:t>A number of issues were addressed at the Conference. Firstly, the Conference declared that the fulfilment by the developing countries of their obligations under the convention will</w:t>
      </w:r>
      <w:r>
        <w:rPr>
          <w:spacing w:val="16"/>
        </w:rPr>
        <w:t> </w:t>
      </w:r>
      <w:r>
        <w:rPr/>
        <w:t>be</w:t>
      </w:r>
      <w:r>
        <w:rPr>
          <w:spacing w:val="18"/>
        </w:rPr>
        <w:t> </w:t>
      </w:r>
      <w:r>
        <w:rPr/>
        <w:t>facilitated</w:t>
      </w:r>
      <w:r>
        <w:rPr>
          <w:spacing w:val="17"/>
        </w:rPr>
        <w:t> </w:t>
      </w:r>
      <w:r>
        <w:rPr/>
        <w:t>by</w:t>
      </w:r>
      <w:r>
        <w:rPr>
          <w:spacing w:val="16"/>
        </w:rPr>
        <w:t> </w:t>
      </w:r>
      <w:r>
        <w:rPr/>
        <w:t>adequate</w:t>
      </w:r>
      <w:r>
        <w:rPr>
          <w:spacing w:val="17"/>
        </w:rPr>
        <w:t> </w:t>
      </w:r>
      <w:r>
        <w:rPr/>
        <w:t>technical</w:t>
      </w:r>
      <w:r>
        <w:rPr>
          <w:spacing w:val="19"/>
        </w:rPr>
        <w:t> </w:t>
      </w:r>
      <w:r>
        <w:rPr/>
        <w:t>and</w:t>
      </w:r>
      <w:r>
        <w:rPr>
          <w:spacing w:val="20"/>
        </w:rPr>
        <w:t> </w:t>
      </w:r>
      <w:r>
        <w:rPr/>
        <w:t>financial</w:t>
      </w:r>
      <w:r>
        <w:rPr>
          <w:spacing w:val="18"/>
        </w:rPr>
        <w:t> </w:t>
      </w:r>
      <w:r>
        <w:rPr/>
        <w:t>assistance</w:t>
      </w:r>
      <w:r>
        <w:rPr>
          <w:spacing w:val="19"/>
        </w:rPr>
        <w:t> </w:t>
      </w:r>
      <w:r>
        <w:rPr/>
        <w:t>from</w:t>
      </w:r>
      <w:r>
        <w:rPr>
          <w:spacing w:val="19"/>
        </w:rPr>
        <w:t> </w:t>
      </w:r>
      <w:r>
        <w:rPr/>
        <w:t>the</w:t>
      </w:r>
      <w:r>
        <w:rPr>
          <w:spacing w:val="20"/>
        </w:rPr>
        <w:t> </w:t>
      </w:r>
      <w:r>
        <w:rPr>
          <w:spacing w:val="-2"/>
        </w:rPr>
        <w:t>international</w:t>
      </w:r>
    </w:p>
    <w:p>
      <w:pPr>
        <w:pStyle w:val="BodyText"/>
        <w:ind w:left="0"/>
        <w:jc w:val="left"/>
        <w:rPr>
          <w:sz w:val="20"/>
        </w:rPr>
      </w:pPr>
    </w:p>
    <w:p>
      <w:pPr>
        <w:pStyle w:val="BodyText"/>
        <w:spacing w:before="143"/>
        <w:ind w:left="0"/>
        <w:jc w:val="left"/>
        <w:rPr>
          <w:sz w:val="20"/>
        </w:rPr>
      </w:pPr>
      <w:r>
        <w:rPr/>
        <mc:AlternateContent>
          <mc:Choice Requires="wps">
            <w:drawing>
              <wp:anchor distT="0" distB="0" distL="0" distR="0" allowOverlap="1" layoutInCell="1" locked="0" behindDoc="1" simplePos="0" relativeHeight="487624192">
                <wp:simplePos x="0" y="0"/>
                <wp:positionH relativeFrom="page">
                  <wp:posOffset>1262176</wp:posOffset>
                </wp:positionH>
                <wp:positionV relativeFrom="paragraph">
                  <wp:posOffset>252239</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861397pt;width:144.020pt;height:.71997pt;mso-position-horizontal-relative:page;mso-position-vertical-relative:paragraph;z-index:-15692288;mso-wrap-distance-left:0;mso-wrap-distance-right:0" id="docshape78"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187</w:t>
      </w:r>
      <w:r>
        <w:rPr>
          <w:rFonts w:ascii="Calibri"/>
          <w:sz w:val="20"/>
          <w:vertAlign w:val="baseline"/>
        </w:rPr>
        <w:t>The</w:t>
      </w:r>
      <w:r>
        <w:rPr>
          <w:rFonts w:ascii="Calibri"/>
          <w:spacing w:val="-7"/>
          <w:sz w:val="20"/>
          <w:vertAlign w:val="baseline"/>
        </w:rPr>
        <w:t> </w:t>
      </w:r>
      <w:r>
        <w:rPr>
          <w:rFonts w:ascii="Calibri"/>
          <w:sz w:val="20"/>
          <w:vertAlign w:val="baseline"/>
        </w:rPr>
        <w:t>Single</w:t>
      </w:r>
      <w:r>
        <w:rPr>
          <w:rFonts w:ascii="Calibri"/>
          <w:spacing w:val="-8"/>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Narcotic</w:t>
      </w:r>
      <w:r>
        <w:rPr>
          <w:rFonts w:ascii="Calibri"/>
          <w:spacing w:val="-7"/>
          <w:sz w:val="20"/>
          <w:vertAlign w:val="baseline"/>
        </w:rPr>
        <w:t> </w:t>
      </w:r>
      <w:r>
        <w:rPr>
          <w:rFonts w:ascii="Calibri"/>
          <w:sz w:val="20"/>
          <w:vertAlign w:val="baseline"/>
        </w:rPr>
        <w:t>Drugs</w:t>
      </w:r>
      <w:r>
        <w:rPr>
          <w:rFonts w:ascii="Calibri"/>
          <w:spacing w:val="-8"/>
          <w:sz w:val="20"/>
          <w:vertAlign w:val="baseline"/>
        </w:rPr>
        <w:t> </w:t>
      </w:r>
      <w:r>
        <w:rPr>
          <w:rFonts w:ascii="Calibri"/>
          <w:sz w:val="20"/>
          <w:vertAlign w:val="baseline"/>
        </w:rPr>
        <w:t>of</w:t>
      </w:r>
      <w:r>
        <w:rPr>
          <w:rFonts w:ascii="Calibri"/>
          <w:spacing w:val="-5"/>
          <w:sz w:val="20"/>
          <w:vertAlign w:val="baseline"/>
        </w:rPr>
        <w:t> </w:t>
      </w:r>
      <w:r>
        <w:rPr>
          <w:rFonts w:ascii="Calibri"/>
          <w:spacing w:val="-2"/>
          <w:sz w:val="20"/>
          <w:vertAlign w:val="baseline"/>
        </w:rPr>
        <w:t>1961.</w:t>
      </w:r>
    </w:p>
    <w:p>
      <w:pPr>
        <w:spacing w:before="1"/>
        <w:ind w:left="307" w:right="822" w:firstLine="0"/>
        <w:jc w:val="left"/>
        <w:rPr>
          <w:rFonts w:ascii="Calibri"/>
          <w:sz w:val="20"/>
        </w:rPr>
      </w:pPr>
      <w:r>
        <w:rPr>
          <w:rFonts w:ascii="Calibri"/>
          <w:sz w:val="20"/>
          <w:vertAlign w:val="superscript"/>
        </w:rPr>
        <w:t>188</w:t>
      </w:r>
      <w:r>
        <w:rPr>
          <w:rFonts w:ascii="Calibri"/>
          <w:sz w:val="20"/>
          <w:vertAlign w:val="baseline"/>
        </w:rPr>
        <w:t>The</w:t>
      </w:r>
      <w:r>
        <w:rPr>
          <w:rFonts w:ascii="Calibri"/>
          <w:spacing w:val="-4"/>
          <w:sz w:val="20"/>
          <w:vertAlign w:val="baseline"/>
        </w:rPr>
        <w:t> </w:t>
      </w:r>
      <w:r>
        <w:rPr>
          <w:rFonts w:ascii="Calibri"/>
          <w:sz w:val="20"/>
          <w:vertAlign w:val="baseline"/>
        </w:rPr>
        <w:t>list</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signatory</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this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is</w:t>
      </w:r>
      <w:r>
        <w:rPr>
          <w:rFonts w:ascii="Calibri"/>
          <w:spacing w:val="-5"/>
          <w:sz w:val="20"/>
          <w:vertAlign w:val="baseline"/>
        </w:rPr>
        <w:t> </w:t>
      </w:r>
      <w:r>
        <w:rPr>
          <w:rFonts w:ascii="Calibri"/>
          <w:sz w:val="20"/>
          <w:vertAlign w:val="baseline"/>
        </w:rPr>
        <w:t>found</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preamble</w:t>
      </w:r>
      <w:r>
        <w:rPr>
          <w:rFonts w:ascii="Calibri"/>
          <w:spacing w:val="-5"/>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Single</w:t>
      </w:r>
      <w:r>
        <w:rPr>
          <w:rFonts w:ascii="Calibri"/>
          <w:spacing w:val="-4"/>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Narcotic Drugs of 1961.</w:t>
      </w:r>
    </w:p>
    <w:p>
      <w:pPr>
        <w:spacing w:after="0"/>
        <w:jc w:val="left"/>
        <w:rPr>
          <w:rFonts w:ascii="Calibri"/>
          <w:sz w:val="20"/>
        </w:rPr>
        <w:sectPr>
          <w:pgSz w:w="11910" w:h="16840"/>
          <w:pgMar w:header="0" w:footer="1014" w:top="1320" w:bottom="1200" w:left="1680" w:right="600"/>
        </w:sectPr>
      </w:pPr>
    </w:p>
    <w:p>
      <w:pPr>
        <w:pStyle w:val="BodyText"/>
        <w:spacing w:line="480" w:lineRule="auto" w:before="89"/>
        <w:ind w:right="806"/>
      </w:pPr>
      <w:r>
        <w:rPr/>
        <w:t>community</w:t>
      </w:r>
      <w:r>
        <w:rPr>
          <w:vertAlign w:val="superscript"/>
        </w:rPr>
        <w:t>189</w:t>
      </w:r>
      <w:r>
        <w:rPr>
          <w:vertAlign w:val="baseline"/>
        </w:rPr>
        <w:t>. This declaration is arguably one of the most important provisions contained in the Single Convention. A number of reasons make it so. One reason is that cultivation, production and trafficking of narcotic drugs are mostly done in developing countries. Afghanistan which was represented at the United Nations Convention is a developing</w:t>
      </w:r>
      <w:r>
        <w:rPr>
          <w:spacing w:val="-1"/>
          <w:vertAlign w:val="baseline"/>
        </w:rPr>
        <w:t> </w:t>
      </w:r>
      <w:r>
        <w:rPr>
          <w:vertAlign w:val="baseline"/>
        </w:rPr>
        <w:t>country</w:t>
      </w:r>
      <w:r>
        <w:rPr>
          <w:spacing w:val="-6"/>
          <w:vertAlign w:val="baseline"/>
        </w:rPr>
        <w:t> </w:t>
      </w:r>
      <w:r>
        <w:rPr>
          <w:vertAlign w:val="baseline"/>
        </w:rPr>
        <w:t>and world’s</w:t>
      </w:r>
      <w:r>
        <w:rPr>
          <w:spacing w:val="-1"/>
          <w:vertAlign w:val="baseline"/>
        </w:rPr>
        <w:t> </w:t>
      </w:r>
      <w:r>
        <w:rPr>
          <w:vertAlign w:val="baseline"/>
        </w:rPr>
        <w:t>foremost cultivator</w:t>
      </w:r>
      <w:r>
        <w:rPr>
          <w:spacing w:val="-2"/>
          <w:vertAlign w:val="baseline"/>
        </w:rPr>
        <w:t> </w:t>
      </w:r>
      <w:r>
        <w:rPr>
          <w:vertAlign w:val="baseline"/>
        </w:rPr>
        <w:t>and</w:t>
      </w:r>
      <w:r>
        <w:rPr>
          <w:spacing w:val="-1"/>
          <w:vertAlign w:val="baseline"/>
        </w:rPr>
        <w:t> </w:t>
      </w:r>
      <w:r>
        <w:rPr>
          <w:vertAlign w:val="baseline"/>
        </w:rPr>
        <w:t>producer</w:t>
      </w:r>
      <w:r>
        <w:rPr>
          <w:spacing w:val="-2"/>
          <w:vertAlign w:val="baseline"/>
        </w:rPr>
        <w:t> </w:t>
      </w:r>
      <w:r>
        <w:rPr>
          <w:vertAlign w:val="baseline"/>
        </w:rPr>
        <w:t>of</w:t>
      </w:r>
      <w:r>
        <w:rPr>
          <w:spacing w:val="-2"/>
          <w:vertAlign w:val="baseline"/>
        </w:rPr>
        <w:t> </w:t>
      </w:r>
      <w:r>
        <w:rPr>
          <w:vertAlign w:val="baseline"/>
        </w:rPr>
        <w:t>opium.</w:t>
      </w:r>
      <w:r>
        <w:rPr>
          <w:spacing w:val="-1"/>
          <w:vertAlign w:val="baseline"/>
        </w:rPr>
        <w:t> </w:t>
      </w:r>
      <w:r>
        <w:rPr>
          <w:vertAlign w:val="baseline"/>
        </w:rPr>
        <w:t>Jamaica</w:t>
      </w:r>
      <w:r>
        <w:rPr>
          <w:spacing w:val="-2"/>
          <w:vertAlign w:val="baseline"/>
        </w:rPr>
        <w:t> </w:t>
      </w:r>
      <w:r>
        <w:rPr>
          <w:vertAlign w:val="baseline"/>
        </w:rPr>
        <w:t>is</w:t>
      </w:r>
      <w:r>
        <w:rPr>
          <w:spacing w:val="-1"/>
          <w:vertAlign w:val="baseline"/>
        </w:rPr>
        <w:t> </w:t>
      </w:r>
      <w:r>
        <w:rPr>
          <w:vertAlign w:val="baseline"/>
        </w:rPr>
        <w:t>a world leading consumer of cannabis (marijuana or Indian hemp), and it is a developing country. It was also represented at the Convention. Colombia is the home to the infamous Medellin Cartel (a secret association of mafia dons, gang leaders, and drug dealers who control the production and sale of cocaine), is a developing country and</w:t>
      </w:r>
      <w:r>
        <w:rPr>
          <w:spacing w:val="40"/>
          <w:vertAlign w:val="baseline"/>
        </w:rPr>
        <w:t> </w:t>
      </w:r>
      <w:r>
        <w:rPr>
          <w:vertAlign w:val="baseline"/>
        </w:rPr>
        <w:t>was represented at the Conference. The Government of these countries added their voices to the calls that an international convention be concluded to lend global cooperation</w:t>
      </w:r>
      <w:r>
        <w:rPr>
          <w:spacing w:val="-1"/>
          <w:vertAlign w:val="baseline"/>
        </w:rPr>
        <w:t> </w:t>
      </w:r>
      <w:r>
        <w:rPr>
          <w:vertAlign w:val="baseline"/>
        </w:rPr>
        <w:t>to</w:t>
      </w:r>
      <w:r>
        <w:rPr>
          <w:spacing w:val="-1"/>
          <w:vertAlign w:val="baseline"/>
        </w:rPr>
        <w:t> </w:t>
      </w:r>
      <w:r>
        <w:rPr>
          <w:vertAlign w:val="baseline"/>
        </w:rPr>
        <w:t>the fight against illicit</w:t>
      </w:r>
      <w:r>
        <w:rPr>
          <w:spacing w:val="-1"/>
          <w:vertAlign w:val="baseline"/>
        </w:rPr>
        <w:t> </w:t>
      </w:r>
      <w:r>
        <w:rPr>
          <w:vertAlign w:val="baseline"/>
        </w:rPr>
        <w:t>drugs.</w:t>
      </w:r>
      <w:r>
        <w:rPr>
          <w:spacing w:val="-1"/>
          <w:vertAlign w:val="baseline"/>
        </w:rPr>
        <w:t> </w:t>
      </w:r>
      <w:r>
        <w:rPr>
          <w:vertAlign w:val="baseline"/>
        </w:rPr>
        <w:t>The Governments</w:t>
      </w:r>
      <w:r>
        <w:rPr>
          <w:spacing w:val="-1"/>
          <w:vertAlign w:val="baseline"/>
        </w:rPr>
        <w:t> </w:t>
      </w:r>
      <w:r>
        <w:rPr>
          <w:vertAlign w:val="baseline"/>
        </w:rPr>
        <w:t>of</w:t>
      </w:r>
      <w:r>
        <w:rPr>
          <w:spacing w:val="-2"/>
          <w:vertAlign w:val="baseline"/>
        </w:rPr>
        <w:t> </w:t>
      </w:r>
      <w:r>
        <w:rPr>
          <w:vertAlign w:val="baseline"/>
        </w:rPr>
        <w:t>these</w:t>
      </w:r>
      <w:r>
        <w:rPr>
          <w:spacing w:val="-2"/>
          <w:vertAlign w:val="baseline"/>
        </w:rPr>
        <w:t> </w:t>
      </w:r>
      <w:r>
        <w:rPr>
          <w:vertAlign w:val="baseline"/>
        </w:rPr>
        <w:t>countries</w:t>
      </w:r>
      <w:r>
        <w:rPr>
          <w:spacing w:val="-1"/>
          <w:vertAlign w:val="baseline"/>
        </w:rPr>
        <w:t> </w:t>
      </w:r>
      <w:r>
        <w:rPr>
          <w:vertAlign w:val="baseline"/>
        </w:rPr>
        <w:t>did</w:t>
      </w:r>
      <w:r>
        <w:rPr>
          <w:spacing w:val="-1"/>
          <w:vertAlign w:val="baseline"/>
        </w:rPr>
        <w:t> </w:t>
      </w:r>
      <w:r>
        <w:rPr>
          <w:vertAlign w:val="baseline"/>
        </w:rPr>
        <w:t>not hide their need for assistance in this efforts and the provisions of the convention turned out to be sufficient in assisting the weak states accordingly. Especially in funding the security operations against illicit drug traffickers.</w:t>
      </w:r>
    </w:p>
    <w:p>
      <w:pPr>
        <w:pStyle w:val="BodyText"/>
        <w:spacing w:line="480" w:lineRule="auto" w:before="202"/>
        <w:ind w:right="810"/>
      </w:pPr>
      <w:r>
        <w:rPr/>
        <w:t>The Second reason is that political instability, weak economy, high level of poverty</w:t>
      </w:r>
      <w:r>
        <w:rPr>
          <w:spacing w:val="-1"/>
        </w:rPr>
        <w:t> </w:t>
      </w:r>
      <w:r>
        <w:rPr/>
        <w:t>and records of institutional corruption in government bodies in most third-world countries amount to an inability and incapacity of the governments of these countries to fulfil</w:t>
      </w:r>
      <w:r>
        <w:rPr>
          <w:spacing w:val="40"/>
        </w:rPr>
        <w:t> </w:t>
      </w:r>
      <w:r>
        <w:rPr/>
        <w:t>their obligations under international law in the form of preventing illicit drug activities and prosecuting offenders</w:t>
      </w:r>
      <w:r>
        <w:rPr>
          <w:vertAlign w:val="superscript"/>
        </w:rPr>
        <w:t>190</w:t>
      </w:r>
      <w:r>
        <w:rPr>
          <w:vertAlign w:val="baseline"/>
        </w:rPr>
        <w:t>.</w:t>
      </w:r>
    </w:p>
    <w:p>
      <w:pPr>
        <w:pStyle w:val="BodyText"/>
        <w:spacing w:line="480" w:lineRule="auto" w:before="200"/>
        <w:ind w:right="811"/>
      </w:pPr>
      <w:r>
        <w:rPr/>
        <w:t>The third reason is that Europe and North America are the favourite destination market for narcotic drugs. This is mainly because, the currency value of these countries compared</w:t>
      </w:r>
      <w:r>
        <w:rPr>
          <w:spacing w:val="56"/>
        </w:rPr>
        <w:t> </w:t>
      </w:r>
      <w:r>
        <w:rPr/>
        <w:t>to</w:t>
      </w:r>
      <w:r>
        <w:rPr>
          <w:spacing w:val="61"/>
        </w:rPr>
        <w:t> </w:t>
      </w:r>
      <w:r>
        <w:rPr/>
        <w:t>that</w:t>
      </w:r>
      <w:r>
        <w:rPr>
          <w:spacing w:val="59"/>
        </w:rPr>
        <w:t> </w:t>
      </w:r>
      <w:r>
        <w:rPr/>
        <w:t>of</w:t>
      </w:r>
      <w:r>
        <w:rPr>
          <w:spacing w:val="58"/>
        </w:rPr>
        <w:t> </w:t>
      </w:r>
      <w:r>
        <w:rPr/>
        <w:t>the</w:t>
      </w:r>
      <w:r>
        <w:rPr>
          <w:spacing w:val="57"/>
        </w:rPr>
        <w:t> </w:t>
      </w:r>
      <w:r>
        <w:rPr/>
        <w:t>third-world,</w:t>
      </w:r>
      <w:r>
        <w:rPr>
          <w:spacing w:val="60"/>
        </w:rPr>
        <w:t> </w:t>
      </w:r>
      <w:r>
        <w:rPr/>
        <w:t>shows</w:t>
      </w:r>
      <w:r>
        <w:rPr>
          <w:spacing w:val="58"/>
        </w:rPr>
        <w:t> </w:t>
      </w:r>
      <w:r>
        <w:rPr/>
        <w:t>a</w:t>
      </w:r>
      <w:r>
        <w:rPr>
          <w:spacing w:val="60"/>
        </w:rPr>
        <w:t> </w:t>
      </w:r>
      <w:r>
        <w:rPr/>
        <w:t>much</w:t>
      </w:r>
      <w:r>
        <w:rPr>
          <w:spacing w:val="59"/>
        </w:rPr>
        <w:t> </w:t>
      </w:r>
      <w:r>
        <w:rPr/>
        <w:t>higher</w:t>
      </w:r>
      <w:r>
        <w:rPr>
          <w:spacing w:val="60"/>
        </w:rPr>
        <w:t> </w:t>
      </w:r>
      <w:r>
        <w:rPr/>
        <w:t>exchange</w:t>
      </w:r>
      <w:r>
        <w:rPr>
          <w:spacing w:val="60"/>
        </w:rPr>
        <w:t> </w:t>
      </w:r>
      <w:r>
        <w:rPr/>
        <w:t>margin.</w:t>
      </w:r>
      <w:r>
        <w:rPr>
          <w:spacing w:val="62"/>
        </w:rPr>
        <w:t> </w:t>
      </w:r>
      <w:r>
        <w:rPr>
          <w:spacing w:val="-4"/>
        </w:rPr>
        <w:t>This</w:t>
      </w:r>
    </w:p>
    <w:p>
      <w:pPr>
        <w:pStyle w:val="BodyText"/>
        <w:spacing w:before="66"/>
        <w:ind w:left="0"/>
        <w:jc w:val="left"/>
        <w:rPr>
          <w:sz w:val="20"/>
        </w:rPr>
      </w:pPr>
      <w:r>
        <w:rPr/>
        <mc:AlternateContent>
          <mc:Choice Requires="wps">
            <w:drawing>
              <wp:anchor distT="0" distB="0" distL="0" distR="0" allowOverlap="1" layoutInCell="1" locked="0" behindDoc="1" simplePos="0" relativeHeight="487624704">
                <wp:simplePos x="0" y="0"/>
                <wp:positionH relativeFrom="page">
                  <wp:posOffset>1262176</wp:posOffset>
                </wp:positionH>
                <wp:positionV relativeFrom="paragraph">
                  <wp:posOffset>203198</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999887pt;width:144.020pt;height:.74402pt;mso-position-horizontal-relative:page;mso-position-vertical-relative:paragraph;z-index:-15691776;mso-wrap-distance-left:0;mso-wrap-distance-right:0" id="docshape79"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189</w:t>
      </w:r>
      <w:r>
        <w:rPr>
          <w:rFonts w:ascii="Calibri"/>
          <w:sz w:val="20"/>
          <w:vertAlign w:val="baseline"/>
        </w:rPr>
        <w:t>The</w:t>
      </w:r>
      <w:r>
        <w:rPr>
          <w:rFonts w:ascii="Calibri"/>
          <w:spacing w:val="-7"/>
          <w:sz w:val="20"/>
          <w:vertAlign w:val="baseline"/>
        </w:rPr>
        <w:t> </w:t>
      </w:r>
      <w:r>
        <w:rPr>
          <w:rFonts w:ascii="Calibri"/>
          <w:sz w:val="20"/>
          <w:vertAlign w:val="baseline"/>
        </w:rPr>
        <w:t>preamble</w:t>
      </w:r>
      <w:r>
        <w:rPr>
          <w:rFonts w:ascii="Calibri"/>
          <w:spacing w:val="-8"/>
          <w:sz w:val="20"/>
          <w:vertAlign w:val="baseline"/>
        </w:rPr>
        <w:t> </w:t>
      </w:r>
      <w:r>
        <w:rPr>
          <w:rFonts w:ascii="Calibri"/>
          <w:sz w:val="20"/>
          <w:vertAlign w:val="baseline"/>
        </w:rPr>
        <w:t>to</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Single</w:t>
      </w:r>
      <w:r>
        <w:rPr>
          <w:rFonts w:ascii="Calibri"/>
          <w:spacing w:val="-5"/>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Narcotic</w:t>
      </w:r>
      <w:r>
        <w:rPr>
          <w:rFonts w:ascii="Calibri"/>
          <w:spacing w:val="-7"/>
          <w:sz w:val="20"/>
          <w:vertAlign w:val="baseline"/>
        </w:rPr>
        <w:t> </w:t>
      </w:r>
      <w:r>
        <w:rPr>
          <w:rFonts w:ascii="Calibri"/>
          <w:sz w:val="20"/>
          <w:vertAlign w:val="baseline"/>
        </w:rPr>
        <w:t>drugs</w:t>
      </w:r>
      <w:r>
        <w:rPr>
          <w:rFonts w:ascii="Calibri"/>
          <w:spacing w:val="-7"/>
          <w:sz w:val="20"/>
          <w:vertAlign w:val="baseline"/>
        </w:rPr>
        <w:t> </w:t>
      </w:r>
      <w:r>
        <w:rPr>
          <w:rFonts w:ascii="Calibri"/>
          <w:sz w:val="20"/>
          <w:vertAlign w:val="baseline"/>
        </w:rPr>
        <w:t>of</w:t>
      </w:r>
      <w:r>
        <w:rPr>
          <w:rFonts w:ascii="Calibri"/>
          <w:spacing w:val="-5"/>
          <w:sz w:val="20"/>
          <w:vertAlign w:val="baseline"/>
        </w:rPr>
        <w:t> </w:t>
      </w:r>
      <w:r>
        <w:rPr>
          <w:rFonts w:ascii="Calibri"/>
          <w:spacing w:val="-2"/>
          <w:sz w:val="20"/>
          <w:vertAlign w:val="baseline"/>
        </w:rPr>
        <w:t>1961.</w:t>
      </w:r>
    </w:p>
    <w:p>
      <w:pPr>
        <w:spacing w:before="1"/>
        <w:ind w:left="307" w:right="0" w:firstLine="0"/>
        <w:jc w:val="left"/>
        <w:rPr>
          <w:rFonts w:ascii="Calibri"/>
          <w:sz w:val="20"/>
        </w:rPr>
      </w:pPr>
      <w:r>
        <w:rPr>
          <w:rFonts w:ascii="Calibri"/>
          <w:sz w:val="20"/>
          <w:vertAlign w:val="superscript"/>
        </w:rPr>
        <w:t>190</w:t>
      </w:r>
      <w:r>
        <w:rPr>
          <w:rFonts w:ascii="Calibri"/>
          <w:sz w:val="20"/>
          <w:vertAlign w:val="baseline"/>
        </w:rPr>
        <w:t>United</w:t>
      </w:r>
      <w:r>
        <w:rPr>
          <w:rFonts w:ascii="Calibri"/>
          <w:spacing w:val="-7"/>
          <w:sz w:val="20"/>
          <w:vertAlign w:val="baseline"/>
        </w:rPr>
        <w:t> </w:t>
      </w:r>
      <w:r>
        <w:rPr>
          <w:rFonts w:ascii="Calibri"/>
          <w:sz w:val="20"/>
          <w:vertAlign w:val="baseline"/>
        </w:rPr>
        <w:t>Nations</w:t>
      </w:r>
      <w:r>
        <w:rPr>
          <w:rFonts w:ascii="Calibri"/>
          <w:spacing w:val="-7"/>
          <w:sz w:val="20"/>
          <w:vertAlign w:val="baseline"/>
        </w:rPr>
        <w:t> </w:t>
      </w:r>
      <w:r>
        <w:rPr>
          <w:rFonts w:ascii="Calibri"/>
          <w:sz w:val="20"/>
          <w:vertAlign w:val="baseline"/>
        </w:rPr>
        <w:t>Office</w:t>
      </w:r>
      <w:r>
        <w:rPr>
          <w:rFonts w:ascii="Calibri"/>
          <w:spacing w:val="-8"/>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Crime</w:t>
      </w:r>
      <w:r>
        <w:rPr>
          <w:rFonts w:ascii="Calibri"/>
          <w:spacing w:val="-4"/>
          <w:sz w:val="20"/>
          <w:vertAlign w:val="baseline"/>
        </w:rPr>
        <w:t> </w:t>
      </w:r>
      <w:r>
        <w:rPr>
          <w:rFonts w:ascii="Calibri"/>
          <w:sz w:val="20"/>
          <w:vertAlign w:val="baseline"/>
        </w:rPr>
        <w:t>Report,</w:t>
      </w:r>
      <w:r>
        <w:rPr>
          <w:rFonts w:ascii="Calibri"/>
          <w:spacing w:val="-6"/>
          <w:sz w:val="20"/>
          <w:vertAlign w:val="baseline"/>
        </w:rPr>
        <w:t> </w:t>
      </w:r>
      <w:r>
        <w:rPr>
          <w:rFonts w:ascii="Calibri"/>
          <w:spacing w:val="-2"/>
          <w:sz w:val="20"/>
          <w:vertAlign w:val="baseline"/>
        </w:rPr>
        <w:t>2011.</w:t>
      </w:r>
    </w:p>
    <w:p>
      <w:pPr>
        <w:spacing w:after="0"/>
        <w:jc w:val="left"/>
        <w:rPr>
          <w:rFonts w:ascii="Calibri"/>
          <w:sz w:val="20"/>
        </w:rPr>
        <w:sectPr>
          <w:pgSz w:w="11910" w:h="16840"/>
          <w:pgMar w:header="0" w:footer="1014" w:top="1300" w:bottom="1200" w:left="1680" w:right="600"/>
        </w:sectPr>
      </w:pPr>
    </w:p>
    <w:p>
      <w:pPr>
        <w:pStyle w:val="BodyText"/>
        <w:spacing w:line="482" w:lineRule="auto" w:before="69"/>
        <w:ind w:right="810"/>
      </w:pPr>
      <w:r>
        <w:rPr/>
        <w:t>translates to high profits. Therefore, the assistance offered by the United Nations can facilitate sufficient response to checking the activities of illicit drug production and </w:t>
      </w:r>
      <w:r>
        <w:rPr>
          <w:spacing w:val="-2"/>
        </w:rPr>
        <w:t>trafficking.</w:t>
      </w:r>
    </w:p>
    <w:p>
      <w:pPr>
        <w:pStyle w:val="BodyText"/>
        <w:spacing w:line="480" w:lineRule="auto" w:before="192"/>
        <w:ind w:right="804"/>
      </w:pPr>
      <w:r>
        <w:rPr/>
        <w:t>Although at that time in 1961, Nigeria was basically a transit state.</w:t>
      </w:r>
      <w:r>
        <w:rPr>
          <w:vertAlign w:val="superscript"/>
        </w:rPr>
        <w:t>191</w:t>
      </w:r>
      <w:r>
        <w:rPr>
          <w:vertAlign w:val="baseline"/>
        </w:rPr>
        <w:t>And as a developing country, it faced some of the problems affecting third-world and developing countries. Especially the problems commonly faced by nations with weak economy, such as the inability to fund and sustain funding for operations aimed at combating</w:t>
      </w:r>
      <w:r>
        <w:rPr>
          <w:spacing w:val="80"/>
          <w:vertAlign w:val="baseline"/>
        </w:rPr>
        <w:t> </w:t>
      </w:r>
      <w:r>
        <w:rPr>
          <w:vertAlign w:val="baseline"/>
        </w:rPr>
        <w:t>illicit drug activities. The in-ability of the government of Nigeria (at the time), to effectively</w:t>
      </w:r>
      <w:r>
        <w:rPr>
          <w:spacing w:val="-3"/>
          <w:vertAlign w:val="baseline"/>
        </w:rPr>
        <w:t> </w:t>
      </w:r>
      <w:r>
        <w:rPr>
          <w:vertAlign w:val="baseline"/>
        </w:rPr>
        <w:t>prevent illicit drug</w:t>
      </w:r>
      <w:r>
        <w:rPr>
          <w:spacing w:val="-1"/>
          <w:vertAlign w:val="baseline"/>
        </w:rPr>
        <w:t> </w:t>
      </w:r>
      <w:r>
        <w:rPr>
          <w:vertAlign w:val="baseline"/>
        </w:rPr>
        <w:t>traffickers from using Nigeria as a transit route to Europe and America stems from this problems. All these proved the need for granting developing countries essential technical and financial aids in their efforts against illicit drug activities</w:t>
      </w:r>
      <w:r>
        <w:rPr>
          <w:vertAlign w:val="superscript"/>
        </w:rPr>
        <w:t>192</w:t>
      </w:r>
      <w:r>
        <w:rPr>
          <w:vertAlign w:val="baseline"/>
        </w:rPr>
        <w:t>.</w:t>
      </w:r>
    </w:p>
    <w:p>
      <w:pPr>
        <w:pStyle w:val="BodyText"/>
        <w:spacing w:line="480" w:lineRule="auto" w:before="200"/>
        <w:ind w:right="804"/>
      </w:pPr>
      <w:r>
        <w:rPr/>
        <w:t>In Russia for instance, the Russian Minister of Interior Affairs, Boris </w:t>
      </w:r>
      <w:r>
        <w:rPr>
          <w:i/>
        </w:rPr>
        <w:t>Grylov </w:t>
      </w:r>
      <w:r>
        <w:rPr/>
        <w:t>told the State </w:t>
      </w:r>
      <w:r>
        <w:rPr>
          <w:i/>
        </w:rPr>
        <w:t>Duma</w:t>
      </w:r>
      <w:r>
        <w:rPr>
          <w:i/>
          <w:vertAlign w:val="superscript"/>
        </w:rPr>
        <w:t>193</w:t>
      </w:r>
      <w:r>
        <w:rPr>
          <w:vertAlign w:val="baseline"/>
        </w:rPr>
        <w:t>that the total prohibition of illicit drug use was not the governments own initiative but rather the result of Russia’s responsibility to implement the UN Drug Conventions of 1961, 1971, 1972 and 1988</w:t>
      </w:r>
      <w:r>
        <w:rPr>
          <w:vertAlign w:val="superscript"/>
        </w:rPr>
        <w:t>194</w:t>
      </w:r>
      <w:r>
        <w:rPr>
          <w:vertAlign w:val="baseline"/>
        </w:rPr>
        <w:t>. This goes to show further that Nigeria and all parties to the Conventions have an obligation to implement them and to benefit from the implementation.</w:t>
      </w:r>
    </w:p>
    <w:p>
      <w:pPr>
        <w:pStyle w:val="BodyText"/>
        <w:spacing w:line="480" w:lineRule="auto" w:before="203"/>
        <w:ind w:right="809"/>
      </w:pPr>
      <w:r>
        <w:rPr/>
        <w:t>The resolution on the three Conventions maintained that since the primary objective of the Convention itself is to fight the spread of illicit drug use, parties to the convention should</w:t>
      </w:r>
      <w:r>
        <w:rPr>
          <w:spacing w:val="50"/>
          <w:w w:val="150"/>
        </w:rPr>
        <w:t> </w:t>
      </w:r>
      <w:r>
        <w:rPr/>
        <w:t>develop</w:t>
      </w:r>
      <w:r>
        <w:rPr>
          <w:spacing w:val="53"/>
          <w:w w:val="150"/>
        </w:rPr>
        <w:t> </w:t>
      </w:r>
      <w:r>
        <w:rPr/>
        <w:t>leisure</w:t>
      </w:r>
      <w:r>
        <w:rPr>
          <w:spacing w:val="53"/>
          <w:w w:val="150"/>
        </w:rPr>
        <w:t> </w:t>
      </w:r>
      <w:r>
        <w:rPr/>
        <w:t>and</w:t>
      </w:r>
      <w:r>
        <w:rPr>
          <w:spacing w:val="52"/>
          <w:w w:val="150"/>
        </w:rPr>
        <w:t> </w:t>
      </w:r>
      <w:r>
        <w:rPr/>
        <w:t>other</w:t>
      </w:r>
      <w:r>
        <w:rPr>
          <w:spacing w:val="51"/>
          <w:w w:val="150"/>
        </w:rPr>
        <w:t> </w:t>
      </w:r>
      <w:r>
        <w:rPr/>
        <w:t>activities</w:t>
      </w:r>
      <w:r>
        <w:rPr>
          <w:spacing w:val="52"/>
          <w:w w:val="150"/>
        </w:rPr>
        <w:t> </w:t>
      </w:r>
      <w:r>
        <w:rPr/>
        <w:t>conducive</w:t>
      </w:r>
      <w:r>
        <w:rPr>
          <w:spacing w:val="52"/>
          <w:w w:val="150"/>
        </w:rPr>
        <w:t> </w:t>
      </w:r>
      <w:r>
        <w:rPr/>
        <w:t>to</w:t>
      </w:r>
      <w:r>
        <w:rPr>
          <w:spacing w:val="53"/>
          <w:w w:val="150"/>
        </w:rPr>
        <w:t> </w:t>
      </w:r>
      <w:r>
        <w:rPr/>
        <w:t>the</w:t>
      </w:r>
      <w:r>
        <w:rPr>
          <w:spacing w:val="52"/>
          <w:w w:val="150"/>
        </w:rPr>
        <w:t> </w:t>
      </w:r>
      <w:r>
        <w:rPr/>
        <w:t>sound</w:t>
      </w:r>
      <w:r>
        <w:rPr>
          <w:spacing w:val="53"/>
          <w:w w:val="150"/>
        </w:rPr>
        <w:t> </w:t>
      </w:r>
      <w:r>
        <w:rPr/>
        <w:t>physical</w:t>
      </w:r>
      <w:r>
        <w:rPr>
          <w:spacing w:val="54"/>
          <w:w w:val="150"/>
        </w:rPr>
        <w:t> </w:t>
      </w:r>
      <w:r>
        <w:rPr>
          <w:spacing w:val="-5"/>
        </w:rPr>
        <w:t>and</w:t>
      </w:r>
    </w:p>
    <w:p>
      <w:pPr>
        <w:pStyle w:val="BodyText"/>
        <w:spacing w:before="3"/>
        <w:ind w:left="0"/>
        <w:jc w:val="left"/>
        <w:rPr>
          <w:sz w:val="19"/>
        </w:rPr>
      </w:pPr>
      <w:r>
        <w:rPr/>
        <mc:AlternateContent>
          <mc:Choice Requires="wps">
            <w:drawing>
              <wp:anchor distT="0" distB="0" distL="0" distR="0" allowOverlap="1" layoutInCell="1" locked="0" behindDoc="1" simplePos="0" relativeHeight="487625216">
                <wp:simplePos x="0" y="0"/>
                <wp:positionH relativeFrom="page">
                  <wp:posOffset>1262176</wp:posOffset>
                </wp:positionH>
                <wp:positionV relativeFrom="paragraph">
                  <wp:posOffset>156149</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295224pt;width:144.020pt;height:.72003pt;mso-position-horizontal-relative:page;mso-position-vertical-relative:paragraph;z-index:-15691264;mso-wrap-distance-left:0;mso-wrap-distance-right:0" id="docshape80" filled="true" fillcolor="#000000" stroked="false">
                <v:fill type="solid"/>
                <w10:wrap type="topAndBottom"/>
              </v:rect>
            </w:pict>
          </mc:Fallback>
        </mc:AlternateContent>
      </w:r>
    </w:p>
    <w:p>
      <w:pPr>
        <w:spacing w:before="102"/>
        <w:ind w:left="307" w:right="0" w:firstLine="0"/>
        <w:jc w:val="left"/>
        <w:rPr>
          <w:rFonts w:ascii="Calibri"/>
          <w:i/>
          <w:sz w:val="20"/>
        </w:rPr>
      </w:pPr>
      <w:r>
        <w:rPr>
          <w:rFonts w:ascii="Calibri"/>
          <w:sz w:val="20"/>
          <w:vertAlign w:val="superscript"/>
        </w:rPr>
        <w:t>191</w:t>
      </w:r>
      <w:r>
        <w:rPr>
          <w:rFonts w:ascii="Calibri"/>
          <w:sz w:val="20"/>
          <w:vertAlign w:val="baseline"/>
        </w:rPr>
        <w:t>Mohammed,</w:t>
      </w:r>
      <w:r>
        <w:rPr>
          <w:rFonts w:ascii="Calibri"/>
          <w:spacing w:val="-10"/>
          <w:sz w:val="20"/>
          <w:vertAlign w:val="baseline"/>
        </w:rPr>
        <w:t> </w:t>
      </w:r>
      <w:r>
        <w:rPr>
          <w:rFonts w:ascii="Calibri"/>
          <w:sz w:val="20"/>
          <w:vertAlign w:val="baseline"/>
        </w:rPr>
        <w:t>B.H.</w:t>
      </w:r>
      <w:r>
        <w:rPr>
          <w:rFonts w:ascii="Calibri"/>
          <w:spacing w:val="-9"/>
          <w:sz w:val="20"/>
          <w:vertAlign w:val="baseline"/>
        </w:rPr>
        <w:t> </w:t>
      </w:r>
      <w:r>
        <w:rPr>
          <w:rFonts w:ascii="Calibri"/>
          <w:i/>
          <w:spacing w:val="-2"/>
          <w:sz w:val="20"/>
          <w:vertAlign w:val="baseline"/>
        </w:rPr>
        <w:t>op.cit.</w:t>
      </w:r>
    </w:p>
    <w:p>
      <w:pPr>
        <w:spacing w:before="1"/>
        <w:ind w:left="307" w:right="112" w:firstLine="0"/>
        <w:jc w:val="left"/>
        <w:rPr>
          <w:rFonts w:ascii="Calibri"/>
          <w:sz w:val="20"/>
        </w:rPr>
      </w:pPr>
      <w:r>
        <w:rPr>
          <w:rFonts w:ascii="Calibri"/>
          <w:sz w:val="20"/>
          <w:vertAlign w:val="superscript"/>
        </w:rPr>
        <w:t>192</w:t>
      </w:r>
      <w:r>
        <w:rPr>
          <w:rFonts w:ascii="Calibri"/>
          <w:sz w:val="20"/>
          <w:vertAlign w:val="baseline"/>
        </w:rPr>
        <w:t>All</w:t>
      </w:r>
      <w:r>
        <w:rPr>
          <w:rFonts w:ascii="Calibri"/>
          <w:spacing w:val="-3"/>
          <w:sz w:val="20"/>
          <w:vertAlign w:val="baseline"/>
        </w:rPr>
        <w:t> </w:t>
      </w:r>
      <w:r>
        <w:rPr>
          <w:rFonts w:ascii="Calibri"/>
          <w:sz w:val="20"/>
          <w:vertAlign w:val="baseline"/>
        </w:rPr>
        <w:t>these</w:t>
      </w:r>
      <w:r>
        <w:rPr>
          <w:rFonts w:ascii="Calibri"/>
          <w:spacing w:val="-3"/>
          <w:sz w:val="20"/>
          <w:vertAlign w:val="baseline"/>
        </w:rPr>
        <w:t> </w:t>
      </w:r>
      <w:r>
        <w:rPr>
          <w:rFonts w:ascii="Calibri"/>
          <w:sz w:val="20"/>
          <w:vertAlign w:val="baseline"/>
        </w:rPr>
        <w:t>three</w:t>
      </w:r>
      <w:r>
        <w:rPr>
          <w:rFonts w:ascii="Calibri"/>
          <w:spacing w:val="-3"/>
          <w:sz w:val="20"/>
          <w:vertAlign w:val="baseline"/>
        </w:rPr>
        <w:t> </w:t>
      </w:r>
      <w:r>
        <w:rPr>
          <w:rFonts w:ascii="Calibri"/>
          <w:sz w:val="20"/>
          <w:vertAlign w:val="baseline"/>
        </w:rPr>
        <w:t>reasons</w:t>
      </w:r>
      <w:r>
        <w:rPr>
          <w:rFonts w:ascii="Calibri"/>
          <w:spacing w:val="-4"/>
          <w:sz w:val="20"/>
          <w:vertAlign w:val="baseline"/>
        </w:rPr>
        <w:t> </w:t>
      </w:r>
      <w:r>
        <w:rPr>
          <w:rFonts w:ascii="Calibri"/>
          <w:sz w:val="20"/>
          <w:vertAlign w:val="baseline"/>
        </w:rPr>
        <w:t>are</w:t>
      </w:r>
      <w:r>
        <w:rPr>
          <w:rFonts w:ascii="Calibri"/>
          <w:spacing w:val="-3"/>
          <w:sz w:val="20"/>
          <w:vertAlign w:val="baseline"/>
        </w:rPr>
        <w:t> </w:t>
      </w:r>
      <w:r>
        <w:rPr>
          <w:rFonts w:ascii="Calibri"/>
          <w:sz w:val="20"/>
          <w:vertAlign w:val="baseline"/>
        </w:rPr>
        <w:t>views</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this</w:t>
      </w:r>
      <w:r>
        <w:rPr>
          <w:rFonts w:ascii="Calibri"/>
          <w:spacing w:val="-1"/>
          <w:sz w:val="20"/>
          <w:vertAlign w:val="baseline"/>
        </w:rPr>
        <w:t> </w:t>
      </w:r>
      <w:r>
        <w:rPr>
          <w:rFonts w:ascii="Calibri"/>
          <w:sz w:val="20"/>
          <w:vertAlign w:val="baseline"/>
        </w:rPr>
        <w:t>writer</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are</w:t>
      </w:r>
      <w:r>
        <w:rPr>
          <w:rFonts w:ascii="Calibri"/>
          <w:spacing w:val="-3"/>
          <w:sz w:val="20"/>
          <w:vertAlign w:val="baseline"/>
        </w:rPr>
        <w:t> </w:t>
      </w:r>
      <w:r>
        <w:rPr>
          <w:rFonts w:ascii="Calibri"/>
          <w:sz w:val="20"/>
          <w:vertAlign w:val="baseline"/>
        </w:rPr>
        <w:t>supported</w:t>
      </w:r>
      <w:r>
        <w:rPr>
          <w:rFonts w:ascii="Calibri"/>
          <w:spacing w:val="-2"/>
          <w:sz w:val="20"/>
          <w:vertAlign w:val="baseline"/>
        </w:rPr>
        <w:t> </w:t>
      </w:r>
      <w:r>
        <w:rPr>
          <w:rFonts w:ascii="Calibri"/>
          <w:sz w:val="20"/>
          <w:vertAlign w:val="baseline"/>
        </w:rPr>
        <w:t>by</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works</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Mohammed,</w:t>
      </w:r>
      <w:r>
        <w:rPr>
          <w:rFonts w:ascii="Calibri"/>
          <w:spacing w:val="-2"/>
          <w:sz w:val="20"/>
          <w:vertAlign w:val="baseline"/>
        </w:rPr>
        <w:t> </w:t>
      </w:r>
      <w:r>
        <w:rPr>
          <w:rFonts w:ascii="Calibri"/>
          <w:sz w:val="20"/>
          <w:vertAlign w:val="baseline"/>
        </w:rPr>
        <w:t>B.H. Oyakhilome, E. amongst others as cited in this research.</w:t>
      </w:r>
    </w:p>
    <w:p>
      <w:pPr>
        <w:spacing w:line="243" w:lineRule="exact" w:before="0"/>
        <w:ind w:left="307" w:right="0" w:firstLine="0"/>
        <w:jc w:val="left"/>
        <w:rPr>
          <w:rFonts w:ascii="Calibri"/>
          <w:sz w:val="20"/>
        </w:rPr>
      </w:pPr>
      <w:r>
        <w:rPr>
          <w:rFonts w:ascii="Calibri"/>
          <w:sz w:val="20"/>
          <w:vertAlign w:val="superscript"/>
        </w:rPr>
        <w:t>193</w:t>
      </w:r>
      <w:r>
        <w:rPr>
          <w:rFonts w:ascii="Calibri"/>
          <w:sz w:val="20"/>
          <w:vertAlign w:val="baseline"/>
        </w:rPr>
        <w:t>The</w:t>
      </w:r>
      <w:r>
        <w:rPr>
          <w:rFonts w:ascii="Calibri"/>
          <w:spacing w:val="-9"/>
          <w:sz w:val="20"/>
          <w:vertAlign w:val="baseline"/>
        </w:rPr>
        <w:t> </w:t>
      </w:r>
      <w:r>
        <w:rPr>
          <w:rFonts w:ascii="Calibri"/>
          <w:sz w:val="20"/>
          <w:vertAlign w:val="baseline"/>
        </w:rPr>
        <w:t>National</w:t>
      </w:r>
      <w:r>
        <w:rPr>
          <w:rFonts w:ascii="Calibri"/>
          <w:spacing w:val="-7"/>
          <w:sz w:val="20"/>
          <w:vertAlign w:val="baseline"/>
        </w:rPr>
        <w:t> </w:t>
      </w:r>
      <w:r>
        <w:rPr>
          <w:rFonts w:ascii="Calibri"/>
          <w:sz w:val="20"/>
          <w:vertAlign w:val="baseline"/>
        </w:rPr>
        <w:t>Parliament</w:t>
      </w:r>
      <w:r>
        <w:rPr>
          <w:rFonts w:ascii="Calibri"/>
          <w:spacing w:val="-8"/>
          <w:sz w:val="20"/>
          <w:vertAlign w:val="baseline"/>
        </w:rPr>
        <w:t> </w:t>
      </w:r>
      <w:r>
        <w:rPr>
          <w:rFonts w:ascii="Calibri"/>
          <w:sz w:val="20"/>
          <w:vertAlign w:val="baseline"/>
        </w:rPr>
        <w:t>of</w:t>
      </w:r>
      <w:r>
        <w:rPr>
          <w:rFonts w:ascii="Calibri"/>
          <w:spacing w:val="-9"/>
          <w:sz w:val="20"/>
          <w:vertAlign w:val="baseline"/>
        </w:rPr>
        <w:t> </w:t>
      </w:r>
      <w:r>
        <w:rPr>
          <w:rFonts w:ascii="Calibri"/>
          <w:spacing w:val="-2"/>
          <w:sz w:val="20"/>
          <w:vertAlign w:val="baseline"/>
        </w:rPr>
        <w:t>Russia.</w:t>
      </w:r>
    </w:p>
    <w:p>
      <w:pPr>
        <w:spacing w:before="0"/>
        <w:ind w:left="307" w:right="1103" w:firstLine="0"/>
        <w:jc w:val="left"/>
        <w:rPr>
          <w:rFonts w:ascii="Calibri"/>
          <w:sz w:val="20"/>
        </w:rPr>
      </w:pPr>
      <w:r>
        <w:rPr>
          <w:rFonts w:ascii="Calibri"/>
          <w:sz w:val="20"/>
          <w:vertAlign w:val="superscript"/>
        </w:rPr>
        <w:t>194</w:t>
      </w:r>
      <w:r>
        <w:rPr>
          <w:rFonts w:ascii="Calibri"/>
          <w:sz w:val="20"/>
          <w:vertAlign w:val="baseline"/>
        </w:rPr>
        <w:t>Fazey,</w:t>
      </w:r>
      <w:r>
        <w:rPr>
          <w:rFonts w:ascii="Calibri"/>
          <w:spacing w:val="-3"/>
          <w:sz w:val="20"/>
          <w:vertAlign w:val="baseline"/>
        </w:rPr>
        <w:t> </w:t>
      </w:r>
      <w:r>
        <w:rPr>
          <w:rFonts w:ascii="Calibri"/>
          <w:sz w:val="20"/>
          <w:vertAlign w:val="baseline"/>
        </w:rPr>
        <w:t>C.</w:t>
      </w:r>
      <w:r>
        <w:rPr>
          <w:rFonts w:ascii="Calibri"/>
          <w:spacing w:val="-3"/>
          <w:sz w:val="20"/>
          <w:vertAlign w:val="baseline"/>
        </w:rPr>
        <w:t> </w:t>
      </w:r>
      <w:r>
        <w:rPr>
          <w:rFonts w:ascii="Calibri"/>
          <w:sz w:val="20"/>
          <w:vertAlign w:val="baseline"/>
        </w:rPr>
        <w:t>(2004)</w:t>
      </w:r>
      <w:r>
        <w:rPr>
          <w:rFonts w:ascii="Calibri"/>
          <w:spacing w:val="-4"/>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Mechanics</w:t>
      </w:r>
      <w:r>
        <w:rPr>
          <w:rFonts w:ascii="Calibri"/>
          <w:spacing w:val="-5"/>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Dynamics</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UN</w:t>
      </w:r>
      <w:r>
        <w:rPr>
          <w:rFonts w:ascii="Calibri"/>
          <w:spacing w:val="-3"/>
          <w:sz w:val="20"/>
          <w:vertAlign w:val="baseline"/>
        </w:rPr>
        <w:t> </w:t>
      </w:r>
      <w:r>
        <w:rPr>
          <w:rFonts w:ascii="Calibri"/>
          <w:sz w:val="20"/>
          <w:vertAlign w:val="baseline"/>
        </w:rPr>
        <w:t>System</w:t>
      </w:r>
      <w:r>
        <w:rPr>
          <w:rFonts w:ascii="Calibri"/>
          <w:spacing w:val="-4"/>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International</w:t>
      </w:r>
      <w:r>
        <w:rPr>
          <w:rFonts w:ascii="Calibri"/>
          <w:spacing w:val="-3"/>
          <w:sz w:val="20"/>
          <w:vertAlign w:val="baseline"/>
        </w:rPr>
        <w:t> </w:t>
      </w:r>
      <w:r>
        <w:rPr>
          <w:rFonts w:ascii="Calibri"/>
          <w:sz w:val="20"/>
          <w:vertAlign w:val="baseline"/>
        </w:rPr>
        <w:t>Drug</w:t>
      </w:r>
      <w:r>
        <w:rPr>
          <w:rFonts w:ascii="Calibri"/>
          <w:spacing w:val="-4"/>
          <w:sz w:val="20"/>
          <w:vertAlign w:val="baseline"/>
        </w:rPr>
        <w:t> </w:t>
      </w:r>
      <w:r>
        <w:rPr>
          <w:rFonts w:ascii="Calibri"/>
          <w:sz w:val="20"/>
          <w:vertAlign w:val="baseline"/>
        </w:rPr>
        <w:t>Control, Pelican Press, New York, p. 14.</w:t>
      </w:r>
    </w:p>
    <w:p>
      <w:pPr>
        <w:spacing w:after="0"/>
        <w:jc w:val="left"/>
        <w:rPr>
          <w:rFonts w:ascii="Calibri"/>
          <w:sz w:val="20"/>
        </w:rPr>
        <w:sectPr>
          <w:pgSz w:w="11910" w:h="16840"/>
          <w:pgMar w:header="0" w:footer="1014" w:top="1320" w:bottom="1200" w:left="1680" w:right="600"/>
        </w:sectPr>
      </w:pPr>
    </w:p>
    <w:p>
      <w:pPr>
        <w:pStyle w:val="BodyText"/>
        <w:spacing w:line="480" w:lineRule="auto" w:before="89"/>
        <w:ind w:right="809"/>
      </w:pPr>
      <w:r>
        <w:rPr/>
        <w:t>psychological health of young people</w:t>
      </w:r>
      <w:r>
        <w:rPr>
          <w:vertAlign w:val="superscript"/>
        </w:rPr>
        <w:t>195</w:t>
      </w:r>
      <w:r>
        <w:rPr>
          <w:vertAlign w:val="baseline"/>
        </w:rPr>
        <w:t>. This resolution is basically an attempt to provide solutions to factors that cause individuals, especially</w:t>
      </w:r>
      <w:r>
        <w:rPr>
          <w:spacing w:val="-1"/>
          <w:vertAlign w:val="baseline"/>
        </w:rPr>
        <w:t> </w:t>
      </w:r>
      <w:r>
        <w:rPr>
          <w:vertAlign w:val="baseline"/>
        </w:rPr>
        <w:t>the youth to drug abuse. It would seem that by suggesting leisure and similar activities as a way to solve the problem of drug usage, the draft committee at the Single Convention had identified that ‘idleness’ or something similar, is responsible for drug abuse among the youth. However, this researcher believes that enrolment in schools, employment and even devotional acts of worship would be much more durable and effective in solving the problem of idleness that may lead to drug abuse rather than leisure as suggested by the convention</w:t>
      </w:r>
      <w:r>
        <w:rPr>
          <w:vertAlign w:val="superscript"/>
        </w:rPr>
        <w:t>196</w:t>
      </w:r>
      <w:r>
        <w:rPr>
          <w:vertAlign w:val="baseline"/>
        </w:rPr>
        <w:t>. Yet again, sports and games for the youth is the best of leisure activity</w:t>
      </w:r>
      <w:r>
        <w:rPr>
          <w:spacing w:val="-4"/>
          <w:vertAlign w:val="baseline"/>
        </w:rPr>
        <w:t> </w:t>
      </w:r>
      <w:r>
        <w:rPr>
          <w:vertAlign w:val="baseline"/>
        </w:rPr>
        <w:t>as it channels that youthful exuberance and energy to physical fitness and thus, good health. But to what extent has the government of Nigeria performed this obligation? Very little is the answer! In the United States of America for instance, most neighbourhoods with high concentration of middle class and lower class citizens have sports</w:t>
      </w:r>
      <w:r>
        <w:rPr>
          <w:spacing w:val="-2"/>
          <w:vertAlign w:val="baseline"/>
        </w:rPr>
        <w:t> </w:t>
      </w:r>
      <w:r>
        <w:rPr>
          <w:vertAlign w:val="baseline"/>
        </w:rPr>
        <w:t>facilities</w:t>
      </w:r>
      <w:r>
        <w:rPr>
          <w:spacing w:val="-2"/>
          <w:vertAlign w:val="baseline"/>
        </w:rPr>
        <w:t> </w:t>
      </w:r>
      <w:r>
        <w:rPr>
          <w:vertAlign w:val="baseline"/>
        </w:rPr>
        <w:t>such as basket</w:t>
      </w:r>
      <w:r>
        <w:rPr>
          <w:spacing w:val="-2"/>
          <w:vertAlign w:val="baseline"/>
        </w:rPr>
        <w:t> </w:t>
      </w:r>
      <w:r>
        <w:rPr>
          <w:vertAlign w:val="baseline"/>
        </w:rPr>
        <w:t>ball and</w:t>
      </w:r>
      <w:r>
        <w:rPr>
          <w:spacing w:val="-2"/>
          <w:vertAlign w:val="baseline"/>
        </w:rPr>
        <w:t> </w:t>
      </w:r>
      <w:r>
        <w:rPr>
          <w:vertAlign w:val="baseline"/>
        </w:rPr>
        <w:t>football</w:t>
      </w:r>
      <w:r>
        <w:rPr>
          <w:spacing w:val="-2"/>
          <w:vertAlign w:val="baseline"/>
        </w:rPr>
        <w:t> </w:t>
      </w:r>
      <w:r>
        <w:rPr>
          <w:vertAlign w:val="baseline"/>
        </w:rPr>
        <w:t>fields</w:t>
      </w:r>
      <w:r>
        <w:rPr>
          <w:spacing w:val="-2"/>
          <w:vertAlign w:val="baseline"/>
        </w:rPr>
        <w:t> </w:t>
      </w:r>
      <w:r>
        <w:rPr>
          <w:vertAlign w:val="baseline"/>
        </w:rPr>
        <w:t>built</w:t>
      </w:r>
      <w:r>
        <w:rPr>
          <w:spacing w:val="-2"/>
          <w:vertAlign w:val="baseline"/>
        </w:rPr>
        <w:t> </w:t>
      </w:r>
      <w:r>
        <w:rPr>
          <w:vertAlign w:val="baseline"/>
        </w:rPr>
        <w:t>by</w:t>
      </w:r>
      <w:r>
        <w:rPr>
          <w:spacing w:val="-7"/>
          <w:vertAlign w:val="baseline"/>
        </w:rPr>
        <w:t> </w:t>
      </w:r>
      <w:r>
        <w:rPr>
          <w:vertAlign w:val="baseline"/>
        </w:rPr>
        <w:t>the</w:t>
      </w:r>
      <w:r>
        <w:rPr>
          <w:spacing w:val="-3"/>
          <w:vertAlign w:val="baseline"/>
        </w:rPr>
        <w:t> </w:t>
      </w:r>
      <w:r>
        <w:rPr>
          <w:vertAlign w:val="baseline"/>
        </w:rPr>
        <w:t>municipal</w:t>
      </w:r>
      <w:r>
        <w:rPr>
          <w:spacing w:val="-2"/>
          <w:vertAlign w:val="baseline"/>
        </w:rPr>
        <w:t> </w:t>
      </w:r>
      <w:r>
        <w:rPr>
          <w:vertAlign w:val="baseline"/>
        </w:rPr>
        <w:t>government council. This keeps the youth busy</w:t>
      </w:r>
      <w:r>
        <w:rPr>
          <w:spacing w:val="-1"/>
          <w:vertAlign w:val="baseline"/>
        </w:rPr>
        <w:t> </w:t>
      </w:r>
      <w:r>
        <w:rPr>
          <w:vertAlign w:val="baseline"/>
        </w:rPr>
        <w:t>after school and on weekends. In Nigeria, except for schools and other institutions, sports facilities are not available. Thus, the youth in Nigeria usually hang out on streets corners and adopt whatever habit boys practice amongst them.</w:t>
      </w:r>
    </w:p>
    <w:p>
      <w:pPr>
        <w:pStyle w:val="BodyText"/>
        <w:spacing w:line="480" w:lineRule="auto" w:before="202"/>
        <w:ind w:right="804"/>
      </w:pPr>
      <w:r>
        <w:rPr/>
        <w:t>The Single Convention on Narcotic Drugs of 1961 requires parties to the convention to take every effort to prevent cultivation, production and trafficking of illicit drugs, including the use of countries as transit countries or states</w:t>
      </w:r>
      <w:r>
        <w:rPr>
          <w:vertAlign w:val="superscript"/>
        </w:rPr>
        <w:t>197</w:t>
      </w:r>
      <w:r>
        <w:rPr>
          <w:vertAlign w:val="baseline"/>
        </w:rPr>
        <w:t>. Here, a number of recommendations were made. This includes strengthening the law enforcement bodies</w:t>
      </w:r>
      <w:r>
        <w:rPr>
          <w:spacing w:val="40"/>
          <w:vertAlign w:val="baseline"/>
        </w:rPr>
        <w:t> </w:t>
      </w:r>
      <w:r>
        <w:rPr>
          <w:vertAlign w:val="baseline"/>
        </w:rPr>
        <w:t>of</w:t>
      </w:r>
      <w:r>
        <w:rPr>
          <w:spacing w:val="70"/>
          <w:vertAlign w:val="baseline"/>
        </w:rPr>
        <w:t> </w:t>
      </w:r>
      <w:r>
        <w:rPr>
          <w:vertAlign w:val="baseline"/>
        </w:rPr>
        <w:t>member</w:t>
      </w:r>
      <w:r>
        <w:rPr>
          <w:spacing w:val="75"/>
          <w:vertAlign w:val="baseline"/>
        </w:rPr>
        <w:t> </w:t>
      </w:r>
      <w:r>
        <w:rPr>
          <w:vertAlign w:val="baseline"/>
        </w:rPr>
        <w:t>countries</w:t>
      </w:r>
      <w:r>
        <w:rPr>
          <w:spacing w:val="74"/>
          <w:vertAlign w:val="baseline"/>
        </w:rPr>
        <w:t> </w:t>
      </w:r>
      <w:r>
        <w:rPr>
          <w:vertAlign w:val="baseline"/>
        </w:rPr>
        <w:t>to</w:t>
      </w:r>
      <w:r>
        <w:rPr>
          <w:spacing w:val="73"/>
          <w:vertAlign w:val="baseline"/>
        </w:rPr>
        <w:t> </w:t>
      </w:r>
      <w:r>
        <w:rPr>
          <w:vertAlign w:val="baseline"/>
        </w:rPr>
        <w:t>prevent</w:t>
      </w:r>
      <w:r>
        <w:rPr>
          <w:spacing w:val="74"/>
          <w:vertAlign w:val="baseline"/>
        </w:rPr>
        <w:t> </w:t>
      </w:r>
      <w:r>
        <w:rPr>
          <w:vertAlign w:val="baseline"/>
        </w:rPr>
        <w:t>illicit</w:t>
      </w:r>
      <w:r>
        <w:rPr>
          <w:spacing w:val="74"/>
          <w:vertAlign w:val="baseline"/>
        </w:rPr>
        <w:t> </w:t>
      </w:r>
      <w:r>
        <w:rPr>
          <w:vertAlign w:val="baseline"/>
        </w:rPr>
        <w:t>drug</w:t>
      </w:r>
      <w:r>
        <w:rPr>
          <w:spacing w:val="74"/>
          <w:vertAlign w:val="baseline"/>
        </w:rPr>
        <w:t> </w:t>
      </w:r>
      <w:r>
        <w:rPr>
          <w:vertAlign w:val="baseline"/>
        </w:rPr>
        <w:t>activities</w:t>
      </w:r>
      <w:r>
        <w:rPr>
          <w:spacing w:val="72"/>
          <w:vertAlign w:val="baseline"/>
        </w:rPr>
        <w:t> </w:t>
      </w:r>
      <w:r>
        <w:rPr>
          <w:vertAlign w:val="baseline"/>
        </w:rPr>
        <w:t>by</w:t>
      </w:r>
      <w:r>
        <w:rPr>
          <w:spacing w:val="69"/>
          <w:vertAlign w:val="baseline"/>
        </w:rPr>
        <w:t> </w:t>
      </w:r>
      <w:r>
        <w:rPr>
          <w:vertAlign w:val="baseline"/>
        </w:rPr>
        <w:t>identifying</w:t>
      </w:r>
      <w:r>
        <w:rPr>
          <w:spacing w:val="74"/>
          <w:vertAlign w:val="baseline"/>
        </w:rPr>
        <w:t> </w:t>
      </w:r>
      <w:r>
        <w:rPr>
          <w:vertAlign w:val="baseline"/>
        </w:rPr>
        <w:t>suspects</w:t>
      </w:r>
      <w:r>
        <w:rPr>
          <w:spacing w:val="74"/>
          <w:vertAlign w:val="baseline"/>
        </w:rPr>
        <w:t> </w:t>
      </w:r>
      <w:r>
        <w:rPr>
          <w:spacing w:val="-5"/>
          <w:vertAlign w:val="baseline"/>
        </w:rPr>
        <w:t>and</w:t>
      </w:r>
    </w:p>
    <w:p>
      <w:pPr>
        <w:pStyle w:val="BodyText"/>
        <w:spacing w:before="21"/>
        <w:ind w:left="0"/>
        <w:jc w:val="left"/>
        <w:rPr>
          <w:sz w:val="20"/>
        </w:rPr>
      </w:pPr>
      <w:r>
        <w:rPr/>
        <mc:AlternateContent>
          <mc:Choice Requires="wps">
            <w:drawing>
              <wp:anchor distT="0" distB="0" distL="0" distR="0" allowOverlap="1" layoutInCell="1" locked="0" behindDoc="1" simplePos="0" relativeHeight="487625728">
                <wp:simplePos x="0" y="0"/>
                <wp:positionH relativeFrom="page">
                  <wp:posOffset>1262176</wp:posOffset>
                </wp:positionH>
                <wp:positionV relativeFrom="paragraph">
                  <wp:posOffset>174801</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763936pt;width:144.020pt;height:.71997pt;mso-position-horizontal-relative:page;mso-position-vertical-relative:paragraph;z-index:-15690752;mso-wrap-distance-left:0;mso-wrap-distance-right:0" id="docshape81"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195</w:t>
      </w:r>
      <w:r>
        <w:rPr>
          <w:rFonts w:ascii="Calibri"/>
          <w:spacing w:val="-5"/>
          <w:sz w:val="20"/>
          <w:vertAlign w:val="baseline"/>
        </w:rPr>
        <w:t> </w:t>
      </w:r>
      <w:r>
        <w:rPr>
          <w:rFonts w:ascii="Calibri"/>
          <w:sz w:val="20"/>
          <w:vertAlign w:val="baseline"/>
        </w:rPr>
        <w:t>As</w:t>
      </w:r>
      <w:r>
        <w:rPr>
          <w:rFonts w:ascii="Calibri"/>
          <w:spacing w:val="-6"/>
          <w:sz w:val="20"/>
          <w:vertAlign w:val="baseline"/>
        </w:rPr>
        <w:t> </w:t>
      </w:r>
      <w:r>
        <w:rPr>
          <w:rFonts w:ascii="Calibri"/>
          <w:sz w:val="20"/>
          <w:vertAlign w:val="baseline"/>
        </w:rPr>
        <w:t>stated</w:t>
      </w:r>
      <w:r>
        <w:rPr>
          <w:rFonts w:ascii="Calibri"/>
          <w:spacing w:val="-4"/>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preamble</w:t>
      </w:r>
      <w:r>
        <w:rPr>
          <w:rFonts w:ascii="Calibri"/>
          <w:spacing w:val="-6"/>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three</w:t>
      </w:r>
      <w:r>
        <w:rPr>
          <w:rFonts w:ascii="Calibri"/>
          <w:spacing w:val="-4"/>
          <w:sz w:val="20"/>
          <w:vertAlign w:val="baseline"/>
        </w:rPr>
        <w:t> </w:t>
      </w:r>
      <w:r>
        <w:rPr>
          <w:rFonts w:ascii="Calibri"/>
          <w:spacing w:val="-2"/>
          <w:sz w:val="20"/>
          <w:vertAlign w:val="baseline"/>
        </w:rPr>
        <w:t>Conventions.</w:t>
      </w:r>
    </w:p>
    <w:p>
      <w:pPr>
        <w:spacing w:before="1"/>
        <w:ind w:left="307" w:right="0" w:firstLine="0"/>
        <w:jc w:val="left"/>
        <w:rPr>
          <w:rFonts w:ascii="Calibri" w:hAnsi="Calibri"/>
          <w:sz w:val="20"/>
        </w:rPr>
      </w:pPr>
      <w:r>
        <w:rPr>
          <w:rFonts w:ascii="Calibri" w:hAnsi="Calibri"/>
          <w:sz w:val="20"/>
          <w:vertAlign w:val="superscript"/>
        </w:rPr>
        <w:t>196</w:t>
      </w:r>
      <w:r>
        <w:rPr>
          <w:rFonts w:ascii="Calibri" w:hAnsi="Calibri"/>
          <w:sz w:val="20"/>
          <w:vertAlign w:val="baseline"/>
        </w:rPr>
        <w:t>That</w:t>
      </w:r>
      <w:r>
        <w:rPr>
          <w:rFonts w:ascii="Calibri" w:hAnsi="Calibri"/>
          <w:spacing w:val="-5"/>
          <w:sz w:val="20"/>
          <w:vertAlign w:val="baseline"/>
        </w:rPr>
        <w:t> </w:t>
      </w:r>
      <w:r>
        <w:rPr>
          <w:rFonts w:ascii="Calibri" w:hAnsi="Calibri"/>
          <w:sz w:val="20"/>
          <w:vertAlign w:val="baseline"/>
        </w:rPr>
        <w:t>is</w:t>
      </w:r>
      <w:r>
        <w:rPr>
          <w:rFonts w:ascii="Calibri" w:hAnsi="Calibri"/>
          <w:spacing w:val="-7"/>
          <w:sz w:val="20"/>
          <w:vertAlign w:val="baseline"/>
        </w:rPr>
        <w:t> </w:t>
      </w:r>
      <w:r>
        <w:rPr>
          <w:rFonts w:ascii="Calibri" w:hAnsi="Calibri"/>
          <w:sz w:val="20"/>
          <w:vertAlign w:val="baseline"/>
        </w:rPr>
        <w:t>as</w:t>
      </w:r>
      <w:r>
        <w:rPr>
          <w:rFonts w:ascii="Calibri" w:hAnsi="Calibri"/>
          <w:spacing w:val="-7"/>
          <w:sz w:val="20"/>
          <w:vertAlign w:val="baseline"/>
        </w:rPr>
        <w:t> </w:t>
      </w:r>
      <w:r>
        <w:rPr>
          <w:rFonts w:ascii="Calibri" w:hAnsi="Calibri"/>
          <w:sz w:val="20"/>
          <w:vertAlign w:val="baseline"/>
        </w:rPr>
        <w:t>alternative</w:t>
      </w:r>
      <w:r>
        <w:rPr>
          <w:rFonts w:ascii="Calibri" w:hAnsi="Calibri"/>
          <w:spacing w:val="-6"/>
          <w:sz w:val="20"/>
          <w:vertAlign w:val="baseline"/>
        </w:rPr>
        <w:t> </w:t>
      </w:r>
      <w:r>
        <w:rPr>
          <w:rFonts w:ascii="Calibri" w:hAnsi="Calibri"/>
          <w:sz w:val="20"/>
          <w:vertAlign w:val="baseline"/>
        </w:rPr>
        <w:t>to,</w:t>
      </w:r>
      <w:r>
        <w:rPr>
          <w:rFonts w:ascii="Calibri" w:hAnsi="Calibri"/>
          <w:spacing w:val="-4"/>
          <w:sz w:val="20"/>
          <w:vertAlign w:val="baseline"/>
        </w:rPr>
        <w:t> </w:t>
      </w:r>
      <w:r>
        <w:rPr>
          <w:rFonts w:ascii="Calibri" w:hAnsi="Calibri"/>
          <w:sz w:val="20"/>
          <w:vertAlign w:val="baseline"/>
        </w:rPr>
        <w:t>or</w:t>
      </w:r>
      <w:r>
        <w:rPr>
          <w:rFonts w:ascii="Calibri" w:hAnsi="Calibri"/>
          <w:spacing w:val="-5"/>
          <w:sz w:val="20"/>
          <w:vertAlign w:val="baseline"/>
        </w:rPr>
        <w:t> </w:t>
      </w:r>
      <w:r>
        <w:rPr>
          <w:rFonts w:ascii="Calibri" w:hAnsi="Calibri"/>
          <w:sz w:val="20"/>
          <w:vertAlign w:val="baseline"/>
        </w:rPr>
        <w:t>instead</w:t>
      </w:r>
      <w:r>
        <w:rPr>
          <w:rFonts w:ascii="Calibri" w:hAnsi="Calibri"/>
          <w:spacing w:val="-5"/>
          <w:sz w:val="20"/>
          <w:vertAlign w:val="baseline"/>
        </w:rPr>
        <w:t> </w:t>
      </w:r>
      <w:r>
        <w:rPr>
          <w:rFonts w:ascii="Calibri" w:hAnsi="Calibri"/>
          <w:sz w:val="20"/>
          <w:vertAlign w:val="baseline"/>
        </w:rPr>
        <w:t>of</w:t>
      </w:r>
      <w:r>
        <w:rPr>
          <w:rFonts w:ascii="Calibri" w:hAnsi="Calibri"/>
          <w:spacing w:val="-7"/>
          <w:sz w:val="20"/>
          <w:vertAlign w:val="baseline"/>
        </w:rPr>
        <w:t> </w:t>
      </w:r>
      <w:r>
        <w:rPr>
          <w:rFonts w:ascii="Calibri" w:hAnsi="Calibri"/>
          <w:sz w:val="20"/>
          <w:vertAlign w:val="baseline"/>
        </w:rPr>
        <w:t>‘leisure’</w:t>
      </w:r>
      <w:r>
        <w:rPr>
          <w:rFonts w:ascii="Calibri" w:hAnsi="Calibri"/>
          <w:spacing w:val="-5"/>
          <w:sz w:val="20"/>
          <w:vertAlign w:val="baseline"/>
        </w:rPr>
        <w:t> </w:t>
      </w:r>
      <w:r>
        <w:rPr>
          <w:rFonts w:ascii="Calibri" w:hAnsi="Calibri"/>
          <w:sz w:val="20"/>
          <w:vertAlign w:val="baseline"/>
        </w:rPr>
        <w:t>and</w:t>
      </w:r>
      <w:r>
        <w:rPr>
          <w:rFonts w:ascii="Calibri" w:hAnsi="Calibri"/>
          <w:spacing w:val="-5"/>
          <w:sz w:val="20"/>
          <w:vertAlign w:val="baseline"/>
        </w:rPr>
        <w:t> </w:t>
      </w:r>
      <w:r>
        <w:rPr>
          <w:rFonts w:ascii="Calibri" w:hAnsi="Calibri"/>
          <w:sz w:val="20"/>
          <w:vertAlign w:val="baseline"/>
        </w:rPr>
        <w:t>similar</w:t>
      </w:r>
      <w:r>
        <w:rPr>
          <w:rFonts w:ascii="Calibri" w:hAnsi="Calibri"/>
          <w:spacing w:val="-5"/>
          <w:sz w:val="20"/>
          <w:vertAlign w:val="baseline"/>
        </w:rPr>
        <w:t> </w:t>
      </w:r>
      <w:r>
        <w:rPr>
          <w:rFonts w:ascii="Calibri" w:hAnsi="Calibri"/>
          <w:sz w:val="20"/>
          <w:vertAlign w:val="baseline"/>
        </w:rPr>
        <w:t>activities</w:t>
      </w:r>
      <w:r>
        <w:rPr>
          <w:rFonts w:ascii="Calibri" w:hAnsi="Calibri"/>
          <w:spacing w:val="-6"/>
          <w:sz w:val="20"/>
          <w:vertAlign w:val="baseline"/>
        </w:rPr>
        <w:t> </w:t>
      </w:r>
      <w:r>
        <w:rPr>
          <w:rFonts w:ascii="Calibri" w:hAnsi="Calibri"/>
          <w:sz w:val="20"/>
          <w:vertAlign w:val="baseline"/>
        </w:rPr>
        <w:t>as</w:t>
      </w:r>
      <w:r>
        <w:rPr>
          <w:rFonts w:ascii="Calibri" w:hAnsi="Calibri"/>
          <w:spacing w:val="-4"/>
          <w:sz w:val="20"/>
          <w:vertAlign w:val="baseline"/>
        </w:rPr>
        <w:t> </w:t>
      </w:r>
      <w:r>
        <w:rPr>
          <w:rFonts w:ascii="Calibri" w:hAnsi="Calibri"/>
          <w:sz w:val="20"/>
          <w:vertAlign w:val="baseline"/>
        </w:rPr>
        <w:t>suggested</w:t>
      </w:r>
      <w:r>
        <w:rPr>
          <w:rFonts w:ascii="Calibri" w:hAnsi="Calibri"/>
          <w:spacing w:val="-5"/>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the</w:t>
      </w:r>
      <w:r>
        <w:rPr>
          <w:rFonts w:ascii="Calibri" w:hAnsi="Calibri"/>
          <w:spacing w:val="-6"/>
          <w:sz w:val="20"/>
          <w:vertAlign w:val="baseline"/>
        </w:rPr>
        <w:t> </w:t>
      </w:r>
      <w:r>
        <w:rPr>
          <w:rFonts w:ascii="Calibri" w:hAnsi="Calibri"/>
          <w:spacing w:val="-2"/>
          <w:sz w:val="20"/>
          <w:vertAlign w:val="baseline"/>
        </w:rPr>
        <w:t>Convention.</w:t>
      </w:r>
    </w:p>
    <w:p>
      <w:pPr>
        <w:spacing w:before="1"/>
        <w:ind w:left="307" w:right="0" w:firstLine="0"/>
        <w:jc w:val="left"/>
        <w:rPr>
          <w:rFonts w:ascii="Calibri"/>
          <w:sz w:val="20"/>
        </w:rPr>
      </w:pPr>
      <w:r>
        <w:rPr>
          <w:rFonts w:ascii="Calibri"/>
          <w:sz w:val="20"/>
          <w:vertAlign w:val="superscript"/>
        </w:rPr>
        <w:t>197</w:t>
      </w:r>
      <w:r>
        <w:rPr>
          <w:rFonts w:ascii="Calibri"/>
          <w:sz w:val="20"/>
          <w:vertAlign w:val="baseline"/>
        </w:rPr>
        <w:t>Article</w:t>
      </w:r>
      <w:r>
        <w:rPr>
          <w:rFonts w:ascii="Calibri"/>
          <w:spacing w:val="-8"/>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Single</w:t>
      </w:r>
      <w:r>
        <w:rPr>
          <w:rFonts w:ascii="Calibri"/>
          <w:spacing w:val="-4"/>
          <w:sz w:val="20"/>
          <w:vertAlign w:val="baseline"/>
        </w:rPr>
        <w:t> </w:t>
      </w:r>
      <w:r>
        <w:rPr>
          <w:rFonts w:ascii="Calibri"/>
          <w:sz w:val="20"/>
          <w:vertAlign w:val="baseline"/>
        </w:rPr>
        <w:t>Convention</w:t>
      </w:r>
      <w:r>
        <w:rPr>
          <w:rFonts w:ascii="Calibri"/>
          <w:spacing w:val="-5"/>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Narcotic</w:t>
      </w:r>
      <w:r>
        <w:rPr>
          <w:rFonts w:ascii="Calibri"/>
          <w:spacing w:val="-7"/>
          <w:sz w:val="20"/>
          <w:vertAlign w:val="baseline"/>
        </w:rPr>
        <w:t> </w:t>
      </w:r>
      <w:r>
        <w:rPr>
          <w:rFonts w:ascii="Calibri"/>
          <w:sz w:val="20"/>
          <w:vertAlign w:val="baseline"/>
        </w:rPr>
        <w:t>Drugs</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pacing w:val="-4"/>
          <w:sz w:val="20"/>
          <w:vertAlign w:val="baseline"/>
        </w:rPr>
        <w:t>1961.</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5"/>
      </w:pPr>
      <w:r>
        <w:rPr/>
        <w:t>arresting them. Again, member countries were to pass laws that enable the states to prosecute offences related to illicit drug activities. It should be mentioned here that this Convention oblige member states to treat drug abusers that have become so dependant</w:t>
      </w:r>
      <w:r>
        <w:rPr>
          <w:spacing w:val="40"/>
        </w:rPr>
        <w:t> </w:t>
      </w:r>
      <w:r>
        <w:rPr/>
        <w:t>of drugs that there heath is poor, as clinically sick persons in need of rehabilitation and not punishment in prison.</w:t>
      </w:r>
    </w:p>
    <w:p>
      <w:pPr>
        <w:pStyle w:val="BodyText"/>
        <w:spacing w:line="480" w:lineRule="auto" w:before="200"/>
        <w:ind w:right="804"/>
      </w:pPr>
      <w:r>
        <w:rPr/>
        <w:t>In Nigeria, the Government promulgated the Indian Hemp Decree in 1966. This was the first law, post independence in Nigeria, dealing with narcotic offences. It was made in response</w:t>
      </w:r>
      <w:r>
        <w:rPr>
          <w:spacing w:val="-1"/>
        </w:rPr>
        <w:t> </w:t>
      </w:r>
      <w:r>
        <w:rPr/>
        <w:t>to the growing abuse</w:t>
      </w:r>
      <w:r>
        <w:rPr>
          <w:spacing w:val="-1"/>
        </w:rPr>
        <w:t> </w:t>
      </w:r>
      <w:r>
        <w:rPr/>
        <w:t>of Indian</w:t>
      </w:r>
      <w:r>
        <w:rPr>
          <w:spacing w:val="-1"/>
        </w:rPr>
        <w:t> </w:t>
      </w:r>
      <w:r>
        <w:rPr/>
        <w:t>hemp in the</w:t>
      </w:r>
      <w:r>
        <w:rPr>
          <w:spacing w:val="-1"/>
        </w:rPr>
        <w:t> </w:t>
      </w:r>
      <w:r>
        <w:rPr/>
        <w:t>country</w:t>
      </w:r>
      <w:r>
        <w:rPr>
          <w:spacing w:val="-5"/>
        </w:rPr>
        <w:t> </w:t>
      </w:r>
      <w:r>
        <w:rPr/>
        <w:t>at the</w:t>
      </w:r>
      <w:r>
        <w:rPr>
          <w:spacing w:val="-1"/>
        </w:rPr>
        <w:t> </w:t>
      </w:r>
      <w:r>
        <w:rPr/>
        <w:t>time and particularly because the Single Convention of 1961 to which Nigeria is a party require it.</w:t>
      </w:r>
    </w:p>
    <w:p>
      <w:pPr>
        <w:pStyle w:val="Heading2"/>
        <w:numPr>
          <w:ilvl w:val="2"/>
          <w:numId w:val="20"/>
        </w:numPr>
        <w:tabs>
          <w:tab w:pos="1026" w:val="left" w:leader="none"/>
        </w:tabs>
        <w:spacing w:line="240" w:lineRule="auto" w:before="246" w:after="0"/>
        <w:ind w:left="1026" w:right="0" w:hanging="719"/>
        <w:jc w:val="both"/>
      </w:pPr>
      <w:bookmarkStart w:name="_bookmark45" w:id="46"/>
      <w:bookmarkEnd w:id="46"/>
      <w:r>
        <w:rPr>
          <w:b w:val="0"/>
        </w:rPr>
      </w:r>
      <w:r>
        <w:rPr/>
        <w:t>The</w:t>
      </w:r>
      <w:r>
        <w:rPr>
          <w:spacing w:val="-5"/>
        </w:rPr>
        <w:t> </w:t>
      </w:r>
      <w:r>
        <w:rPr/>
        <w:t>Protocol</w:t>
      </w:r>
      <w:r>
        <w:rPr>
          <w:spacing w:val="-1"/>
        </w:rPr>
        <w:t> </w:t>
      </w:r>
      <w:r>
        <w:rPr/>
        <w:t>to</w:t>
      </w:r>
      <w:r>
        <w:rPr>
          <w:spacing w:val="-1"/>
        </w:rPr>
        <w:t> </w:t>
      </w:r>
      <w:r>
        <w:rPr/>
        <w:t>the</w:t>
      </w:r>
      <w:r>
        <w:rPr>
          <w:spacing w:val="-2"/>
        </w:rPr>
        <w:t> </w:t>
      </w:r>
      <w:r>
        <w:rPr/>
        <w:t>Single</w:t>
      </w:r>
      <w:r>
        <w:rPr>
          <w:spacing w:val="-1"/>
        </w:rPr>
        <w:t> </w:t>
      </w:r>
      <w:r>
        <w:rPr/>
        <w:t>Convention</w:t>
      </w:r>
      <w:r>
        <w:rPr>
          <w:spacing w:val="-1"/>
        </w:rPr>
        <w:t> </w:t>
      </w:r>
      <w:r>
        <w:rPr/>
        <w:t>on</w:t>
      </w:r>
      <w:r>
        <w:rPr>
          <w:spacing w:val="-1"/>
        </w:rPr>
        <w:t> </w:t>
      </w:r>
      <w:r>
        <w:rPr/>
        <w:t>Narcotic</w:t>
      </w:r>
      <w:r>
        <w:rPr>
          <w:spacing w:val="-3"/>
        </w:rPr>
        <w:t> </w:t>
      </w:r>
      <w:r>
        <w:rPr>
          <w:spacing w:val="-2"/>
        </w:rPr>
        <w:t>Drugs</w:t>
      </w:r>
    </w:p>
    <w:p>
      <w:pPr>
        <w:pStyle w:val="BodyText"/>
        <w:spacing w:line="480" w:lineRule="auto" w:before="271"/>
        <w:ind w:right="804"/>
      </w:pPr>
      <w:r>
        <w:rPr/>
        <w:t>In 1972, a Protocol was adopted by the United Nations Conference on the Single Convention on Narcotic Drugs of 1961</w:t>
      </w:r>
      <w:r>
        <w:rPr>
          <w:vertAlign w:val="superscript"/>
        </w:rPr>
        <w:t>198</w:t>
      </w:r>
      <w:r>
        <w:rPr>
          <w:vertAlign w:val="baseline"/>
        </w:rPr>
        <w:t>. This Protocol amended the 1961 Convention by providing that a permit or licence shall be granted to any individual or persons (real or corporate) for the cultivation, production, manufacturing and sale of narcotic substances and drugs for scientific and medical purposes</w:t>
      </w:r>
      <w:r>
        <w:rPr>
          <w:vertAlign w:val="superscript"/>
        </w:rPr>
        <w:t>199</w:t>
      </w:r>
      <w:r>
        <w:rPr>
          <w:vertAlign w:val="baseline"/>
        </w:rPr>
        <w:t>. The aim of this amendment provision in the 1972 Protocol was to control the availability and use of narcotics</w:t>
      </w:r>
      <w:r>
        <w:rPr>
          <w:vertAlign w:val="superscript"/>
        </w:rPr>
        <w:t>200</w:t>
      </w:r>
      <w:r>
        <w:rPr>
          <w:vertAlign w:val="baseline"/>
        </w:rPr>
        <w:t>. It was argued that since narcotic plants do have properties that may be used in scientific research and medical use, then only for such purpose shall it be lawful or permitted</w:t>
      </w:r>
      <w:r>
        <w:rPr>
          <w:vertAlign w:val="superscript"/>
        </w:rPr>
        <w:t>201</w:t>
      </w:r>
      <w:r>
        <w:rPr>
          <w:vertAlign w:val="baseline"/>
        </w:rPr>
        <w:t>. This provision is</w:t>
      </w:r>
      <w:r>
        <w:rPr>
          <w:spacing w:val="-1"/>
          <w:vertAlign w:val="baseline"/>
        </w:rPr>
        <w:t> </w:t>
      </w:r>
      <w:r>
        <w:rPr>
          <w:vertAlign w:val="baseline"/>
        </w:rPr>
        <w:t>perhaps the most important amendment contained in the</w:t>
      </w:r>
      <w:r>
        <w:rPr>
          <w:spacing w:val="-2"/>
          <w:vertAlign w:val="baseline"/>
        </w:rPr>
        <w:t> </w:t>
      </w:r>
      <w:r>
        <w:rPr>
          <w:vertAlign w:val="baseline"/>
        </w:rPr>
        <w:t>1972 protocol to the Single Convention on Narcotic Drugs of 1961 because without it, all the use of narcotic drugs and psychotropic substances will be illegal. This will have been retro- progressive</w:t>
      </w:r>
      <w:r>
        <w:rPr>
          <w:spacing w:val="43"/>
          <w:vertAlign w:val="baseline"/>
        </w:rPr>
        <w:t> </w:t>
      </w:r>
      <w:r>
        <w:rPr>
          <w:vertAlign w:val="baseline"/>
        </w:rPr>
        <w:t>to</w:t>
      </w:r>
      <w:r>
        <w:rPr>
          <w:spacing w:val="44"/>
          <w:vertAlign w:val="baseline"/>
        </w:rPr>
        <w:t> </w:t>
      </w:r>
      <w:r>
        <w:rPr>
          <w:vertAlign w:val="baseline"/>
        </w:rPr>
        <w:t>scientific</w:t>
      </w:r>
      <w:r>
        <w:rPr>
          <w:spacing w:val="46"/>
          <w:vertAlign w:val="baseline"/>
        </w:rPr>
        <w:t> </w:t>
      </w:r>
      <w:r>
        <w:rPr>
          <w:vertAlign w:val="baseline"/>
        </w:rPr>
        <w:t>research</w:t>
      </w:r>
      <w:r>
        <w:rPr>
          <w:spacing w:val="44"/>
          <w:vertAlign w:val="baseline"/>
        </w:rPr>
        <w:t> </w:t>
      </w:r>
      <w:r>
        <w:rPr>
          <w:vertAlign w:val="baseline"/>
        </w:rPr>
        <w:t>and</w:t>
      </w:r>
      <w:r>
        <w:rPr>
          <w:spacing w:val="44"/>
          <w:vertAlign w:val="baseline"/>
        </w:rPr>
        <w:t> </w:t>
      </w:r>
      <w:r>
        <w:rPr>
          <w:vertAlign w:val="baseline"/>
        </w:rPr>
        <w:t>medicine</w:t>
      </w:r>
      <w:r>
        <w:rPr>
          <w:spacing w:val="46"/>
          <w:vertAlign w:val="baseline"/>
        </w:rPr>
        <w:t> </w:t>
      </w:r>
      <w:r>
        <w:rPr>
          <w:vertAlign w:val="baseline"/>
        </w:rPr>
        <w:t>for</w:t>
      </w:r>
      <w:r>
        <w:rPr>
          <w:spacing w:val="42"/>
          <w:vertAlign w:val="baseline"/>
        </w:rPr>
        <w:t> </w:t>
      </w:r>
      <w:r>
        <w:rPr>
          <w:vertAlign w:val="baseline"/>
        </w:rPr>
        <w:t>the</w:t>
      </w:r>
      <w:r>
        <w:rPr>
          <w:spacing w:val="43"/>
          <w:vertAlign w:val="baseline"/>
        </w:rPr>
        <w:t> </w:t>
      </w:r>
      <w:r>
        <w:rPr>
          <w:vertAlign w:val="baseline"/>
        </w:rPr>
        <w:t>benefit</w:t>
      </w:r>
      <w:r>
        <w:rPr>
          <w:spacing w:val="45"/>
          <w:vertAlign w:val="baseline"/>
        </w:rPr>
        <w:t> </w:t>
      </w:r>
      <w:r>
        <w:rPr>
          <w:vertAlign w:val="baseline"/>
        </w:rPr>
        <w:t>of</w:t>
      </w:r>
      <w:r>
        <w:rPr>
          <w:spacing w:val="43"/>
          <w:vertAlign w:val="baseline"/>
        </w:rPr>
        <w:t> </w:t>
      </w:r>
      <w:r>
        <w:rPr>
          <w:vertAlign w:val="baseline"/>
        </w:rPr>
        <w:t>Mankind.</w:t>
      </w:r>
      <w:r>
        <w:rPr>
          <w:spacing w:val="52"/>
          <w:vertAlign w:val="baseline"/>
        </w:rPr>
        <w:t> </w:t>
      </w:r>
      <w:r>
        <w:rPr>
          <w:spacing w:val="-2"/>
          <w:vertAlign w:val="baseline"/>
        </w:rPr>
        <w:t>Another</w:t>
      </w:r>
    </w:p>
    <w:p>
      <w:pPr>
        <w:pStyle w:val="BodyText"/>
        <w:spacing w:before="89"/>
        <w:ind w:left="0"/>
        <w:jc w:val="left"/>
        <w:rPr>
          <w:sz w:val="20"/>
        </w:rPr>
      </w:pPr>
      <w:r>
        <w:rPr/>
        <mc:AlternateContent>
          <mc:Choice Requires="wps">
            <w:drawing>
              <wp:anchor distT="0" distB="0" distL="0" distR="0" allowOverlap="1" layoutInCell="1" locked="0" behindDoc="1" simplePos="0" relativeHeight="487626240">
                <wp:simplePos x="0" y="0"/>
                <wp:positionH relativeFrom="page">
                  <wp:posOffset>1262176</wp:posOffset>
                </wp:positionH>
                <wp:positionV relativeFrom="paragraph">
                  <wp:posOffset>218064</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17042pt;width:144.020pt;height:.71997pt;mso-position-horizontal-relative:page;mso-position-vertical-relative:paragraph;z-index:-15690240;mso-wrap-distance-left:0;mso-wrap-distance-right:0" id="docshape8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198</w:t>
      </w:r>
      <w:r>
        <w:rPr>
          <w:rFonts w:ascii="Calibri"/>
          <w:sz w:val="20"/>
          <w:vertAlign w:val="baseline"/>
        </w:rPr>
        <w:t>The</w:t>
      </w:r>
      <w:r>
        <w:rPr>
          <w:rFonts w:ascii="Calibri"/>
          <w:spacing w:val="-8"/>
          <w:sz w:val="20"/>
          <w:vertAlign w:val="baseline"/>
        </w:rPr>
        <w:t> </w:t>
      </w:r>
      <w:r>
        <w:rPr>
          <w:rFonts w:ascii="Calibri"/>
          <w:sz w:val="20"/>
          <w:vertAlign w:val="baseline"/>
        </w:rPr>
        <w:t>Protocol</w:t>
      </w:r>
      <w:r>
        <w:rPr>
          <w:rFonts w:ascii="Calibri"/>
          <w:spacing w:val="-6"/>
          <w:sz w:val="20"/>
          <w:vertAlign w:val="baseline"/>
        </w:rPr>
        <w:t> </w:t>
      </w:r>
      <w:r>
        <w:rPr>
          <w:rFonts w:ascii="Calibri"/>
          <w:sz w:val="20"/>
          <w:vertAlign w:val="baseline"/>
        </w:rPr>
        <w:t>to</w:t>
      </w:r>
      <w:r>
        <w:rPr>
          <w:rFonts w:ascii="Calibri"/>
          <w:spacing w:val="-6"/>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Single</w:t>
      </w:r>
      <w:r>
        <w:rPr>
          <w:rFonts w:ascii="Calibri"/>
          <w:spacing w:val="-7"/>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Narcotic</w:t>
      </w:r>
      <w:r>
        <w:rPr>
          <w:rFonts w:ascii="Calibri"/>
          <w:spacing w:val="-7"/>
          <w:sz w:val="20"/>
          <w:vertAlign w:val="baseline"/>
        </w:rPr>
        <w:t> </w:t>
      </w:r>
      <w:r>
        <w:rPr>
          <w:rFonts w:ascii="Calibri"/>
          <w:sz w:val="20"/>
          <w:vertAlign w:val="baseline"/>
        </w:rPr>
        <w:t>Drugs</w:t>
      </w:r>
      <w:r>
        <w:rPr>
          <w:rFonts w:ascii="Calibri"/>
          <w:spacing w:val="-8"/>
          <w:sz w:val="20"/>
          <w:vertAlign w:val="baseline"/>
        </w:rPr>
        <w:t> </w:t>
      </w:r>
      <w:r>
        <w:rPr>
          <w:rFonts w:ascii="Calibri"/>
          <w:sz w:val="20"/>
          <w:vertAlign w:val="baseline"/>
        </w:rPr>
        <w:t>of</w:t>
      </w:r>
      <w:r>
        <w:rPr>
          <w:rFonts w:ascii="Calibri"/>
          <w:spacing w:val="-5"/>
          <w:sz w:val="20"/>
          <w:vertAlign w:val="baseline"/>
        </w:rPr>
        <w:t> </w:t>
      </w:r>
      <w:r>
        <w:rPr>
          <w:rFonts w:ascii="Calibri"/>
          <w:spacing w:val="-2"/>
          <w:sz w:val="20"/>
          <w:vertAlign w:val="baseline"/>
        </w:rPr>
        <w:t>1972.</w:t>
      </w:r>
    </w:p>
    <w:p>
      <w:pPr>
        <w:spacing w:before="1"/>
        <w:ind w:left="307" w:right="0" w:firstLine="0"/>
        <w:jc w:val="left"/>
        <w:rPr>
          <w:rFonts w:ascii="Calibri"/>
          <w:sz w:val="20"/>
        </w:rPr>
      </w:pPr>
      <w:r>
        <w:rPr>
          <w:rFonts w:ascii="Calibri"/>
          <w:sz w:val="20"/>
          <w:vertAlign w:val="superscript"/>
        </w:rPr>
        <w:t>199</w:t>
      </w:r>
      <w:r>
        <w:rPr>
          <w:rFonts w:ascii="Calibri"/>
          <w:sz w:val="20"/>
          <w:vertAlign w:val="baseline"/>
        </w:rPr>
        <w:t>Article</w:t>
      </w:r>
      <w:r>
        <w:rPr>
          <w:rFonts w:ascii="Calibri"/>
          <w:spacing w:val="-8"/>
          <w:sz w:val="20"/>
          <w:vertAlign w:val="baseline"/>
        </w:rPr>
        <w:t> </w:t>
      </w:r>
      <w:r>
        <w:rPr>
          <w:rFonts w:ascii="Calibri"/>
          <w:sz w:val="20"/>
          <w:vertAlign w:val="baseline"/>
        </w:rPr>
        <w:t>5</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Protocol</w:t>
      </w:r>
      <w:r>
        <w:rPr>
          <w:rFonts w:ascii="Calibri"/>
          <w:spacing w:val="-7"/>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Single</w:t>
      </w:r>
      <w:r>
        <w:rPr>
          <w:rFonts w:ascii="Calibri"/>
          <w:spacing w:val="-5"/>
          <w:sz w:val="20"/>
          <w:vertAlign w:val="baseline"/>
        </w:rPr>
        <w:t> </w:t>
      </w:r>
      <w:r>
        <w:rPr>
          <w:rFonts w:ascii="Calibri"/>
          <w:sz w:val="20"/>
          <w:vertAlign w:val="baseline"/>
        </w:rPr>
        <w:t>Convention</w:t>
      </w:r>
      <w:r>
        <w:rPr>
          <w:rFonts w:ascii="Calibri"/>
          <w:spacing w:val="-5"/>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Narcotic</w:t>
      </w:r>
      <w:r>
        <w:rPr>
          <w:rFonts w:ascii="Calibri"/>
          <w:spacing w:val="-7"/>
          <w:sz w:val="20"/>
          <w:vertAlign w:val="baseline"/>
        </w:rPr>
        <w:t> </w:t>
      </w:r>
      <w:r>
        <w:rPr>
          <w:rFonts w:ascii="Calibri"/>
          <w:sz w:val="20"/>
          <w:vertAlign w:val="baseline"/>
        </w:rPr>
        <w:t>Drugs</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1972.</w:t>
      </w:r>
    </w:p>
    <w:p>
      <w:pPr>
        <w:spacing w:before="1"/>
        <w:ind w:left="307" w:right="8764" w:firstLine="0"/>
        <w:jc w:val="left"/>
        <w:rPr>
          <w:rFonts w:ascii="Calibri"/>
          <w:sz w:val="20"/>
        </w:rPr>
      </w:pPr>
      <w:r>
        <w:rPr>
          <w:rFonts w:ascii="Calibri"/>
          <w:spacing w:val="-2"/>
          <w:sz w:val="20"/>
          <w:vertAlign w:val="superscript"/>
        </w:rPr>
        <w:t>200</w:t>
      </w:r>
      <w:r>
        <w:rPr>
          <w:rFonts w:ascii="Calibri"/>
          <w:spacing w:val="-2"/>
          <w:sz w:val="20"/>
          <w:vertAlign w:val="baseline"/>
        </w:rPr>
        <w:t>Ibid. </w:t>
      </w:r>
      <w:r>
        <w:rPr>
          <w:rFonts w:ascii="Calibri"/>
          <w:spacing w:val="-2"/>
          <w:sz w:val="20"/>
          <w:vertAlign w:val="superscript"/>
        </w:rPr>
        <w:t>201</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8"/>
      </w:pPr>
      <w:r>
        <w:rPr/>
        <w:t>equally important provision contained in the 1972 Protocol was the recommendation to member states for cooperation with other states in</w:t>
      </w:r>
      <w:r>
        <w:rPr>
          <w:spacing w:val="-1"/>
        </w:rPr>
        <w:t> </w:t>
      </w:r>
      <w:r>
        <w:rPr/>
        <w:t>the execution of the provisions of the convention. These provisions require member states to enter into bilateral and multilateral relations on the need to fulfil obligations contained in the Single Convention. In response to this provision, the Government of Nigeria concluded the Tripartite Agreement with Niger and Chad in 1979</w:t>
      </w:r>
      <w:r>
        <w:rPr>
          <w:vertAlign w:val="superscript"/>
        </w:rPr>
        <w:t>202</w:t>
      </w:r>
      <w:r>
        <w:rPr>
          <w:vertAlign w:val="baseline"/>
        </w:rPr>
        <w:t>.</w:t>
      </w:r>
    </w:p>
    <w:p>
      <w:pPr>
        <w:pStyle w:val="BodyText"/>
        <w:spacing w:line="480" w:lineRule="auto" w:before="201"/>
        <w:ind w:right="805"/>
      </w:pPr>
      <w:r>
        <w:rPr/>
        <w:t>The Protocol also recommended that proper efforts should be carried out by governments to prosecute offenders of narcotic law anywhere in the world</w:t>
      </w:r>
      <w:r>
        <w:rPr>
          <w:vertAlign w:val="superscript"/>
        </w:rPr>
        <w:t>203</w:t>
      </w:r>
      <w:r>
        <w:rPr>
          <w:vertAlign w:val="baseline"/>
        </w:rPr>
        <w:t>. In response to this recommendation, the then government of Nigeria passed the Indian Hemp (amendment) Decree of 1975. This legislation sought to address two main issues</w:t>
      </w:r>
      <w:r>
        <w:rPr>
          <w:vertAlign w:val="superscript"/>
        </w:rPr>
        <w:t>204</w:t>
      </w:r>
      <w:r>
        <w:rPr>
          <w:vertAlign w:val="baseline"/>
        </w:rPr>
        <w:t>. The first is to strengthen state efforts against Indian hemp offences that</w:t>
      </w:r>
      <w:r>
        <w:rPr>
          <w:spacing w:val="40"/>
          <w:vertAlign w:val="baseline"/>
        </w:rPr>
        <w:t> </w:t>
      </w:r>
      <w:r>
        <w:rPr>
          <w:vertAlign w:val="baseline"/>
        </w:rPr>
        <w:t>seemed inadequate under the 1966 Decree. This was mainly because Indian hemp continued to be cultivated and abused in Nigeria notwithstanding the 1966 Decree. The second was to bring the Indian Hemp Decree in line with the provisions of the 1972 Protocol to the Single Convention on Narcotic Drugs of 1961.</w:t>
      </w:r>
    </w:p>
    <w:p>
      <w:pPr>
        <w:pStyle w:val="BodyText"/>
        <w:spacing w:line="480" w:lineRule="auto" w:before="200"/>
        <w:ind w:right="804"/>
      </w:pPr>
      <w:r>
        <w:rPr/>
        <w:t>In a nutshell, the Single Convention on Narcotic Drugs of 1961 aims at</w:t>
      </w:r>
      <w:r>
        <w:rPr>
          <w:vertAlign w:val="superscript"/>
        </w:rPr>
        <w:t>205</w:t>
      </w:r>
      <w:r>
        <w:rPr>
          <w:vertAlign w:val="baseline"/>
        </w:rPr>
        <w:t> replacing the existing treaties on illicit drugs, extending control of narcotics to include cultivation of plants that produce opium, cocaine, and cannabis; and simplifying the International control machinery of Narcotic Drugs. The 1972 protocol amending the Single Convention on Narcotic Drugs of 1961 similarly sought to achieve the following aims. To strengthen international legal control over narcotics use. To extend and encourage bilateral</w:t>
      </w:r>
      <w:r>
        <w:rPr>
          <w:spacing w:val="55"/>
          <w:vertAlign w:val="baseline"/>
        </w:rPr>
        <w:t> </w:t>
      </w:r>
      <w:r>
        <w:rPr>
          <w:vertAlign w:val="baseline"/>
        </w:rPr>
        <w:t>and</w:t>
      </w:r>
      <w:r>
        <w:rPr>
          <w:spacing w:val="56"/>
          <w:vertAlign w:val="baseline"/>
        </w:rPr>
        <w:t> </w:t>
      </w:r>
      <w:r>
        <w:rPr>
          <w:vertAlign w:val="baseline"/>
        </w:rPr>
        <w:t>multilateral</w:t>
      </w:r>
      <w:r>
        <w:rPr>
          <w:spacing w:val="56"/>
          <w:vertAlign w:val="baseline"/>
        </w:rPr>
        <w:t> </w:t>
      </w:r>
      <w:r>
        <w:rPr>
          <w:vertAlign w:val="baseline"/>
        </w:rPr>
        <w:t>relations</w:t>
      </w:r>
      <w:r>
        <w:rPr>
          <w:spacing w:val="55"/>
          <w:vertAlign w:val="baseline"/>
        </w:rPr>
        <w:t> </w:t>
      </w:r>
      <w:r>
        <w:rPr>
          <w:vertAlign w:val="baseline"/>
        </w:rPr>
        <w:t>among</w:t>
      </w:r>
      <w:r>
        <w:rPr>
          <w:spacing w:val="54"/>
          <w:vertAlign w:val="baseline"/>
        </w:rPr>
        <w:t> </w:t>
      </w:r>
      <w:r>
        <w:rPr>
          <w:vertAlign w:val="baseline"/>
        </w:rPr>
        <w:t>members</w:t>
      </w:r>
      <w:r>
        <w:rPr>
          <w:spacing w:val="55"/>
          <w:vertAlign w:val="baseline"/>
        </w:rPr>
        <w:t> </w:t>
      </w:r>
      <w:r>
        <w:rPr>
          <w:vertAlign w:val="baseline"/>
        </w:rPr>
        <w:t>and</w:t>
      </w:r>
      <w:r>
        <w:rPr>
          <w:spacing w:val="56"/>
          <w:vertAlign w:val="baseline"/>
        </w:rPr>
        <w:t> </w:t>
      </w:r>
      <w:r>
        <w:rPr>
          <w:vertAlign w:val="baseline"/>
        </w:rPr>
        <w:t>to</w:t>
      </w:r>
      <w:r>
        <w:rPr>
          <w:spacing w:val="55"/>
          <w:vertAlign w:val="baseline"/>
        </w:rPr>
        <w:t> </w:t>
      </w:r>
      <w:r>
        <w:rPr>
          <w:vertAlign w:val="baseline"/>
        </w:rPr>
        <w:t>ensure</w:t>
      </w:r>
      <w:r>
        <w:rPr>
          <w:spacing w:val="54"/>
          <w:vertAlign w:val="baseline"/>
        </w:rPr>
        <w:t> </w:t>
      </w:r>
      <w:r>
        <w:rPr>
          <w:vertAlign w:val="baseline"/>
        </w:rPr>
        <w:t>that</w:t>
      </w:r>
      <w:r>
        <w:rPr>
          <w:spacing w:val="58"/>
          <w:vertAlign w:val="baseline"/>
        </w:rPr>
        <w:t> </w:t>
      </w:r>
      <w:r>
        <w:rPr>
          <w:vertAlign w:val="baseline"/>
        </w:rPr>
        <w:t>offenders</w:t>
      </w:r>
      <w:r>
        <w:rPr>
          <w:spacing w:val="55"/>
          <w:vertAlign w:val="baseline"/>
        </w:rPr>
        <w:t> </w:t>
      </w:r>
      <w:r>
        <w:rPr>
          <w:spacing w:val="-5"/>
          <w:vertAlign w:val="baseline"/>
        </w:rPr>
        <w:t>of</w:t>
      </w:r>
    </w:p>
    <w:p>
      <w:pPr>
        <w:pStyle w:val="BodyText"/>
        <w:spacing w:before="129"/>
        <w:ind w:left="0"/>
        <w:jc w:val="left"/>
        <w:rPr>
          <w:sz w:val="20"/>
        </w:rPr>
      </w:pPr>
      <w:r>
        <w:rPr/>
        <mc:AlternateContent>
          <mc:Choice Requires="wps">
            <w:drawing>
              <wp:anchor distT="0" distB="0" distL="0" distR="0" allowOverlap="1" layoutInCell="1" locked="0" behindDoc="1" simplePos="0" relativeHeight="487626752">
                <wp:simplePos x="0" y="0"/>
                <wp:positionH relativeFrom="page">
                  <wp:posOffset>1262176</wp:posOffset>
                </wp:positionH>
                <wp:positionV relativeFrom="paragraph">
                  <wp:posOffset>243479</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171593pt;width:144.020pt;height:.71997pt;mso-position-horizontal-relative:page;mso-position-vertical-relative:paragraph;z-index:-15689728;mso-wrap-distance-left:0;mso-wrap-distance-right:0" id="docshape8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202</w:t>
      </w:r>
      <w:r>
        <w:rPr>
          <w:rFonts w:ascii="Calibri"/>
          <w:sz w:val="20"/>
          <w:vertAlign w:val="baseline"/>
        </w:rPr>
        <w:t>Cukwurah,</w:t>
      </w:r>
      <w:r>
        <w:rPr>
          <w:rFonts w:ascii="Calibri"/>
          <w:spacing w:val="-7"/>
          <w:sz w:val="20"/>
          <w:vertAlign w:val="baseline"/>
        </w:rPr>
        <w:t> </w:t>
      </w:r>
      <w:r>
        <w:rPr>
          <w:rFonts w:ascii="Calibri"/>
          <w:sz w:val="20"/>
          <w:vertAlign w:val="baseline"/>
        </w:rPr>
        <w:t>A.O.</w:t>
      </w:r>
      <w:r>
        <w:rPr>
          <w:rFonts w:ascii="Calibri"/>
          <w:spacing w:val="-5"/>
          <w:sz w:val="20"/>
          <w:vertAlign w:val="baseline"/>
        </w:rPr>
        <w:t> </w:t>
      </w:r>
      <w:r>
        <w:rPr>
          <w:rFonts w:ascii="Calibri"/>
          <w:i/>
          <w:sz w:val="20"/>
          <w:vertAlign w:val="baseline"/>
        </w:rPr>
        <w:t>op.cit.</w:t>
      </w:r>
      <w:r>
        <w:rPr>
          <w:rFonts w:ascii="Calibri"/>
          <w:i/>
          <w:spacing w:val="-5"/>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34.</w:t>
      </w:r>
    </w:p>
    <w:p>
      <w:pPr>
        <w:spacing w:before="1"/>
        <w:ind w:left="307" w:right="0" w:firstLine="0"/>
        <w:jc w:val="left"/>
        <w:rPr>
          <w:rFonts w:ascii="Calibri"/>
          <w:sz w:val="20"/>
        </w:rPr>
      </w:pPr>
      <w:r>
        <w:rPr>
          <w:rFonts w:ascii="Calibri"/>
          <w:sz w:val="20"/>
          <w:vertAlign w:val="superscript"/>
        </w:rPr>
        <w:t>203</w:t>
      </w:r>
      <w:r>
        <w:rPr>
          <w:rFonts w:ascii="Calibri"/>
          <w:sz w:val="20"/>
          <w:vertAlign w:val="baseline"/>
        </w:rPr>
        <w:t>Article</w:t>
      </w:r>
      <w:r>
        <w:rPr>
          <w:rFonts w:ascii="Calibri"/>
          <w:spacing w:val="-8"/>
          <w:sz w:val="20"/>
          <w:vertAlign w:val="baseline"/>
        </w:rPr>
        <w:t> </w:t>
      </w:r>
      <w:r>
        <w:rPr>
          <w:rFonts w:ascii="Calibri"/>
          <w:sz w:val="20"/>
          <w:vertAlign w:val="baseline"/>
        </w:rPr>
        <w:t>7.</w:t>
      </w:r>
      <w:r>
        <w:rPr>
          <w:rFonts w:ascii="Calibri"/>
          <w:spacing w:val="-6"/>
          <w:sz w:val="20"/>
          <w:vertAlign w:val="baseline"/>
        </w:rPr>
        <w:t> </w:t>
      </w:r>
      <w:r>
        <w:rPr>
          <w:rFonts w:ascii="Calibri"/>
          <w:sz w:val="20"/>
          <w:vertAlign w:val="baseline"/>
        </w:rPr>
        <w:t>Protocol</w:t>
      </w:r>
      <w:r>
        <w:rPr>
          <w:rFonts w:ascii="Calibri"/>
          <w:spacing w:val="-6"/>
          <w:sz w:val="20"/>
          <w:vertAlign w:val="baseline"/>
        </w:rPr>
        <w:t> </w:t>
      </w:r>
      <w:r>
        <w:rPr>
          <w:rFonts w:ascii="Calibri"/>
          <w:sz w:val="20"/>
          <w:vertAlign w:val="baseline"/>
        </w:rPr>
        <w:t>to</w:t>
      </w:r>
      <w:r>
        <w:rPr>
          <w:rFonts w:ascii="Calibri"/>
          <w:spacing w:val="-6"/>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Single</w:t>
      </w:r>
      <w:r>
        <w:rPr>
          <w:rFonts w:ascii="Calibri"/>
          <w:spacing w:val="-7"/>
          <w:sz w:val="20"/>
          <w:vertAlign w:val="baseline"/>
        </w:rPr>
        <w:t> </w:t>
      </w:r>
      <w:r>
        <w:rPr>
          <w:rFonts w:ascii="Calibri"/>
          <w:sz w:val="20"/>
          <w:vertAlign w:val="baseline"/>
        </w:rPr>
        <w:t>Convention.</w:t>
      </w:r>
      <w:r>
        <w:rPr>
          <w:rFonts w:ascii="Calibri"/>
          <w:spacing w:val="-3"/>
          <w:sz w:val="20"/>
          <w:vertAlign w:val="baseline"/>
        </w:rPr>
        <w:t> </w:t>
      </w:r>
      <w:r>
        <w:rPr>
          <w:rFonts w:ascii="Calibri"/>
          <w:i/>
          <w:sz w:val="20"/>
          <w:vertAlign w:val="baseline"/>
        </w:rPr>
        <w:t>op.cit.</w:t>
      </w:r>
      <w:r>
        <w:rPr>
          <w:rFonts w:ascii="Calibri"/>
          <w: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83.</w:t>
      </w:r>
    </w:p>
    <w:p>
      <w:pPr>
        <w:spacing w:before="1"/>
        <w:ind w:left="307" w:right="0" w:firstLine="0"/>
        <w:jc w:val="left"/>
        <w:rPr>
          <w:rFonts w:ascii="Calibri"/>
          <w:sz w:val="20"/>
        </w:rPr>
      </w:pPr>
      <w:r>
        <w:rPr>
          <w:rFonts w:ascii="Calibri"/>
          <w:sz w:val="20"/>
          <w:vertAlign w:val="superscript"/>
        </w:rPr>
        <w:t>204</w:t>
      </w:r>
      <w:r>
        <w:rPr>
          <w:rFonts w:ascii="Calibri"/>
          <w:spacing w:val="-5"/>
          <w:sz w:val="20"/>
          <w:vertAlign w:val="baseline"/>
        </w:rPr>
        <w:t> </w:t>
      </w:r>
      <w:r>
        <w:rPr>
          <w:rFonts w:ascii="Calibri"/>
          <w:sz w:val="20"/>
          <w:vertAlign w:val="baseline"/>
        </w:rPr>
        <w:t>Emafo,</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z w:val="20"/>
          <w:vertAlign w:val="baseline"/>
        </w:rPr>
        <w:t>o</w:t>
      </w:r>
      <w:r>
        <w:rPr>
          <w:rFonts w:ascii="Calibri"/>
          <w:i/>
          <w:sz w:val="20"/>
          <w:vertAlign w:val="baseline"/>
        </w:rPr>
        <w:t>p.cit.</w:t>
      </w:r>
      <w:r>
        <w:rPr>
          <w:rFonts w:ascii="Calibri"/>
          <w:i/>
          <w:spacing w:val="-3"/>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3.</w:t>
      </w:r>
    </w:p>
    <w:p>
      <w:pPr>
        <w:spacing w:before="0"/>
        <w:ind w:left="307" w:right="0" w:firstLine="0"/>
        <w:jc w:val="left"/>
        <w:rPr>
          <w:rFonts w:ascii="Calibri"/>
          <w:sz w:val="20"/>
        </w:rPr>
      </w:pPr>
      <w:r>
        <w:rPr>
          <w:rFonts w:ascii="Calibri"/>
          <w:spacing w:val="-2"/>
          <w:sz w:val="20"/>
          <w:vertAlign w:val="superscript"/>
        </w:rPr>
        <w:t>205</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before="72"/>
      </w:pPr>
      <w:r>
        <w:rPr/>
        <w:t>narcotic</w:t>
      </w:r>
      <w:r>
        <w:rPr>
          <w:spacing w:val="-2"/>
        </w:rPr>
        <w:t> </w:t>
      </w:r>
      <w:r>
        <w:rPr/>
        <w:t>law are</w:t>
      </w:r>
      <w:r>
        <w:rPr>
          <w:spacing w:val="-1"/>
        </w:rPr>
        <w:t> </w:t>
      </w:r>
      <w:r>
        <w:rPr/>
        <w:t>properly</w:t>
      </w:r>
      <w:r>
        <w:rPr>
          <w:spacing w:val="-3"/>
        </w:rPr>
        <w:t> </w:t>
      </w:r>
      <w:r>
        <w:rPr>
          <w:spacing w:val="-2"/>
        </w:rPr>
        <w:t>prosecuted.</w:t>
      </w:r>
    </w:p>
    <w:p>
      <w:pPr>
        <w:pStyle w:val="BodyText"/>
        <w:spacing w:before="242"/>
        <w:ind w:left="0"/>
        <w:jc w:val="left"/>
      </w:pPr>
    </w:p>
    <w:p>
      <w:pPr>
        <w:pStyle w:val="Heading2"/>
        <w:numPr>
          <w:ilvl w:val="2"/>
          <w:numId w:val="20"/>
        </w:numPr>
        <w:tabs>
          <w:tab w:pos="1026" w:val="left" w:leader="none"/>
        </w:tabs>
        <w:spacing w:line="240" w:lineRule="auto" w:before="0" w:after="0"/>
        <w:ind w:left="1026" w:right="0" w:hanging="719"/>
        <w:jc w:val="both"/>
      </w:pPr>
      <w:bookmarkStart w:name="_bookmark46" w:id="47"/>
      <w:bookmarkEnd w:id="47"/>
      <w:r>
        <w:rPr>
          <w:b w:val="0"/>
        </w:rPr>
      </w:r>
      <w:r>
        <w:rPr/>
        <w:t>The</w:t>
      </w:r>
      <w:r>
        <w:rPr>
          <w:spacing w:val="-3"/>
        </w:rPr>
        <w:t> </w:t>
      </w:r>
      <w:r>
        <w:rPr/>
        <w:t>Single</w:t>
      </w:r>
      <w:r>
        <w:rPr>
          <w:spacing w:val="-2"/>
        </w:rPr>
        <w:t> </w:t>
      </w:r>
      <w:r>
        <w:rPr/>
        <w:t>Convention</w:t>
      </w:r>
      <w:r>
        <w:rPr>
          <w:spacing w:val="-4"/>
        </w:rPr>
        <w:t> </w:t>
      </w:r>
      <w:r>
        <w:rPr/>
        <w:t>on</w:t>
      </w:r>
      <w:r>
        <w:rPr>
          <w:spacing w:val="1"/>
        </w:rPr>
        <w:t> </w:t>
      </w:r>
      <w:r>
        <w:rPr/>
        <w:t>Psychotropic</w:t>
      </w:r>
      <w:r>
        <w:rPr>
          <w:spacing w:val="-2"/>
        </w:rPr>
        <w:t> Substances</w:t>
      </w:r>
    </w:p>
    <w:p>
      <w:pPr>
        <w:pStyle w:val="BodyText"/>
        <w:spacing w:line="480" w:lineRule="auto" w:before="272"/>
        <w:ind w:right="805"/>
      </w:pPr>
      <w:r>
        <w:rPr/>
        <mc:AlternateContent>
          <mc:Choice Requires="wps">
            <w:drawing>
              <wp:anchor distT="0" distB="0" distL="0" distR="0" allowOverlap="1" layoutInCell="1" locked="0" behindDoc="1" simplePos="0" relativeHeight="487627264">
                <wp:simplePos x="0" y="0"/>
                <wp:positionH relativeFrom="page">
                  <wp:posOffset>1262176</wp:posOffset>
                </wp:positionH>
                <wp:positionV relativeFrom="paragraph">
                  <wp:posOffset>7218215</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568.363464pt;width:144.020pt;height:.72003pt;mso-position-horizontal-relative:page;mso-position-vertical-relative:paragraph;z-index:-15689216;mso-wrap-distance-left:0;mso-wrap-distance-right:0" id="docshape84" filled="true" fillcolor="#000000" stroked="false">
                <v:fill type="solid"/>
                <w10:wrap type="topAndBottom"/>
              </v:rect>
            </w:pict>
          </mc:Fallback>
        </mc:AlternateContent>
      </w:r>
      <w:r>
        <w:rPr/>
        <w:t>The second and current international treaty on illicit drugs amongst the three International Conventions mentioned earlier is the 1971 Convention on Psychotropic Substances. This Convention was made necessary by a number of reasons</w:t>
      </w:r>
      <w:r>
        <w:rPr>
          <w:vertAlign w:val="superscript"/>
        </w:rPr>
        <w:t>206</w:t>
      </w:r>
      <w:r>
        <w:rPr>
          <w:vertAlign w:val="baseline"/>
        </w:rPr>
        <w:t>. The first reason was that the Single Convention on Narcotic Drugs failed to consider and thus legally regulate any other type of drug other than narcotics. The second was that a number of substances which were not properly regarded as drugs </w:t>
      </w:r>
      <w:r>
        <w:rPr>
          <w:i/>
          <w:vertAlign w:val="baseline"/>
        </w:rPr>
        <w:t>per se </w:t>
      </w:r>
      <w:r>
        <w:rPr>
          <w:vertAlign w:val="baseline"/>
        </w:rPr>
        <w:t>were becoming popular among drug users. For instance, LSD had by 1963 become a notorious psycho- active drug among drug traffickers and drug addicts. The third reason was that governments could not deal with the problem of abuse of such types of psychotropic substances and similar psycho-active drugs alone without international cooperation and action. These three reasons, amongst others, consequently led the Economic and Social Council of the United Nations to begin an effort to properly address the problems of illicit drug activities other than narcotic drugs. A Commission was then set up and in conjunction with the World Health Organisation. It produced a draft resolution which was later adopted at the plenipotentiary conference for the adoption of a Protocol on Psychotropic Substance in 1971</w:t>
      </w:r>
      <w:r>
        <w:rPr>
          <w:vertAlign w:val="superscript"/>
        </w:rPr>
        <w:t>207</w:t>
      </w:r>
      <w:r>
        <w:rPr>
          <w:vertAlign w:val="baseline"/>
        </w:rPr>
        <w:t>. This Conference was attended by representatives of 71 countries (including Nigeria), along with observers from four countries, the World Health Organisation (WHO), the International Control Board (INCB), and the International Criminal Police Organisation (INTERPOL)</w:t>
      </w:r>
      <w:r>
        <w:rPr>
          <w:vertAlign w:val="superscript"/>
        </w:rPr>
        <w:t>208</w:t>
      </w:r>
      <w:r>
        <w:rPr>
          <w:vertAlign w:val="baseline"/>
        </w:rPr>
        <w:t>. At the end of the Conference,</w:t>
      </w:r>
      <w:r>
        <w:rPr>
          <w:spacing w:val="7"/>
          <w:vertAlign w:val="baseline"/>
        </w:rPr>
        <w:t> </w:t>
      </w:r>
      <w:r>
        <w:rPr>
          <w:vertAlign w:val="baseline"/>
        </w:rPr>
        <w:t>the</w:t>
      </w:r>
      <w:r>
        <w:rPr>
          <w:spacing w:val="8"/>
          <w:vertAlign w:val="baseline"/>
        </w:rPr>
        <w:t> </w:t>
      </w:r>
      <w:r>
        <w:rPr>
          <w:vertAlign w:val="baseline"/>
        </w:rPr>
        <w:t>treaty</w:t>
      </w:r>
      <w:r>
        <w:rPr>
          <w:spacing w:val="4"/>
          <w:vertAlign w:val="baseline"/>
        </w:rPr>
        <w:t> </w:t>
      </w:r>
      <w:r>
        <w:rPr>
          <w:vertAlign w:val="baseline"/>
        </w:rPr>
        <w:t>was</w:t>
      </w:r>
      <w:r>
        <w:rPr>
          <w:spacing w:val="12"/>
          <w:vertAlign w:val="baseline"/>
        </w:rPr>
        <w:t> </w:t>
      </w:r>
      <w:r>
        <w:rPr>
          <w:vertAlign w:val="baseline"/>
        </w:rPr>
        <w:t>adopted</w:t>
      </w:r>
      <w:r>
        <w:rPr>
          <w:spacing w:val="8"/>
          <w:vertAlign w:val="baseline"/>
        </w:rPr>
        <w:t> </w:t>
      </w:r>
      <w:r>
        <w:rPr>
          <w:vertAlign w:val="baseline"/>
        </w:rPr>
        <w:t>and</w:t>
      </w:r>
      <w:r>
        <w:rPr>
          <w:spacing w:val="11"/>
          <w:vertAlign w:val="baseline"/>
        </w:rPr>
        <w:t> </w:t>
      </w:r>
      <w:r>
        <w:rPr>
          <w:vertAlign w:val="baseline"/>
        </w:rPr>
        <w:t>opened</w:t>
      </w:r>
      <w:r>
        <w:rPr>
          <w:spacing w:val="11"/>
          <w:vertAlign w:val="baseline"/>
        </w:rPr>
        <w:t> </w:t>
      </w:r>
      <w:r>
        <w:rPr>
          <w:vertAlign w:val="baseline"/>
        </w:rPr>
        <w:t>for</w:t>
      </w:r>
      <w:r>
        <w:rPr>
          <w:spacing w:val="8"/>
          <w:vertAlign w:val="baseline"/>
        </w:rPr>
        <w:t> </w:t>
      </w:r>
      <w:r>
        <w:rPr>
          <w:vertAlign w:val="baseline"/>
        </w:rPr>
        <w:t>signature</w:t>
      </w:r>
      <w:r>
        <w:rPr>
          <w:spacing w:val="7"/>
          <w:vertAlign w:val="baseline"/>
        </w:rPr>
        <w:t> </w:t>
      </w:r>
      <w:r>
        <w:rPr>
          <w:vertAlign w:val="baseline"/>
        </w:rPr>
        <w:t>by</w:t>
      </w:r>
      <w:r>
        <w:rPr>
          <w:spacing w:val="4"/>
          <w:vertAlign w:val="baseline"/>
        </w:rPr>
        <w:t> </w:t>
      </w:r>
      <w:r>
        <w:rPr>
          <w:vertAlign w:val="baseline"/>
        </w:rPr>
        <w:t>members</w:t>
      </w:r>
      <w:r>
        <w:rPr>
          <w:spacing w:val="11"/>
          <w:vertAlign w:val="baseline"/>
        </w:rPr>
        <w:t> </w:t>
      </w:r>
      <w:r>
        <w:rPr>
          <w:vertAlign w:val="baseline"/>
        </w:rPr>
        <w:t>of</w:t>
      </w:r>
      <w:r>
        <w:rPr>
          <w:spacing w:val="8"/>
          <w:vertAlign w:val="baseline"/>
        </w:rPr>
        <w:t> </w:t>
      </w:r>
      <w:r>
        <w:rPr>
          <w:vertAlign w:val="baseline"/>
        </w:rPr>
        <w:t>the</w:t>
      </w:r>
      <w:r>
        <w:rPr>
          <w:spacing w:val="9"/>
          <w:vertAlign w:val="baseline"/>
        </w:rPr>
        <w:t> </w:t>
      </w:r>
      <w:r>
        <w:rPr>
          <w:spacing w:val="-2"/>
          <w:vertAlign w:val="baseline"/>
        </w:rPr>
        <w:t>United</w:t>
      </w:r>
    </w:p>
    <w:p>
      <w:pPr>
        <w:spacing w:before="102"/>
        <w:ind w:left="307" w:right="0" w:firstLine="0"/>
        <w:jc w:val="left"/>
        <w:rPr>
          <w:rFonts w:ascii="Calibri"/>
          <w:sz w:val="20"/>
        </w:rPr>
      </w:pPr>
      <w:r>
        <w:rPr>
          <w:rFonts w:ascii="Calibri"/>
          <w:sz w:val="20"/>
          <w:vertAlign w:val="superscript"/>
        </w:rPr>
        <w:t>206</w:t>
      </w:r>
      <w:r>
        <w:rPr>
          <w:rFonts w:ascii="Calibri"/>
          <w:sz w:val="20"/>
          <w:vertAlign w:val="baseline"/>
        </w:rPr>
        <w:t>The</w:t>
      </w:r>
      <w:r>
        <w:rPr>
          <w:rFonts w:ascii="Calibri"/>
          <w:spacing w:val="-8"/>
          <w:sz w:val="20"/>
          <w:vertAlign w:val="baseline"/>
        </w:rPr>
        <w:t> </w:t>
      </w:r>
      <w:r>
        <w:rPr>
          <w:rFonts w:ascii="Calibri"/>
          <w:sz w:val="20"/>
          <w:vertAlign w:val="baseline"/>
        </w:rPr>
        <w:t>Preamble</w:t>
      </w:r>
      <w:r>
        <w:rPr>
          <w:rFonts w:ascii="Calibri"/>
          <w:spacing w:val="-9"/>
          <w:sz w:val="20"/>
          <w:vertAlign w:val="baseline"/>
        </w:rPr>
        <w:t> </w:t>
      </w:r>
      <w:r>
        <w:rPr>
          <w:rFonts w:ascii="Calibri"/>
          <w:sz w:val="20"/>
          <w:vertAlign w:val="baseline"/>
        </w:rPr>
        <w:t>to</w:t>
      </w:r>
      <w:r>
        <w:rPr>
          <w:rFonts w:ascii="Calibri"/>
          <w:spacing w:val="-7"/>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Convention</w:t>
      </w:r>
      <w:r>
        <w:rPr>
          <w:rFonts w:ascii="Calibri"/>
          <w:spacing w:val="-8"/>
          <w:sz w:val="20"/>
          <w:vertAlign w:val="baseline"/>
        </w:rPr>
        <w:t> </w:t>
      </w:r>
      <w:r>
        <w:rPr>
          <w:rFonts w:ascii="Calibri"/>
          <w:sz w:val="20"/>
          <w:vertAlign w:val="baseline"/>
        </w:rPr>
        <w:t>on</w:t>
      </w:r>
      <w:r>
        <w:rPr>
          <w:rFonts w:ascii="Calibri"/>
          <w:spacing w:val="-7"/>
          <w:sz w:val="20"/>
          <w:vertAlign w:val="baseline"/>
        </w:rPr>
        <w:t> </w:t>
      </w:r>
      <w:r>
        <w:rPr>
          <w:rFonts w:ascii="Calibri"/>
          <w:sz w:val="20"/>
          <w:vertAlign w:val="baseline"/>
        </w:rPr>
        <w:t>Psychotropic</w:t>
      </w:r>
      <w:r>
        <w:rPr>
          <w:rFonts w:ascii="Calibri"/>
          <w:spacing w:val="-8"/>
          <w:sz w:val="20"/>
          <w:vertAlign w:val="baseline"/>
        </w:rPr>
        <w:t> </w:t>
      </w:r>
      <w:r>
        <w:rPr>
          <w:rFonts w:ascii="Calibri"/>
          <w:sz w:val="20"/>
          <w:vertAlign w:val="baseline"/>
        </w:rPr>
        <w:t>Substances</w:t>
      </w:r>
      <w:r>
        <w:rPr>
          <w:rFonts w:ascii="Calibri"/>
          <w:spacing w:val="-9"/>
          <w:sz w:val="20"/>
          <w:vertAlign w:val="baseline"/>
        </w:rPr>
        <w:t> </w:t>
      </w:r>
      <w:r>
        <w:rPr>
          <w:rFonts w:ascii="Calibri"/>
          <w:sz w:val="20"/>
          <w:vertAlign w:val="baseline"/>
        </w:rPr>
        <w:t>of</w:t>
      </w:r>
      <w:r>
        <w:rPr>
          <w:rFonts w:ascii="Calibri"/>
          <w:spacing w:val="-8"/>
          <w:sz w:val="20"/>
          <w:vertAlign w:val="baseline"/>
        </w:rPr>
        <w:t> </w:t>
      </w:r>
      <w:r>
        <w:rPr>
          <w:rFonts w:ascii="Calibri"/>
          <w:spacing w:val="-2"/>
          <w:sz w:val="20"/>
          <w:vertAlign w:val="baseline"/>
        </w:rPr>
        <w:t>1971.</w:t>
      </w:r>
    </w:p>
    <w:p>
      <w:pPr>
        <w:spacing w:before="1"/>
        <w:ind w:left="307" w:right="822" w:firstLine="0"/>
        <w:jc w:val="left"/>
        <w:rPr>
          <w:rFonts w:ascii="Calibri"/>
          <w:sz w:val="20"/>
        </w:rPr>
      </w:pPr>
      <w:r>
        <w:rPr>
          <w:rFonts w:ascii="Calibri"/>
          <w:sz w:val="20"/>
          <w:vertAlign w:val="superscript"/>
        </w:rPr>
        <w:t>207</w:t>
      </w:r>
      <w:r>
        <w:rPr>
          <w:rFonts w:ascii="Calibri"/>
          <w:sz w:val="20"/>
          <w:vertAlign w:val="baseline"/>
        </w:rPr>
        <w:t>The Commission on Narcotic Drugs in 1963 was mandated to find ways and measures on how to prevent</w:t>
      </w:r>
      <w:r>
        <w:rPr>
          <w:rFonts w:ascii="Calibri"/>
          <w:spacing w:val="-4"/>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abuse</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psychotropic</w:t>
      </w:r>
      <w:r>
        <w:rPr>
          <w:rFonts w:ascii="Calibri"/>
          <w:spacing w:val="-5"/>
          <w:sz w:val="20"/>
          <w:vertAlign w:val="baseline"/>
        </w:rPr>
        <w:t> </w:t>
      </w:r>
      <w:r>
        <w:rPr>
          <w:rFonts w:ascii="Calibri"/>
          <w:sz w:val="20"/>
          <w:vertAlign w:val="baseline"/>
        </w:rPr>
        <w:t>substances,</w:t>
      </w:r>
      <w:r>
        <w:rPr>
          <w:rFonts w:ascii="Calibri"/>
          <w:spacing w:val="-4"/>
          <w:sz w:val="20"/>
          <w:vertAlign w:val="baseline"/>
        </w:rPr>
        <w:t> </w:t>
      </w:r>
      <w:r>
        <w:rPr>
          <w:rFonts w:ascii="Calibri"/>
          <w:sz w:val="20"/>
          <w:vertAlign w:val="baseline"/>
        </w:rPr>
        <w:t>mainly</w:t>
      </w:r>
      <w:r>
        <w:rPr>
          <w:rFonts w:ascii="Calibri"/>
          <w:spacing w:val="-4"/>
          <w:sz w:val="20"/>
          <w:vertAlign w:val="baseline"/>
        </w:rPr>
        <w:t> </w:t>
      </w:r>
      <w:r>
        <w:rPr>
          <w:rFonts w:ascii="Calibri"/>
          <w:sz w:val="20"/>
          <w:vertAlign w:val="baseline"/>
        </w:rPr>
        <w:t>barbiturates,</w:t>
      </w:r>
      <w:r>
        <w:rPr>
          <w:rFonts w:ascii="Calibri"/>
          <w:spacing w:val="-4"/>
          <w:sz w:val="20"/>
          <w:vertAlign w:val="baseline"/>
        </w:rPr>
        <w:t> </w:t>
      </w:r>
      <w:r>
        <w:rPr>
          <w:rFonts w:ascii="Calibri"/>
          <w:sz w:val="20"/>
          <w:vertAlign w:val="baseline"/>
        </w:rPr>
        <w:t>amphetamines</w:t>
      </w:r>
      <w:r>
        <w:rPr>
          <w:rFonts w:ascii="Calibri"/>
          <w:spacing w:val="-6"/>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tranquilizers.</w:t>
      </w:r>
      <w:r>
        <w:rPr>
          <w:rFonts w:ascii="Calibri"/>
          <w:spacing w:val="-4"/>
          <w:sz w:val="20"/>
          <w:vertAlign w:val="baseline"/>
        </w:rPr>
        <w:t> </w:t>
      </w:r>
      <w:r>
        <w:rPr>
          <w:rFonts w:ascii="Calibri"/>
          <w:sz w:val="20"/>
          <w:vertAlign w:val="baseline"/>
        </w:rPr>
        <w:t>It submitted</w:t>
      </w:r>
      <w:r>
        <w:rPr>
          <w:rFonts w:ascii="Calibri"/>
          <w:spacing w:val="-2"/>
          <w:sz w:val="20"/>
          <w:vertAlign w:val="baseline"/>
        </w:rPr>
        <w:t> </w:t>
      </w:r>
      <w:r>
        <w:rPr>
          <w:rFonts w:ascii="Calibri"/>
          <w:sz w:val="20"/>
          <w:vertAlign w:val="baseline"/>
        </w:rPr>
        <w:t>its</w:t>
      </w:r>
      <w:r>
        <w:rPr>
          <w:rFonts w:ascii="Calibri"/>
          <w:spacing w:val="-4"/>
          <w:sz w:val="20"/>
          <w:vertAlign w:val="baseline"/>
        </w:rPr>
        <w:t> </w:t>
      </w:r>
      <w:r>
        <w:rPr>
          <w:rFonts w:ascii="Calibri"/>
          <w:sz w:val="20"/>
          <w:vertAlign w:val="baseline"/>
        </w:rPr>
        <w:t>report</w:t>
      </w:r>
      <w:r>
        <w:rPr>
          <w:rFonts w:ascii="Calibri"/>
          <w:spacing w:val="-2"/>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Economic</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Social</w:t>
      </w:r>
      <w:r>
        <w:rPr>
          <w:rFonts w:ascii="Calibri"/>
          <w:spacing w:val="-3"/>
          <w:sz w:val="20"/>
          <w:vertAlign w:val="baseline"/>
        </w:rPr>
        <w:t> </w:t>
      </w:r>
      <w:r>
        <w:rPr>
          <w:rFonts w:ascii="Calibri"/>
          <w:sz w:val="20"/>
          <w:vertAlign w:val="baseline"/>
        </w:rPr>
        <w:t>Council</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World</w:t>
      </w:r>
      <w:r>
        <w:rPr>
          <w:rFonts w:ascii="Calibri"/>
          <w:spacing w:val="-2"/>
          <w:sz w:val="20"/>
          <w:vertAlign w:val="baseline"/>
        </w:rPr>
        <w:t> </w:t>
      </w:r>
      <w:r>
        <w:rPr>
          <w:rFonts w:ascii="Calibri"/>
          <w:sz w:val="20"/>
          <w:vertAlign w:val="baseline"/>
        </w:rPr>
        <w:t>Health</w:t>
      </w:r>
      <w:r>
        <w:rPr>
          <w:rFonts w:ascii="Calibri"/>
          <w:spacing w:val="-2"/>
          <w:sz w:val="20"/>
          <w:vertAlign w:val="baseline"/>
        </w:rPr>
        <w:t> </w:t>
      </w:r>
      <w:r>
        <w:rPr>
          <w:rFonts w:ascii="Calibri"/>
          <w:sz w:val="20"/>
          <w:vertAlign w:val="baseline"/>
        </w:rPr>
        <w:t>Organization,</w:t>
      </w:r>
      <w:r>
        <w:rPr>
          <w:rFonts w:ascii="Calibri"/>
          <w:spacing w:val="-2"/>
          <w:sz w:val="20"/>
          <w:vertAlign w:val="baseline"/>
        </w:rPr>
        <w:t> </w:t>
      </w:r>
      <w:r>
        <w:rPr>
          <w:rFonts w:ascii="Calibri"/>
          <w:sz w:val="20"/>
          <w:vertAlign w:val="baseline"/>
        </w:rPr>
        <w:t>which</w:t>
      </w:r>
      <w:r>
        <w:rPr>
          <w:rFonts w:ascii="Calibri"/>
          <w:spacing w:val="-2"/>
          <w:sz w:val="20"/>
          <w:vertAlign w:val="baseline"/>
        </w:rPr>
        <w:t> </w:t>
      </w:r>
      <w:r>
        <w:rPr>
          <w:rFonts w:ascii="Calibri"/>
          <w:sz w:val="20"/>
          <w:vertAlign w:val="baseline"/>
        </w:rPr>
        <w:t>was adopted by member states of the United Nations in Vienna on 21</w:t>
      </w:r>
      <w:r>
        <w:rPr>
          <w:rFonts w:ascii="Calibri"/>
          <w:sz w:val="20"/>
          <w:vertAlign w:val="superscript"/>
        </w:rPr>
        <w:t>st</w:t>
      </w:r>
      <w:r>
        <w:rPr>
          <w:rFonts w:ascii="Calibri"/>
          <w:sz w:val="20"/>
          <w:vertAlign w:val="baseline"/>
        </w:rPr>
        <w:t> February 1971.</w:t>
      </w:r>
    </w:p>
    <w:p>
      <w:pPr>
        <w:spacing w:before="0"/>
        <w:ind w:left="307" w:right="0" w:firstLine="0"/>
        <w:jc w:val="left"/>
        <w:rPr>
          <w:rFonts w:ascii="Calibri"/>
          <w:sz w:val="20"/>
        </w:rPr>
      </w:pPr>
      <w:r>
        <w:rPr>
          <w:rFonts w:ascii="Calibri"/>
          <w:sz w:val="20"/>
          <w:vertAlign w:val="superscript"/>
        </w:rPr>
        <w:t>208</w:t>
      </w:r>
      <w:r>
        <w:rPr>
          <w:rFonts w:ascii="Calibri"/>
          <w:sz w:val="20"/>
          <w:vertAlign w:val="baseline"/>
        </w:rPr>
        <w:t>See.</w:t>
      </w:r>
      <w:r>
        <w:rPr>
          <w:rFonts w:ascii="Calibri"/>
          <w:spacing w:val="-7"/>
          <w:sz w:val="20"/>
          <w:vertAlign w:val="baseline"/>
        </w:rPr>
        <w:t> </w:t>
      </w:r>
      <w:r>
        <w:rPr>
          <w:rFonts w:ascii="Calibri"/>
          <w:sz w:val="20"/>
          <w:vertAlign w:val="baseline"/>
        </w:rPr>
        <w:t>Preamble</w:t>
      </w:r>
      <w:r>
        <w:rPr>
          <w:rFonts w:ascii="Calibri"/>
          <w:spacing w:val="-8"/>
          <w:sz w:val="20"/>
          <w:vertAlign w:val="baseline"/>
        </w:rPr>
        <w:t> </w:t>
      </w:r>
      <w:r>
        <w:rPr>
          <w:rFonts w:ascii="Calibri"/>
          <w:sz w:val="20"/>
          <w:vertAlign w:val="baseline"/>
        </w:rPr>
        <w:t>to</w:t>
      </w:r>
      <w:r>
        <w:rPr>
          <w:rFonts w:ascii="Calibri"/>
          <w:spacing w:val="-7"/>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Single</w:t>
      </w:r>
      <w:r>
        <w:rPr>
          <w:rFonts w:ascii="Calibri"/>
          <w:spacing w:val="-8"/>
          <w:sz w:val="20"/>
          <w:vertAlign w:val="baseline"/>
        </w:rPr>
        <w:t> </w:t>
      </w:r>
      <w:r>
        <w:rPr>
          <w:rFonts w:ascii="Calibri"/>
          <w:sz w:val="20"/>
          <w:vertAlign w:val="baseline"/>
        </w:rPr>
        <w:t>Convention</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Psychotropic</w:t>
      </w:r>
      <w:r>
        <w:rPr>
          <w:rFonts w:ascii="Calibri"/>
          <w:spacing w:val="-8"/>
          <w:sz w:val="20"/>
          <w:vertAlign w:val="baseline"/>
        </w:rPr>
        <w:t> </w:t>
      </w:r>
      <w:r>
        <w:rPr>
          <w:rFonts w:ascii="Calibri"/>
          <w:sz w:val="20"/>
          <w:vertAlign w:val="baseline"/>
        </w:rPr>
        <w:t>Substances</w:t>
      </w:r>
      <w:r>
        <w:rPr>
          <w:rFonts w:ascii="Calibri"/>
          <w:spacing w:val="-9"/>
          <w:sz w:val="20"/>
          <w:vertAlign w:val="baseline"/>
        </w:rPr>
        <w:t> </w:t>
      </w:r>
      <w:r>
        <w:rPr>
          <w:rFonts w:ascii="Calibri"/>
          <w:sz w:val="20"/>
          <w:vertAlign w:val="baseline"/>
        </w:rPr>
        <w:t>of</w:t>
      </w:r>
      <w:r>
        <w:rPr>
          <w:rFonts w:ascii="Calibri"/>
          <w:spacing w:val="-8"/>
          <w:sz w:val="20"/>
          <w:vertAlign w:val="baseline"/>
        </w:rPr>
        <w:t> </w:t>
      </w:r>
      <w:r>
        <w:rPr>
          <w:rFonts w:ascii="Calibri"/>
          <w:spacing w:val="-2"/>
          <w:sz w:val="20"/>
          <w:vertAlign w:val="baseline"/>
        </w:rPr>
        <w:t>1971.</w:t>
      </w:r>
    </w:p>
    <w:p>
      <w:pPr>
        <w:spacing w:after="0"/>
        <w:jc w:val="left"/>
        <w:rPr>
          <w:rFonts w:ascii="Calibri"/>
          <w:sz w:val="20"/>
        </w:rPr>
        <w:sectPr>
          <w:pgSz w:w="11910" w:h="16840"/>
          <w:pgMar w:header="0" w:footer="1014" w:top="1320" w:bottom="1200" w:left="1680" w:right="600"/>
        </w:sectPr>
      </w:pPr>
    </w:p>
    <w:p>
      <w:pPr>
        <w:pStyle w:val="BodyText"/>
        <w:spacing w:before="72"/>
        <w:jc w:val="left"/>
      </w:pPr>
      <w:r>
        <w:rPr>
          <w:spacing w:val="-2"/>
        </w:rPr>
        <w:t>Nations.</w:t>
      </w:r>
    </w:p>
    <w:p>
      <w:pPr>
        <w:pStyle w:val="BodyText"/>
        <w:spacing w:before="197"/>
        <w:ind w:left="0"/>
        <w:jc w:val="left"/>
      </w:pPr>
    </w:p>
    <w:p>
      <w:pPr>
        <w:pStyle w:val="BodyText"/>
        <w:spacing w:line="480" w:lineRule="auto"/>
        <w:ind w:right="808"/>
      </w:pPr>
      <w:r>
        <w:rPr/>
        <w:t>Some time thereafter,</w:t>
      </w:r>
      <w:r>
        <w:rPr>
          <w:spacing w:val="-1"/>
        </w:rPr>
        <w:t> </w:t>
      </w:r>
      <w:r>
        <w:rPr/>
        <w:t>the Secretary-General of</w:t>
      </w:r>
      <w:r>
        <w:rPr>
          <w:spacing w:val="-1"/>
        </w:rPr>
        <w:t> </w:t>
      </w:r>
      <w:r>
        <w:rPr/>
        <w:t>the United Nations lent an </w:t>
      </w:r>
      <w:r>
        <w:rPr>
          <w:i/>
        </w:rPr>
        <w:t>aide-memoire </w:t>
      </w:r>
      <w:r>
        <w:rPr/>
        <w:t>to various state governments around the world. In it, he described the situation concerning</w:t>
      </w:r>
      <w:r>
        <w:rPr>
          <w:spacing w:val="-2"/>
        </w:rPr>
        <w:t> </w:t>
      </w:r>
      <w:r>
        <w:rPr/>
        <w:t>the proliferation of</w:t>
      </w:r>
      <w:r>
        <w:rPr>
          <w:spacing w:val="-1"/>
        </w:rPr>
        <w:t> </w:t>
      </w:r>
      <w:r>
        <w:rPr/>
        <w:t>psychotropic</w:t>
      </w:r>
      <w:r>
        <w:rPr>
          <w:spacing w:val="-1"/>
        </w:rPr>
        <w:t> </w:t>
      </w:r>
      <w:r>
        <w:rPr/>
        <w:t>substances and then the principles of</w:t>
      </w:r>
      <w:r>
        <w:rPr>
          <w:spacing w:val="-1"/>
        </w:rPr>
        <w:t> </w:t>
      </w:r>
      <w:r>
        <w:rPr/>
        <w:t>action regarding</w:t>
      </w:r>
      <w:r>
        <w:rPr>
          <w:spacing w:val="-4"/>
        </w:rPr>
        <w:t> </w:t>
      </w:r>
      <w:r>
        <w:rPr/>
        <w:t>solutions</w:t>
      </w:r>
      <w:r>
        <w:rPr>
          <w:spacing w:val="-1"/>
        </w:rPr>
        <w:t> </w:t>
      </w:r>
      <w:r>
        <w:rPr/>
        <w:t>to</w:t>
      </w:r>
      <w:r>
        <w:rPr>
          <w:spacing w:val="-1"/>
        </w:rPr>
        <w:t> </w:t>
      </w:r>
      <w:r>
        <w:rPr/>
        <w:t>those</w:t>
      </w:r>
      <w:r>
        <w:rPr>
          <w:spacing w:val="-2"/>
        </w:rPr>
        <w:t> </w:t>
      </w:r>
      <w:r>
        <w:rPr/>
        <w:t>concerns.</w:t>
      </w:r>
      <w:r>
        <w:rPr>
          <w:spacing w:val="-2"/>
        </w:rPr>
        <w:t> </w:t>
      </w:r>
      <w:r>
        <w:rPr/>
        <w:t>The then</w:t>
      </w:r>
      <w:r>
        <w:rPr>
          <w:spacing w:val="-1"/>
        </w:rPr>
        <w:t> </w:t>
      </w:r>
      <w:r>
        <w:rPr/>
        <w:t>Secretary-General</w:t>
      </w:r>
      <w:r>
        <w:rPr>
          <w:spacing w:val="-1"/>
        </w:rPr>
        <w:t> </w:t>
      </w:r>
      <w:r>
        <w:rPr/>
        <w:t>of the United</w:t>
      </w:r>
      <w:r>
        <w:rPr>
          <w:spacing w:val="-2"/>
        </w:rPr>
        <w:t> </w:t>
      </w:r>
      <w:r>
        <w:rPr/>
        <w:t>Nations stated thus</w:t>
      </w:r>
      <w:r>
        <w:rPr>
          <w:vertAlign w:val="superscript"/>
        </w:rPr>
        <w:t>209</w:t>
      </w:r>
      <w:r>
        <w:rPr>
          <w:vertAlign w:val="baseline"/>
        </w:rPr>
        <w:t>:</w:t>
      </w:r>
    </w:p>
    <w:p>
      <w:pPr>
        <w:pStyle w:val="BodyText"/>
        <w:spacing w:before="200"/>
        <w:ind w:left="2108" w:right="2606"/>
      </w:pPr>
      <w:r>
        <w:rPr/>
        <mc:AlternateContent>
          <mc:Choice Requires="wps">
            <w:drawing>
              <wp:anchor distT="0" distB="0" distL="0" distR="0" allowOverlap="1" layoutInCell="1" locked="0" behindDoc="1" simplePos="0" relativeHeight="485625344">
                <wp:simplePos x="0" y="0"/>
                <wp:positionH relativeFrom="page">
                  <wp:posOffset>2405507</wp:posOffset>
                </wp:positionH>
                <wp:positionV relativeFrom="paragraph">
                  <wp:posOffset>1162482</wp:posOffset>
                </wp:positionV>
                <wp:extent cx="2115820" cy="762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2115820" cy="7620"/>
                        </a:xfrm>
                        <a:custGeom>
                          <a:avLst/>
                          <a:gdLst/>
                          <a:ahLst/>
                          <a:cxnLst/>
                          <a:rect l="l" t="t" r="r" b="b"/>
                          <a:pathLst>
                            <a:path w="2115820" h="7620">
                              <a:moveTo>
                                <a:pt x="2115566" y="0"/>
                              </a:moveTo>
                              <a:lnTo>
                                <a:pt x="0" y="0"/>
                              </a:lnTo>
                              <a:lnTo>
                                <a:pt x="0" y="7619"/>
                              </a:lnTo>
                              <a:lnTo>
                                <a:pt x="2115566" y="7619"/>
                              </a:lnTo>
                              <a:lnTo>
                                <a:pt x="2115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9.410004pt;margin-top:91.534081pt;width:166.58pt;height:.599980pt;mso-position-horizontal-relative:page;mso-position-vertical-relative:paragraph;z-index:-17691136" id="docshape85" filled="true" fillcolor="#000000" stroked="false">
                <v:fill type="solid"/>
                <w10:wrap type="none"/>
              </v:rect>
            </w:pict>
          </mc:Fallback>
        </mc:AlternateContent>
      </w:r>
      <w:r>
        <w:rPr/>
        <w:t>In the past ten years, drug abuse and drug</w:t>
      </w:r>
      <w:r>
        <w:rPr>
          <w:spacing w:val="40"/>
        </w:rPr>
        <w:t> </w:t>
      </w:r>
      <w:r>
        <w:rPr/>
        <w:t>addiction have taken on increasingly dangerous proportions in many parts of the world. The situation is aggravated by the </w:t>
      </w:r>
      <w:r>
        <w:rPr>
          <w:u w:val="single"/>
        </w:rPr>
        <w:t>continuous</w:t>
      </w:r>
      <w:r>
        <w:rPr/>
        <w:t> </w:t>
      </w:r>
      <w:r>
        <w:rPr>
          <w:u w:val="single"/>
        </w:rPr>
        <w:t>introduction of new psychotropic substances</w:t>
      </w:r>
      <w:r>
        <w:rPr>
          <w:spacing w:val="40"/>
        </w:rPr>
        <w:t> </w:t>
      </w:r>
      <w:r>
        <w:rPr/>
        <w:t>which are liable to be misused</w:t>
      </w:r>
      <w:r>
        <w:rPr>
          <w:vertAlign w:val="superscript"/>
        </w:rPr>
        <w:t>210</w:t>
      </w:r>
      <w:r>
        <w:rPr>
          <w:vertAlign w:val="baseline"/>
        </w:rPr>
        <w:t>. This trend </w:t>
      </w:r>
      <w:r>
        <w:rPr>
          <w:vertAlign w:val="baseline"/>
        </w:rPr>
        <w:t>has affected not only developed countries but also developing countries, and is especially dangerous to the latter because they have limited resources to deal with the situation. The reasons for the spread of drug abuse are complex and are different in different countries, and some of them are very difficult to remove; nevertheless, effective remedial action can and must be taken. It is clear that</w:t>
      </w:r>
      <w:r>
        <w:rPr>
          <w:spacing w:val="-2"/>
          <w:vertAlign w:val="baseline"/>
        </w:rPr>
        <w:t> </w:t>
      </w:r>
      <w:r>
        <w:rPr>
          <w:vertAlign w:val="baseline"/>
        </w:rPr>
        <w:t>the</w:t>
      </w:r>
      <w:r>
        <w:rPr>
          <w:spacing w:val="-2"/>
          <w:vertAlign w:val="baseline"/>
        </w:rPr>
        <w:t> </w:t>
      </w:r>
      <w:r>
        <w:rPr>
          <w:vertAlign w:val="baseline"/>
        </w:rPr>
        <w:t>problem requires</w:t>
      </w:r>
      <w:r>
        <w:rPr>
          <w:spacing w:val="-1"/>
          <w:vertAlign w:val="baseline"/>
        </w:rPr>
        <w:t> </w:t>
      </w:r>
      <w:r>
        <w:rPr>
          <w:vertAlign w:val="baseline"/>
        </w:rPr>
        <w:t>international</w:t>
      </w:r>
      <w:r>
        <w:rPr>
          <w:spacing w:val="-2"/>
          <w:vertAlign w:val="baseline"/>
        </w:rPr>
        <w:t> </w:t>
      </w:r>
      <w:r>
        <w:rPr>
          <w:vertAlign w:val="baseline"/>
        </w:rPr>
        <w:t>measures to deal with it... Simultaneous action must be taken on the supply of drugs for purposes of abuse, on the demand for such purposes and on the illicit trafficking which serves as channel connecting production with demand</w:t>
      </w:r>
      <w:r>
        <w:rPr>
          <w:vertAlign w:val="superscript"/>
        </w:rPr>
        <w:t>211</w:t>
      </w:r>
      <w:r>
        <w:rPr>
          <w:vertAlign w:val="baseline"/>
        </w:rPr>
        <w:t>.</w:t>
      </w:r>
    </w:p>
    <w:p>
      <w:pPr>
        <w:pStyle w:val="BodyText"/>
        <w:spacing w:line="480" w:lineRule="auto" w:before="202"/>
        <w:ind w:right="809"/>
      </w:pPr>
      <w:r>
        <w:rPr/>
        <w:t>This statement contains a number of important observations that makes it necessary to maintain an international treaty on illicit drugs generally, and particularly on psychotropic substances. Firstly, drug abuse and drug addiction has become more prevalent around the world. The problem here is that drug abuse is a dangerous practice that often destroys lives due to the harmful and toxic content of drugs. This will also lead</w:t>
      </w:r>
      <w:r>
        <w:rPr>
          <w:spacing w:val="47"/>
        </w:rPr>
        <w:t> </w:t>
      </w:r>
      <w:r>
        <w:rPr/>
        <w:t>to</w:t>
      </w:r>
      <w:r>
        <w:rPr>
          <w:spacing w:val="50"/>
        </w:rPr>
        <w:t> </w:t>
      </w:r>
      <w:r>
        <w:rPr/>
        <w:t>a</w:t>
      </w:r>
      <w:r>
        <w:rPr>
          <w:spacing w:val="50"/>
        </w:rPr>
        <w:t> </w:t>
      </w:r>
      <w:r>
        <w:rPr/>
        <w:t>breakdown</w:t>
      </w:r>
      <w:r>
        <w:rPr>
          <w:spacing w:val="51"/>
        </w:rPr>
        <w:t> </w:t>
      </w:r>
      <w:r>
        <w:rPr/>
        <w:t>of</w:t>
      </w:r>
      <w:r>
        <w:rPr>
          <w:spacing w:val="50"/>
        </w:rPr>
        <w:t> </w:t>
      </w:r>
      <w:r>
        <w:rPr/>
        <w:t>family</w:t>
      </w:r>
      <w:r>
        <w:rPr>
          <w:spacing w:val="47"/>
        </w:rPr>
        <w:t> </w:t>
      </w:r>
      <w:r>
        <w:rPr/>
        <w:t>units</w:t>
      </w:r>
      <w:r>
        <w:rPr>
          <w:spacing w:val="49"/>
        </w:rPr>
        <w:t> </w:t>
      </w:r>
      <w:r>
        <w:rPr/>
        <w:t>as</w:t>
      </w:r>
      <w:r>
        <w:rPr>
          <w:spacing w:val="52"/>
        </w:rPr>
        <w:t> </w:t>
      </w:r>
      <w:r>
        <w:rPr/>
        <w:t>a</w:t>
      </w:r>
      <w:r>
        <w:rPr>
          <w:spacing w:val="49"/>
        </w:rPr>
        <w:t> </w:t>
      </w:r>
      <w:r>
        <w:rPr/>
        <w:t>result</w:t>
      </w:r>
      <w:r>
        <w:rPr>
          <w:spacing w:val="50"/>
        </w:rPr>
        <w:t> </w:t>
      </w:r>
      <w:r>
        <w:rPr/>
        <w:t>of</w:t>
      </w:r>
      <w:r>
        <w:rPr>
          <w:spacing w:val="49"/>
        </w:rPr>
        <w:t> </w:t>
      </w:r>
      <w:r>
        <w:rPr/>
        <w:t>such</w:t>
      </w:r>
      <w:r>
        <w:rPr>
          <w:spacing w:val="51"/>
        </w:rPr>
        <w:t> </w:t>
      </w:r>
      <w:r>
        <w:rPr/>
        <w:t>factors</w:t>
      </w:r>
      <w:r>
        <w:rPr>
          <w:spacing w:val="50"/>
        </w:rPr>
        <w:t> </w:t>
      </w:r>
      <w:r>
        <w:rPr/>
        <w:t>as</w:t>
      </w:r>
      <w:r>
        <w:rPr>
          <w:spacing w:val="51"/>
        </w:rPr>
        <w:t> </w:t>
      </w:r>
      <w:r>
        <w:rPr/>
        <w:t>death</w:t>
      </w:r>
      <w:r>
        <w:rPr>
          <w:spacing w:val="50"/>
        </w:rPr>
        <w:t> </w:t>
      </w:r>
      <w:r>
        <w:rPr/>
        <w:t>of</w:t>
      </w:r>
      <w:r>
        <w:rPr>
          <w:spacing w:val="49"/>
        </w:rPr>
        <w:t> </w:t>
      </w:r>
      <w:r>
        <w:rPr>
          <w:spacing w:val="-2"/>
        </w:rPr>
        <w:t>family</w:t>
      </w:r>
    </w:p>
    <w:p>
      <w:pPr>
        <w:pStyle w:val="BodyText"/>
        <w:spacing w:before="8"/>
        <w:ind w:left="0"/>
        <w:jc w:val="left"/>
        <w:rPr>
          <w:sz w:val="13"/>
        </w:rPr>
      </w:pPr>
      <w:r>
        <w:rPr/>
        <mc:AlternateContent>
          <mc:Choice Requires="wps">
            <w:drawing>
              <wp:anchor distT="0" distB="0" distL="0" distR="0" allowOverlap="1" layoutInCell="1" locked="0" behindDoc="1" simplePos="0" relativeHeight="487627776">
                <wp:simplePos x="0" y="0"/>
                <wp:positionH relativeFrom="page">
                  <wp:posOffset>1262176</wp:posOffset>
                </wp:positionH>
                <wp:positionV relativeFrom="paragraph">
                  <wp:posOffset>115844</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9.121593pt;width:144.020pt;height:.71997pt;mso-position-horizontal-relative:page;mso-position-vertical-relative:paragraph;z-index:-15688704;mso-wrap-distance-left:0;mso-wrap-distance-right:0" id="docshape86" filled="true" fillcolor="#000000" stroked="false">
                <v:fill type="solid"/>
                <w10:wrap type="topAndBottom"/>
              </v:rect>
            </w:pict>
          </mc:Fallback>
        </mc:AlternateContent>
      </w:r>
    </w:p>
    <w:p>
      <w:pPr>
        <w:spacing w:before="102"/>
        <w:ind w:left="307" w:right="822" w:firstLine="0"/>
        <w:jc w:val="left"/>
        <w:rPr>
          <w:rFonts w:ascii="Calibri"/>
          <w:sz w:val="20"/>
        </w:rPr>
      </w:pPr>
      <w:r>
        <w:rPr>
          <w:rFonts w:ascii="Calibri"/>
          <w:sz w:val="20"/>
          <w:vertAlign w:val="superscript"/>
        </w:rPr>
        <w:t>209</w:t>
      </w:r>
      <w:r>
        <w:rPr>
          <w:rFonts w:ascii="Calibri"/>
          <w:sz w:val="20"/>
          <w:vertAlign w:val="baseline"/>
        </w:rPr>
        <w:t>The</w:t>
      </w:r>
      <w:r>
        <w:rPr>
          <w:rFonts w:ascii="Calibri"/>
          <w:spacing w:val="-3"/>
          <w:sz w:val="20"/>
          <w:vertAlign w:val="baseline"/>
        </w:rPr>
        <w:t> </w:t>
      </w:r>
      <w:r>
        <w:rPr>
          <w:rFonts w:ascii="Calibri"/>
          <w:sz w:val="20"/>
          <w:vertAlign w:val="baseline"/>
        </w:rPr>
        <w:t>United</w:t>
      </w:r>
      <w:r>
        <w:rPr>
          <w:rFonts w:ascii="Calibri"/>
          <w:spacing w:val="-2"/>
          <w:sz w:val="20"/>
          <w:vertAlign w:val="baseline"/>
        </w:rPr>
        <w:t> </w:t>
      </w:r>
      <w:r>
        <w:rPr>
          <w:rFonts w:ascii="Calibri"/>
          <w:sz w:val="20"/>
          <w:vertAlign w:val="baseline"/>
        </w:rPr>
        <w:t>Nations</w:t>
      </w:r>
      <w:r>
        <w:rPr>
          <w:rFonts w:ascii="Calibri"/>
          <w:spacing w:val="-4"/>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Fight</w:t>
      </w:r>
      <w:r>
        <w:rPr>
          <w:rFonts w:ascii="Calibri"/>
          <w:spacing w:val="-2"/>
          <w:sz w:val="20"/>
          <w:vertAlign w:val="baseline"/>
        </w:rPr>
        <w:t> </w:t>
      </w:r>
      <w:r>
        <w:rPr>
          <w:rFonts w:ascii="Calibri"/>
          <w:sz w:val="20"/>
          <w:vertAlign w:val="baseline"/>
        </w:rPr>
        <w:t>against</w:t>
      </w:r>
      <w:r>
        <w:rPr>
          <w:rFonts w:ascii="Calibri"/>
          <w:spacing w:val="-2"/>
          <w:sz w:val="20"/>
          <w:vertAlign w:val="baseline"/>
        </w:rPr>
        <w:t> </w:t>
      </w:r>
      <w:r>
        <w:rPr>
          <w:rFonts w:ascii="Calibri"/>
          <w:sz w:val="20"/>
          <w:vertAlign w:val="baseline"/>
        </w:rPr>
        <w:t>Drug</w:t>
      </w:r>
      <w:r>
        <w:rPr>
          <w:rFonts w:ascii="Calibri"/>
          <w:spacing w:val="-3"/>
          <w:sz w:val="20"/>
          <w:vertAlign w:val="baseline"/>
        </w:rPr>
        <w:t> </w:t>
      </w:r>
      <w:r>
        <w:rPr>
          <w:rFonts w:ascii="Calibri"/>
          <w:sz w:val="20"/>
          <w:vertAlign w:val="baseline"/>
        </w:rPr>
        <w:t>Abuse,</w:t>
      </w:r>
      <w:r>
        <w:rPr>
          <w:rFonts w:ascii="Calibri"/>
          <w:spacing w:val="-2"/>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publication</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United</w:t>
      </w:r>
      <w:r>
        <w:rPr>
          <w:rFonts w:ascii="Calibri"/>
          <w:spacing w:val="-2"/>
          <w:sz w:val="20"/>
          <w:vertAlign w:val="baseline"/>
        </w:rPr>
        <w:t> </w:t>
      </w:r>
      <w:r>
        <w:rPr>
          <w:rFonts w:ascii="Calibri"/>
          <w:sz w:val="20"/>
          <w:vertAlign w:val="baseline"/>
        </w:rPr>
        <w:t>Nations, New</w:t>
      </w:r>
      <w:r>
        <w:rPr>
          <w:rFonts w:ascii="Calibri"/>
          <w:spacing w:val="-3"/>
          <w:sz w:val="20"/>
          <w:vertAlign w:val="baseline"/>
        </w:rPr>
        <w:t> </w:t>
      </w:r>
      <w:r>
        <w:rPr>
          <w:rFonts w:ascii="Calibri"/>
          <w:sz w:val="20"/>
          <w:vertAlign w:val="baseline"/>
        </w:rPr>
        <w:t>York- USA, (1992) p. 19.frv`</w:t>
      </w:r>
    </w:p>
    <w:p>
      <w:pPr>
        <w:spacing w:before="2"/>
        <w:ind w:left="307" w:right="0" w:firstLine="0"/>
        <w:jc w:val="left"/>
        <w:rPr>
          <w:rFonts w:ascii="Calibri"/>
          <w:sz w:val="20"/>
        </w:rPr>
      </w:pPr>
      <w:r>
        <w:rPr>
          <w:rFonts w:ascii="Calibri"/>
          <w:spacing w:val="-2"/>
          <w:sz w:val="20"/>
          <w:vertAlign w:val="superscript"/>
        </w:rPr>
        <w:t>210</w:t>
      </w:r>
      <w:r>
        <w:rPr>
          <w:rFonts w:ascii="Calibri"/>
          <w:spacing w:val="-2"/>
          <w:sz w:val="20"/>
          <w:vertAlign w:val="baseline"/>
        </w:rPr>
        <w:t>Underline</w:t>
      </w:r>
      <w:r>
        <w:rPr>
          <w:rFonts w:ascii="Calibri"/>
          <w:spacing w:val="4"/>
          <w:sz w:val="20"/>
          <w:vertAlign w:val="baseline"/>
        </w:rPr>
        <w:t> </w:t>
      </w:r>
      <w:r>
        <w:rPr>
          <w:rFonts w:ascii="Calibri"/>
          <w:spacing w:val="-2"/>
          <w:sz w:val="20"/>
          <w:vertAlign w:val="baseline"/>
        </w:rPr>
        <w:t>mine.</w:t>
      </w:r>
    </w:p>
    <w:p>
      <w:pPr>
        <w:spacing w:before="0"/>
        <w:ind w:left="307" w:right="0" w:firstLine="0"/>
        <w:jc w:val="left"/>
        <w:rPr>
          <w:rFonts w:ascii="Calibri"/>
          <w:sz w:val="20"/>
        </w:rPr>
      </w:pPr>
      <w:r>
        <w:rPr>
          <w:rFonts w:ascii="Calibri"/>
          <w:sz w:val="20"/>
          <w:vertAlign w:val="superscript"/>
        </w:rPr>
        <w:t>211</w:t>
      </w:r>
      <w:r>
        <w:rPr>
          <w:rFonts w:ascii="Calibri"/>
          <w:spacing w:val="-5"/>
          <w:sz w:val="20"/>
          <w:vertAlign w:val="baseline"/>
        </w:rPr>
        <w:t> </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7"/>
      </w:pPr>
      <w:r>
        <w:rPr/>
        <mc:AlternateContent>
          <mc:Choice Requires="wps">
            <w:drawing>
              <wp:anchor distT="0" distB="0" distL="0" distR="0" allowOverlap="1" layoutInCell="1" locked="0" behindDoc="1" simplePos="0" relativeHeight="485626368">
                <wp:simplePos x="0" y="0"/>
                <wp:positionH relativeFrom="page">
                  <wp:posOffset>1262176</wp:posOffset>
                </wp:positionH>
                <wp:positionV relativeFrom="paragraph">
                  <wp:posOffset>1956053</wp:posOffset>
                </wp:positionV>
                <wp:extent cx="2792730" cy="762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2792730" cy="7620"/>
                        </a:xfrm>
                        <a:custGeom>
                          <a:avLst/>
                          <a:gdLst/>
                          <a:ahLst/>
                          <a:cxnLst/>
                          <a:rect l="l" t="t" r="r" b="b"/>
                          <a:pathLst>
                            <a:path w="2792730" h="7620">
                              <a:moveTo>
                                <a:pt x="2792603" y="0"/>
                              </a:moveTo>
                              <a:lnTo>
                                <a:pt x="0" y="0"/>
                              </a:lnTo>
                              <a:lnTo>
                                <a:pt x="0" y="7620"/>
                              </a:lnTo>
                              <a:lnTo>
                                <a:pt x="2792603" y="7620"/>
                              </a:lnTo>
                              <a:lnTo>
                                <a:pt x="27926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4.019989pt;width:219.89pt;height:.600010pt;mso-position-horizontal-relative:page;mso-position-vertical-relative:paragraph;z-index:-17690112" id="docshape87" filled="true" fillcolor="#000000" stroked="false">
                <v:fill type="solid"/>
                <w10:wrap type="none"/>
              </v:rect>
            </w:pict>
          </mc:Fallback>
        </mc:AlternateContent>
      </w:r>
      <w:r>
        <w:rPr/>
        <w:t>members, coping with addiction habit and similar problems of family member, the cost of rehabilitating an addicted family member, the loss of sexual libido of couples who may be addicts and the constant apprehension of the police and the state. Once the family unit of a society</w:t>
      </w:r>
      <w:r>
        <w:rPr>
          <w:spacing w:val="-2"/>
        </w:rPr>
        <w:t> </w:t>
      </w:r>
      <w:r>
        <w:rPr/>
        <w:t>is threatened, the society is itself threatened. Lest we forget that the state of the nation begins with the family. </w:t>
      </w:r>
      <w:r>
        <w:rPr>
          <w:u w:val="single"/>
        </w:rPr>
        <w:t>Secondly, almost every time, a new</w:t>
      </w:r>
      <w:r>
        <w:rPr/>
        <w:t> substance</w:t>
      </w:r>
      <w:r>
        <w:rPr>
          <w:spacing w:val="45"/>
        </w:rPr>
        <w:t> </w:t>
      </w:r>
      <w:r>
        <w:rPr/>
        <w:t>capable</w:t>
      </w:r>
      <w:r>
        <w:rPr>
          <w:spacing w:val="47"/>
        </w:rPr>
        <w:t> </w:t>
      </w:r>
      <w:r>
        <w:rPr/>
        <w:t>of</w:t>
      </w:r>
      <w:r>
        <w:rPr>
          <w:spacing w:val="47"/>
        </w:rPr>
        <w:t> </w:t>
      </w:r>
      <w:r>
        <w:rPr/>
        <w:t>abuse</w:t>
      </w:r>
      <w:r>
        <w:rPr>
          <w:spacing w:val="47"/>
        </w:rPr>
        <w:t> </w:t>
      </w:r>
      <w:r>
        <w:rPr/>
        <w:t>is</w:t>
      </w:r>
      <w:r>
        <w:rPr>
          <w:spacing w:val="48"/>
        </w:rPr>
        <w:t> </w:t>
      </w:r>
      <w:r>
        <w:rPr/>
        <w:t>discovered</w:t>
      </w:r>
      <w:r>
        <w:rPr>
          <w:vertAlign w:val="superscript"/>
        </w:rPr>
        <w:t>212</w:t>
      </w:r>
      <w:r>
        <w:rPr>
          <w:vertAlign w:val="baseline"/>
        </w:rPr>
        <w:t>.</w:t>
      </w:r>
      <w:r>
        <w:rPr>
          <w:spacing w:val="47"/>
          <w:vertAlign w:val="baseline"/>
        </w:rPr>
        <w:t> </w:t>
      </w:r>
      <w:r>
        <w:rPr>
          <w:vertAlign w:val="baseline"/>
        </w:rPr>
        <w:t>There</w:t>
      </w:r>
      <w:r>
        <w:rPr>
          <w:spacing w:val="46"/>
          <w:vertAlign w:val="baseline"/>
        </w:rPr>
        <w:t> </w:t>
      </w:r>
      <w:r>
        <w:rPr>
          <w:vertAlign w:val="baseline"/>
        </w:rPr>
        <w:t>is</w:t>
      </w:r>
      <w:r>
        <w:rPr>
          <w:spacing w:val="48"/>
          <w:vertAlign w:val="baseline"/>
        </w:rPr>
        <w:t> </w:t>
      </w:r>
      <w:r>
        <w:rPr>
          <w:vertAlign w:val="baseline"/>
        </w:rPr>
        <w:t>thus,</w:t>
      </w:r>
      <w:r>
        <w:rPr>
          <w:spacing w:val="48"/>
          <w:vertAlign w:val="baseline"/>
        </w:rPr>
        <w:t> </w:t>
      </w:r>
      <w:r>
        <w:rPr>
          <w:vertAlign w:val="baseline"/>
        </w:rPr>
        <w:t>no</w:t>
      </w:r>
      <w:r>
        <w:rPr>
          <w:spacing w:val="47"/>
          <w:vertAlign w:val="baseline"/>
        </w:rPr>
        <w:t> </w:t>
      </w:r>
      <w:r>
        <w:rPr>
          <w:vertAlign w:val="baseline"/>
        </w:rPr>
        <w:t>limit</w:t>
      </w:r>
      <w:r>
        <w:rPr>
          <w:spacing w:val="48"/>
          <w:vertAlign w:val="baseline"/>
        </w:rPr>
        <w:t> </w:t>
      </w:r>
      <w:r>
        <w:rPr>
          <w:vertAlign w:val="baseline"/>
        </w:rPr>
        <w:t>to</w:t>
      </w:r>
      <w:r>
        <w:rPr>
          <w:spacing w:val="48"/>
          <w:vertAlign w:val="baseline"/>
        </w:rPr>
        <w:t> </w:t>
      </w:r>
      <w:r>
        <w:rPr>
          <w:vertAlign w:val="baseline"/>
        </w:rPr>
        <w:t>what</w:t>
      </w:r>
      <w:r>
        <w:rPr>
          <w:spacing w:val="48"/>
          <w:vertAlign w:val="baseline"/>
        </w:rPr>
        <w:t> </w:t>
      </w:r>
      <w:r>
        <w:rPr>
          <w:vertAlign w:val="baseline"/>
        </w:rPr>
        <w:t>can</w:t>
      </w:r>
      <w:r>
        <w:rPr>
          <w:spacing w:val="47"/>
          <w:vertAlign w:val="baseline"/>
        </w:rPr>
        <w:t> </w:t>
      </w:r>
      <w:r>
        <w:rPr>
          <w:spacing w:val="-5"/>
          <w:vertAlign w:val="baseline"/>
        </w:rPr>
        <w:t>be</w:t>
      </w:r>
    </w:p>
    <w:p>
      <w:pPr>
        <w:pStyle w:val="BodyText"/>
        <w:spacing w:line="480" w:lineRule="auto" w:before="1"/>
        <w:ind w:right="800"/>
      </w:pPr>
      <w:r>
        <w:rPr/>
        <w:t>properly identified as drug capable of being abused. Thirdly, the devastating effect of illicit drugs is mostly felt in developing countries because the countries have the least capacity to deal with the problem caused by illicit drug activities. Fourthly, the factors leading to or causing drug abuse and drug trafficking are many and differ from society</w:t>
      </w:r>
      <w:r>
        <w:rPr>
          <w:spacing w:val="40"/>
        </w:rPr>
        <w:t> </w:t>
      </w:r>
      <w:r>
        <w:rPr/>
        <w:t>to society. But in developing</w:t>
      </w:r>
      <w:r>
        <w:rPr>
          <w:spacing w:val="-3"/>
        </w:rPr>
        <w:t> </w:t>
      </w:r>
      <w:r>
        <w:rPr/>
        <w:t>countries, poverty</w:t>
      </w:r>
      <w:r>
        <w:rPr>
          <w:spacing w:val="-5"/>
        </w:rPr>
        <w:t> </w:t>
      </w:r>
      <w:r>
        <w:rPr/>
        <w:t>has been identified as a</w:t>
      </w:r>
      <w:r>
        <w:rPr>
          <w:spacing w:val="-1"/>
        </w:rPr>
        <w:t> </w:t>
      </w:r>
      <w:r>
        <w:rPr/>
        <w:t>leading</w:t>
      </w:r>
      <w:r>
        <w:rPr>
          <w:spacing w:val="-2"/>
        </w:rPr>
        <w:t> </w:t>
      </w:r>
      <w:r>
        <w:rPr/>
        <w:t>factor</w:t>
      </w:r>
      <w:r>
        <w:rPr>
          <w:spacing w:val="-1"/>
        </w:rPr>
        <w:t> </w:t>
      </w:r>
      <w:r>
        <w:rPr/>
        <w:t>in cases of drug abuse and drug trafficking. Poverty is a complex problem and also</w:t>
      </w:r>
      <w:r>
        <w:rPr>
          <w:spacing w:val="40"/>
        </w:rPr>
        <w:t> </w:t>
      </w:r>
      <w:r>
        <w:rPr/>
        <w:t>difficult to remove. Fifthly, that a concerted international effort can be made by members of the international community to prevent the supply and demand of illicit </w:t>
      </w:r>
      <w:r>
        <w:rPr>
          <w:spacing w:val="-2"/>
        </w:rPr>
        <w:t>drugs.</w:t>
      </w:r>
    </w:p>
    <w:p>
      <w:pPr>
        <w:pStyle w:val="BodyText"/>
        <w:spacing w:line="480" w:lineRule="auto" w:before="201"/>
        <w:ind w:right="803"/>
      </w:pPr>
      <w:r>
        <w:rPr/>
        <w:t>This Convention is the first treaty that regulates and controls psychoactive drugs and substances</w:t>
      </w:r>
      <w:r>
        <w:rPr>
          <w:spacing w:val="-2"/>
        </w:rPr>
        <w:t> </w:t>
      </w:r>
      <w:r>
        <w:rPr/>
        <w:t>other</w:t>
      </w:r>
      <w:r>
        <w:rPr>
          <w:spacing w:val="-2"/>
        </w:rPr>
        <w:t> </w:t>
      </w:r>
      <w:r>
        <w:rPr/>
        <w:t>than narcotics</w:t>
      </w:r>
      <w:r>
        <w:rPr>
          <w:vertAlign w:val="superscript"/>
        </w:rPr>
        <w:t>213</w:t>
      </w:r>
      <w:r>
        <w:rPr>
          <w:vertAlign w:val="baseline"/>
        </w:rPr>
        <w:t>. It</w:t>
      </w:r>
      <w:r>
        <w:rPr>
          <w:spacing w:val="-2"/>
          <w:vertAlign w:val="baseline"/>
        </w:rPr>
        <w:t> </w:t>
      </w:r>
      <w:r>
        <w:rPr>
          <w:vertAlign w:val="baseline"/>
        </w:rPr>
        <w:t>provides a</w:t>
      </w:r>
      <w:r>
        <w:rPr>
          <w:spacing w:val="-3"/>
          <w:vertAlign w:val="baseline"/>
        </w:rPr>
        <w:t> </w:t>
      </w:r>
      <w:r>
        <w:rPr>
          <w:vertAlign w:val="baseline"/>
        </w:rPr>
        <w:t>programme</w:t>
      </w:r>
      <w:r>
        <w:rPr>
          <w:spacing w:val="-3"/>
          <w:vertAlign w:val="baseline"/>
        </w:rPr>
        <w:t> </w:t>
      </w:r>
      <w:r>
        <w:rPr>
          <w:vertAlign w:val="baseline"/>
        </w:rPr>
        <w:t>for</w:t>
      </w:r>
      <w:r>
        <w:rPr>
          <w:spacing w:val="-2"/>
          <w:vertAlign w:val="baseline"/>
        </w:rPr>
        <w:t> </w:t>
      </w:r>
      <w:r>
        <w:rPr>
          <w:vertAlign w:val="baseline"/>
        </w:rPr>
        <w:t>the</w:t>
      </w:r>
      <w:r>
        <w:rPr>
          <w:spacing w:val="-2"/>
          <w:vertAlign w:val="baseline"/>
        </w:rPr>
        <w:t> </w:t>
      </w:r>
      <w:r>
        <w:rPr>
          <w:vertAlign w:val="baseline"/>
        </w:rPr>
        <w:t>rehabilitation</w:t>
      </w:r>
      <w:r>
        <w:rPr>
          <w:spacing w:val="-2"/>
          <w:vertAlign w:val="baseline"/>
        </w:rPr>
        <w:t> </w:t>
      </w:r>
      <w:r>
        <w:rPr>
          <w:vertAlign w:val="baseline"/>
        </w:rPr>
        <w:t>of</w:t>
      </w:r>
      <w:r>
        <w:rPr>
          <w:spacing w:val="-3"/>
          <w:vertAlign w:val="baseline"/>
        </w:rPr>
        <w:t> </w:t>
      </w:r>
      <w:r>
        <w:rPr>
          <w:vertAlign w:val="baseline"/>
        </w:rPr>
        <w:t>drug users. It prohibits advertisement for products of drugs under control and further</w:t>
      </w:r>
      <w:r>
        <w:rPr>
          <w:spacing w:val="80"/>
          <w:vertAlign w:val="baseline"/>
        </w:rPr>
        <w:t> </w:t>
      </w:r>
      <w:r>
        <w:rPr>
          <w:vertAlign w:val="baseline"/>
        </w:rPr>
        <w:t>provides for parties to the convention to prohibit or restrict import and export of drugs under control</w:t>
      </w:r>
      <w:r>
        <w:rPr>
          <w:vertAlign w:val="superscript"/>
        </w:rPr>
        <w:t>214</w:t>
      </w:r>
      <w:r>
        <w:rPr>
          <w:vertAlign w:val="baseline"/>
        </w:rPr>
        <w:t>.</w:t>
      </w:r>
    </w:p>
    <w:p>
      <w:pPr>
        <w:pStyle w:val="BodyText"/>
        <w:spacing w:line="480" w:lineRule="auto" w:before="200"/>
        <w:ind w:right="804"/>
      </w:pPr>
      <w:r>
        <w:rPr/>
        <w:t>The domestication of the Convention on Psychotropic Substances of 1971 in Nigeria started</w:t>
      </w:r>
      <w:r>
        <w:rPr>
          <w:spacing w:val="6"/>
        </w:rPr>
        <w:t> </w:t>
      </w:r>
      <w:r>
        <w:rPr/>
        <w:t>with</w:t>
      </w:r>
      <w:r>
        <w:rPr>
          <w:spacing w:val="8"/>
        </w:rPr>
        <w:t> </w:t>
      </w:r>
      <w:r>
        <w:rPr/>
        <w:t>the</w:t>
      </w:r>
      <w:r>
        <w:rPr>
          <w:spacing w:val="8"/>
        </w:rPr>
        <w:t> </w:t>
      </w:r>
      <w:r>
        <w:rPr/>
        <w:t>repeal</w:t>
      </w:r>
      <w:r>
        <w:rPr>
          <w:spacing w:val="10"/>
        </w:rPr>
        <w:t> </w:t>
      </w:r>
      <w:r>
        <w:rPr/>
        <w:t>of</w:t>
      </w:r>
      <w:r>
        <w:rPr>
          <w:spacing w:val="9"/>
        </w:rPr>
        <w:t> </w:t>
      </w:r>
      <w:r>
        <w:rPr/>
        <w:t>the</w:t>
      </w:r>
      <w:r>
        <w:rPr>
          <w:spacing w:val="6"/>
        </w:rPr>
        <w:t> </w:t>
      </w:r>
      <w:r>
        <w:rPr/>
        <w:t>Amphetamine</w:t>
      </w:r>
      <w:r>
        <w:rPr>
          <w:spacing w:val="7"/>
        </w:rPr>
        <w:t> </w:t>
      </w:r>
      <w:r>
        <w:rPr/>
        <w:t>and</w:t>
      </w:r>
      <w:r>
        <w:rPr>
          <w:spacing w:val="10"/>
        </w:rPr>
        <w:t> </w:t>
      </w:r>
      <w:r>
        <w:rPr/>
        <w:t>Other</w:t>
      </w:r>
      <w:r>
        <w:rPr>
          <w:spacing w:val="5"/>
        </w:rPr>
        <w:t> </w:t>
      </w:r>
      <w:r>
        <w:rPr/>
        <w:t>Drugs</w:t>
      </w:r>
      <w:r>
        <w:rPr>
          <w:spacing w:val="10"/>
        </w:rPr>
        <w:t> </w:t>
      </w:r>
      <w:r>
        <w:rPr/>
        <w:t>(Control)</w:t>
      </w:r>
      <w:r>
        <w:rPr>
          <w:spacing w:val="9"/>
        </w:rPr>
        <w:t> </w:t>
      </w:r>
      <w:r>
        <w:rPr/>
        <w:t>Decree</w:t>
      </w:r>
      <w:r>
        <w:rPr>
          <w:vertAlign w:val="superscript"/>
        </w:rPr>
        <w:t>215</w:t>
      </w:r>
      <w:r>
        <w:rPr>
          <w:spacing w:val="8"/>
          <w:vertAlign w:val="baseline"/>
        </w:rPr>
        <w:t> </w:t>
      </w:r>
      <w:r>
        <w:rPr>
          <w:vertAlign w:val="baseline"/>
        </w:rPr>
        <w:t>by</w:t>
      </w:r>
      <w:r>
        <w:rPr>
          <w:spacing w:val="3"/>
          <w:vertAlign w:val="baseline"/>
        </w:rPr>
        <w:t> </w:t>
      </w:r>
      <w:r>
        <w:rPr>
          <w:spacing w:val="-5"/>
          <w:vertAlign w:val="baseline"/>
        </w:rPr>
        <w:t>the</w:t>
      </w:r>
    </w:p>
    <w:p>
      <w:pPr>
        <w:pStyle w:val="BodyText"/>
        <w:spacing w:before="128"/>
        <w:ind w:left="0"/>
        <w:jc w:val="left"/>
        <w:rPr>
          <w:sz w:val="20"/>
        </w:rPr>
      </w:pPr>
      <w:r>
        <w:rPr/>
        <mc:AlternateContent>
          <mc:Choice Requires="wps">
            <w:drawing>
              <wp:anchor distT="0" distB="0" distL="0" distR="0" allowOverlap="1" layoutInCell="1" locked="0" behindDoc="1" simplePos="0" relativeHeight="487628800">
                <wp:simplePos x="0" y="0"/>
                <wp:positionH relativeFrom="page">
                  <wp:posOffset>1262176</wp:posOffset>
                </wp:positionH>
                <wp:positionV relativeFrom="paragraph">
                  <wp:posOffset>242844</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121592pt;width:144.020pt;height:.71997pt;mso-position-horizontal-relative:page;mso-position-vertical-relative:paragraph;z-index:-15687680;mso-wrap-distance-left:0;mso-wrap-distance-right:0" id="docshape88"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212</w:t>
      </w:r>
      <w:r>
        <w:rPr>
          <w:rFonts w:ascii="Calibri"/>
          <w:sz w:val="20"/>
          <w:vertAlign w:val="baseline"/>
        </w:rPr>
        <w:t>This</w:t>
      </w:r>
      <w:r>
        <w:rPr>
          <w:rFonts w:ascii="Calibri"/>
          <w:spacing w:val="-5"/>
          <w:sz w:val="20"/>
          <w:vertAlign w:val="baseline"/>
        </w:rPr>
        <w:t> </w:t>
      </w:r>
      <w:r>
        <w:rPr>
          <w:rFonts w:ascii="Calibri"/>
          <w:sz w:val="20"/>
          <w:vertAlign w:val="baseline"/>
        </w:rPr>
        <w:t>situation</w:t>
      </w:r>
      <w:r>
        <w:rPr>
          <w:rFonts w:ascii="Calibri"/>
          <w:spacing w:val="-6"/>
          <w:sz w:val="20"/>
          <w:vertAlign w:val="baseline"/>
        </w:rPr>
        <w:t> </w:t>
      </w:r>
      <w:r>
        <w:rPr>
          <w:rFonts w:ascii="Calibri"/>
          <w:sz w:val="20"/>
          <w:vertAlign w:val="baseline"/>
        </w:rPr>
        <w:t>is</w:t>
      </w:r>
      <w:r>
        <w:rPr>
          <w:rFonts w:ascii="Calibri"/>
          <w:spacing w:val="-8"/>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main</w:t>
      </w:r>
      <w:r>
        <w:rPr>
          <w:rFonts w:ascii="Calibri"/>
          <w:spacing w:val="-6"/>
          <w:sz w:val="20"/>
          <w:vertAlign w:val="baseline"/>
        </w:rPr>
        <w:t> </w:t>
      </w:r>
      <w:r>
        <w:rPr>
          <w:rFonts w:ascii="Calibri"/>
          <w:sz w:val="20"/>
          <w:vertAlign w:val="baseline"/>
        </w:rPr>
        <w:t>reason</w:t>
      </w:r>
      <w:r>
        <w:rPr>
          <w:rFonts w:ascii="Calibri"/>
          <w:spacing w:val="-6"/>
          <w:sz w:val="20"/>
          <w:vertAlign w:val="baseline"/>
        </w:rPr>
        <w:t> </w:t>
      </w:r>
      <w:r>
        <w:rPr>
          <w:rFonts w:ascii="Calibri"/>
          <w:sz w:val="20"/>
          <w:vertAlign w:val="baseline"/>
        </w:rPr>
        <w:t>why</w:t>
      </w:r>
      <w:r>
        <w:rPr>
          <w:rFonts w:ascii="Calibri"/>
          <w:spacing w:val="-5"/>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abuse</w:t>
      </w:r>
      <w:r>
        <w:rPr>
          <w:rFonts w:ascii="Calibri"/>
          <w:spacing w:val="-6"/>
          <w:sz w:val="20"/>
          <w:vertAlign w:val="baseline"/>
        </w:rPr>
        <w:t> </w:t>
      </w:r>
      <w:r>
        <w:rPr>
          <w:rFonts w:ascii="Calibri"/>
          <w:sz w:val="20"/>
          <w:vertAlign w:val="baseline"/>
        </w:rPr>
        <w:t>is</w:t>
      </w:r>
      <w:r>
        <w:rPr>
          <w:rFonts w:ascii="Calibri"/>
          <w:spacing w:val="-8"/>
          <w:sz w:val="20"/>
          <w:vertAlign w:val="baseline"/>
        </w:rPr>
        <w:t> </w:t>
      </w:r>
      <w:r>
        <w:rPr>
          <w:rFonts w:ascii="Calibri"/>
          <w:sz w:val="20"/>
          <w:vertAlign w:val="baseline"/>
        </w:rPr>
        <w:t>rising</w:t>
      </w:r>
      <w:r>
        <w:rPr>
          <w:rFonts w:ascii="Calibri"/>
          <w:spacing w:val="-6"/>
          <w:sz w:val="20"/>
          <w:vertAlign w:val="baseline"/>
        </w:rPr>
        <w:t> </w:t>
      </w:r>
      <w:r>
        <w:rPr>
          <w:rFonts w:ascii="Calibri"/>
          <w:sz w:val="20"/>
          <w:vertAlign w:val="baseline"/>
        </w:rPr>
        <w:t>in</w:t>
      </w:r>
      <w:r>
        <w:rPr>
          <w:rFonts w:ascii="Calibri"/>
          <w:spacing w:val="-4"/>
          <w:sz w:val="20"/>
          <w:vertAlign w:val="baseline"/>
        </w:rPr>
        <w:t> </w:t>
      </w:r>
      <w:r>
        <w:rPr>
          <w:rFonts w:ascii="Calibri"/>
          <w:spacing w:val="-2"/>
          <w:sz w:val="20"/>
          <w:vertAlign w:val="baseline"/>
        </w:rPr>
        <w:t>Nigeria.</w:t>
      </w:r>
    </w:p>
    <w:p>
      <w:pPr>
        <w:spacing w:before="1"/>
        <w:ind w:left="307" w:right="0" w:firstLine="0"/>
        <w:jc w:val="left"/>
        <w:rPr>
          <w:rFonts w:ascii="Calibri"/>
          <w:sz w:val="20"/>
        </w:rPr>
      </w:pPr>
      <w:r>
        <w:rPr>
          <w:rFonts w:ascii="Calibri"/>
          <w:sz w:val="20"/>
          <w:vertAlign w:val="superscript"/>
        </w:rPr>
        <w:t>213</w:t>
      </w:r>
      <w:r>
        <w:rPr>
          <w:rFonts w:ascii="Calibri"/>
          <w:spacing w:val="-7"/>
          <w:sz w:val="20"/>
          <w:vertAlign w:val="baseline"/>
        </w:rPr>
        <w:t> </w:t>
      </w:r>
      <w:r>
        <w:rPr>
          <w:rFonts w:ascii="Calibri"/>
          <w:sz w:val="20"/>
          <w:vertAlign w:val="baseline"/>
        </w:rPr>
        <w:t>Cukwurah,</w:t>
      </w:r>
      <w:r>
        <w:rPr>
          <w:rFonts w:ascii="Calibri"/>
          <w:spacing w:val="-5"/>
          <w:sz w:val="20"/>
          <w:vertAlign w:val="baseline"/>
        </w:rPr>
        <w:t> </w:t>
      </w:r>
      <w:r>
        <w:rPr>
          <w:rFonts w:ascii="Calibri"/>
          <w:sz w:val="20"/>
          <w:vertAlign w:val="baseline"/>
        </w:rPr>
        <w:t>A.O.</w:t>
      </w:r>
      <w:r>
        <w:rPr>
          <w:rFonts w:ascii="Calibri"/>
          <w:spacing w:val="-4"/>
          <w:sz w:val="20"/>
          <w:vertAlign w:val="baseline"/>
        </w:rPr>
        <w:t> </w:t>
      </w:r>
      <w:r>
        <w:rPr>
          <w:rFonts w:ascii="Calibri"/>
          <w:i/>
          <w:sz w:val="20"/>
          <w:vertAlign w:val="baseline"/>
        </w:rPr>
        <w:t>Op.cit.</w:t>
      </w:r>
      <w:r>
        <w:rPr>
          <w:rFonts w:ascii="Calibri"/>
          <w: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34.</w:t>
      </w:r>
    </w:p>
    <w:p>
      <w:pPr>
        <w:spacing w:before="1"/>
        <w:ind w:left="307" w:right="0" w:firstLine="0"/>
        <w:jc w:val="left"/>
        <w:rPr>
          <w:rFonts w:ascii="Calibri"/>
          <w:sz w:val="20"/>
        </w:rPr>
      </w:pPr>
      <w:r>
        <w:rPr>
          <w:rFonts w:ascii="Calibri"/>
          <w:sz w:val="20"/>
          <w:vertAlign w:val="superscript"/>
        </w:rPr>
        <w:t>214</w:t>
      </w:r>
      <w:r>
        <w:rPr>
          <w:rFonts w:ascii="Calibri"/>
          <w:sz w:val="20"/>
          <w:vertAlign w:val="baseline"/>
        </w:rPr>
        <w:t>Article</w:t>
      </w:r>
      <w:r>
        <w:rPr>
          <w:rFonts w:ascii="Calibri"/>
          <w:spacing w:val="-11"/>
          <w:sz w:val="20"/>
          <w:vertAlign w:val="baseline"/>
        </w:rPr>
        <w:t> </w:t>
      </w:r>
      <w:r>
        <w:rPr>
          <w:rFonts w:ascii="Calibri"/>
          <w:sz w:val="20"/>
          <w:vertAlign w:val="baseline"/>
        </w:rPr>
        <w:t>3,</w:t>
      </w:r>
      <w:r>
        <w:rPr>
          <w:rFonts w:ascii="Calibri"/>
          <w:spacing w:val="-9"/>
          <w:sz w:val="20"/>
          <w:vertAlign w:val="baseline"/>
        </w:rPr>
        <w:t> </w:t>
      </w:r>
      <w:r>
        <w:rPr>
          <w:rFonts w:ascii="Calibri"/>
          <w:sz w:val="20"/>
          <w:vertAlign w:val="baseline"/>
        </w:rPr>
        <w:t>Convention</w:t>
      </w:r>
      <w:r>
        <w:rPr>
          <w:rFonts w:ascii="Calibri"/>
          <w:spacing w:val="-8"/>
          <w:sz w:val="20"/>
          <w:vertAlign w:val="baseline"/>
        </w:rPr>
        <w:t> </w:t>
      </w:r>
      <w:r>
        <w:rPr>
          <w:rFonts w:ascii="Calibri"/>
          <w:sz w:val="20"/>
          <w:vertAlign w:val="baseline"/>
        </w:rPr>
        <w:t>on</w:t>
      </w:r>
      <w:r>
        <w:rPr>
          <w:rFonts w:ascii="Calibri"/>
          <w:spacing w:val="-9"/>
          <w:sz w:val="20"/>
          <w:vertAlign w:val="baseline"/>
        </w:rPr>
        <w:t> </w:t>
      </w:r>
      <w:r>
        <w:rPr>
          <w:rFonts w:ascii="Calibri"/>
          <w:sz w:val="20"/>
          <w:vertAlign w:val="baseline"/>
        </w:rPr>
        <w:t>Psychotropic</w:t>
      </w:r>
      <w:r>
        <w:rPr>
          <w:rFonts w:ascii="Calibri"/>
          <w:spacing w:val="-10"/>
          <w:sz w:val="20"/>
          <w:vertAlign w:val="baseline"/>
        </w:rPr>
        <w:t> </w:t>
      </w:r>
      <w:r>
        <w:rPr>
          <w:rFonts w:ascii="Calibri"/>
          <w:sz w:val="20"/>
          <w:vertAlign w:val="baseline"/>
        </w:rPr>
        <w:t>Substances</w:t>
      </w:r>
      <w:r>
        <w:rPr>
          <w:rFonts w:ascii="Calibri"/>
          <w:spacing w:val="-10"/>
          <w:sz w:val="20"/>
          <w:vertAlign w:val="baseline"/>
        </w:rPr>
        <w:t> </w:t>
      </w:r>
      <w:r>
        <w:rPr>
          <w:rFonts w:ascii="Calibri"/>
          <w:spacing w:val="-2"/>
          <w:sz w:val="20"/>
          <w:vertAlign w:val="baseline"/>
        </w:rPr>
        <w:t>1971.</w:t>
      </w:r>
    </w:p>
    <w:p>
      <w:pPr>
        <w:spacing w:before="0"/>
        <w:ind w:left="307" w:right="0" w:firstLine="0"/>
        <w:jc w:val="left"/>
        <w:rPr>
          <w:rFonts w:ascii="Calibri"/>
          <w:sz w:val="20"/>
        </w:rPr>
      </w:pPr>
      <w:r>
        <w:rPr>
          <w:rFonts w:ascii="Calibri"/>
          <w:sz w:val="20"/>
          <w:vertAlign w:val="superscript"/>
        </w:rPr>
        <w:t>215</w:t>
      </w:r>
      <w:r>
        <w:rPr>
          <w:rFonts w:ascii="Calibri"/>
          <w:sz w:val="20"/>
          <w:vertAlign w:val="baseline"/>
        </w:rPr>
        <w:t>Decree</w:t>
      </w:r>
      <w:r>
        <w:rPr>
          <w:rFonts w:ascii="Calibri"/>
          <w:spacing w:val="-6"/>
          <w:sz w:val="20"/>
          <w:vertAlign w:val="baseline"/>
        </w:rPr>
        <w:t> </w:t>
      </w:r>
      <w:r>
        <w:rPr>
          <w:rFonts w:ascii="Calibri"/>
          <w:sz w:val="20"/>
          <w:vertAlign w:val="baseline"/>
        </w:rPr>
        <w:t>No.</w:t>
      </w:r>
      <w:r>
        <w:rPr>
          <w:rFonts w:ascii="Calibri"/>
          <w:spacing w:val="-4"/>
          <w:sz w:val="20"/>
          <w:vertAlign w:val="baseline"/>
        </w:rPr>
        <w:t> </w:t>
      </w:r>
      <w:r>
        <w:rPr>
          <w:rFonts w:ascii="Calibri"/>
          <w:sz w:val="20"/>
          <w:vertAlign w:val="baseline"/>
        </w:rPr>
        <w:t>27</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pacing w:val="-4"/>
          <w:sz w:val="20"/>
          <w:vertAlign w:val="baseline"/>
        </w:rPr>
        <w:t>1984.</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5"/>
      </w:pPr>
      <w:r>
        <w:rPr/>
        <w:t>Foods and Drugs law in 1974. This law was passed to give effect to the obligation placed on Nigeria under the Convention of 1971. Its aim is to control the importation, exportation, manufacture, sale or distribution of amphetamine, </w:t>
      </w:r>
      <w:r>
        <w:rPr>
          <w:i/>
        </w:rPr>
        <w:t>secobartical, methaqualone </w:t>
      </w:r>
      <w:r>
        <w:rPr/>
        <w:t>and other drugs</w:t>
      </w:r>
      <w:r>
        <w:rPr>
          <w:vertAlign w:val="superscript"/>
        </w:rPr>
        <w:t>216</w:t>
      </w:r>
      <w:r>
        <w:rPr>
          <w:vertAlign w:val="baseline"/>
        </w:rPr>
        <w:t>. Section 3 of the Foods and Drugs Act provides that: Except as authorised by the regulations, no person shall import into Nigeria or export there from, manufacture, sell, distribute or cause to be distributed (whether as samples</w:t>
      </w:r>
      <w:r>
        <w:rPr>
          <w:spacing w:val="40"/>
          <w:vertAlign w:val="baseline"/>
        </w:rPr>
        <w:t> </w:t>
      </w:r>
      <w:r>
        <w:rPr>
          <w:vertAlign w:val="baseline"/>
        </w:rPr>
        <w:t>or otherwise) any of the drugs specified in schedule 2 of this Act</w:t>
      </w:r>
      <w:r>
        <w:rPr>
          <w:vertAlign w:val="superscript"/>
        </w:rPr>
        <w:t>217</w:t>
      </w:r>
      <w:r>
        <w:rPr>
          <w:vertAlign w:val="baseline"/>
        </w:rPr>
        <w:t>.</w:t>
      </w:r>
    </w:p>
    <w:p>
      <w:pPr>
        <w:pStyle w:val="BodyText"/>
        <w:spacing w:line="480" w:lineRule="auto" w:before="201"/>
        <w:ind w:right="807"/>
      </w:pPr>
      <w:r>
        <w:rPr/>
        <w:t>This section limits the ability of an individual to manufacture, produce, sell distribute, export, or import, etc. any drug specified in schedule 2 of the Act. The limitation is based on an authorisation by the government of the state to grant licence. The list of drugs in schedule 2 of the Act as essentially psycho-active drugs and such similar substances that act on the central nervous</w:t>
      </w:r>
      <w:r>
        <w:rPr>
          <w:spacing w:val="-1"/>
        </w:rPr>
        <w:t> </w:t>
      </w:r>
      <w:r>
        <w:rPr/>
        <w:t>system of</w:t>
      </w:r>
      <w:r>
        <w:rPr>
          <w:spacing w:val="-1"/>
        </w:rPr>
        <w:t> </w:t>
      </w:r>
      <w:r>
        <w:rPr/>
        <w:t>a</w:t>
      </w:r>
      <w:r>
        <w:rPr>
          <w:spacing w:val="-1"/>
        </w:rPr>
        <w:t> </w:t>
      </w:r>
      <w:r>
        <w:rPr/>
        <w:t>person</w:t>
      </w:r>
      <w:r>
        <w:rPr>
          <w:spacing w:val="-1"/>
        </w:rPr>
        <w:t> </w:t>
      </w:r>
      <w:r>
        <w:rPr/>
        <w:t>including hypno-sedatives, stimulants, hallucinogens, tranquilizers, and anti-depressants</w:t>
      </w:r>
      <w:r>
        <w:rPr>
          <w:vertAlign w:val="superscript"/>
        </w:rPr>
        <w:t>218</w:t>
      </w:r>
      <w:r>
        <w:rPr>
          <w:vertAlign w:val="baseline"/>
        </w:rPr>
        <w:t>.</w:t>
      </w:r>
    </w:p>
    <w:p>
      <w:pPr>
        <w:pStyle w:val="BodyText"/>
        <w:spacing w:line="480" w:lineRule="auto" w:before="200"/>
        <w:ind w:right="809"/>
      </w:pPr>
      <w:r>
        <w:rPr/>
        <w:t>The problem of illicit drug trafficking and abuse in Nigeria has become significantly disturbing by 1983</w:t>
      </w:r>
      <w:r>
        <w:rPr>
          <w:vertAlign w:val="superscript"/>
        </w:rPr>
        <w:t>219</w:t>
      </w:r>
      <w:r>
        <w:rPr>
          <w:vertAlign w:val="baseline"/>
        </w:rPr>
        <w:t>. Thus, the then Federal Military Government promulgated the Special Tribunal (Miscellaneous Offences) Decree</w:t>
      </w:r>
      <w:r>
        <w:rPr>
          <w:spacing w:val="-1"/>
          <w:vertAlign w:val="baseline"/>
        </w:rPr>
        <w:t> </w:t>
      </w:r>
      <w:r>
        <w:rPr>
          <w:vertAlign w:val="baseline"/>
        </w:rPr>
        <w:t>of</w:t>
      </w:r>
      <w:r>
        <w:rPr>
          <w:spacing w:val="-1"/>
          <w:vertAlign w:val="baseline"/>
        </w:rPr>
        <w:t> </w:t>
      </w:r>
      <w:r>
        <w:rPr>
          <w:vertAlign w:val="baseline"/>
        </w:rPr>
        <w:t>1984 (now repealed). This Decree sought to fill both legal and administrative </w:t>
      </w:r>
      <w:r>
        <w:rPr>
          <w:i/>
          <w:vertAlign w:val="baseline"/>
        </w:rPr>
        <w:t>lacuna </w:t>
      </w:r>
      <w:r>
        <w:rPr>
          <w:vertAlign w:val="baseline"/>
        </w:rPr>
        <w:t>contained in the Food and Drugs Act of 1974 and in the Indian hemp (Amendment) Act of 1975. The Decree of 1984 made general penal provisions regarding both Narcotic Drugs and psychotropic substances</w:t>
      </w:r>
      <w:r>
        <w:rPr>
          <w:vertAlign w:val="superscript"/>
        </w:rPr>
        <w:t>220</w:t>
      </w:r>
      <w:r>
        <w:rPr>
          <w:vertAlign w:val="baseline"/>
        </w:rPr>
        <w:t>.</w:t>
      </w:r>
    </w:p>
    <w:p>
      <w:pPr>
        <w:pStyle w:val="BodyText"/>
        <w:spacing w:line="480" w:lineRule="auto" w:before="202"/>
        <w:ind w:right="808"/>
      </w:pPr>
      <w:r>
        <w:rPr/>
        <w:t>This Decree is the final law in Nigeria which although a product of or inspired by two distinct</w:t>
      </w:r>
      <w:r>
        <w:rPr>
          <w:spacing w:val="22"/>
        </w:rPr>
        <w:t> </w:t>
      </w:r>
      <w:r>
        <w:rPr/>
        <w:t>legislations</w:t>
      </w:r>
      <w:r>
        <w:rPr>
          <w:spacing w:val="25"/>
        </w:rPr>
        <w:t> </w:t>
      </w:r>
      <w:r>
        <w:rPr/>
        <w:t>which</w:t>
      </w:r>
      <w:r>
        <w:rPr>
          <w:spacing w:val="25"/>
        </w:rPr>
        <w:t> </w:t>
      </w:r>
      <w:r>
        <w:rPr/>
        <w:t>were</w:t>
      </w:r>
      <w:r>
        <w:rPr>
          <w:spacing w:val="28"/>
        </w:rPr>
        <w:t> </w:t>
      </w:r>
      <w:r>
        <w:rPr/>
        <w:t>the</w:t>
      </w:r>
      <w:r>
        <w:rPr>
          <w:spacing w:val="24"/>
        </w:rPr>
        <w:t> </w:t>
      </w:r>
      <w:r>
        <w:rPr/>
        <w:t>result</w:t>
      </w:r>
      <w:r>
        <w:rPr>
          <w:spacing w:val="26"/>
        </w:rPr>
        <w:t> </w:t>
      </w:r>
      <w:r>
        <w:rPr/>
        <w:t>of</w:t>
      </w:r>
      <w:r>
        <w:rPr>
          <w:spacing w:val="26"/>
        </w:rPr>
        <w:t> </w:t>
      </w:r>
      <w:r>
        <w:rPr/>
        <w:t>domestication</w:t>
      </w:r>
      <w:r>
        <w:rPr>
          <w:spacing w:val="25"/>
        </w:rPr>
        <w:t> </w:t>
      </w:r>
      <w:r>
        <w:rPr/>
        <w:t>of</w:t>
      </w:r>
      <w:r>
        <w:rPr>
          <w:spacing w:val="24"/>
        </w:rPr>
        <w:t> </w:t>
      </w:r>
      <w:r>
        <w:rPr/>
        <w:t>international</w:t>
      </w:r>
      <w:r>
        <w:rPr>
          <w:spacing w:val="25"/>
        </w:rPr>
        <w:t> </w:t>
      </w:r>
      <w:r>
        <w:rPr/>
        <w:t>law,</w:t>
      </w:r>
      <w:r>
        <w:rPr>
          <w:spacing w:val="29"/>
        </w:rPr>
        <w:t> </w:t>
      </w:r>
      <w:r>
        <w:rPr/>
        <w:t>yet</w:t>
      </w:r>
      <w:r>
        <w:rPr>
          <w:spacing w:val="25"/>
        </w:rPr>
        <w:t> </w:t>
      </w:r>
      <w:r>
        <w:rPr>
          <w:spacing w:val="-5"/>
        </w:rPr>
        <w:t>it</w:t>
      </w:r>
    </w:p>
    <w:p>
      <w:pPr>
        <w:pStyle w:val="BodyText"/>
      </w:pPr>
      <w:r>
        <w:rPr/>
        <w:t>sought</w:t>
      </w:r>
      <w:r>
        <w:rPr>
          <w:spacing w:val="29"/>
        </w:rPr>
        <w:t> </w:t>
      </w:r>
      <w:r>
        <w:rPr/>
        <w:t>to</w:t>
      </w:r>
      <w:r>
        <w:rPr>
          <w:spacing w:val="32"/>
        </w:rPr>
        <w:t> </w:t>
      </w:r>
      <w:r>
        <w:rPr/>
        <w:t>combine</w:t>
      </w:r>
      <w:r>
        <w:rPr>
          <w:spacing w:val="31"/>
        </w:rPr>
        <w:t> </w:t>
      </w:r>
      <w:r>
        <w:rPr/>
        <w:t>narcotic</w:t>
      </w:r>
      <w:r>
        <w:rPr>
          <w:spacing w:val="31"/>
        </w:rPr>
        <w:t> </w:t>
      </w:r>
      <w:r>
        <w:rPr/>
        <w:t>drugs</w:t>
      </w:r>
      <w:r>
        <w:rPr>
          <w:spacing w:val="32"/>
        </w:rPr>
        <w:t> </w:t>
      </w:r>
      <w:r>
        <w:rPr/>
        <w:t>and</w:t>
      </w:r>
      <w:r>
        <w:rPr>
          <w:spacing w:val="31"/>
        </w:rPr>
        <w:t> </w:t>
      </w:r>
      <w:r>
        <w:rPr/>
        <w:t>psychotropic</w:t>
      </w:r>
      <w:r>
        <w:rPr>
          <w:spacing w:val="31"/>
        </w:rPr>
        <w:t> </w:t>
      </w:r>
      <w:r>
        <w:rPr/>
        <w:t>substances</w:t>
      </w:r>
      <w:r>
        <w:rPr>
          <w:spacing w:val="32"/>
        </w:rPr>
        <w:t> </w:t>
      </w:r>
      <w:r>
        <w:rPr/>
        <w:t>under</w:t>
      </w:r>
      <w:r>
        <w:rPr>
          <w:spacing w:val="34"/>
        </w:rPr>
        <w:t> </w:t>
      </w:r>
      <w:r>
        <w:rPr/>
        <w:t>a</w:t>
      </w:r>
      <w:r>
        <w:rPr>
          <w:spacing w:val="40"/>
        </w:rPr>
        <w:t> </w:t>
      </w:r>
      <w:r>
        <w:rPr/>
        <w:t>single</w:t>
      </w:r>
      <w:r>
        <w:rPr>
          <w:spacing w:val="31"/>
        </w:rPr>
        <w:t> </w:t>
      </w:r>
      <w:r>
        <w:rPr>
          <w:spacing w:val="-2"/>
        </w:rPr>
        <w:t>statute.</w:t>
      </w:r>
    </w:p>
    <w:p>
      <w:pPr>
        <w:pStyle w:val="BodyText"/>
        <w:spacing w:before="7"/>
        <w:ind w:left="0"/>
        <w:jc w:val="left"/>
        <w:rPr>
          <w:sz w:val="16"/>
        </w:rPr>
      </w:pPr>
      <w:r>
        <w:rPr/>
        <mc:AlternateContent>
          <mc:Choice Requires="wps">
            <w:drawing>
              <wp:anchor distT="0" distB="0" distL="0" distR="0" allowOverlap="1" layoutInCell="1" locked="0" behindDoc="1" simplePos="0" relativeHeight="487629824">
                <wp:simplePos x="0" y="0"/>
                <wp:positionH relativeFrom="page">
                  <wp:posOffset>1262176</wp:posOffset>
                </wp:positionH>
                <wp:positionV relativeFrom="paragraph">
                  <wp:posOffset>136529</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0.75036pt;width:144.020pt;height:.72003pt;mso-position-horizontal-relative:page;mso-position-vertical-relative:paragraph;z-index:-15686656;mso-wrap-distance-left:0;mso-wrap-distance-right:0" id="docshape89" filled="true" fillcolor="#000000" stroked="false">
                <v:fill type="solid"/>
                <w10:wrap type="topAndBottom"/>
              </v:rect>
            </w:pict>
          </mc:Fallback>
        </mc:AlternateContent>
      </w:r>
    </w:p>
    <w:p>
      <w:pPr>
        <w:spacing w:line="243" w:lineRule="exact" w:before="102"/>
        <w:ind w:left="307" w:right="0" w:firstLine="0"/>
        <w:jc w:val="left"/>
        <w:rPr>
          <w:rFonts w:ascii="Calibri"/>
          <w:sz w:val="20"/>
        </w:rPr>
      </w:pPr>
      <w:r>
        <w:rPr>
          <w:rFonts w:ascii="Calibri"/>
          <w:sz w:val="20"/>
          <w:vertAlign w:val="superscript"/>
        </w:rPr>
        <w:t>216</w:t>
      </w:r>
      <w:r>
        <w:rPr>
          <w:rFonts w:ascii="Calibri"/>
          <w:sz w:val="20"/>
          <w:vertAlign w:val="baseline"/>
        </w:rPr>
        <w:t>Preamble</w:t>
      </w:r>
      <w:r>
        <w:rPr>
          <w:rFonts w:ascii="Calibri"/>
          <w:spacing w:val="-7"/>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Food</w:t>
      </w:r>
      <w:r>
        <w:rPr>
          <w:rFonts w:ascii="Calibri"/>
          <w:spacing w:val="-4"/>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Drug</w:t>
      </w:r>
      <w:r>
        <w:rPr>
          <w:rFonts w:ascii="Calibri"/>
          <w:spacing w:val="-5"/>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F.</w:t>
      </w:r>
      <w:r>
        <w:rPr>
          <w:rFonts w:ascii="Calibri"/>
          <w:spacing w:val="-5"/>
          <w:sz w:val="20"/>
          <w:vertAlign w:val="baseline"/>
        </w:rPr>
        <w:t> </w:t>
      </w:r>
      <w:r>
        <w:rPr>
          <w:rFonts w:ascii="Calibri"/>
          <w:sz w:val="20"/>
          <w:vertAlign w:val="baseline"/>
        </w:rPr>
        <w:t>13,</w:t>
      </w:r>
      <w:r>
        <w:rPr>
          <w:rFonts w:ascii="Calibri"/>
          <w:spacing w:val="-5"/>
          <w:sz w:val="20"/>
          <w:vertAlign w:val="baseline"/>
        </w:rPr>
        <w:t> </w:t>
      </w:r>
      <w:r>
        <w:rPr>
          <w:rFonts w:ascii="Calibri"/>
          <w:sz w:val="20"/>
          <w:vertAlign w:val="baseline"/>
        </w:rPr>
        <w:t>LFN</w:t>
      </w:r>
      <w:r>
        <w:rPr>
          <w:rFonts w:ascii="Calibri"/>
          <w:spacing w:val="-4"/>
          <w:sz w:val="20"/>
          <w:vertAlign w:val="baseline"/>
        </w:rPr>
        <w:t> </w:t>
      </w:r>
      <w:r>
        <w:rPr>
          <w:rFonts w:ascii="Calibri"/>
          <w:spacing w:val="-2"/>
          <w:sz w:val="20"/>
          <w:vertAlign w:val="baseline"/>
        </w:rPr>
        <w:t>2004.</w:t>
      </w:r>
    </w:p>
    <w:p>
      <w:pPr>
        <w:spacing w:line="243" w:lineRule="exact" w:before="0"/>
        <w:ind w:left="307" w:right="0" w:firstLine="0"/>
        <w:jc w:val="left"/>
        <w:rPr>
          <w:rFonts w:ascii="Calibri"/>
          <w:sz w:val="20"/>
        </w:rPr>
      </w:pPr>
      <w:r>
        <w:rPr>
          <w:rFonts w:ascii="Calibri"/>
          <w:sz w:val="20"/>
          <w:vertAlign w:val="superscript"/>
        </w:rPr>
        <w:t>217</w:t>
      </w:r>
      <w:r>
        <w:rPr>
          <w:rFonts w:ascii="Calibri"/>
          <w:sz w:val="20"/>
          <w:vertAlign w:val="baseline"/>
        </w:rPr>
        <w:t>Food</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Drug</w:t>
      </w:r>
      <w:r>
        <w:rPr>
          <w:rFonts w:ascii="Calibri"/>
          <w:spacing w:val="-5"/>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F.</w:t>
      </w:r>
      <w:r>
        <w:rPr>
          <w:rFonts w:ascii="Calibri"/>
          <w:spacing w:val="-4"/>
          <w:sz w:val="20"/>
          <w:vertAlign w:val="baseline"/>
        </w:rPr>
        <w:t> </w:t>
      </w:r>
      <w:r>
        <w:rPr>
          <w:rFonts w:ascii="Calibri"/>
          <w:sz w:val="20"/>
          <w:vertAlign w:val="baseline"/>
        </w:rPr>
        <w:t>13,</w:t>
      </w:r>
      <w:r>
        <w:rPr>
          <w:rFonts w:ascii="Calibri"/>
          <w:spacing w:val="-4"/>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before="1"/>
        <w:ind w:left="307" w:right="0" w:firstLine="0"/>
        <w:jc w:val="left"/>
        <w:rPr>
          <w:rFonts w:ascii="Calibri"/>
          <w:sz w:val="20"/>
        </w:rPr>
      </w:pPr>
      <w:r>
        <w:rPr>
          <w:rFonts w:ascii="Calibri"/>
          <w:spacing w:val="-2"/>
          <w:sz w:val="20"/>
          <w:vertAlign w:val="superscript"/>
        </w:rPr>
        <w:t>218</w:t>
      </w:r>
      <w:r>
        <w:rPr>
          <w:rFonts w:ascii="Calibri"/>
          <w:spacing w:val="-2"/>
          <w:sz w:val="20"/>
          <w:vertAlign w:val="baseline"/>
        </w:rPr>
        <w:t>Ibid.</w:t>
      </w:r>
    </w:p>
    <w:p>
      <w:pPr>
        <w:spacing w:before="1"/>
        <w:ind w:left="307" w:right="0" w:firstLine="0"/>
        <w:jc w:val="left"/>
        <w:rPr>
          <w:rFonts w:ascii="Calibri"/>
          <w:sz w:val="20"/>
        </w:rPr>
      </w:pPr>
      <w:r>
        <w:rPr>
          <w:rFonts w:ascii="Calibri"/>
          <w:sz w:val="20"/>
          <w:vertAlign w:val="superscript"/>
        </w:rPr>
        <w:t>219</w:t>
      </w:r>
      <w:r>
        <w:rPr>
          <w:rFonts w:ascii="Calibri"/>
          <w:sz w:val="20"/>
          <w:vertAlign w:val="baseline"/>
        </w:rPr>
        <w:t>Oyakhilome,</w:t>
      </w:r>
      <w:r>
        <w:rPr>
          <w:rFonts w:ascii="Calibri"/>
          <w:spacing w:val="-8"/>
          <w:sz w:val="20"/>
          <w:vertAlign w:val="baseline"/>
        </w:rPr>
        <w:t> </w:t>
      </w:r>
      <w:r>
        <w:rPr>
          <w:rFonts w:ascii="Calibri"/>
          <w:sz w:val="20"/>
          <w:vertAlign w:val="baseline"/>
        </w:rPr>
        <w:t>F.</w:t>
      </w:r>
      <w:r>
        <w:rPr>
          <w:rFonts w:ascii="Calibri"/>
          <w:spacing w:val="-8"/>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w:t>
      </w:r>
      <w:r>
        <w:rPr>
          <w:rFonts w:ascii="Calibri"/>
          <w:spacing w:val="-8"/>
          <w:sz w:val="20"/>
          <w:vertAlign w:val="baseline"/>
        </w:rPr>
        <w:t> </w:t>
      </w:r>
      <w:r>
        <w:rPr>
          <w:rFonts w:ascii="Calibri"/>
          <w:spacing w:val="-5"/>
          <w:sz w:val="20"/>
          <w:vertAlign w:val="baseline"/>
        </w:rPr>
        <w:t>3.</w:t>
      </w:r>
    </w:p>
    <w:p>
      <w:pPr>
        <w:spacing w:before="0"/>
        <w:ind w:left="307" w:right="0" w:firstLine="0"/>
        <w:jc w:val="left"/>
        <w:rPr>
          <w:rFonts w:ascii="Calibri"/>
          <w:sz w:val="20"/>
        </w:rPr>
      </w:pPr>
      <w:r>
        <w:rPr>
          <w:rFonts w:ascii="Calibri"/>
          <w:spacing w:val="-2"/>
          <w:sz w:val="20"/>
          <w:vertAlign w:val="superscript"/>
        </w:rPr>
        <w:t>220</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08"/>
      </w:pPr>
      <w:r>
        <w:rPr/>
        <w:t>The most important aspect of the decree was that it introduced capital punishment for offences related to the violation of the Indian hemp (Amendment) Decree, particularly, transactions in cocaine, heroin, and similar substances and drugs.</w:t>
      </w:r>
    </w:p>
    <w:p>
      <w:pPr>
        <w:pStyle w:val="BodyText"/>
        <w:spacing w:line="480" w:lineRule="auto" w:before="192"/>
        <w:ind w:right="806"/>
      </w:pPr>
      <w:r>
        <w:rPr/>
        <w:t>In 1984 again, an amendment was made to the Special Tribunal (Miscellaneous Offences) Decree of 1984</w:t>
      </w:r>
      <w:r>
        <w:rPr>
          <w:vertAlign w:val="superscript"/>
        </w:rPr>
        <w:t>221</w:t>
      </w:r>
      <w:r>
        <w:rPr>
          <w:vertAlign w:val="baseline"/>
        </w:rPr>
        <w:t>. That same year, the Special Tribunal (Miscellaneous Offences) (Amendment) Decree introduced the forfeiture of both movable and immoveable property of persons convicted of offences connected with illicit</w:t>
      </w:r>
      <w:r>
        <w:rPr>
          <w:spacing w:val="40"/>
          <w:vertAlign w:val="baseline"/>
        </w:rPr>
        <w:t> </w:t>
      </w:r>
      <w:r>
        <w:rPr>
          <w:vertAlign w:val="baseline"/>
        </w:rPr>
        <w:t>transactions in cocaine, heroin, and similar drugs</w:t>
      </w:r>
      <w:r>
        <w:rPr>
          <w:vertAlign w:val="superscript"/>
        </w:rPr>
        <w:t>222</w:t>
      </w:r>
      <w:r>
        <w:rPr>
          <w:vertAlign w:val="baseline"/>
        </w:rPr>
        <w:t>. In 1986, a further amendment was made to the 1984 decree. Thus, the Special Tribunal (Miscellaneous Offences) Decree</w:t>
      </w:r>
      <w:r>
        <w:rPr>
          <w:spacing w:val="40"/>
          <w:vertAlign w:val="baseline"/>
        </w:rPr>
        <w:t> </w:t>
      </w:r>
      <w:r>
        <w:rPr>
          <w:vertAlign w:val="baseline"/>
        </w:rPr>
        <w:t>of 1986 introduced a number of changes</w:t>
      </w:r>
      <w:r>
        <w:rPr>
          <w:vertAlign w:val="superscript"/>
        </w:rPr>
        <w:t>223</w:t>
      </w:r>
      <w:r>
        <w:rPr>
          <w:vertAlign w:val="baseline"/>
        </w:rPr>
        <w:t>. Firstly, it removed the capital punishment for those offences specified in the 1984 decree, and instead, replaced them with life imprisonment</w:t>
      </w:r>
      <w:r>
        <w:rPr>
          <w:vertAlign w:val="superscript"/>
        </w:rPr>
        <w:t>224</w:t>
      </w:r>
      <w:r>
        <w:rPr>
          <w:vertAlign w:val="baseline"/>
        </w:rPr>
        <w:t>.</w:t>
      </w:r>
      <w:r>
        <w:rPr>
          <w:spacing w:val="40"/>
          <w:vertAlign w:val="baseline"/>
        </w:rPr>
        <w:t> </w:t>
      </w:r>
      <w:r>
        <w:rPr>
          <w:vertAlign w:val="baseline"/>
        </w:rPr>
        <w:t>It will be recalled that the Special Tribunal (Miscellaneous Offences) Decree of 1984 decreed that:</w:t>
      </w:r>
    </w:p>
    <w:p>
      <w:pPr>
        <w:pStyle w:val="BodyText"/>
        <w:spacing w:before="200"/>
        <w:ind w:left="1747" w:right="1529"/>
      </w:pPr>
      <w:r>
        <w:rPr/>
        <w:t>Any</w:t>
      </w:r>
      <w:r>
        <w:rPr>
          <w:spacing w:val="-5"/>
        </w:rPr>
        <w:t> </w:t>
      </w:r>
      <w:r>
        <w:rPr/>
        <w:t>person</w:t>
      </w:r>
      <w:r>
        <w:rPr>
          <w:spacing w:val="-2"/>
        </w:rPr>
        <w:t> </w:t>
      </w:r>
      <w:r>
        <w:rPr/>
        <w:t>who</w:t>
      </w:r>
      <w:r>
        <w:rPr>
          <w:spacing w:val="-3"/>
        </w:rPr>
        <w:t> </w:t>
      </w:r>
      <w:r>
        <w:rPr/>
        <w:t>deals</w:t>
      </w:r>
      <w:r>
        <w:rPr>
          <w:spacing w:val="-1"/>
        </w:rPr>
        <w:t> </w:t>
      </w:r>
      <w:r>
        <w:rPr/>
        <w:t>with,</w:t>
      </w:r>
      <w:r>
        <w:rPr>
          <w:spacing w:val="-3"/>
        </w:rPr>
        <w:t> </w:t>
      </w:r>
      <w:r>
        <w:rPr/>
        <w:t>sells,</w:t>
      </w:r>
      <w:r>
        <w:rPr>
          <w:spacing w:val="-3"/>
        </w:rPr>
        <w:t> </w:t>
      </w:r>
      <w:r>
        <w:rPr/>
        <w:t>buys,</w:t>
      </w:r>
      <w:r>
        <w:rPr>
          <w:spacing w:val="-1"/>
        </w:rPr>
        <w:t> </w:t>
      </w:r>
      <w:r>
        <w:rPr/>
        <w:t>exposes</w:t>
      </w:r>
      <w:r>
        <w:rPr>
          <w:spacing w:val="-3"/>
        </w:rPr>
        <w:t> </w:t>
      </w:r>
      <w:r>
        <w:rPr/>
        <w:t>or</w:t>
      </w:r>
      <w:r>
        <w:rPr>
          <w:spacing w:val="-2"/>
        </w:rPr>
        <w:t> </w:t>
      </w:r>
      <w:r>
        <w:rPr/>
        <w:t>offers</w:t>
      </w:r>
      <w:r>
        <w:rPr>
          <w:spacing w:val="-3"/>
        </w:rPr>
        <w:t> </w:t>
      </w:r>
      <w:r>
        <w:rPr/>
        <w:t>for</w:t>
      </w:r>
      <w:r>
        <w:rPr>
          <w:spacing w:val="-3"/>
        </w:rPr>
        <w:t> </w:t>
      </w:r>
      <w:r>
        <w:rPr/>
        <w:t>sale, smokes, drinks, or inhales, or induces any other person to so deal with the drugs popularly known as cocaine or any such similar drug shall be guilty of an offence and liable on conviction to suffer death by the firing squad</w:t>
      </w:r>
      <w:r>
        <w:rPr>
          <w:vertAlign w:val="superscript"/>
        </w:rPr>
        <w:t>225</w:t>
      </w:r>
      <w:r>
        <w:rPr>
          <w:vertAlign w:val="baseline"/>
        </w:rPr>
        <w:t>.</w:t>
      </w:r>
    </w:p>
    <w:p>
      <w:pPr>
        <w:pStyle w:val="BodyText"/>
        <w:spacing w:line="480" w:lineRule="auto" w:before="202"/>
        <w:ind w:right="804"/>
      </w:pPr>
      <w:r>
        <w:rPr/>
        <mc:AlternateContent>
          <mc:Choice Requires="wps">
            <w:drawing>
              <wp:anchor distT="0" distB="0" distL="0" distR="0" allowOverlap="1" layoutInCell="1" locked="0" behindDoc="0" simplePos="0" relativeHeight="15771136">
                <wp:simplePos x="0" y="0"/>
                <wp:positionH relativeFrom="page">
                  <wp:posOffset>1262176</wp:posOffset>
                </wp:positionH>
                <wp:positionV relativeFrom="paragraph">
                  <wp:posOffset>2212750</wp:posOffset>
                </wp:positionV>
                <wp:extent cx="1829435" cy="952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4.23233pt;width:144.020pt;height:.72003pt;mso-position-horizontal-relative:page;mso-position-vertical-relative:paragraph;z-index:15771136" id="docshape90" filled="true" fillcolor="#000000" stroked="false">
                <v:fill type="solid"/>
                <w10:wrap type="none"/>
              </v:rect>
            </w:pict>
          </mc:Fallback>
        </mc:AlternateContent>
      </w:r>
      <w:r>
        <w:rPr/>
        <w:t>Several persons</w:t>
      </w:r>
      <w:r>
        <w:rPr>
          <w:spacing w:val="-1"/>
        </w:rPr>
        <w:t> </w:t>
      </w:r>
      <w:r>
        <w:rPr/>
        <w:t>were</w:t>
      </w:r>
      <w:r>
        <w:rPr>
          <w:spacing w:val="-2"/>
        </w:rPr>
        <w:t> </w:t>
      </w:r>
      <w:r>
        <w:rPr/>
        <w:t>convicted and three</w:t>
      </w:r>
      <w:r>
        <w:rPr>
          <w:spacing w:val="-1"/>
        </w:rPr>
        <w:t> </w:t>
      </w:r>
      <w:r>
        <w:rPr/>
        <w:t>executed for</w:t>
      </w:r>
      <w:r>
        <w:rPr>
          <w:spacing w:val="-2"/>
        </w:rPr>
        <w:t> </w:t>
      </w:r>
      <w:r>
        <w:rPr/>
        <w:t>importing</w:t>
      </w:r>
      <w:r>
        <w:rPr>
          <w:spacing w:val="-2"/>
        </w:rPr>
        <w:t> </w:t>
      </w:r>
      <w:r>
        <w:rPr/>
        <w:t>cocaine</w:t>
      </w:r>
      <w:r>
        <w:rPr>
          <w:spacing w:val="-1"/>
        </w:rPr>
        <w:t> </w:t>
      </w:r>
      <w:r>
        <w:rPr/>
        <w:t>contrary</w:t>
      </w:r>
      <w:r>
        <w:rPr>
          <w:spacing w:val="-5"/>
        </w:rPr>
        <w:t> </w:t>
      </w:r>
      <w:r>
        <w:rPr/>
        <w:t>to the terms of this decree. One person was infact executed retroactively</w:t>
      </w:r>
      <w:r>
        <w:rPr>
          <w:spacing w:val="-2"/>
        </w:rPr>
        <w:t> </w:t>
      </w:r>
      <w:r>
        <w:rPr/>
        <w:t>for an offence he was accused of committing before the aforementioned decree was promulgated</w:t>
      </w:r>
      <w:r>
        <w:rPr>
          <w:vertAlign w:val="superscript"/>
        </w:rPr>
        <w:t>226</w:t>
      </w:r>
      <w:r>
        <w:rPr>
          <w:vertAlign w:val="baseline"/>
        </w:rPr>
        <w:t>. The severity of the punishment contained in the decree and the outcry that followed the operation of this law was loud. In 1986, the General Muhammadu Buhari regime was ousted</w:t>
      </w:r>
      <w:r>
        <w:rPr>
          <w:spacing w:val="74"/>
          <w:vertAlign w:val="baseline"/>
        </w:rPr>
        <w:t> </w:t>
      </w:r>
      <w:r>
        <w:rPr>
          <w:vertAlign w:val="baseline"/>
        </w:rPr>
        <w:t>for</w:t>
      </w:r>
      <w:r>
        <w:rPr>
          <w:spacing w:val="72"/>
          <w:vertAlign w:val="baseline"/>
        </w:rPr>
        <w:t> </w:t>
      </w:r>
      <w:r>
        <w:rPr>
          <w:vertAlign w:val="baseline"/>
        </w:rPr>
        <w:t>being</w:t>
      </w:r>
      <w:r>
        <w:rPr>
          <w:spacing w:val="74"/>
          <w:vertAlign w:val="baseline"/>
        </w:rPr>
        <w:t> </w:t>
      </w:r>
      <w:r>
        <w:rPr>
          <w:vertAlign w:val="baseline"/>
        </w:rPr>
        <w:t>oppressive</w:t>
      </w:r>
      <w:r>
        <w:rPr>
          <w:spacing w:val="76"/>
          <w:vertAlign w:val="baseline"/>
        </w:rPr>
        <w:t> </w:t>
      </w:r>
      <w:r>
        <w:rPr>
          <w:vertAlign w:val="baseline"/>
        </w:rPr>
        <w:t>and</w:t>
      </w:r>
      <w:r>
        <w:rPr>
          <w:spacing w:val="74"/>
          <w:vertAlign w:val="baseline"/>
        </w:rPr>
        <w:t> </w:t>
      </w:r>
      <w:r>
        <w:rPr>
          <w:vertAlign w:val="baseline"/>
        </w:rPr>
        <w:t>responsible</w:t>
      </w:r>
      <w:r>
        <w:rPr>
          <w:spacing w:val="73"/>
          <w:vertAlign w:val="baseline"/>
        </w:rPr>
        <w:t> </w:t>
      </w:r>
      <w:r>
        <w:rPr>
          <w:vertAlign w:val="baseline"/>
        </w:rPr>
        <w:t>for</w:t>
      </w:r>
      <w:r>
        <w:rPr>
          <w:spacing w:val="73"/>
          <w:vertAlign w:val="baseline"/>
        </w:rPr>
        <w:t> </w:t>
      </w:r>
      <w:r>
        <w:rPr>
          <w:vertAlign w:val="baseline"/>
        </w:rPr>
        <w:t>such</w:t>
      </w:r>
      <w:r>
        <w:rPr>
          <w:spacing w:val="75"/>
          <w:vertAlign w:val="baseline"/>
        </w:rPr>
        <w:t> </w:t>
      </w:r>
      <w:r>
        <w:rPr>
          <w:vertAlign w:val="baseline"/>
        </w:rPr>
        <w:t>kinds</w:t>
      </w:r>
      <w:r>
        <w:rPr>
          <w:spacing w:val="74"/>
          <w:vertAlign w:val="baseline"/>
        </w:rPr>
        <w:t> </w:t>
      </w:r>
      <w:r>
        <w:rPr>
          <w:vertAlign w:val="baseline"/>
        </w:rPr>
        <w:t>of</w:t>
      </w:r>
      <w:r>
        <w:rPr>
          <w:spacing w:val="73"/>
          <w:vertAlign w:val="baseline"/>
        </w:rPr>
        <w:t> </w:t>
      </w:r>
      <w:r>
        <w:rPr>
          <w:vertAlign w:val="baseline"/>
        </w:rPr>
        <w:t>irresponsible</w:t>
      </w:r>
      <w:r>
        <w:rPr>
          <w:spacing w:val="74"/>
          <w:vertAlign w:val="baseline"/>
        </w:rPr>
        <w:t> </w:t>
      </w:r>
      <w:r>
        <w:rPr>
          <w:spacing w:val="-4"/>
          <w:vertAlign w:val="baseline"/>
        </w:rPr>
        <w:t>laws</w:t>
      </w:r>
    </w:p>
    <w:p>
      <w:pPr>
        <w:spacing w:before="87"/>
        <w:ind w:left="307" w:right="0" w:firstLine="0"/>
        <w:jc w:val="left"/>
        <w:rPr>
          <w:rFonts w:ascii="Calibri"/>
          <w:sz w:val="20"/>
        </w:rPr>
      </w:pPr>
      <w:r>
        <w:rPr>
          <w:rFonts w:ascii="Calibri"/>
          <w:sz w:val="20"/>
          <w:vertAlign w:val="superscript"/>
        </w:rPr>
        <w:t>221</w:t>
      </w:r>
      <w:r>
        <w:rPr>
          <w:rFonts w:ascii="Calibri"/>
          <w:sz w:val="20"/>
          <w:vertAlign w:val="baseline"/>
        </w:rPr>
        <w:t>Decree</w:t>
      </w:r>
      <w:r>
        <w:rPr>
          <w:rFonts w:ascii="Calibri"/>
          <w:spacing w:val="-6"/>
          <w:sz w:val="20"/>
          <w:vertAlign w:val="baseline"/>
        </w:rPr>
        <w:t> </w:t>
      </w:r>
      <w:r>
        <w:rPr>
          <w:rFonts w:ascii="Calibri"/>
          <w:sz w:val="20"/>
          <w:vertAlign w:val="baseline"/>
        </w:rPr>
        <w:t>No.</w:t>
      </w:r>
      <w:r>
        <w:rPr>
          <w:rFonts w:ascii="Calibri"/>
          <w:spacing w:val="-4"/>
          <w:sz w:val="20"/>
          <w:vertAlign w:val="baseline"/>
        </w:rPr>
        <w:t> </w:t>
      </w:r>
      <w:r>
        <w:rPr>
          <w:rFonts w:ascii="Calibri"/>
          <w:sz w:val="20"/>
          <w:vertAlign w:val="baseline"/>
        </w:rPr>
        <w:t>20</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pacing w:val="-4"/>
          <w:sz w:val="20"/>
          <w:vertAlign w:val="baseline"/>
        </w:rPr>
        <w:t>1984.</w:t>
      </w:r>
    </w:p>
    <w:p>
      <w:pPr>
        <w:spacing w:line="243" w:lineRule="exact" w:before="1"/>
        <w:ind w:left="307" w:right="0" w:firstLine="0"/>
        <w:jc w:val="left"/>
        <w:rPr>
          <w:rFonts w:ascii="Calibri"/>
          <w:sz w:val="20"/>
        </w:rPr>
      </w:pPr>
      <w:r>
        <w:rPr>
          <w:rFonts w:ascii="Calibri"/>
          <w:sz w:val="20"/>
          <w:vertAlign w:val="superscript"/>
        </w:rPr>
        <w:t>222</w:t>
      </w:r>
      <w:r>
        <w:rPr>
          <w:rFonts w:ascii="Calibri"/>
          <w:sz w:val="20"/>
          <w:vertAlign w:val="baseline"/>
        </w:rPr>
        <w:t>Decree</w:t>
      </w:r>
      <w:r>
        <w:rPr>
          <w:rFonts w:ascii="Calibri"/>
          <w:spacing w:val="-6"/>
          <w:sz w:val="20"/>
          <w:vertAlign w:val="baseline"/>
        </w:rPr>
        <w:t> </w:t>
      </w:r>
      <w:r>
        <w:rPr>
          <w:rFonts w:ascii="Calibri"/>
          <w:sz w:val="20"/>
          <w:vertAlign w:val="baseline"/>
        </w:rPr>
        <w:t>No.</w:t>
      </w:r>
      <w:r>
        <w:rPr>
          <w:rFonts w:ascii="Calibri"/>
          <w:spacing w:val="-4"/>
          <w:sz w:val="20"/>
          <w:vertAlign w:val="baseline"/>
        </w:rPr>
        <w:t> </w:t>
      </w:r>
      <w:r>
        <w:rPr>
          <w:rFonts w:ascii="Calibri"/>
          <w:sz w:val="20"/>
          <w:vertAlign w:val="baseline"/>
        </w:rPr>
        <w:t>31</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pacing w:val="-4"/>
          <w:sz w:val="20"/>
          <w:vertAlign w:val="baseline"/>
        </w:rPr>
        <w:t>1984.</w:t>
      </w:r>
    </w:p>
    <w:p>
      <w:pPr>
        <w:spacing w:line="243" w:lineRule="exact" w:before="0"/>
        <w:ind w:left="307" w:right="0" w:firstLine="0"/>
        <w:jc w:val="left"/>
        <w:rPr>
          <w:rFonts w:ascii="Calibri"/>
          <w:sz w:val="20"/>
        </w:rPr>
      </w:pPr>
      <w:r>
        <w:rPr>
          <w:rFonts w:ascii="Calibri"/>
          <w:sz w:val="20"/>
          <w:vertAlign w:val="superscript"/>
        </w:rPr>
        <w:t>223</w:t>
      </w:r>
      <w:r>
        <w:rPr>
          <w:rFonts w:ascii="Calibri"/>
          <w:sz w:val="20"/>
          <w:vertAlign w:val="baseline"/>
        </w:rPr>
        <w:t>Decree</w:t>
      </w:r>
      <w:r>
        <w:rPr>
          <w:rFonts w:ascii="Calibri"/>
          <w:spacing w:val="-6"/>
          <w:sz w:val="20"/>
          <w:vertAlign w:val="baseline"/>
        </w:rPr>
        <w:t> </w:t>
      </w:r>
      <w:r>
        <w:rPr>
          <w:rFonts w:ascii="Calibri"/>
          <w:sz w:val="20"/>
          <w:vertAlign w:val="baseline"/>
        </w:rPr>
        <w:t>No.</w:t>
      </w:r>
      <w:r>
        <w:rPr>
          <w:rFonts w:ascii="Calibri"/>
          <w:spacing w:val="-4"/>
          <w:sz w:val="20"/>
          <w:vertAlign w:val="baseline"/>
        </w:rPr>
        <w:t> </w:t>
      </w:r>
      <w:r>
        <w:rPr>
          <w:rFonts w:ascii="Calibri"/>
          <w:sz w:val="20"/>
          <w:vertAlign w:val="baseline"/>
        </w:rPr>
        <w:t>22</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pacing w:val="-4"/>
          <w:sz w:val="20"/>
          <w:vertAlign w:val="baseline"/>
        </w:rPr>
        <w:t>1986.</w:t>
      </w:r>
    </w:p>
    <w:p>
      <w:pPr>
        <w:spacing w:before="1"/>
        <w:ind w:left="307" w:right="0" w:firstLine="0"/>
        <w:jc w:val="left"/>
        <w:rPr>
          <w:rFonts w:ascii="Calibri"/>
          <w:sz w:val="20"/>
        </w:rPr>
      </w:pPr>
      <w:r>
        <w:rPr>
          <w:rFonts w:ascii="Calibri"/>
          <w:sz w:val="20"/>
          <w:vertAlign w:val="superscript"/>
        </w:rPr>
        <w:t>224</w:t>
      </w:r>
      <w:r>
        <w:rPr>
          <w:rFonts w:ascii="Calibri"/>
          <w:spacing w:val="-7"/>
          <w:sz w:val="20"/>
          <w:vertAlign w:val="baseline"/>
        </w:rPr>
        <w:t> </w:t>
      </w:r>
      <w:r>
        <w:rPr>
          <w:rFonts w:ascii="Calibri"/>
          <w:sz w:val="20"/>
          <w:vertAlign w:val="baseline"/>
        </w:rPr>
        <w:t>S.</w:t>
      </w:r>
      <w:r>
        <w:rPr>
          <w:rFonts w:ascii="Calibri"/>
          <w:spacing w:val="-6"/>
          <w:sz w:val="20"/>
          <w:vertAlign w:val="baseline"/>
        </w:rPr>
        <w:t> </w:t>
      </w:r>
      <w:r>
        <w:rPr>
          <w:rFonts w:ascii="Calibri"/>
          <w:sz w:val="20"/>
          <w:vertAlign w:val="baseline"/>
        </w:rPr>
        <w:t>3</w:t>
      </w:r>
      <w:r>
        <w:rPr>
          <w:rFonts w:ascii="Calibri"/>
          <w:spacing w:val="-5"/>
          <w:sz w:val="20"/>
          <w:vertAlign w:val="baseline"/>
        </w:rPr>
        <w:t> </w:t>
      </w:r>
      <w:r>
        <w:rPr>
          <w:rFonts w:ascii="Calibri"/>
          <w:sz w:val="20"/>
          <w:vertAlign w:val="baseline"/>
        </w:rPr>
        <w:t>Special</w:t>
      </w:r>
      <w:r>
        <w:rPr>
          <w:rFonts w:ascii="Calibri"/>
          <w:spacing w:val="-4"/>
          <w:sz w:val="20"/>
          <w:vertAlign w:val="baseline"/>
        </w:rPr>
        <w:t> </w:t>
      </w:r>
      <w:r>
        <w:rPr>
          <w:rFonts w:ascii="Calibri"/>
          <w:sz w:val="20"/>
          <w:vertAlign w:val="baseline"/>
        </w:rPr>
        <w:t>Tribunal</w:t>
      </w:r>
      <w:r>
        <w:rPr>
          <w:rFonts w:ascii="Calibri"/>
          <w:spacing w:val="-5"/>
          <w:sz w:val="20"/>
          <w:vertAlign w:val="baseline"/>
        </w:rPr>
        <w:t> </w:t>
      </w:r>
      <w:r>
        <w:rPr>
          <w:rFonts w:ascii="Calibri"/>
          <w:sz w:val="20"/>
          <w:vertAlign w:val="baseline"/>
        </w:rPr>
        <w:t>(Miscellaneous</w:t>
      </w:r>
      <w:r>
        <w:rPr>
          <w:rFonts w:ascii="Calibri"/>
          <w:spacing w:val="-7"/>
          <w:sz w:val="20"/>
          <w:vertAlign w:val="baseline"/>
        </w:rPr>
        <w:t> </w:t>
      </w:r>
      <w:r>
        <w:rPr>
          <w:rFonts w:ascii="Calibri"/>
          <w:sz w:val="20"/>
          <w:vertAlign w:val="baseline"/>
        </w:rPr>
        <w:t>Offences)</w:t>
      </w:r>
      <w:r>
        <w:rPr>
          <w:rFonts w:ascii="Calibri"/>
          <w:spacing w:val="-7"/>
          <w:sz w:val="20"/>
          <w:vertAlign w:val="baseline"/>
        </w:rPr>
        <w:t> </w:t>
      </w:r>
      <w:r>
        <w:rPr>
          <w:rFonts w:ascii="Calibri"/>
          <w:sz w:val="20"/>
          <w:vertAlign w:val="baseline"/>
        </w:rPr>
        <w:t>Decree</w:t>
      </w:r>
      <w:r>
        <w:rPr>
          <w:rFonts w:ascii="Calibri"/>
          <w:spacing w:val="-6"/>
          <w:sz w:val="20"/>
          <w:vertAlign w:val="baseline"/>
        </w:rPr>
        <w:t> </w:t>
      </w:r>
      <w:r>
        <w:rPr>
          <w:rFonts w:ascii="Calibri"/>
          <w:sz w:val="20"/>
          <w:vertAlign w:val="baseline"/>
        </w:rPr>
        <w:t>No.</w:t>
      </w:r>
      <w:r>
        <w:rPr>
          <w:rFonts w:ascii="Calibri"/>
          <w:spacing w:val="-5"/>
          <w:sz w:val="20"/>
          <w:vertAlign w:val="baseline"/>
        </w:rPr>
        <w:t> </w:t>
      </w:r>
      <w:r>
        <w:rPr>
          <w:rFonts w:ascii="Calibri"/>
          <w:sz w:val="20"/>
          <w:vertAlign w:val="baseline"/>
        </w:rPr>
        <w:t>22</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pacing w:val="-2"/>
          <w:sz w:val="20"/>
          <w:vertAlign w:val="baseline"/>
        </w:rPr>
        <w:t>1986.</w:t>
      </w:r>
    </w:p>
    <w:p>
      <w:pPr>
        <w:spacing w:before="1"/>
        <w:ind w:left="307" w:right="0" w:firstLine="0"/>
        <w:jc w:val="left"/>
        <w:rPr>
          <w:rFonts w:ascii="Calibri"/>
          <w:sz w:val="20"/>
        </w:rPr>
      </w:pPr>
      <w:r>
        <w:rPr>
          <w:rFonts w:ascii="Calibri"/>
          <w:sz w:val="20"/>
          <w:vertAlign w:val="superscript"/>
        </w:rPr>
        <w:t>225</w:t>
      </w:r>
      <w:r>
        <w:rPr>
          <w:rFonts w:ascii="Calibri"/>
          <w:spacing w:val="-7"/>
          <w:sz w:val="20"/>
          <w:vertAlign w:val="baseline"/>
        </w:rPr>
        <w:t> </w:t>
      </w:r>
      <w:r>
        <w:rPr>
          <w:rFonts w:ascii="Calibri"/>
          <w:sz w:val="20"/>
          <w:vertAlign w:val="baseline"/>
        </w:rPr>
        <w:t>S.</w:t>
      </w:r>
      <w:r>
        <w:rPr>
          <w:rFonts w:ascii="Calibri"/>
          <w:spacing w:val="-6"/>
          <w:sz w:val="20"/>
          <w:vertAlign w:val="baseline"/>
        </w:rPr>
        <w:t> </w:t>
      </w:r>
      <w:r>
        <w:rPr>
          <w:rFonts w:ascii="Calibri"/>
          <w:sz w:val="20"/>
          <w:vertAlign w:val="baseline"/>
        </w:rPr>
        <w:t>6(3)</w:t>
      </w:r>
      <w:r>
        <w:rPr>
          <w:rFonts w:ascii="Calibri"/>
          <w:spacing w:val="-7"/>
          <w:sz w:val="20"/>
          <w:vertAlign w:val="baseline"/>
        </w:rPr>
        <w:t> </w:t>
      </w:r>
      <w:r>
        <w:rPr>
          <w:rFonts w:ascii="Calibri"/>
          <w:sz w:val="20"/>
          <w:vertAlign w:val="baseline"/>
        </w:rPr>
        <w:t>(k)</w:t>
      </w:r>
      <w:r>
        <w:rPr>
          <w:rFonts w:ascii="Calibri"/>
          <w:spacing w:val="-6"/>
          <w:sz w:val="20"/>
          <w:vertAlign w:val="baseline"/>
        </w:rPr>
        <w:t> </w:t>
      </w:r>
      <w:r>
        <w:rPr>
          <w:rFonts w:ascii="Calibri"/>
          <w:sz w:val="20"/>
          <w:vertAlign w:val="baseline"/>
        </w:rPr>
        <w:t>Special</w:t>
      </w:r>
      <w:r>
        <w:rPr>
          <w:rFonts w:ascii="Calibri"/>
          <w:spacing w:val="-4"/>
          <w:sz w:val="20"/>
          <w:vertAlign w:val="baseline"/>
        </w:rPr>
        <w:t> </w:t>
      </w:r>
      <w:r>
        <w:rPr>
          <w:rFonts w:ascii="Calibri"/>
          <w:sz w:val="20"/>
          <w:vertAlign w:val="baseline"/>
        </w:rPr>
        <w:t>Tribunal</w:t>
      </w:r>
      <w:r>
        <w:rPr>
          <w:rFonts w:ascii="Calibri"/>
          <w:spacing w:val="-5"/>
          <w:sz w:val="20"/>
          <w:vertAlign w:val="baseline"/>
        </w:rPr>
        <w:t> </w:t>
      </w:r>
      <w:r>
        <w:rPr>
          <w:rFonts w:ascii="Calibri"/>
          <w:sz w:val="20"/>
          <w:vertAlign w:val="baseline"/>
        </w:rPr>
        <w:t>(Miscellaneous</w:t>
      </w:r>
      <w:r>
        <w:rPr>
          <w:rFonts w:ascii="Calibri"/>
          <w:spacing w:val="-8"/>
          <w:sz w:val="20"/>
          <w:vertAlign w:val="baseline"/>
        </w:rPr>
        <w:t> </w:t>
      </w:r>
      <w:r>
        <w:rPr>
          <w:rFonts w:ascii="Calibri"/>
          <w:sz w:val="20"/>
          <w:vertAlign w:val="baseline"/>
        </w:rPr>
        <w:t>Offences)</w:t>
      </w:r>
      <w:r>
        <w:rPr>
          <w:rFonts w:ascii="Calibri"/>
          <w:spacing w:val="-6"/>
          <w:sz w:val="20"/>
          <w:vertAlign w:val="baseline"/>
        </w:rPr>
        <w:t> </w:t>
      </w:r>
      <w:r>
        <w:rPr>
          <w:rFonts w:ascii="Calibri"/>
          <w:sz w:val="20"/>
          <w:vertAlign w:val="baseline"/>
        </w:rPr>
        <w:t>Decree</w:t>
      </w:r>
      <w:r>
        <w:rPr>
          <w:rFonts w:ascii="Calibri"/>
          <w:spacing w:val="-5"/>
          <w:sz w:val="20"/>
          <w:vertAlign w:val="baseline"/>
        </w:rPr>
        <w:t> </w:t>
      </w:r>
      <w:r>
        <w:rPr>
          <w:rFonts w:ascii="Calibri"/>
          <w:sz w:val="20"/>
          <w:vertAlign w:val="baseline"/>
        </w:rPr>
        <w:t>No.</w:t>
      </w:r>
      <w:r>
        <w:rPr>
          <w:rFonts w:ascii="Calibri"/>
          <w:spacing w:val="-5"/>
          <w:sz w:val="20"/>
          <w:vertAlign w:val="baseline"/>
        </w:rPr>
        <w:t> </w:t>
      </w:r>
      <w:r>
        <w:rPr>
          <w:rFonts w:ascii="Calibri"/>
          <w:sz w:val="20"/>
          <w:vertAlign w:val="baseline"/>
        </w:rPr>
        <w:t>20</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1984.</w:t>
      </w:r>
    </w:p>
    <w:p>
      <w:pPr>
        <w:spacing w:before="0"/>
        <w:ind w:left="307" w:right="0" w:firstLine="0"/>
        <w:jc w:val="left"/>
        <w:rPr>
          <w:rFonts w:ascii="Calibri"/>
          <w:sz w:val="20"/>
        </w:rPr>
      </w:pPr>
      <w:r>
        <w:rPr>
          <w:rFonts w:ascii="Calibri"/>
          <w:sz w:val="20"/>
          <w:vertAlign w:val="superscript"/>
        </w:rPr>
        <w:t>226</w:t>
      </w:r>
      <w:r>
        <w:rPr>
          <w:rFonts w:ascii="Calibri"/>
          <w:sz w:val="20"/>
          <w:vertAlign w:val="baseline"/>
        </w:rPr>
        <w:t>Owoh</w:t>
      </w:r>
      <w:r>
        <w:rPr>
          <w:rFonts w:ascii="Calibri"/>
          <w:spacing w:val="-5"/>
          <w:sz w:val="20"/>
          <w:vertAlign w:val="baseline"/>
        </w:rPr>
        <w:t> </w:t>
      </w:r>
      <w:r>
        <w:rPr>
          <w:rFonts w:ascii="Calibri"/>
          <w:sz w:val="20"/>
          <w:vertAlign w:val="baseline"/>
        </w:rPr>
        <w:t>v.</w:t>
      </w:r>
      <w:r>
        <w:rPr>
          <w:rFonts w:ascii="Calibri"/>
          <w:spacing w:val="-4"/>
          <w:sz w:val="20"/>
          <w:vertAlign w:val="baseline"/>
        </w:rPr>
        <w:t> </w:t>
      </w:r>
      <w:r>
        <w:rPr>
          <w:rFonts w:ascii="Calibri"/>
          <w:sz w:val="20"/>
          <w:vertAlign w:val="baseline"/>
        </w:rPr>
        <w:t>FGN</w:t>
      </w:r>
      <w:r>
        <w:rPr>
          <w:rFonts w:ascii="Calibri"/>
          <w:spacing w:val="-4"/>
          <w:sz w:val="20"/>
          <w:vertAlign w:val="baseline"/>
        </w:rPr>
        <w:t> </w:t>
      </w:r>
      <w:r>
        <w:rPr>
          <w:rFonts w:ascii="Calibri"/>
          <w:sz w:val="20"/>
          <w:vertAlign w:val="baseline"/>
        </w:rPr>
        <w:t>(1986)</w:t>
      </w:r>
      <w:r>
        <w:rPr>
          <w:rFonts w:ascii="Calibri"/>
          <w:spacing w:val="-5"/>
          <w:sz w:val="20"/>
          <w:vertAlign w:val="baseline"/>
        </w:rPr>
        <w:t> </w:t>
      </w:r>
      <w:r>
        <w:rPr>
          <w:rFonts w:ascii="Calibri"/>
          <w:sz w:val="20"/>
          <w:vertAlign w:val="baseline"/>
        </w:rPr>
        <w:t>12</w:t>
      </w:r>
      <w:r>
        <w:rPr>
          <w:rFonts w:ascii="Calibri"/>
          <w:spacing w:val="-5"/>
          <w:sz w:val="20"/>
          <w:vertAlign w:val="baseline"/>
        </w:rPr>
        <w:t> </w:t>
      </w:r>
      <w:r>
        <w:rPr>
          <w:rFonts w:ascii="Calibri"/>
          <w:sz w:val="20"/>
          <w:vertAlign w:val="baseline"/>
        </w:rPr>
        <w:t>All</w:t>
      </w:r>
      <w:r>
        <w:rPr>
          <w:rFonts w:ascii="Calibri"/>
          <w:spacing w:val="-5"/>
          <w:sz w:val="20"/>
          <w:vertAlign w:val="baseline"/>
        </w:rPr>
        <w:t> </w:t>
      </w:r>
      <w:r>
        <w:rPr>
          <w:rFonts w:ascii="Calibri"/>
          <w:sz w:val="20"/>
          <w:vertAlign w:val="baseline"/>
        </w:rPr>
        <w:t>N.L.R</w:t>
      </w:r>
      <w:r>
        <w:rPr>
          <w:rFonts w:ascii="Calibri"/>
          <w:spacing w:val="-4"/>
          <w:sz w:val="20"/>
          <w:vertAlign w:val="baseline"/>
        </w:rPr>
        <w:t> </w:t>
      </w:r>
      <w:r>
        <w:rPr>
          <w:rFonts w:ascii="Calibri"/>
          <w:spacing w:val="-5"/>
          <w:sz w:val="20"/>
          <w:vertAlign w:val="baseline"/>
        </w:rPr>
        <w:t>457</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08"/>
      </w:pPr>
      <w:r>
        <w:rPr/>
        <w:t>(amongst others).The General I.B. Babangida regime constituted the Dr. T. A. Aguda Tribunal of 1986 to review the 1984 Decree which it did and recommended imprisonment</w:t>
      </w:r>
      <w:r>
        <w:rPr>
          <w:spacing w:val="-1"/>
        </w:rPr>
        <w:t> </w:t>
      </w:r>
      <w:r>
        <w:rPr/>
        <w:t>instead of the</w:t>
      </w:r>
      <w:r>
        <w:rPr>
          <w:spacing w:val="-2"/>
        </w:rPr>
        <w:t> </w:t>
      </w:r>
      <w:r>
        <w:rPr/>
        <w:t>death</w:t>
      </w:r>
      <w:r>
        <w:rPr>
          <w:spacing w:val="-1"/>
        </w:rPr>
        <w:t> </w:t>
      </w:r>
      <w:r>
        <w:rPr/>
        <w:t>sentence as</w:t>
      </w:r>
      <w:r>
        <w:rPr>
          <w:spacing w:val="3"/>
        </w:rPr>
        <w:t> </w:t>
      </w:r>
      <w:r>
        <w:rPr/>
        <w:t>a</w:t>
      </w:r>
      <w:r>
        <w:rPr>
          <w:spacing w:val="-1"/>
        </w:rPr>
        <w:t> </w:t>
      </w:r>
      <w:r>
        <w:rPr/>
        <w:t>punishment</w:t>
      </w:r>
      <w:r>
        <w:rPr>
          <w:spacing w:val="-1"/>
        </w:rPr>
        <w:t> </w:t>
      </w:r>
      <w:r>
        <w:rPr/>
        <w:t>for</w:t>
      </w:r>
      <w:r>
        <w:rPr>
          <w:spacing w:val="-2"/>
        </w:rPr>
        <w:t> </w:t>
      </w:r>
      <w:r>
        <w:rPr/>
        <w:t>offences on illicit </w:t>
      </w:r>
      <w:r>
        <w:rPr>
          <w:spacing w:val="-2"/>
        </w:rPr>
        <w:t>drugs.</w:t>
      </w:r>
    </w:p>
    <w:p>
      <w:pPr>
        <w:pStyle w:val="BodyText"/>
        <w:spacing w:line="480" w:lineRule="auto" w:before="192"/>
        <w:ind w:right="805"/>
      </w:pPr>
      <w:r>
        <w:rPr/>
        <w:t>Secondly, persons convicted of offences against the provisions of the Special Tribunal (Miscellaneous Offences) Decree of 1986 in respect of cocaine, heroin, LSD, and</w:t>
      </w:r>
      <w:r>
        <w:rPr>
          <w:spacing w:val="40"/>
        </w:rPr>
        <w:t> </w:t>
      </w:r>
      <w:r>
        <w:rPr/>
        <w:t>similar drugs or substances were to forfeit all their movables and immoveable assets including motor vehicle to the government.</w:t>
      </w:r>
      <w:r>
        <w:rPr>
          <w:vertAlign w:val="superscript"/>
        </w:rPr>
        <w:t>227</w:t>
      </w:r>
      <w:r>
        <w:rPr>
          <w:vertAlign w:val="baseline"/>
        </w:rPr>
        <w:t> A person would also forfeit his international passport if he imports or exports such drugs and substances out of or into the country</w:t>
      </w:r>
      <w:r>
        <w:rPr>
          <w:vertAlign w:val="superscript"/>
        </w:rPr>
        <w:t>228</w:t>
      </w:r>
      <w:r>
        <w:rPr>
          <w:vertAlign w:val="baseline"/>
        </w:rPr>
        <w:t>.</w:t>
      </w:r>
    </w:p>
    <w:p>
      <w:pPr>
        <w:pStyle w:val="Heading2"/>
        <w:numPr>
          <w:ilvl w:val="2"/>
          <w:numId w:val="20"/>
        </w:numPr>
        <w:tabs>
          <w:tab w:pos="1027" w:val="left" w:leader="none"/>
        </w:tabs>
        <w:spacing w:line="240" w:lineRule="auto" w:before="245" w:after="0"/>
        <w:ind w:left="1027" w:right="825" w:hanging="720"/>
        <w:jc w:val="both"/>
      </w:pPr>
      <w:bookmarkStart w:name="_bookmark47" w:id="48"/>
      <w:bookmarkEnd w:id="48"/>
      <w:r>
        <w:rPr>
          <w:b w:val="0"/>
        </w:rPr>
      </w:r>
      <w:r>
        <w:rPr/>
        <w:t>The</w:t>
      </w:r>
      <w:r>
        <w:rPr>
          <w:spacing w:val="-5"/>
        </w:rPr>
        <w:t> </w:t>
      </w:r>
      <w:r>
        <w:rPr/>
        <w:t>United</w:t>
      </w:r>
      <w:r>
        <w:rPr>
          <w:spacing w:val="-4"/>
        </w:rPr>
        <w:t> </w:t>
      </w:r>
      <w:r>
        <w:rPr/>
        <w:t>Nations</w:t>
      </w:r>
      <w:r>
        <w:rPr>
          <w:spacing w:val="-4"/>
        </w:rPr>
        <w:t> </w:t>
      </w:r>
      <w:r>
        <w:rPr/>
        <w:t>Convention</w:t>
      </w:r>
      <w:r>
        <w:rPr>
          <w:spacing w:val="-3"/>
        </w:rPr>
        <w:t> </w:t>
      </w:r>
      <w:r>
        <w:rPr/>
        <w:t>against</w:t>
      </w:r>
      <w:r>
        <w:rPr>
          <w:spacing w:val="-4"/>
        </w:rPr>
        <w:t> </w:t>
      </w:r>
      <w:r>
        <w:rPr/>
        <w:t>Illicit</w:t>
      </w:r>
      <w:r>
        <w:rPr>
          <w:spacing w:val="-4"/>
        </w:rPr>
        <w:t> </w:t>
      </w:r>
      <w:r>
        <w:rPr/>
        <w:t>Traffic</w:t>
      </w:r>
      <w:r>
        <w:rPr>
          <w:spacing w:val="-6"/>
        </w:rPr>
        <w:t> </w:t>
      </w:r>
      <w:r>
        <w:rPr/>
        <w:t>and</w:t>
      </w:r>
      <w:r>
        <w:rPr>
          <w:spacing w:val="-4"/>
        </w:rPr>
        <w:t> </w:t>
      </w:r>
      <w:r>
        <w:rPr/>
        <w:t>Abuse</w:t>
      </w:r>
      <w:r>
        <w:rPr>
          <w:spacing w:val="-1"/>
        </w:rPr>
        <w:t> </w:t>
      </w:r>
      <w:r>
        <w:rPr/>
        <w:t>of</w:t>
      </w:r>
      <w:r>
        <w:rPr>
          <w:spacing w:val="-3"/>
        </w:rPr>
        <w:t> </w:t>
      </w:r>
      <w:r>
        <w:rPr/>
        <w:t>Narcotic Drugs and Psychotropic Substances</w:t>
      </w:r>
    </w:p>
    <w:p>
      <w:pPr>
        <w:pStyle w:val="BodyText"/>
        <w:spacing w:before="195"/>
        <w:ind w:left="0"/>
        <w:jc w:val="left"/>
        <w:rPr>
          <w:b/>
        </w:rPr>
      </w:pPr>
    </w:p>
    <w:p>
      <w:pPr>
        <w:pStyle w:val="BodyText"/>
        <w:spacing w:line="480" w:lineRule="auto"/>
        <w:ind w:right="805"/>
      </w:pPr>
      <w:r>
        <w:rPr/>
        <w:t>The third International Convention on Prevention and Control of Illicit Drugs was concluded in Vienna, Austria. It is called the Convention against Illicit Trafficking in Narcotic Drugs and Psychotropic Substances of 1988, or the Vienna Convention. This convention is the result of the Narcotic Commission’s report to the Economic and</w:t>
      </w:r>
      <w:r>
        <w:rPr>
          <w:spacing w:val="80"/>
        </w:rPr>
        <w:t> </w:t>
      </w:r>
      <w:r>
        <w:rPr/>
        <w:t>Social Council of the United Nations. The Economic and Social Councils were earlier</w:t>
      </w:r>
      <w:r>
        <w:rPr>
          <w:spacing w:val="40"/>
        </w:rPr>
        <w:t> </w:t>
      </w:r>
      <w:r>
        <w:rPr/>
        <w:t>on required by the United Nations General Assembly to present a Draft Resolution on illicit drugs. The Draft was to address a number of issues which the members of the General Assembly</w:t>
      </w:r>
      <w:r>
        <w:rPr>
          <w:spacing w:val="-3"/>
        </w:rPr>
        <w:t> </w:t>
      </w:r>
      <w:r>
        <w:rPr/>
        <w:t>perceived as crucial and necessary</w:t>
      </w:r>
      <w:r>
        <w:rPr>
          <w:spacing w:val="-5"/>
        </w:rPr>
        <w:t> </w:t>
      </w:r>
      <w:r>
        <w:rPr/>
        <w:t>to the achievement of any</w:t>
      </w:r>
      <w:r>
        <w:rPr>
          <w:spacing w:val="-3"/>
        </w:rPr>
        <w:t> </w:t>
      </w:r>
      <w:r>
        <w:rPr/>
        <w:t>success in the efforts against illicit drugs. These issues include the following;</w:t>
      </w:r>
      <w:r>
        <w:rPr>
          <w:vertAlign w:val="superscript"/>
        </w:rPr>
        <w:t>229</w:t>
      </w:r>
    </w:p>
    <w:p>
      <w:pPr>
        <w:pStyle w:val="BodyText"/>
        <w:spacing w:line="480" w:lineRule="auto" w:before="203"/>
        <w:ind w:right="810"/>
      </w:pPr>
      <w:r>
        <w:rPr/>
        <w:t>Firstly, all areas not expressly covered by the existing instruments on illicit drug activities.</w:t>
      </w:r>
      <w:r>
        <w:rPr>
          <w:spacing w:val="37"/>
        </w:rPr>
        <w:t> </w:t>
      </w:r>
      <w:r>
        <w:rPr/>
        <w:t>Secondly,</w:t>
      </w:r>
      <w:r>
        <w:rPr>
          <w:spacing w:val="39"/>
        </w:rPr>
        <w:t> </w:t>
      </w:r>
      <w:r>
        <w:rPr/>
        <w:t>new</w:t>
      </w:r>
      <w:r>
        <w:rPr>
          <w:spacing w:val="39"/>
        </w:rPr>
        <w:t> </w:t>
      </w:r>
      <w:r>
        <w:rPr/>
        <w:t>measures</w:t>
      </w:r>
      <w:r>
        <w:rPr>
          <w:spacing w:val="40"/>
        </w:rPr>
        <w:t> </w:t>
      </w:r>
      <w:r>
        <w:rPr/>
        <w:t>should</w:t>
      </w:r>
      <w:r>
        <w:rPr>
          <w:spacing w:val="39"/>
        </w:rPr>
        <w:t> </w:t>
      </w:r>
      <w:r>
        <w:rPr/>
        <w:t>be</w:t>
      </w:r>
      <w:r>
        <w:rPr>
          <w:spacing w:val="38"/>
        </w:rPr>
        <w:t> </w:t>
      </w:r>
      <w:r>
        <w:rPr/>
        <w:t>used</w:t>
      </w:r>
      <w:r>
        <w:rPr>
          <w:spacing w:val="39"/>
        </w:rPr>
        <w:t> </w:t>
      </w:r>
      <w:r>
        <w:rPr/>
        <w:t>to</w:t>
      </w:r>
      <w:r>
        <w:rPr>
          <w:spacing w:val="41"/>
        </w:rPr>
        <w:t> </w:t>
      </w:r>
      <w:r>
        <w:rPr/>
        <w:t>prevent</w:t>
      </w:r>
      <w:r>
        <w:rPr>
          <w:spacing w:val="40"/>
        </w:rPr>
        <w:t> </w:t>
      </w:r>
      <w:r>
        <w:rPr/>
        <w:t>illicit</w:t>
      </w:r>
      <w:r>
        <w:rPr>
          <w:spacing w:val="40"/>
        </w:rPr>
        <w:t> </w:t>
      </w:r>
      <w:r>
        <w:rPr/>
        <w:t>drug</w:t>
      </w:r>
      <w:r>
        <w:rPr>
          <w:spacing w:val="37"/>
        </w:rPr>
        <w:t> </w:t>
      </w:r>
      <w:r>
        <w:rPr>
          <w:spacing w:val="-2"/>
        </w:rPr>
        <w:t>trafficking.</w:t>
      </w:r>
    </w:p>
    <w:p>
      <w:pPr>
        <w:pStyle w:val="BodyText"/>
        <w:spacing w:before="9"/>
        <w:ind w:left="0"/>
        <w:jc w:val="left"/>
        <w:rPr>
          <w:sz w:val="16"/>
        </w:rPr>
      </w:pPr>
      <w:r>
        <w:rPr/>
        <mc:AlternateContent>
          <mc:Choice Requires="wps">
            <w:drawing>
              <wp:anchor distT="0" distB="0" distL="0" distR="0" allowOverlap="1" layoutInCell="1" locked="0" behindDoc="1" simplePos="0" relativeHeight="487630848">
                <wp:simplePos x="0" y="0"/>
                <wp:positionH relativeFrom="page">
                  <wp:posOffset>1262176</wp:posOffset>
                </wp:positionH>
                <wp:positionV relativeFrom="paragraph">
                  <wp:posOffset>137876</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0.856456pt;width:144.020pt;height:.71997pt;mso-position-horizontal-relative:page;mso-position-vertical-relative:paragraph;z-index:-15685632;mso-wrap-distance-left:0;mso-wrap-distance-right:0" id="docshape91"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227</w:t>
      </w:r>
      <w:r>
        <w:rPr>
          <w:rFonts w:ascii="Calibri"/>
          <w:sz w:val="20"/>
          <w:vertAlign w:val="baseline"/>
        </w:rPr>
        <w:t>Section</w:t>
      </w:r>
      <w:r>
        <w:rPr>
          <w:rFonts w:ascii="Calibri"/>
          <w:spacing w:val="-7"/>
          <w:sz w:val="20"/>
          <w:vertAlign w:val="baseline"/>
        </w:rPr>
        <w:t> </w:t>
      </w:r>
      <w:r>
        <w:rPr>
          <w:rFonts w:ascii="Calibri"/>
          <w:sz w:val="20"/>
          <w:vertAlign w:val="baseline"/>
        </w:rPr>
        <w:t>2,</w:t>
      </w:r>
      <w:r>
        <w:rPr>
          <w:rFonts w:ascii="Calibri"/>
          <w:spacing w:val="-6"/>
          <w:sz w:val="20"/>
          <w:vertAlign w:val="baseline"/>
        </w:rPr>
        <w:t> </w:t>
      </w:r>
      <w:r>
        <w:rPr>
          <w:rFonts w:ascii="Calibri"/>
          <w:sz w:val="20"/>
          <w:vertAlign w:val="baseline"/>
        </w:rPr>
        <w:t>Special</w:t>
      </w:r>
      <w:r>
        <w:rPr>
          <w:rFonts w:ascii="Calibri"/>
          <w:spacing w:val="-5"/>
          <w:sz w:val="20"/>
          <w:vertAlign w:val="baseline"/>
        </w:rPr>
        <w:t> </w:t>
      </w:r>
      <w:r>
        <w:rPr>
          <w:rFonts w:ascii="Calibri"/>
          <w:sz w:val="20"/>
          <w:vertAlign w:val="baseline"/>
        </w:rPr>
        <w:t>Tribunal</w:t>
      </w:r>
      <w:r>
        <w:rPr>
          <w:rFonts w:ascii="Calibri"/>
          <w:spacing w:val="-6"/>
          <w:sz w:val="20"/>
          <w:vertAlign w:val="baseline"/>
        </w:rPr>
        <w:t> </w:t>
      </w:r>
      <w:r>
        <w:rPr>
          <w:rFonts w:ascii="Calibri"/>
          <w:sz w:val="20"/>
          <w:vertAlign w:val="baseline"/>
        </w:rPr>
        <w:t>(Miscellaneous</w:t>
      </w:r>
      <w:r>
        <w:rPr>
          <w:rFonts w:ascii="Calibri"/>
          <w:spacing w:val="-9"/>
          <w:sz w:val="20"/>
          <w:vertAlign w:val="baseline"/>
        </w:rPr>
        <w:t> </w:t>
      </w:r>
      <w:r>
        <w:rPr>
          <w:rFonts w:ascii="Calibri"/>
          <w:sz w:val="20"/>
          <w:vertAlign w:val="baseline"/>
        </w:rPr>
        <w:t>Offences)</w:t>
      </w:r>
      <w:r>
        <w:rPr>
          <w:rFonts w:ascii="Calibri"/>
          <w:spacing w:val="-7"/>
          <w:sz w:val="20"/>
          <w:vertAlign w:val="baseline"/>
        </w:rPr>
        <w:t> </w:t>
      </w:r>
      <w:r>
        <w:rPr>
          <w:rFonts w:ascii="Calibri"/>
          <w:sz w:val="20"/>
          <w:vertAlign w:val="baseline"/>
        </w:rPr>
        <w:t>Decree</w:t>
      </w:r>
      <w:r>
        <w:rPr>
          <w:rFonts w:ascii="Calibri"/>
          <w:spacing w:val="-7"/>
          <w:sz w:val="20"/>
          <w:vertAlign w:val="baseline"/>
        </w:rPr>
        <w:t> </w:t>
      </w:r>
      <w:r>
        <w:rPr>
          <w:rFonts w:ascii="Calibri"/>
          <w:sz w:val="20"/>
          <w:vertAlign w:val="baseline"/>
        </w:rPr>
        <w:t>No.</w:t>
      </w:r>
      <w:r>
        <w:rPr>
          <w:rFonts w:ascii="Calibri"/>
          <w:spacing w:val="-7"/>
          <w:sz w:val="20"/>
          <w:vertAlign w:val="baseline"/>
        </w:rPr>
        <w:t> </w:t>
      </w:r>
      <w:r>
        <w:rPr>
          <w:rFonts w:ascii="Calibri"/>
          <w:sz w:val="20"/>
          <w:vertAlign w:val="baseline"/>
        </w:rPr>
        <w:t>22</w:t>
      </w:r>
      <w:r>
        <w:rPr>
          <w:rFonts w:ascii="Calibri"/>
          <w:spacing w:val="-7"/>
          <w:sz w:val="20"/>
          <w:vertAlign w:val="baseline"/>
        </w:rPr>
        <w:t> </w:t>
      </w:r>
      <w:r>
        <w:rPr>
          <w:rFonts w:ascii="Calibri"/>
          <w:sz w:val="20"/>
          <w:vertAlign w:val="baseline"/>
        </w:rPr>
        <w:t>of</w:t>
      </w:r>
      <w:r>
        <w:rPr>
          <w:rFonts w:ascii="Calibri"/>
          <w:spacing w:val="-9"/>
          <w:sz w:val="20"/>
          <w:vertAlign w:val="baseline"/>
        </w:rPr>
        <w:t> </w:t>
      </w:r>
      <w:r>
        <w:rPr>
          <w:rFonts w:ascii="Calibri"/>
          <w:spacing w:val="-2"/>
          <w:sz w:val="20"/>
          <w:vertAlign w:val="baseline"/>
        </w:rPr>
        <w:t>1986.</w:t>
      </w:r>
    </w:p>
    <w:p>
      <w:pPr>
        <w:spacing w:before="1"/>
        <w:ind w:left="307" w:right="0" w:firstLine="0"/>
        <w:jc w:val="left"/>
        <w:rPr>
          <w:rFonts w:ascii="Calibri"/>
          <w:sz w:val="20"/>
        </w:rPr>
      </w:pPr>
      <w:r>
        <w:rPr>
          <w:rFonts w:ascii="Calibri"/>
          <w:spacing w:val="-2"/>
          <w:sz w:val="20"/>
          <w:vertAlign w:val="superscript"/>
        </w:rPr>
        <w:t>228</w:t>
      </w:r>
      <w:r>
        <w:rPr>
          <w:rFonts w:ascii="Calibri"/>
          <w:spacing w:val="-2"/>
          <w:sz w:val="20"/>
          <w:vertAlign w:val="baseline"/>
        </w:rPr>
        <w:t>Ibid.</w:t>
      </w:r>
    </w:p>
    <w:p>
      <w:pPr>
        <w:spacing w:before="1"/>
        <w:ind w:left="307" w:right="822" w:firstLine="0"/>
        <w:jc w:val="left"/>
        <w:rPr>
          <w:rFonts w:ascii="Calibri"/>
          <w:sz w:val="20"/>
        </w:rPr>
      </w:pPr>
      <w:r>
        <w:rPr>
          <w:rFonts w:ascii="Calibri"/>
          <w:sz w:val="20"/>
          <w:vertAlign w:val="superscript"/>
        </w:rPr>
        <w:t>229</w:t>
      </w:r>
      <w:r>
        <w:rPr>
          <w:rFonts w:ascii="Calibri"/>
          <w:sz w:val="20"/>
          <w:vertAlign w:val="baseline"/>
        </w:rPr>
        <w:t>As</w:t>
      </w:r>
      <w:r>
        <w:rPr>
          <w:rFonts w:ascii="Calibri"/>
          <w:spacing w:val="-5"/>
          <w:sz w:val="20"/>
          <w:vertAlign w:val="baseline"/>
        </w:rPr>
        <w:t> </w:t>
      </w:r>
      <w:r>
        <w:rPr>
          <w:rFonts w:ascii="Calibri"/>
          <w:sz w:val="20"/>
          <w:vertAlign w:val="baseline"/>
        </w:rPr>
        <w:t>stated</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preamble</w:t>
      </w:r>
      <w:r>
        <w:rPr>
          <w:rFonts w:ascii="Calibri"/>
          <w:spacing w:val="-5"/>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against</w:t>
      </w:r>
      <w:r>
        <w:rPr>
          <w:rFonts w:ascii="Calibri"/>
          <w:spacing w:val="-3"/>
          <w:sz w:val="20"/>
          <w:vertAlign w:val="baseline"/>
        </w:rPr>
        <w:t> </w:t>
      </w:r>
      <w:r>
        <w:rPr>
          <w:rFonts w:ascii="Calibri"/>
          <w:sz w:val="20"/>
          <w:vertAlign w:val="baseline"/>
        </w:rPr>
        <w:t>Trafficking</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Abuse</w:t>
      </w:r>
      <w:r>
        <w:rPr>
          <w:rFonts w:ascii="Calibri"/>
          <w:spacing w:val="-2"/>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Narcotic Drugs and Psychotropic Substances of 1988.</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8"/>
      </w:pPr>
      <w:r>
        <w:rPr/>
        <w:t>Thirdly, any other measure which is capable of supplementing and reinforcing existing instruments aimed at preventing and controlling narcotic drugs and psychotropic substances under International Law.</w:t>
      </w:r>
      <w:r>
        <w:rPr>
          <w:vertAlign w:val="superscript"/>
        </w:rPr>
        <w:t>230</w:t>
      </w:r>
      <w:r>
        <w:rPr>
          <w:vertAlign w:val="baseline"/>
        </w:rPr>
        <w:t> With 106 delegates from various countries and a number of specialised bodies and institutions, the draft resolution was adopted as the Convention Against Illicit Trafficking in Narcotic Drugs and Psychotropic Substances</w:t>
      </w:r>
      <w:r>
        <w:rPr>
          <w:spacing w:val="40"/>
          <w:vertAlign w:val="baseline"/>
        </w:rPr>
        <w:t> </w:t>
      </w:r>
      <w:r>
        <w:rPr>
          <w:vertAlign w:val="baseline"/>
        </w:rPr>
        <w:t>in 1988.</w:t>
      </w:r>
      <w:r>
        <w:rPr>
          <w:vertAlign w:val="superscript"/>
        </w:rPr>
        <w:t>231</w:t>
      </w:r>
    </w:p>
    <w:p>
      <w:pPr>
        <w:pStyle w:val="BodyText"/>
        <w:spacing w:line="480" w:lineRule="auto" w:before="201"/>
        <w:ind w:right="804"/>
      </w:pPr>
      <w:r>
        <w:rPr/>
        <w:t>This convention had a number of objectives. They include the following.</w:t>
      </w:r>
      <w:r>
        <w:rPr>
          <w:vertAlign w:val="superscript"/>
        </w:rPr>
        <w:t>232</w:t>
      </w:r>
      <w:r>
        <w:rPr>
          <w:vertAlign w:val="baseline"/>
        </w:rPr>
        <w:t> One, to reinforce and supplement the measures provided in the Single Convention on Narcotic Drugs of 1961 as amended by the 1972 Protocol and the Convention on Psychotropic Substances of 1971. The aim of this is to counter the rising magnitude of illicit drug activities as stated under the two previous instruments</w:t>
      </w:r>
      <w:r>
        <w:rPr>
          <w:vertAlign w:val="superscript"/>
        </w:rPr>
        <w:t>233</w:t>
      </w:r>
      <w:r>
        <w:rPr>
          <w:vertAlign w:val="baseline"/>
        </w:rPr>
        <w:t>. The measure for achieving</w:t>
      </w:r>
      <w:r>
        <w:rPr>
          <w:spacing w:val="40"/>
          <w:vertAlign w:val="baseline"/>
        </w:rPr>
        <w:t> </w:t>
      </w:r>
      <w:r>
        <w:rPr>
          <w:vertAlign w:val="baseline"/>
        </w:rPr>
        <w:t>this is through preventing trafficking in such illicit drugs especially at the international </w:t>
      </w:r>
      <w:r>
        <w:rPr>
          <w:spacing w:val="-2"/>
          <w:vertAlign w:val="baseline"/>
        </w:rPr>
        <w:t>level</w:t>
      </w:r>
      <w:r>
        <w:rPr>
          <w:spacing w:val="-2"/>
          <w:vertAlign w:val="superscript"/>
        </w:rPr>
        <w:t>234</w:t>
      </w:r>
      <w:r>
        <w:rPr>
          <w:spacing w:val="-2"/>
          <w:vertAlign w:val="baseline"/>
        </w:rPr>
        <w:t>.</w:t>
      </w:r>
    </w:p>
    <w:p>
      <w:pPr>
        <w:pStyle w:val="BodyText"/>
        <w:spacing w:line="480" w:lineRule="auto" w:before="200"/>
        <w:ind w:right="803"/>
      </w:pPr>
      <w:r>
        <w:rPr/>
        <w:t>Two, to encourage cooperation among the members of the international community through the states so that countries can join efforts aimed at preventing international drug trafficking. The aim of this is to foster close coordination by governments.</w:t>
      </w:r>
      <w:r>
        <w:rPr>
          <w:vertAlign w:val="superscript"/>
        </w:rPr>
        <w:t>235</w:t>
      </w:r>
      <w:r>
        <w:rPr>
          <w:vertAlign w:val="baseline"/>
        </w:rPr>
        <w:t> The measure for achieving this objective is through bilateral and multilateral treaty agreement between countries that seek to join efforts with a view to prevent illicit drug trafficking.</w:t>
      </w:r>
      <w:r>
        <w:rPr>
          <w:vertAlign w:val="superscript"/>
        </w:rPr>
        <w:t>236</w:t>
      </w:r>
      <w:r>
        <w:rPr>
          <w:vertAlign w:val="baseline"/>
        </w:rPr>
        <w:t>Three, to take all measures that are capable of eradicating cultivation of narcotic</w:t>
      </w:r>
      <w:r>
        <w:rPr>
          <w:spacing w:val="14"/>
          <w:vertAlign w:val="baseline"/>
        </w:rPr>
        <w:t> </w:t>
      </w:r>
      <w:r>
        <w:rPr>
          <w:vertAlign w:val="baseline"/>
        </w:rPr>
        <w:t>plants</w:t>
      </w:r>
      <w:r>
        <w:rPr>
          <w:vertAlign w:val="superscript"/>
        </w:rPr>
        <w:t>237</w:t>
      </w:r>
      <w:r>
        <w:rPr>
          <w:vertAlign w:val="baseline"/>
        </w:rPr>
        <w:t>.</w:t>
      </w:r>
      <w:r>
        <w:rPr>
          <w:spacing w:val="16"/>
          <w:vertAlign w:val="baseline"/>
        </w:rPr>
        <w:t> </w:t>
      </w:r>
      <w:r>
        <w:rPr>
          <w:vertAlign w:val="baseline"/>
        </w:rPr>
        <w:t>The</w:t>
      </w:r>
      <w:r>
        <w:rPr>
          <w:spacing w:val="14"/>
          <w:vertAlign w:val="baseline"/>
        </w:rPr>
        <w:t> </w:t>
      </w:r>
      <w:r>
        <w:rPr>
          <w:vertAlign w:val="baseline"/>
        </w:rPr>
        <w:t>aim</w:t>
      </w:r>
      <w:r>
        <w:rPr>
          <w:spacing w:val="14"/>
          <w:vertAlign w:val="baseline"/>
        </w:rPr>
        <w:t> </w:t>
      </w:r>
      <w:r>
        <w:rPr>
          <w:vertAlign w:val="baseline"/>
        </w:rPr>
        <w:t>of</w:t>
      </w:r>
      <w:r>
        <w:rPr>
          <w:spacing w:val="15"/>
          <w:vertAlign w:val="baseline"/>
        </w:rPr>
        <w:t> </w:t>
      </w:r>
      <w:r>
        <w:rPr>
          <w:vertAlign w:val="baseline"/>
        </w:rPr>
        <w:t>this</w:t>
      </w:r>
      <w:r>
        <w:rPr>
          <w:spacing w:val="15"/>
          <w:vertAlign w:val="baseline"/>
        </w:rPr>
        <w:t> </w:t>
      </w:r>
      <w:r>
        <w:rPr>
          <w:vertAlign w:val="baseline"/>
        </w:rPr>
        <w:t>is</w:t>
      </w:r>
      <w:r>
        <w:rPr>
          <w:spacing w:val="14"/>
          <w:vertAlign w:val="baseline"/>
        </w:rPr>
        <w:t> </w:t>
      </w:r>
      <w:r>
        <w:rPr>
          <w:vertAlign w:val="baseline"/>
        </w:rPr>
        <w:t>to</w:t>
      </w:r>
      <w:r>
        <w:rPr>
          <w:spacing w:val="17"/>
          <w:vertAlign w:val="baseline"/>
        </w:rPr>
        <w:t> </w:t>
      </w:r>
      <w:r>
        <w:rPr>
          <w:vertAlign w:val="baseline"/>
        </w:rPr>
        <w:t>solve</w:t>
      </w:r>
      <w:r>
        <w:rPr>
          <w:spacing w:val="15"/>
          <w:vertAlign w:val="baseline"/>
        </w:rPr>
        <w:t> </w:t>
      </w:r>
      <w:r>
        <w:rPr>
          <w:vertAlign w:val="baseline"/>
        </w:rPr>
        <w:t>the</w:t>
      </w:r>
      <w:r>
        <w:rPr>
          <w:spacing w:val="16"/>
          <w:vertAlign w:val="baseline"/>
        </w:rPr>
        <w:t> </w:t>
      </w:r>
      <w:r>
        <w:rPr>
          <w:vertAlign w:val="baseline"/>
        </w:rPr>
        <w:t>problem</w:t>
      </w:r>
      <w:r>
        <w:rPr>
          <w:spacing w:val="16"/>
          <w:vertAlign w:val="baseline"/>
        </w:rPr>
        <w:t> </w:t>
      </w:r>
      <w:r>
        <w:rPr>
          <w:vertAlign w:val="baseline"/>
        </w:rPr>
        <w:t>of</w:t>
      </w:r>
      <w:r>
        <w:rPr>
          <w:spacing w:val="14"/>
          <w:vertAlign w:val="baseline"/>
        </w:rPr>
        <w:t> </w:t>
      </w:r>
      <w:r>
        <w:rPr>
          <w:vertAlign w:val="baseline"/>
        </w:rPr>
        <w:t>supply</w:t>
      </w:r>
      <w:r>
        <w:rPr>
          <w:spacing w:val="9"/>
          <w:vertAlign w:val="baseline"/>
        </w:rPr>
        <w:t> </w:t>
      </w:r>
      <w:r>
        <w:rPr>
          <w:vertAlign w:val="baseline"/>
        </w:rPr>
        <w:t>of</w:t>
      </w:r>
      <w:r>
        <w:rPr>
          <w:spacing w:val="15"/>
          <w:vertAlign w:val="baseline"/>
        </w:rPr>
        <w:t> </w:t>
      </w:r>
      <w:r>
        <w:rPr>
          <w:vertAlign w:val="baseline"/>
        </w:rPr>
        <w:t>illicit</w:t>
      </w:r>
      <w:r>
        <w:rPr>
          <w:spacing w:val="16"/>
          <w:vertAlign w:val="baseline"/>
        </w:rPr>
        <w:t> </w:t>
      </w:r>
      <w:r>
        <w:rPr>
          <w:vertAlign w:val="baseline"/>
        </w:rPr>
        <w:t>drugs</w:t>
      </w:r>
      <w:r>
        <w:rPr>
          <w:spacing w:val="16"/>
          <w:vertAlign w:val="baseline"/>
        </w:rPr>
        <w:t> </w:t>
      </w:r>
      <w:r>
        <w:rPr>
          <w:spacing w:val="-5"/>
          <w:vertAlign w:val="baseline"/>
        </w:rPr>
        <w:t>and</w:t>
      </w:r>
    </w:p>
    <w:p>
      <w:pPr>
        <w:pStyle w:val="BodyText"/>
        <w:spacing w:before="14"/>
        <w:ind w:left="0"/>
        <w:jc w:val="left"/>
        <w:rPr>
          <w:sz w:val="20"/>
        </w:rPr>
      </w:pPr>
      <w:r>
        <w:rPr/>
        <mc:AlternateContent>
          <mc:Choice Requires="wps">
            <w:drawing>
              <wp:anchor distT="0" distB="0" distL="0" distR="0" allowOverlap="1" layoutInCell="1" locked="0" behindDoc="1" simplePos="0" relativeHeight="487631360">
                <wp:simplePos x="0" y="0"/>
                <wp:positionH relativeFrom="page">
                  <wp:posOffset>1262176</wp:posOffset>
                </wp:positionH>
                <wp:positionV relativeFrom="paragraph">
                  <wp:posOffset>170267</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406905pt;width:144.020pt;height:.71997pt;mso-position-horizontal-relative:page;mso-position-vertical-relative:paragraph;z-index:-15685120;mso-wrap-distance-left:0;mso-wrap-distance-right:0" id="docshape92" filled="true" fillcolor="#000000" stroked="false">
                <v:fill type="solid"/>
                <w10:wrap type="topAndBottom"/>
              </v:rect>
            </w:pict>
          </mc:Fallback>
        </mc:AlternateContent>
      </w:r>
    </w:p>
    <w:p>
      <w:pPr>
        <w:spacing w:line="243" w:lineRule="exact" w:before="102"/>
        <w:ind w:left="307" w:right="0" w:firstLine="0"/>
        <w:jc w:val="left"/>
        <w:rPr>
          <w:rFonts w:ascii="Calibri"/>
          <w:sz w:val="20"/>
        </w:rPr>
      </w:pPr>
      <w:r>
        <w:rPr>
          <w:rFonts w:ascii="Calibri"/>
          <w:spacing w:val="-2"/>
          <w:sz w:val="20"/>
          <w:vertAlign w:val="superscript"/>
        </w:rPr>
        <w:t>230</w:t>
      </w:r>
      <w:r>
        <w:rPr>
          <w:rFonts w:ascii="Calibri"/>
          <w:spacing w:val="-2"/>
          <w:sz w:val="20"/>
          <w:vertAlign w:val="baseline"/>
        </w:rPr>
        <w:t>Ibid.</w:t>
      </w:r>
    </w:p>
    <w:p>
      <w:pPr>
        <w:spacing w:line="243" w:lineRule="exact" w:before="0"/>
        <w:ind w:left="307" w:right="0" w:firstLine="0"/>
        <w:jc w:val="left"/>
        <w:rPr>
          <w:rFonts w:ascii="Calibri"/>
          <w:sz w:val="20"/>
        </w:rPr>
      </w:pPr>
      <w:r>
        <w:rPr>
          <w:rFonts w:ascii="Calibri"/>
          <w:sz w:val="20"/>
          <w:vertAlign w:val="superscript"/>
        </w:rPr>
        <w:t>231</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Convention</w:t>
      </w:r>
      <w:r>
        <w:rPr>
          <w:rFonts w:ascii="Calibri"/>
          <w:spacing w:val="-5"/>
          <w:sz w:val="20"/>
          <w:vertAlign w:val="baseline"/>
        </w:rPr>
        <w:t> </w:t>
      </w:r>
      <w:r>
        <w:rPr>
          <w:rFonts w:ascii="Calibri"/>
          <w:sz w:val="20"/>
          <w:vertAlign w:val="baseline"/>
        </w:rPr>
        <w:t>was</w:t>
      </w:r>
      <w:r>
        <w:rPr>
          <w:rFonts w:ascii="Calibri"/>
          <w:spacing w:val="-6"/>
          <w:sz w:val="20"/>
          <w:vertAlign w:val="baseline"/>
        </w:rPr>
        <w:t> </w:t>
      </w:r>
      <w:r>
        <w:rPr>
          <w:rFonts w:ascii="Calibri"/>
          <w:sz w:val="20"/>
          <w:vertAlign w:val="baseline"/>
        </w:rPr>
        <w:t>adopted</w:t>
      </w:r>
      <w:r>
        <w:rPr>
          <w:rFonts w:ascii="Calibri"/>
          <w:spacing w:val="-3"/>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19</w:t>
      </w:r>
      <w:r>
        <w:rPr>
          <w:rFonts w:ascii="Calibri"/>
          <w:sz w:val="20"/>
          <w:vertAlign w:val="superscript"/>
        </w:rPr>
        <w:t>th</w:t>
      </w:r>
      <w:r>
        <w:rPr>
          <w:rFonts w:ascii="Calibri"/>
          <w:spacing w:val="-6"/>
          <w:sz w:val="20"/>
          <w:vertAlign w:val="baseline"/>
        </w:rPr>
        <w:t> </w:t>
      </w:r>
      <w:r>
        <w:rPr>
          <w:rFonts w:ascii="Calibri"/>
          <w:sz w:val="20"/>
          <w:vertAlign w:val="baseline"/>
        </w:rPr>
        <w:t>December,</w:t>
      </w:r>
      <w:r>
        <w:rPr>
          <w:rFonts w:ascii="Calibri"/>
          <w:spacing w:val="-5"/>
          <w:sz w:val="20"/>
          <w:vertAlign w:val="baseline"/>
        </w:rPr>
        <w:t> </w:t>
      </w:r>
      <w:r>
        <w:rPr>
          <w:rFonts w:ascii="Calibri"/>
          <w:sz w:val="20"/>
          <w:vertAlign w:val="baseline"/>
        </w:rPr>
        <w:t>1988</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initialled</w:t>
      </w:r>
      <w:r>
        <w:rPr>
          <w:rFonts w:ascii="Calibri"/>
          <w:spacing w:val="-5"/>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20</w:t>
      </w:r>
      <w:r>
        <w:rPr>
          <w:rFonts w:ascii="Calibri"/>
          <w:sz w:val="20"/>
          <w:vertAlign w:val="superscript"/>
        </w:rPr>
        <w:t>th</w:t>
      </w:r>
      <w:r>
        <w:rPr>
          <w:rFonts w:ascii="Calibri"/>
          <w:spacing w:val="-6"/>
          <w:sz w:val="20"/>
          <w:vertAlign w:val="baseline"/>
        </w:rPr>
        <w:t> </w:t>
      </w:r>
      <w:r>
        <w:rPr>
          <w:rFonts w:ascii="Calibri"/>
          <w:sz w:val="20"/>
          <w:vertAlign w:val="baseline"/>
        </w:rPr>
        <w:t>December,</w:t>
      </w:r>
      <w:r>
        <w:rPr>
          <w:rFonts w:ascii="Calibri"/>
          <w:spacing w:val="-5"/>
          <w:sz w:val="20"/>
          <w:vertAlign w:val="baseline"/>
        </w:rPr>
        <w:t> </w:t>
      </w:r>
      <w:r>
        <w:rPr>
          <w:rFonts w:ascii="Calibri"/>
          <w:spacing w:val="-2"/>
          <w:sz w:val="20"/>
          <w:vertAlign w:val="baseline"/>
        </w:rPr>
        <w:t>1988.</w:t>
      </w:r>
    </w:p>
    <w:p>
      <w:pPr>
        <w:spacing w:before="1"/>
        <w:ind w:left="307" w:right="1103" w:firstLine="0"/>
        <w:jc w:val="left"/>
        <w:rPr>
          <w:rFonts w:ascii="Calibri"/>
          <w:sz w:val="20"/>
        </w:rPr>
      </w:pPr>
      <w:r>
        <w:rPr>
          <w:rFonts w:ascii="Calibri"/>
          <w:sz w:val="20"/>
          <w:vertAlign w:val="superscript"/>
        </w:rPr>
        <w:t>232</w:t>
      </w:r>
      <w:r>
        <w:rPr>
          <w:rFonts w:ascii="Calibri"/>
          <w:spacing w:val="-4"/>
          <w:sz w:val="20"/>
          <w:vertAlign w:val="baseline"/>
        </w:rPr>
        <w:t> </w:t>
      </w:r>
      <w:r>
        <w:rPr>
          <w:rFonts w:ascii="Calibri"/>
          <w:sz w:val="20"/>
          <w:vertAlign w:val="baseline"/>
        </w:rPr>
        <w:t>Article</w:t>
      </w:r>
      <w:r>
        <w:rPr>
          <w:rFonts w:ascii="Calibri"/>
          <w:spacing w:val="-5"/>
          <w:sz w:val="20"/>
          <w:vertAlign w:val="baseline"/>
        </w:rPr>
        <w:t> </w:t>
      </w:r>
      <w:r>
        <w:rPr>
          <w:rFonts w:ascii="Calibri"/>
          <w:sz w:val="20"/>
          <w:vertAlign w:val="baseline"/>
        </w:rPr>
        <w:t>1,</w:t>
      </w:r>
      <w:r>
        <w:rPr>
          <w:rFonts w:ascii="Calibri"/>
          <w:spacing w:val="-3"/>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against</w:t>
      </w:r>
      <w:r>
        <w:rPr>
          <w:rFonts w:ascii="Calibri"/>
          <w:spacing w:val="-1"/>
          <w:sz w:val="20"/>
          <w:vertAlign w:val="baseline"/>
        </w:rPr>
        <w:t> </w:t>
      </w:r>
      <w:r>
        <w:rPr>
          <w:rFonts w:ascii="Calibri"/>
          <w:sz w:val="20"/>
          <w:vertAlign w:val="baseline"/>
        </w:rPr>
        <w:t>Illicit</w:t>
      </w:r>
      <w:r>
        <w:rPr>
          <w:rFonts w:ascii="Calibri"/>
          <w:spacing w:val="-3"/>
          <w:sz w:val="20"/>
          <w:vertAlign w:val="baseline"/>
        </w:rPr>
        <w:t> </w:t>
      </w:r>
      <w:r>
        <w:rPr>
          <w:rFonts w:ascii="Calibri"/>
          <w:sz w:val="20"/>
          <w:vertAlign w:val="baseline"/>
        </w:rPr>
        <w:t>Trafficking</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Abuse</w:t>
      </w:r>
      <w:r>
        <w:rPr>
          <w:rFonts w:ascii="Calibri"/>
          <w:spacing w:val="-4"/>
          <w:sz w:val="20"/>
          <w:vertAlign w:val="baseline"/>
        </w:rPr>
        <w:t> </w:t>
      </w:r>
      <w:r>
        <w:rPr>
          <w:rFonts w:ascii="Calibri"/>
          <w:sz w:val="20"/>
          <w:vertAlign w:val="baseline"/>
        </w:rPr>
        <w:t>in</w:t>
      </w:r>
      <w:r>
        <w:rPr>
          <w:rFonts w:ascii="Calibri"/>
          <w:spacing w:val="-1"/>
          <w:sz w:val="20"/>
          <w:vertAlign w:val="baseline"/>
        </w:rPr>
        <w:t> </w:t>
      </w:r>
      <w:r>
        <w:rPr>
          <w:rFonts w:ascii="Calibri"/>
          <w:sz w:val="20"/>
          <w:vertAlign w:val="baseline"/>
        </w:rPr>
        <w:t>Narcotic</w:t>
      </w:r>
      <w:r>
        <w:rPr>
          <w:rFonts w:ascii="Calibri"/>
          <w:spacing w:val="-4"/>
          <w:sz w:val="20"/>
          <w:vertAlign w:val="baseline"/>
        </w:rPr>
        <w:t> </w:t>
      </w:r>
      <w:r>
        <w:rPr>
          <w:rFonts w:ascii="Calibri"/>
          <w:sz w:val="20"/>
          <w:vertAlign w:val="baseline"/>
        </w:rPr>
        <w:t>Drugs</w:t>
      </w:r>
      <w:r>
        <w:rPr>
          <w:rFonts w:ascii="Calibri"/>
          <w:spacing w:val="-5"/>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Psychotropic Substances of 1988.</w:t>
      </w:r>
    </w:p>
    <w:p>
      <w:pPr>
        <w:spacing w:line="243" w:lineRule="exact" w:before="1"/>
        <w:ind w:left="307" w:right="0" w:firstLine="0"/>
        <w:jc w:val="left"/>
        <w:rPr>
          <w:rFonts w:ascii="Calibri"/>
          <w:sz w:val="20"/>
        </w:rPr>
      </w:pPr>
      <w:r>
        <w:rPr>
          <w:rFonts w:ascii="Calibri"/>
          <w:sz w:val="20"/>
          <w:vertAlign w:val="superscript"/>
        </w:rPr>
        <w:t>233</w:t>
      </w:r>
      <w:r>
        <w:rPr>
          <w:rFonts w:ascii="Calibri"/>
          <w:sz w:val="20"/>
          <w:vertAlign w:val="baseline"/>
        </w:rPr>
        <w:t>Section</w:t>
      </w:r>
      <w:r>
        <w:rPr>
          <w:rFonts w:ascii="Calibri"/>
          <w:spacing w:val="-6"/>
          <w:sz w:val="20"/>
          <w:vertAlign w:val="baseline"/>
        </w:rPr>
        <w:t> </w:t>
      </w:r>
      <w:r>
        <w:rPr>
          <w:rFonts w:ascii="Calibri"/>
          <w:sz w:val="20"/>
          <w:vertAlign w:val="baseline"/>
        </w:rPr>
        <w:t>3</w:t>
      </w:r>
      <w:r>
        <w:rPr>
          <w:rFonts w:ascii="Calibri"/>
          <w:spacing w:val="-5"/>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(m),</w:t>
      </w:r>
      <w:r>
        <w:rPr>
          <w:rFonts w:ascii="Calibri"/>
          <w:spacing w:val="-4"/>
          <w:sz w:val="20"/>
          <w:vertAlign w:val="baseline"/>
        </w:rPr>
        <w:t> </w:t>
      </w:r>
      <w:r>
        <w:rPr>
          <w:rFonts w:ascii="Calibri"/>
          <w:i/>
          <w:sz w:val="20"/>
          <w:vertAlign w:val="baseline"/>
        </w:rPr>
        <w:t>op.cit.</w:t>
      </w:r>
      <w:r>
        <w:rPr>
          <w:rFonts w:ascii="Calibri"/>
          <w:i/>
          <w:spacing w:val="-4"/>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60.</w:t>
      </w:r>
    </w:p>
    <w:p>
      <w:pPr>
        <w:spacing w:line="243" w:lineRule="exact" w:before="0"/>
        <w:ind w:left="307" w:right="0" w:firstLine="0"/>
        <w:jc w:val="left"/>
        <w:rPr>
          <w:rFonts w:ascii="Calibri"/>
          <w:sz w:val="20"/>
        </w:rPr>
      </w:pPr>
      <w:r>
        <w:rPr>
          <w:rFonts w:ascii="Calibri"/>
          <w:sz w:val="20"/>
          <w:vertAlign w:val="superscript"/>
        </w:rPr>
        <w:t>234</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World</w:t>
      </w:r>
      <w:r>
        <w:rPr>
          <w:rFonts w:ascii="Calibri"/>
          <w:spacing w:val="-5"/>
          <w:sz w:val="20"/>
          <w:vertAlign w:val="baseline"/>
        </w:rPr>
        <w:t> </w:t>
      </w:r>
      <w:r>
        <w:rPr>
          <w:rFonts w:ascii="Calibri"/>
          <w:sz w:val="20"/>
          <w:vertAlign w:val="baseline"/>
        </w:rPr>
        <w:t>Drug</w:t>
      </w:r>
      <w:r>
        <w:rPr>
          <w:rFonts w:ascii="Calibri"/>
          <w:spacing w:val="-5"/>
          <w:sz w:val="20"/>
          <w:vertAlign w:val="baseline"/>
        </w:rPr>
        <w:t> </w:t>
      </w:r>
      <w:r>
        <w:rPr>
          <w:rFonts w:ascii="Calibri"/>
          <w:sz w:val="20"/>
          <w:vertAlign w:val="baseline"/>
        </w:rPr>
        <w:t>Report,</w:t>
      </w:r>
      <w:r>
        <w:rPr>
          <w:rFonts w:ascii="Calibri"/>
          <w:spacing w:val="-5"/>
          <w:sz w:val="20"/>
          <w:vertAlign w:val="baseline"/>
        </w:rPr>
        <w:t> </w:t>
      </w:r>
      <w:r>
        <w:rPr>
          <w:rFonts w:ascii="Calibri"/>
          <w:sz w:val="20"/>
          <w:vertAlign w:val="baseline"/>
        </w:rPr>
        <w:t>(2009).</w:t>
      </w:r>
      <w:r>
        <w:rPr>
          <w:rFonts w:ascii="Calibri"/>
          <w:spacing w:val="-6"/>
          <w:sz w:val="20"/>
          <w:vertAlign w:val="baseline"/>
        </w:rPr>
        <w:t> </w:t>
      </w:r>
      <w:r>
        <w:rPr>
          <w:rFonts w:ascii="Calibri"/>
          <w:sz w:val="20"/>
          <w:vertAlign w:val="baseline"/>
        </w:rPr>
        <w:t>p.</w:t>
      </w:r>
      <w:r>
        <w:rPr>
          <w:rFonts w:ascii="Calibri"/>
          <w:spacing w:val="-5"/>
          <w:sz w:val="20"/>
          <w:vertAlign w:val="baseline"/>
        </w:rPr>
        <w:t> 12.</w:t>
      </w:r>
    </w:p>
    <w:p>
      <w:pPr>
        <w:spacing w:before="1"/>
        <w:ind w:left="307" w:right="0" w:firstLine="0"/>
        <w:jc w:val="left"/>
        <w:rPr>
          <w:rFonts w:ascii="Calibri"/>
          <w:sz w:val="20"/>
        </w:rPr>
      </w:pPr>
      <w:r>
        <w:rPr>
          <w:rFonts w:ascii="Calibri"/>
          <w:sz w:val="20"/>
          <w:vertAlign w:val="superscript"/>
        </w:rPr>
        <w:t>235</w:t>
      </w:r>
      <w:r>
        <w:rPr>
          <w:rFonts w:ascii="Calibri"/>
          <w:sz w:val="20"/>
          <w:vertAlign w:val="baseline"/>
        </w:rPr>
        <w:t>Section</w:t>
      </w:r>
      <w:r>
        <w:rPr>
          <w:rFonts w:ascii="Calibri"/>
          <w:spacing w:val="-6"/>
          <w:sz w:val="20"/>
          <w:vertAlign w:val="baseline"/>
        </w:rPr>
        <w:t> </w:t>
      </w:r>
      <w:r>
        <w:rPr>
          <w:rFonts w:ascii="Calibri"/>
          <w:sz w:val="20"/>
          <w:vertAlign w:val="baseline"/>
        </w:rPr>
        <w:t>3</w:t>
      </w:r>
      <w:r>
        <w:rPr>
          <w:rFonts w:ascii="Calibri"/>
          <w:spacing w:val="-5"/>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(o),</w:t>
      </w:r>
      <w:r>
        <w:rPr>
          <w:rFonts w:ascii="Calibri"/>
          <w:spacing w:val="-5"/>
          <w:sz w:val="20"/>
          <w:vertAlign w:val="baseline"/>
        </w:rPr>
        <w:t> </w:t>
      </w:r>
      <w:r>
        <w:rPr>
          <w:rFonts w:ascii="Calibri"/>
          <w:sz w:val="20"/>
          <w:vertAlign w:val="baseline"/>
        </w:rPr>
        <w:t>National</w:t>
      </w:r>
      <w:r>
        <w:rPr>
          <w:rFonts w:ascii="Calibri"/>
          <w:spacing w:val="-5"/>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Enforcement</w:t>
      </w:r>
      <w:r>
        <w:rPr>
          <w:rFonts w:ascii="Calibri"/>
          <w:spacing w:val="-5"/>
          <w:sz w:val="20"/>
          <w:vertAlign w:val="baseline"/>
        </w:rPr>
        <w:t> </w:t>
      </w:r>
      <w:r>
        <w:rPr>
          <w:rFonts w:ascii="Calibri"/>
          <w:sz w:val="20"/>
          <w:vertAlign w:val="baseline"/>
        </w:rPr>
        <w:t>Agency</w:t>
      </w:r>
      <w:r>
        <w:rPr>
          <w:rFonts w:ascii="Calibri"/>
          <w:spacing w:val="-5"/>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N.</w:t>
      </w:r>
      <w:r>
        <w:rPr>
          <w:rFonts w:ascii="Calibri"/>
          <w:spacing w:val="-5"/>
          <w:sz w:val="20"/>
          <w:vertAlign w:val="baseline"/>
        </w:rPr>
        <w:t> </w:t>
      </w:r>
      <w:r>
        <w:rPr>
          <w:rFonts w:ascii="Calibri"/>
          <w:sz w:val="20"/>
          <w:vertAlign w:val="baseline"/>
        </w:rPr>
        <w:t>30</w:t>
      </w:r>
      <w:r>
        <w:rPr>
          <w:rFonts w:ascii="Calibri"/>
          <w:spacing w:val="-6"/>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before="1"/>
        <w:ind w:left="307" w:right="0" w:firstLine="0"/>
        <w:jc w:val="left"/>
        <w:rPr>
          <w:rFonts w:ascii="Calibri"/>
          <w:sz w:val="20"/>
        </w:rPr>
      </w:pPr>
      <w:r>
        <w:rPr>
          <w:rFonts w:ascii="Calibri"/>
          <w:sz w:val="20"/>
          <w:vertAlign w:val="superscript"/>
        </w:rPr>
        <w:t>236</w:t>
      </w:r>
      <w:r>
        <w:rPr>
          <w:rFonts w:ascii="Calibri"/>
          <w:spacing w:val="3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World</w:t>
      </w:r>
      <w:r>
        <w:rPr>
          <w:rFonts w:ascii="Calibri"/>
          <w:spacing w:val="-5"/>
          <w:sz w:val="20"/>
          <w:vertAlign w:val="baseline"/>
        </w:rPr>
        <w:t> </w:t>
      </w:r>
      <w:r>
        <w:rPr>
          <w:rFonts w:ascii="Calibri"/>
          <w:sz w:val="20"/>
          <w:vertAlign w:val="baseline"/>
        </w:rPr>
        <w:t>Drug</w:t>
      </w:r>
      <w:r>
        <w:rPr>
          <w:rFonts w:ascii="Calibri"/>
          <w:spacing w:val="-5"/>
          <w:sz w:val="20"/>
          <w:vertAlign w:val="baseline"/>
        </w:rPr>
        <w:t> </w:t>
      </w:r>
      <w:r>
        <w:rPr>
          <w:rFonts w:ascii="Calibri"/>
          <w:sz w:val="20"/>
          <w:vertAlign w:val="baseline"/>
        </w:rPr>
        <w:t>Report,</w:t>
      </w:r>
      <w:r>
        <w:rPr>
          <w:rFonts w:ascii="Calibri"/>
          <w:spacing w:val="-4"/>
          <w:sz w:val="20"/>
          <w:vertAlign w:val="baseline"/>
        </w:rPr>
        <w:t> </w:t>
      </w:r>
      <w:r>
        <w:rPr>
          <w:rFonts w:ascii="Calibri"/>
          <w:sz w:val="20"/>
          <w:vertAlign w:val="baseline"/>
        </w:rPr>
        <w:t>(2009).</w:t>
      </w:r>
      <w:r>
        <w:rPr>
          <w:rFonts w:ascii="Calibri"/>
          <w:spacing w:val="-5"/>
          <w:sz w:val="20"/>
          <w:vertAlign w:val="baseline"/>
        </w:rPr>
        <w:t> </w:t>
      </w:r>
      <w:r>
        <w:rPr>
          <w:rFonts w:ascii="Calibri"/>
          <w:sz w:val="20"/>
          <w:vertAlign w:val="baseline"/>
        </w:rPr>
        <w:t>P.</w:t>
      </w:r>
      <w:r>
        <w:rPr>
          <w:rFonts w:ascii="Calibri"/>
          <w:spacing w:val="-5"/>
          <w:sz w:val="20"/>
          <w:vertAlign w:val="baseline"/>
        </w:rPr>
        <w:t> 15.</w:t>
      </w:r>
    </w:p>
    <w:p>
      <w:pPr>
        <w:spacing w:before="0"/>
        <w:ind w:left="307" w:right="0" w:firstLine="0"/>
        <w:jc w:val="left"/>
        <w:rPr>
          <w:rFonts w:ascii="Calibri"/>
          <w:sz w:val="20"/>
        </w:rPr>
      </w:pPr>
      <w:r>
        <w:rPr>
          <w:rFonts w:ascii="Calibri"/>
          <w:sz w:val="20"/>
          <w:vertAlign w:val="superscript"/>
        </w:rPr>
        <w:t>237</w:t>
      </w:r>
      <w:r>
        <w:rPr>
          <w:rFonts w:ascii="Calibri"/>
          <w:spacing w:val="-6"/>
          <w:sz w:val="20"/>
          <w:vertAlign w:val="baseline"/>
        </w:rPr>
        <w:t> </w:t>
      </w:r>
      <w:r>
        <w:rPr>
          <w:rFonts w:ascii="Calibri"/>
          <w:sz w:val="20"/>
          <w:vertAlign w:val="baseline"/>
        </w:rPr>
        <w:t>Section</w:t>
      </w:r>
      <w:r>
        <w:rPr>
          <w:rFonts w:ascii="Calibri"/>
          <w:spacing w:val="-5"/>
          <w:sz w:val="20"/>
          <w:vertAlign w:val="baseline"/>
        </w:rPr>
        <w:t> </w:t>
      </w:r>
      <w:r>
        <w:rPr>
          <w:rFonts w:ascii="Calibri"/>
          <w:sz w:val="20"/>
          <w:vertAlign w:val="baseline"/>
        </w:rPr>
        <w:t>3</w:t>
      </w:r>
      <w:r>
        <w:rPr>
          <w:rFonts w:ascii="Calibri"/>
          <w:spacing w:val="-4"/>
          <w:sz w:val="20"/>
          <w:vertAlign w:val="baseline"/>
        </w:rPr>
        <w:t> </w:t>
      </w:r>
      <w:r>
        <w:rPr>
          <w:rFonts w:ascii="Calibri"/>
          <w:sz w:val="20"/>
          <w:vertAlign w:val="baseline"/>
        </w:rPr>
        <w:t>(1)</w:t>
      </w:r>
      <w:r>
        <w:rPr>
          <w:rFonts w:ascii="Calibri"/>
          <w:spacing w:val="-7"/>
          <w:sz w:val="20"/>
          <w:vertAlign w:val="baseline"/>
        </w:rPr>
        <w:t> </w:t>
      </w:r>
      <w:r>
        <w:rPr>
          <w:rFonts w:ascii="Calibri"/>
          <w:sz w:val="20"/>
          <w:vertAlign w:val="baseline"/>
        </w:rPr>
        <w:t>(d),</w:t>
      </w:r>
      <w:r>
        <w:rPr>
          <w:rFonts w:ascii="Calibri"/>
          <w:spacing w:val="-4"/>
          <w:sz w:val="20"/>
          <w:vertAlign w:val="baseline"/>
        </w:rPr>
        <w:t> 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9"/>
      </w:pPr>
      <w:r>
        <w:rPr/>
        <w:t>consequently, of trafficking illicit drugs. The measure for achieving this is by</w:t>
      </w:r>
      <w:r>
        <w:rPr>
          <w:spacing w:val="40"/>
        </w:rPr>
        <w:t> </w:t>
      </w:r>
      <w:r>
        <w:rPr/>
        <w:t>preventing farmers from growing narcotic plants. And although in developing countries where poverty is rife, growing Indian hemp or opium or coca plants is profitable, therefore, governments are expected to provide adequate subsidies for agricultural farmers with a view to reduce the cultivation of illicit crops such as Indian hemp and coca plants</w:t>
      </w:r>
      <w:r>
        <w:rPr>
          <w:vertAlign w:val="superscript"/>
        </w:rPr>
        <w:t>238</w:t>
      </w:r>
      <w:r>
        <w:rPr>
          <w:vertAlign w:val="baseline"/>
        </w:rPr>
        <w:t>.</w:t>
      </w:r>
    </w:p>
    <w:p>
      <w:pPr>
        <w:pStyle w:val="Heading2"/>
        <w:numPr>
          <w:ilvl w:val="2"/>
          <w:numId w:val="20"/>
        </w:numPr>
        <w:tabs>
          <w:tab w:pos="1027" w:val="left" w:leader="none"/>
        </w:tabs>
        <w:spacing w:line="278" w:lineRule="auto" w:before="246" w:after="0"/>
        <w:ind w:left="1027" w:right="1249" w:hanging="720"/>
        <w:jc w:val="both"/>
      </w:pPr>
      <w:bookmarkStart w:name="_bookmark48" w:id="49"/>
      <w:bookmarkEnd w:id="49"/>
      <w:r>
        <w:rPr>
          <w:b w:val="0"/>
        </w:rPr>
      </w:r>
      <w:r>
        <w:rPr/>
        <w:t>An</w:t>
      </w:r>
      <w:r>
        <w:rPr>
          <w:spacing w:val="-4"/>
        </w:rPr>
        <w:t> </w:t>
      </w:r>
      <w:r>
        <w:rPr/>
        <w:t>Analysis</w:t>
      </w:r>
      <w:r>
        <w:rPr>
          <w:spacing w:val="-4"/>
        </w:rPr>
        <w:t> </w:t>
      </w:r>
      <w:r>
        <w:rPr/>
        <w:t>of</w:t>
      </w:r>
      <w:r>
        <w:rPr>
          <w:spacing w:val="-3"/>
        </w:rPr>
        <w:t> </w:t>
      </w:r>
      <w:r>
        <w:rPr/>
        <w:t>the</w:t>
      </w:r>
      <w:r>
        <w:rPr>
          <w:spacing w:val="-4"/>
        </w:rPr>
        <w:t> </w:t>
      </w:r>
      <w:r>
        <w:rPr/>
        <w:t>United</w:t>
      </w:r>
      <w:r>
        <w:rPr>
          <w:spacing w:val="-4"/>
        </w:rPr>
        <w:t> </w:t>
      </w:r>
      <w:r>
        <w:rPr/>
        <w:t>Nations</w:t>
      </w:r>
      <w:r>
        <w:rPr>
          <w:spacing w:val="-4"/>
        </w:rPr>
        <w:t> </w:t>
      </w:r>
      <w:r>
        <w:rPr/>
        <w:t>Convention</w:t>
      </w:r>
      <w:r>
        <w:rPr>
          <w:spacing w:val="-6"/>
        </w:rPr>
        <w:t> </w:t>
      </w:r>
      <w:r>
        <w:rPr/>
        <w:t>against</w:t>
      </w:r>
      <w:r>
        <w:rPr>
          <w:spacing w:val="-4"/>
        </w:rPr>
        <w:t> </w:t>
      </w:r>
      <w:r>
        <w:rPr/>
        <w:t>Illicit</w:t>
      </w:r>
      <w:r>
        <w:rPr>
          <w:spacing w:val="-4"/>
        </w:rPr>
        <w:t> </w:t>
      </w:r>
      <w:r>
        <w:rPr/>
        <w:t>Traffic</w:t>
      </w:r>
      <w:r>
        <w:rPr>
          <w:spacing w:val="-1"/>
        </w:rPr>
        <w:t> </w:t>
      </w:r>
      <w:r>
        <w:rPr/>
        <w:t>and Abuse in Narcotic Drugs and Psychotropic Substances</w:t>
      </w:r>
    </w:p>
    <w:p>
      <w:pPr>
        <w:pStyle w:val="BodyText"/>
        <w:spacing w:before="190"/>
        <w:ind w:left="0"/>
        <w:jc w:val="left"/>
        <w:rPr>
          <w:b/>
        </w:rPr>
      </w:pPr>
    </w:p>
    <w:p>
      <w:pPr>
        <w:pStyle w:val="BodyText"/>
        <w:spacing w:line="480" w:lineRule="auto"/>
        <w:ind w:right="807"/>
      </w:pPr>
      <w:r>
        <w:rPr/>
        <w:t>The preamble to this convention provides an insight into the factors and reasons why it was made. The most important reason is the deep concern expressed by member states of the United Nations General Assembly on the magnitude and growth of illicit production of, demand for and traffic in narcotic drugs and psychotropic substances which pose a serious threat to the health and welfare of human beings and adversely affected the economic, cultural and political foundations of the society.</w:t>
      </w:r>
    </w:p>
    <w:p>
      <w:pPr>
        <w:pStyle w:val="BodyText"/>
        <w:spacing w:line="480" w:lineRule="auto" w:before="200"/>
        <w:ind w:right="807"/>
      </w:pPr>
      <w:r>
        <w:rPr/>
        <w:t>In any case, the proceeds of drug trade provide individuals with money to finance their activities. The threat posed to government authorities by such criminal groups is an existential one as it is capable of bringing down the state</w:t>
      </w:r>
      <w:r>
        <w:rPr>
          <w:vertAlign w:val="superscript"/>
        </w:rPr>
        <w:t>239</w:t>
      </w:r>
      <w:r>
        <w:rPr>
          <w:vertAlign w:val="baseline"/>
        </w:rPr>
        <w:t>. In Nigeria recently, the President stated that both </w:t>
      </w:r>
      <w:r>
        <w:rPr>
          <w:i/>
          <w:vertAlign w:val="baseline"/>
        </w:rPr>
        <w:t>Boko-Haram </w:t>
      </w:r>
      <w:r>
        <w:rPr>
          <w:vertAlign w:val="baseline"/>
        </w:rPr>
        <w:t>and the Movement for the Emancipation of the Niger Delta (MEND) relied on proceeds of drug trade to finance their activities</w:t>
      </w:r>
      <w:r>
        <w:rPr>
          <w:vertAlign w:val="superscript"/>
        </w:rPr>
        <w:t>240</w:t>
      </w:r>
      <w:r>
        <w:rPr>
          <w:vertAlign w:val="baseline"/>
        </w:rPr>
        <w:t>.</w:t>
      </w:r>
    </w:p>
    <w:p>
      <w:pPr>
        <w:pStyle w:val="BodyText"/>
        <w:spacing w:line="480" w:lineRule="auto" w:before="200"/>
        <w:ind w:right="806"/>
      </w:pPr>
      <w:r>
        <w:rPr/>
        <w:t>The need for the international community to come together to solve this problem must also be seen to be mainly based on the nature of illicit drug activities such as the traffic in</w:t>
      </w:r>
      <w:r>
        <w:rPr>
          <w:spacing w:val="7"/>
        </w:rPr>
        <w:t> </w:t>
      </w:r>
      <w:r>
        <w:rPr/>
        <w:t>narcotic</w:t>
      </w:r>
      <w:r>
        <w:rPr>
          <w:spacing w:val="9"/>
        </w:rPr>
        <w:t> </w:t>
      </w:r>
      <w:r>
        <w:rPr/>
        <w:t>drugs</w:t>
      </w:r>
      <w:r>
        <w:rPr>
          <w:spacing w:val="9"/>
        </w:rPr>
        <w:t> </w:t>
      </w:r>
      <w:r>
        <w:rPr/>
        <w:t>and</w:t>
      </w:r>
      <w:r>
        <w:rPr>
          <w:spacing w:val="10"/>
        </w:rPr>
        <w:t> </w:t>
      </w:r>
      <w:r>
        <w:rPr/>
        <w:t>psychotropic</w:t>
      </w:r>
      <w:r>
        <w:rPr>
          <w:spacing w:val="8"/>
        </w:rPr>
        <w:t> </w:t>
      </w:r>
      <w:r>
        <w:rPr/>
        <w:t>substances,</w:t>
      </w:r>
      <w:r>
        <w:rPr>
          <w:spacing w:val="9"/>
        </w:rPr>
        <w:t> </w:t>
      </w:r>
      <w:r>
        <w:rPr/>
        <w:t>(e.g.</w:t>
      </w:r>
      <w:r>
        <w:rPr>
          <w:spacing w:val="9"/>
        </w:rPr>
        <w:t> </w:t>
      </w:r>
      <w:r>
        <w:rPr/>
        <w:t>Coca</w:t>
      </w:r>
      <w:r>
        <w:rPr>
          <w:spacing w:val="7"/>
        </w:rPr>
        <w:t> </w:t>
      </w:r>
      <w:r>
        <w:rPr/>
        <w:t>plants</w:t>
      </w:r>
      <w:r>
        <w:rPr>
          <w:spacing w:val="12"/>
        </w:rPr>
        <w:t> </w:t>
      </w:r>
      <w:r>
        <w:rPr/>
        <w:t>cultivated</w:t>
      </w:r>
      <w:r>
        <w:rPr>
          <w:spacing w:val="11"/>
        </w:rPr>
        <w:t> </w:t>
      </w:r>
      <w:r>
        <w:rPr/>
        <w:t>in</w:t>
      </w:r>
      <w:r>
        <w:rPr>
          <w:spacing w:val="9"/>
        </w:rPr>
        <w:t> </w:t>
      </w:r>
      <w:r>
        <w:rPr>
          <w:spacing w:val="-2"/>
        </w:rPr>
        <w:t>Columbia</w:t>
      </w:r>
    </w:p>
    <w:p>
      <w:pPr>
        <w:pStyle w:val="BodyText"/>
        <w:spacing w:before="8"/>
        <w:ind w:left="0"/>
        <w:jc w:val="left"/>
        <w:rPr>
          <w:sz w:val="9"/>
        </w:rPr>
      </w:pPr>
      <w:r>
        <w:rPr/>
        <mc:AlternateContent>
          <mc:Choice Requires="wps">
            <w:drawing>
              <wp:anchor distT="0" distB="0" distL="0" distR="0" allowOverlap="1" layoutInCell="1" locked="0" behindDoc="1" simplePos="0" relativeHeight="487631872">
                <wp:simplePos x="0" y="0"/>
                <wp:positionH relativeFrom="page">
                  <wp:posOffset>1262176</wp:posOffset>
                </wp:positionH>
                <wp:positionV relativeFrom="paragraph">
                  <wp:posOffset>86420</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6.804796pt;width:144.020pt;height:.71997pt;mso-position-horizontal-relative:page;mso-position-vertical-relative:paragraph;z-index:-15684608;mso-wrap-distance-left:0;mso-wrap-distance-right:0" id="docshape9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238</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World</w:t>
      </w:r>
      <w:r>
        <w:rPr>
          <w:rFonts w:ascii="Calibri"/>
          <w:spacing w:val="-5"/>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Report,</w:t>
      </w:r>
      <w:r>
        <w:rPr>
          <w:rFonts w:ascii="Calibri"/>
          <w:spacing w:val="-5"/>
          <w:sz w:val="20"/>
          <w:vertAlign w:val="baseline"/>
        </w:rPr>
        <w:t> </w:t>
      </w:r>
      <w:r>
        <w:rPr>
          <w:rFonts w:ascii="Calibri"/>
          <w:sz w:val="20"/>
          <w:vertAlign w:val="baseline"/>
        </w:rPr>
        <w:t>(2009).</w:t>
      </w:r>
      <w:r>
        <w:rPr>
          <w:rFonts w:ascii="Calibri"/>
          <w:spacing w:val="-6"/>
          <w:sz w:val="20"/>
          <w:vertAlign w:val="baseline"/>
        </w:rPr>
        <w:t> </w:t>
      </w:r>
      <w:r>
        <w:rPr>
          <w:rFonts w:ascii="Calibri"/>
          <w:sz w:val="20"/>
          <w:vertAlign w:val="baseline"/>
        </w:rPr>
        <w:t>P.</w:t>
      </w:r>
      <w:r>
        <w:rPr>
          <w:rFonts w:ascii="Calibri"/>
          <w:spacing w:val="-5"/>
          <w:sz w:val="20"/>
          <w:vertAlign w:val="baseline"/>
        </w:rPr>
        <w:t> 19.</w:t>
      </w:r>
    </w:p>
    <w:p>
      <w:pPr>
        <w:spacing w:before="1"/>
        <w:ind w:left="307" w:right="1103" w:firstLine="0"/>
        <w:jc w:val="left"/>
        <w:rPr>
          <w:rFonts w:ascii="Calibri" w:hAnsi="Calibri"/>
          <w:sz w:val="20"/>
        </w:rPr>
      </w:pPr>
      <w:r>
        <w:rPr>
          <w:rFonts w:ascii="Calibri" w:hAnsi="Calibri"/>
          <w:sz w:val="20"/>
          <w:vertAlign w:val="superscript"/>
        </w:rPr>
        <w:t>239</w:t>
      </w:r>
      <w:r>
        <w:rPr>
          <w:rFonts w:ascii="Calibri" w:hAnsi="Calibri"/>
          <w:sz w:val="20"/>
          <w:vertAlign w:val="baseline"/>
        </w:rPr>
        <w:t>“Drug</w:t>
      </w:r>
      <w:r>
        <w:rPr>
          <w:rFonts w:ascii="Calibri" w:hAnsi="Calibri"/>
          <w:spacing w:val="-4"/>
          <w:sz w:val="20"/>
          <w:vertAlign w:val="baseline"/>
        </w:rPr>
        <w:t> </w:t>
      </w:r>
      <w:r>
        <w:rPr>
          <w:rFonts w:ascii="Calibri" w:hAnsi="Calibri"/>
          <w:sz w:val="20"/>
          <w:vertAlign w:val="baseline"/>
        </w:rPr>
        <w:t>Trafficking</w:t>
      </w:r>
      <w:r>
        <w:rPr>
          <w:rFonts w:ascii="Calibri" w:hAnsi="Calibri"/>
          <w:spacing w:val="-4"/>
          <w:sz w:val="20"/>
          <w:vertAlign w:val="baseline"/>
        </w:rPr>
        <w:t> </w:t>
      </w:r>
      <w:r>
        <w:rPr>
          <w:rFonts w:ascii="Calibri" w:hAnsi="Calibri"/>
          <w:sz w:val="20"/>
          <w:vertAlign w:val="baseline"/>
        </w:rPr>
        <w:t>as</w:t>
      </w:r>
      <w:r>
        <w:rPr>
          <w:rFonts w:ascii="Calibri" w:hAnsi="Calibri"/>
          <w:spacing w:val="-5"/>
          <w:sz w:val="20"/>
          <w:vertAlign w:val="baseline"/>
        </w:rPr>
        <w:t> </w:t>
      </w:r>
      <w:r>
        <w:rPr>
          <w:rFonts w:ascii="Calibri" w:hAnsi="Calibri"/>
          <w:sz w:val="20"/>
          <w:vertAlign w:val="baseline"/>
        </w:rPr>
        <w:t>a</w:t>
      </w:r>
      <w:r>
        <w:rPr>
          <w:rFonts w:ascii="Calibri" w:hAnsi="Calibri"/>
          <w:spacing w:val="-3"/>
          <w:sz w:val="20"/>
          <w:vertAlign w:val="baseline"/>
        </w:rPr>
        <w:t> </w:t>
      </w:r>
      <w:r>
        <w:rPr>
          <w:rFonts w:ascii="Calibri" w:hAnsi="Calibri"/>
          <w:sz w:val="20"/>
          <w:vertAlign w:val="baseline"/>
        </w:rPr>
        <w:t>security Threat</w:t>
      </w:r>
      <w:r>
        <w:rPr>
          <w:rFonts w:ascii="Calibri" w:hAnsi="Calibri"/>
          <w:spacing w:val="-3"/>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West-Africa”,</w:t>
      </w:r>
      <w:r>
        <w:rPr>
          <w:rFonts w:ascii="Calibri" w:hAnsi="Calibri"/>
          <w:spacing w:val="-3"/>
          <w:sz w:val="20"/>
          <w:vertAlign w:val="baseline"/>
        </w:rPr>
        <w:t> </w:t>
      </w:r>
      <w:r>
        <w:rPr>
          <w:rFonts w:ascii="Calibri" w:hAnsi="Calibri"/>
          <w:sz w:val="20"/>
          <w:vertAlign w:val="baseline"/>
        </w:rPr>
        <w:t>United</w:t>
      </w:r>
      <w:r>
        <w:rPr>
          <w:rFonts w:ascii="Calibri" w:hAnsi="Calibri"/>
          <w:spacing w:val="-3"/>
          <w:sz w:val="20"/>
          <w:vertAlign w:val="baseline"/>
        </w:rPr>
        <w:t> </w:t>
      </w:r>
      <w:r>
        <w:rPr>
          <w:rFonts w:ascii="Calibri" w:hAnsi="Calibri"/>
          <w:sz w:val="20"/>
          <w:vertAlign w:val="baseline"/>
        </w:rPr>
        <w:t>Nations</w:t>
      </w:r>
      <w:r>
        <w:rPr>
          <w:rFonts w:ascii="Calibri" w:hAnsi="Calibri"/>
          <w:spacing w:val="-5"/>
          <w:sz w:val="20"/>
          <w:vertAlign w:val="baseline"/>
        </w:rPr>
        <w:t> </w:t>
      </w:r>
      <w:r>
        <w:rPr>
          <w:rFonts w:ascii="Calibri" w:hAnsi="Calibri"/>
          <w:sz w:val="20"/>
          <w:vertAlign w:val="baseline"/>
        </w:rPr>
        <w:t>Office</w:t>
      </w:r>
      <w:r>
        <w:rPr>
          <w:rFonts w:ascii="Calibri" w:hAnsi="Calibri"/>
          <w:spacing w:val="-5"/>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Drug</w:t>
      </w:r>
      <w:r>
        <w:rPr>
          <w:rFonts w:ascii="Calibri" w:hAnsi="Calibri"/>
          <w:spacing w:val="-4"/>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Crime Publication, (2008), p. 35.</w:t>
      </w:r>
    </w:p>
    <w:p>
      <w:pPr>
        <w:spacing w:before="1"/>
        <w:ind w:left="307" w:right="0" w:firstLine="0"/>
        <w:jc w:val="left"/>
        <w:rPr>
          <w:rFonts w:ascii="Calibri"/>
          <w:sz w:val="20"/>
        </w:rPr>
      </w:pPr>
      <w:r>
        <w:rPr>
          <w:rFonts w:ascii="Calibri"/>
          <w:spacing w:val="-2"/>
          <w:sz w:val="20"/>
          <w:vertAlign w:val="superscript"/>
        </w:rPr>
        <w:t>240</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is</w:t>
      </w:r>
      <w:r>
        <w:rPr>
          <w:spacing w:val="-3"/>
        </w:rPr>
        <w:t> </w:t>
      </w:r>
      <w:r>
        <w:rPr/>
        <w:t>processed</w:t>
      </w:r>
      <w:r>
        <w:rPr>
          <w:spacing w:val="-2"/>
        </w:rPr>
        <w:t> </w:t>
      </w:r>
      <w:r>
        <w:rPr/>
        <w:t>and</w:t>
      </w:r>
      <w:r>
        <w:rPr>
          <w:spacing w:val="-3"/>
        </w:rPr>
        <w:t> </w:t>
      </w:r>
      <w:r>
        <w:rPr/>
        <w:t>made</w:t>
      </w:r>
      <w:r>
        <w:rPr>
          <w:spacing w:val="-4"/>
        </w:rPr>
        <w:t> </w:t>
      </w:r>
      <w:r>
        <w:rPr/>
        <w:t>into</w:t>
      </w:r>
      <w:r>
        <w:rPr>
          <w:spacing w:val="-3"/>
        </w:rPr>
        <w:t> </w:t>
      </w:r>
      <w:r>
        <w:rPr/>
        <w:t>Cocaine).</w:t>
      </w:r>
      <w:r>
        <w:rPr>
          <w:spacing w:val="-1"/>
        </w:rPr>
        <w:t> </w:t>
      </w:r>
      <w:r>
        <w:rPr/>
        <w:t>It</w:t>
      </w:r>
      <w:r>
        <w:rPr>
          <w:spacing w:val="-3"/>
        </w:rPr>
        <w:t> </w:t>
      </w:r>
      <w:r>
        <w:rPr/>
        <w:t>becomes</w:t>
      </w:r>
      <w:r>
        <w:rPr>
          <w:spacing w:val="-2"/>
        </w:rPr>
        <w:t> </w:t>
      </w:r>
      <w:r>
        <w:rPr/>
        <w:t>a</w:t>
      </w:r>
      <w:r>
        <w:rPr>
          <w:spacing w:val="-2"/>
        </w:rPr>
        <w:t> </w:t>
      </w:r>
      <w:r>
        <w:rPr/>
        <w:t>product</w:t>
      </w:r>
      <w:r>
        <w:rPr>
          <w:spacing w:val="-3"/>
        </w:rPr>
        <w:t> </w:t>
      </w:r>
      <w:r>
        <w:rPr/>
        <w:t>although</w:t>
      </w:r>
      <w:r>
        <w:rPr>
          <w:spacing w:val="-3"/>
        </w:rPr>
        <w:t> </w:t>
      </w:r>
      <w:r>
        <w:rPr/>
        <w:t>an</w:t>
      </w:r>
      <w:r>
        <w:rPr>
          <w:spacing w:val="-1"/>
        </w:rPr>
        <w:t> </w:t>
      </w:r>
      <w:r>
        <w:rPr/>
        <w:t>illicit</w:t>
      </w:r>
      <w:r>
        <w:rPr>
          <w:spacing w:val="-3"/>
        </w:rPr>
        <w:t> </w:t>
      </w:r>
      <w:r>
        <w:rPr/>
        <w:t>one,</w:t>
      </w:r>
      <w:r>
        <w:rPr>
          <w:spacing w:val="-3"/>
        </w:rPr>
        <w:t> </w:t>
      </w:r>
      <w:r>
        <w:rPr/>
        <w:t>which is trafficked to Italy through Murtala Mohammed Airport in Lagos, Nigeria</w:t>
      </w:r>
      <w:r>
        <w:rPr>
          <w:vertAlign w:val="superscript"/>
        </w:rPr>
        <w:t>241</w:t>
      </w:r>
      <w:r>
        <w:rPr>
          <w:vertAlign w:val="baseline"/>
        </w:rPr>
        <w:t>. A triangular stage is formed here. Cocaine is produced in Columbia; here Columbia becomes the producing state. It is trafficked through Nigeria. Nigeria becomes the</w:t>
      </w:r>
      <w:r>
        <w:rPr>
          <w:spacing w:val="40"/>
          <w:vertAlign w:val="baseline"/>
        </w:rPr>
        <w:t> </w:t>
      </w:r>
      <w:r>
        <w:rPr>
          <w:vertAlign w:val="baseline"/>
        </w:rPr>
        <w:t>transit state. And it is sold in Italy. Italy</w:t>
      </w:r>
      <w:r>
        <w:rPr>
          <w:spacing w:val="-3"/>
          <w:vertAlign w:val="baseline"/>
        </w:rPr>
        <w:t> </w:t>
      </w:r>
      <w:r>
        <w:rPr>
          <w:vertAlign w:val="baseline"/>
        </w:rPr>
        <w:t>becomes the market or consumer state. And the profit is sent back to Columbia, thus completing the triangle. A similar trend applies to opium which is the raw material for making heroin. It is cultivated in Afghanistan. It is trafficked through Pakistan, Iran, Iraq, and Turkey where it finds its way into the European market</w:t>
      </w:r>
      <w:r>
        <w:rPr>
          <w:vertAlign w:val="superscript"/>
        </w:rPr>
        <w:t>242</w:t>
      </w:r>
      <w:r>
        <w:rPr>
          <w:vertAlign w:val="baseline"/>
        </w:rPr>
        <w:t>. Columbia and Afghanistan are not the only producers of cocaine and heroin respectively. However, this only illustrates how illicit traffic is an international network, an international malaise</w:t>
      </w:r>
      <w:r>
        <w:rPr>
          <w:vertAlign w:val="superscript"/>
        </w:rPr>
        <w:t>243</w:t>
      </w:r>
      <w:r>
        <w:rPr>
          <w:vertAlign w:val="baseline"/>
        </w:rPr>
        <w:t>. Therefore, this convention against illicit traffic of narcotic drugs and psychotropic substances aims at combating the international trade of illicit drugs through international law as this kind of law which is based on treaty agreement is the more prudent approach to solving the problem</w:t>
      </w:r>
      <w:r>
        <w:rPr>
          <w:vertAlign w:val="superscript"/>
        </w:rPr>
        <w:t>244</w:t>
      </w:r>
      <w:r>
        <w:rPr>
          <w:vertAlign w:val="baseline"/>
        </w:rPr>
        <w:t>. This convention thus, focuses on two issues.</w:t>
      </w:r>
      <w:r>
        <w:rPr>
          <w:vertAlign w:val="superscript"/>
        </w:rPr>
        <w:t>245</w:t>
      </w:r>
      <w:r>
        <w:rPr>
          <w:vertAlign w:val="baseline"/>
        </w:rPr>
        <w:t>The first is, introducing measures which will most effectively combat illicit drug trafficking. The second is, reinforcing and supplementing the provisions of the Single Convention on Narcotic Drugs and the Convention on Psychotropic Substances in order to counter the magnitude and extent of illicit traffic and its grave consequences.</w:t>
      </w:r>
    </w:p>
    <w:p>
      <w:pPr>
        <w:pStyle w:val="BodyText"/>
        <w:spacing w:line="480" w:lineRule="auto" w:before="202"/>
        <w:ind w:right="807"/>
      </w:pPr>
      <w:r>
        <w:rPr/>
        <w:t>Article 1 of the Convention contains the definition of key terms such as the meaning of Indian</w:t>
      </w:r>
      <w:r>
        <w:rPr>
          <w:spacing w:val="-3"/>
        </w:rPr>
        <w:t> </w:t>
      </w:r>
      <w:r>
        <w:rPr/>
        <w:t>hemp,</w:t>
      </w:r>
      <w:r>
        <w:rPr>
          <w:spacing w:val="-2"/>
        </w:rPr>
        <w:t> </w:t>
      </w:r>
      <w:r>
        <w:rPr/>
        <w:t>narcotic,</w:t>
      </w:r>
      <w:r>
        <w:rPr>
          <w:spacing w:val="-2"/>
        </w:rPr>
        <w:t> </w:t>
      </w:r>
      <w:r>
        <w:rPr/>
        <w:t>psychotropic</w:t>
      </w:r>
      <w:r>
        <w:rPr>
          <w:spacing w:val="-3"/>
        </w:rPr>
        <w:t> </w:t>
      </w:r>
      <w:r>
        <w:rPr/>
        <w:t>substances etc.</w:t>
      </w:r>
      <w:r>
        <w:rPr>
          <w:spacing w:val="-2"/>
        </w:rPr>
        <w:t> </w:t>
      </w:r>
      <w:r>
        <w:rPr/>
        <w:t>These</w:t>
      </w:r>
      <w:r>
        <w:rPr>
          <w:spacing w:val="-3"/>
        </w:rPr>
        <w:t> </w:t>
      </w:r>
      <w:r>
        <w:rPr/>
        <w:t>have</w:t>
      </w:r>
      <w:r>
        <w:rPr>
          <w:spacing w:val="-3"/>
        </w:rPr>
        <w:t> </w:t>
      </w:r>
      <w:r>
        <w:rPr/>
        <w:t>all</w:t>
      </w:r>
      <w:r>
        <w:rPr>
          <w:spacing w:val="-2"/>
        </w:rPr>
        <w:t> </w:t>
      </w:r>
      <w:r>
        <w:rPr/>
        <w:t>been</w:t>
      </w:r>
      <w:r>
        <w:rPr>
          <w:spacing w:val="-2"/>
        </w:rPr>
        <w:t> </w:t>
      </w:r>
      <w:r>
        <w:rPr/>
        <w:t>discussed</w:t>
      </w:r>
      <w:r>
        <w:rPr>
          <w:spacing w:val="-2"/>
        </w:rPr>
        <w:t> </w:t>
      </w:r>
      <w:r>
        <w:rPr/>
        <w:t>under Chapter</w:t>
      </w:r>
      <w:r>
        <w:rPr>
          <w:spacing w:val="11"/>
        </w:rPr>
        <w:t> </w:t>
      </w:r>
      <w:r>
        <w:rPr/>
        <w:t>two</w:t>
      </w:r>
      <w:r>
        <w:rPr>
          <w:spacing w:val="13"/>
        </w:rPr>
        <w:t> </w:t>
      </w:r>
      <w:r>
        <w:rPr/>
        <w:t>of</w:t>
      </w:r>
      <w:r>
        <w:rPr>
          <w:spacing w:val="13"/>
        </w:rPr>
        <w:t> </w:t>
      </w:r>
      <w:r>
        <w:rPr/>
        <w:t>this</w:t>
      </w:r>
      <w:r>
        <w:rPr>
          <w:spacing w:val="13"/>
        </w:rPr>
        <w:t> </w:t>
      </w:r>
      <w:r>
        <w:rPr/>
        <w:t>dissertation.</w:t>
      </w:r>
      <w:r>
        <w:rPr>
          <w:spacing w:val="13"/>
        </w:rPr>
        <w:t> </w:t>
      </w:r>
      <w:r>
        <w:rPr/>
        <w:t>Article</w:t>
      </w:r>
      <w:r>
        <w:rPr>
          <w:spacing w:val="12"/>
        </w:rPr>
        <w:t> </w:t>
      </w:r>
      <w:r>
        <w:rPr/>
        <w:t>2</w:t>
      </w:r>
      <w:r>
        <w:rPr>
          <w:spacing w:val="14"/>
        </w:rPr>
        <w:t> </w:t>
      </w:r>
      <w:r>
        <w:rPr/>
        <w:t>contains</w:t>
      </w:r>
      <w:r>
        <w:rPr>
          <w:spacing w:val="17"/>
        </w:rPr>
        <w:t> </w:t>
      </w:r>
      <w:r>
        <w:rPr/>
        <w:t>three</w:t>
      </w:r>
      <w:r>
        <w:rPr>
          <w:spacing w:val="12"/>
        </w:rPr>
        <w:t> </w:t>
      </w:r>
      <w:r>
        <w:rPr/>
        <w:t>paragraphs.</w:t>
      </w:r>
      <w:r>
        <w:rPr>
          <w:spacing w:val="15"/>
        </w:rPr>
        <w:t> </w:t>
      </w:r>
      <w:r>
        <w:rPr/>
        <w:t>It</w:t>
      </w:r>
      <w:r>
        <w:rPr>
          <w:spacing w:val="13"/>
        </w:rPr>
        <w:t> </w:t>
      </w:r>
      <w:r>
        <w:rPr/>
        <w:t>provides</w:t>
      </w:r>
      <w:r>
        <w:rPr>
          <w:spacing w:val="12"/>
        </w:rPr>
        <w:t> </w:t>
      </w:r>
      <w:r>
        <w:rPr/>
        <w:t>a</w:t>
      </w:r>
      <w:r>
        <w:rPr>
          <w:spacing w:val="13"/>
        </w:rPr>
        <w:t> </w:t>
      </w:r>
      <w:r>
        <w:rPr>
          <w:spacing w:val="-2"/>
        </w:rPr>
        <w:t>limit</w:t>
      </w:r>
    </w:p>
    <w:p>
      <w:pPr>
        <w:pStyle w:val="BodyText"/>
        <w:spacing w:before="86"/>
        <w:ind w:left="0"/>
        <w:jc w:val="left"/>
        <w:rPr>
          <w:sz w:val="20"/>
        </w:rPr>
      </w:pPr>
      <w:r>
        <w:rPr/>
        <mc:AlternateContent>
          <mc:Choice Requires="wps">
            <w:drawing>
              <wp:anchor distT="0" distB="0" distL="0" distR="0" allowOverlap="1" layoutInCell="1" locked="0" behindDoc="1" simplePos="0" relativeHeight="487632384">
                <wp:simplePos x="0" y="0"/>
                <wp:positionH relativeFrom="page">
                  <wp:posOffset>1262176</wp:posOffset>
                </wp:positionH>
                <wp:positionV relativeFrom="paragraph">
                  <wp:posOffset>215919</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001532pt;width:144.020pt;height:.72003pt;mso-position-horizontal-relative:page;mso-position-vertical-relative:paragraph;z-index:-15684096;mso-wrap-distance-left:0;mso-wrap-distance-right:0" id="docshape94" filled="true" fillcolor="#000000" stroked="false">
                <v:fill type="solid"/>
                <w10:wrap type="topAndBottom"/>
              </v:rect>
            </w:pict>
          </mc:Fallback>
        </mc:AlternateContent>
      </w:r>
    </w:p>
    <w:p>
      <w:pPr>
        <w:spacing w:line="243" w:lineRule="exact" w:before="102"/>
        <w:ind w:left="307" w:right="0" w:firstLine="0"/>
        <w:jc w:val="left"/>
        <w:rPr>
          <w:rFonts w:ascii="Calibri"/>
          <w:sz w:val="20"/>
        </w:rPr>
      </w:pPr>
      <w:r>
        <w:rPr>
          <w:rFonts w:ascii="Calibri"/>
          <w:spacing w:val="-2"/>
          <w:sz w:val="20"/>
          <w:vertAlign w:val="superscript"/>
        </w:rPr>
        <w:t>241</w:t>
      </w:r>
      <w:r>
        <w:rPr>
          <w:rFonts w:ascii="Calibri"/>
          <w:spacing w:val="-2"/>
          <w:sz w:val="20"/>
          <w:vertAlign w:val="baseline"/>
        </w:rPr>
        <w:t>Ibid</w:t>
      </w:r>
    </w:p>
    <w:p>
      <w:pPr>
        <w:spacing w:line="243" w:lineRule="exact" w:before="0"/>
        <w:ind w:left="307" w:right="0" w:firstLine="0"/>
        <w:jc w:val="left"/>
        <w:rPr>
          <w:rFonts w:ascii="Calibri"/>
          <w:sz w:val="20"/>
        </w:rPr>
      </w:pPr>
      <w:r>
        <w:rPr>
          <w:rFonts w:ascii="Calibri"/>
          <w:sz w:val="20"/>
          <w:vertAlign w:val="superscript"/>
        </w:rPr>
        <w:t>242</w:t>
      </w:r>
      <w:r>
        <w:rPr>
          <w:rFonts w:ascii="Calibri"/>
          <w:sz w:val="20"/>
          <w:vertAlign w:val="baseline"/>
        </w:rPr>
        <w:t>This</w:t>
      </w:r>
      <w:r>
        <w:rPr>
          <w:rFonts w:ascii="Calibri"/>
          <w:spacing w:val="-6"/>
          <w:sz w:val="20"/>
          <w:vertAlign w:val="baseline"/>
        </w:rPr>
        <w:t> </w:t>
      </w:r>
      <w:r>
        <w:rPr>
          <w:rFonts w:ascii="Calibri"/>
          <w:sz w:val="20"/>
          <w:vertAlign w:val="baseline"/>
        </w:rPr>
        <w:t>place</w:t>
      </w:r>
      <w:r>
        <w:rPr>
          <w:rFonts w:ascii="Calibri"/>
          <w:spacing w:val="-5"/>
          <w:sz w:val="20"/>
          <w:vertAlign w:val="baseline"/>
        </w:rPr>
        <w:t> </w:t>
      </w:r>
      <w:r>
        <w:rPr>
          <w:rFonts w:ascii="Calibri"/>
          <w:sz w:val="20"/>
          <w:vertAlign w:val="baseline"/>
        </w:rPr>
        <w:t>is</w:t>
      </w:r>
      <w:r>
        <w:rPr>
          <w:rFonts w:ascii="Calibri"/>
          <w:spacing w:val="-6"/>
          <w:sz w:val="20"/>
          <w:vertAlign w:val="baseline"/>
        </w:rPr>
        <w:t> </w:t>
      </w:r>
      <w:r>
        <w:rPr>
          <w:rFonts w:ascii="Calibri"/>
          <w:sz w:val="20"/>
          <w:vertAlign w:val="baseline"/>
        </w:rPr>
        <w:t>also</w:t>
      </w:r>
      <w:r>
        <w:rPr>
          <w:rFonts w:ascii="Calibri"/>
          <w:spacing w:val="-5"/>
          <w:sz w:val="20"/>
          <w:vertAlign w:val="baseline"/>
        </w:rPr>
        <w:t> </w:t>
      </w:r>
      <w:r>
        <w:rPr>
          <w:rFonts w:ascii="Calibri"/>
          <w:sz w:val="20"/>
          <w:vertAlign w:val="baseline"/>
        </w:rPr>
        <w:t>referred</w:t>
      </w:r>
      <w:r>
        <w:rPr>
          <w:rFonts w:ascii="Calibri"/>
          <w:spacing w:val="-4"/>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as</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golden</w:t>
      </w:r>
      <w:r>
        <w:rPr>
          <w:rFonts w:ascii="Calibri"/>
          <w:spacing w:val="-4"/>
          <w:sz w:val="20"/>
          <w:vertAlign w:val="baseline"/>
        </w:rPr>
        <w:t> </w:t>
      </w:r>
      <w:r>
        <w:rPr>
          <w:rFonts w:ascii="Calibri"/>
          <w:spacing w:val="-2"/>
          <w:sz w:val="20"/>
          <w:vertAlign w:val="baseline"/>
        </w:rPr>
        <w:t>triangle.</w:t>
      </w:r>
    </w:p>
    <w:p>
      <w:pPr>
        <w:spacing w:before="1"/>
        <w:ind w:left="307" w:right="0" w:firstLine="0"/>
        <w:jc w:val="left"/>
        <w:rPr>
          <w:rFonts w:ascii="Calibri"/>
          <w:sz w:val="20"/>
        </w:rPr>
      </w:pPr>
      <w:r>
        <w:rPr>
          <w:rFonts w:ascii="Calibri"/>
          <w:sz w:val="20"/>
          <w:vertAlign w:val="superscript"/>
        </w:rPr>
        <w:t>243</w:t>
      </w:r>
      <w:r>
        <w:rPr>
          <w:rFonts w:ascii="Calibri"/>
          <w:sz w:val="20"/>
          <w:vertAlign w:val="baseline"/>
        </w:rPr>
        <w:t>The</w:t>
      </w:r>
      <w:r>
        <w:rPr>
          <w:rFonts w:ascii="Calibri"/>
          <w:spacing w:val="-7"/>
          <w:sz w:val="20"/>
          <w:vertAlign w:val="baseline"/>
        </w:rPr>
        <w:t> </w:t>
      </w:r>
      <w:r>
        <w:rPr>
          <w:rFonts w:ascii="Calibri"/>
          <w:sz w:val="20"/>
          <w:vertAlign w:val="baseline"/>
        </w:rPr>
        <w:t>world</w:t>
      </w:r>
      <w:r>
        <w:rPr>
          <w:rFonts w:ascii="Calibri"/>
          <w:spacing w:val="-5"/>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Report,</w:t>
      </w:r>
      <w:r>
        <w:rPr>
          <w:rFonts w:ascii="Calibri"/>
          <w:spacing w:val="-5"/>
          <w:sz w:val="20"/>
          <w:vertAlign w:val="baseline"/>
        </w:rPr>
        <w:t> </w:t>
      </w:r>
      <w:r>
        <w:rPr>
          <w:rFonts w:ascii="Calibri"/>
          <w:sz w:val="20"/>
          <w:vertAlign w:val="baseline"/>
        </w:rPr>
        <w:t>a</w:t>
      </w:r>
      <w:r>
        <w:rPr>
          <w:rFonts w:ascii="Calibri"/>
          <w:spacing w:val="-6"/>
          <w:sz w:val="20"/>
          <w:vertAlign w:val="baseline"/>
        </w:rPr>
        <w:t> </w:t>
      </w:r>
      <w:r>
        <w:rPr>
          <w:rFonts w:ascii="Calibri"/>
          <w:sz w:val="20"/>
          <w:vertAlign w:val="baseline"/>
        </w:rPr>
        <w:t>publication</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7"/>
          <w:sz w:val="20"/>
          <w:vertAlign w:val="baseline"/>
        </w:rPr>
        <w:t> </w:t>
      </w:r>
      <w:r>
        <w:rPr>
          <w:rFonts w:ascii="Calibri"/>
          <w:sz w:val="20"/>
          <w:vertAlign w:val="baseline"/>
        </w:rPr>
        <w:t>office</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Crime</w:t>
      </w:r>
      <w:r>
        <w:rPr>
          <w:rFonts w:ascii="Calibri"/>
          <w:spacing w:val="-6"/>
          <w:sz w:val="20"/>
          <w:vertAlign w:val="baseline"/>
        </w:rPr>
        <w:t> </w:t>
      </w:r>
      <w:r>
        <w:rPr>
          <w:rFonts w:ascii="Calibri"/>
          <w:sz w:val="20"/>
          <w:vertAlign w:val="baseline"/>
        </w:rPr>
        <w:t>(2009),</w:t>
      </w:r>
      <w:r>
        <w:rPr>
          <w:rFonts w:ascii="Calibri"/>
          <w:spacing w:val="-5"/>
          <w:sz w:val="20"/>
          <w:vertAlign w:val="baseline"/>
        </w:rPr>
        <w:t> </w:t>
      </w:r>
      <w:r>
        <w:rPr>
          <w:rFonts w:ascii="Calibri"/>
          <w:spacing w:val="-2"/>
          <w:sz w:val="20"/>
          <w:vertAlign w:val="baseline"/>
        </w:rPr>
        <w:t>p.49.</w:t>
      </w:r>
    </w:p>
    <w:p>
      <w:pPr>
        <w:spacing w:before="1"/>
        <w:ind w:left="307" w:right="0" w:firstLine="0"/>
        <w:jc w:val="left"/>
        <w:rPr>
          <w:rFonts w:ascii="Calibri"/>
          <w:sz w:val="20"/>
        </w:rPr>
      </w:pPr>
      <w:r>
        <w:rPr>
          <w:rFonts w:ascii="Calibri"/>
          <w:sz w:val="20"/>
          <w:vertAlign w:val="superscript"/>
        </w:rPr>
        <w:t>244</w:t>
      </w:r>
      <w:r>
        <w:rPr>
          <w:rFonts w:ascii="Calibri"/>
          <w:sz w:val="20"/>
          <w:vertAlign w:val="baseline"/>
        </w:rPr>
        <w:t>Cukwurah,</w:t>
      </w:r>
      <w:r>
        <w:rPr>
          <w:rFonts w:ascii="Calibri"/>
          <w:spacing w:val="-7"/>
          <w:sz w:val="20"/>
          <w:vertAlign w:val="baseline"/>
        </w:rPr>
        <w:t> </w:t>
      </w:r>
      <w:r>
        <w:rPr>
          <w:rFonts w:ascii="Calibri"/>
          <w:sz w:val="20"/>
          <w:vertAlign w:val="baseline"/>
        </w:rPr>
        <w:t>A.O.</w:t>
      </w:r>
      <w:r>
        <w:rPr>
          <w:rFonts w:ascii="Calibri"/>
          <w:spacing w:val="-5"/>
          <w:sz w:val="20"/>
          <w:vertAlign w:val="baseline"/>
        </w:rPr>
        <w:t> </w:t>
      </w:r>
      <w:r>
        <w:rPr>
          <w:rFonts w:ascii="Calibri"/>
          <w:i/>
          <w:sz w:val="20"/>
          <w:vertAlign w:val="baseline"/>
        </w:rPr>
        <w:t>op.cit.</w:t>
      </w:r>
      <w:r>
        <w:rPr>
          <w:rFonts w:ascii="Calibri"/>
          <w:i/>
          <w:spacing w:val="-5"/>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34.</w:t>
      </w:r>
    </w:p>
    <w:p>
      <w:pPr>
        <w:spacing w:before="0"/>
        <w:ind w:left="307" w:right="0" w:firstLine="0"/>
        <w:jc w:val="left"/>
        <w:rPr>
          <w:rFonts w:ascii="Calibri"/>
          <w:sz w:val="20"/>
        </w:rPr>
      </w:pPr>
      <w:r>
        <w:rPr>
          <w:rFonts w:ascii="Calibri"/>
          <w:sz w:val="20"/>
          <w:vertAlign w:val="superscript"/>
        </w:rPr>
        <w:t>245</w:t>
      </w:r>
      <w:r>
        <w:rPr>
          <w:rFonts w:ascii="Calibri"/>
          <w:spacing w:val="-5"/>
          <w:sz w:val="20"/>
          <w:vertAlign w:val="baseline"/>
        </w:rPr>
        <w:t> </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2"/>
      </w:pPr>
      <w:r>
        <w:rPr/>
        <w:t>on the application of the convention. Paragraph 1 states that, the purpose of the convention is to promote corporation among the parties so that they may address more effectively the various aspects of the illicit traffic in narcotic drugs and psychotropic substances having an international dimension in carrying out their obligations under the convention. The parties shall take necessary measures including legislature and administrative measures, in conformity with the fundamental provisions of the respective domestic legislative systems. This paragraph has two objectives. The first encourages member states or countries to join efforts aimed at addressing problems of illicit traffic in narcotic drugs and psychotropic substances. The second is to draw attention to member states on the need of incorporate legal and administrative measures in form of obligations into their respective domestic legislative systems. Paragraph 2 provides that, parties shall carry out their obligation under this convention in a manner consistent with these principles of sovereign equality and territorial integrity of states and that of non intervention in the domestic affairs of the other states. This paragraph requires member states to respect the independent and sovereignty of other states and discourages the undue interference of states by other states in an attempt to fulfil obligations or carry out any effort aimed at giving effect to the provision of this convention. Instances where so called first world countries begin to meddle in the</w:t>
      </w:r>
      <w:r>
        <w:rPr>
          <w:spacing w:val="80"/>
        </w:rPr>
        <w:t> </w:t>
      </w:r>
      <w:r>
        <w:rPr/>
        <w:t>affairs of third world countries by conducting security operations within their territory without legal justification was disallowed. For instance, if the United Kingdom (UK) Government find course to believe that the cocaine brought into England actually come from Columbia and are able to trace the source of it, the UK Government cannot</w:t>
      </w:r>
      <w:r>
        <w:rPr>
          <w:spacing w:val="40"/>
        </w:rPr>
        <w:t> </w:t>
      </w:r>
      <w:r>
        <w:rPr/>
        <w:t>proceed to unilaterally arrest and bring the cocaine producers from Columbia to UK for trial. They must request the assistance of the Columbian Government which has discretion</w:t>
      </w:r>
      <w:r>
        <w:rPr>
          <w:spacing w:val="17"/>
        </w:rPr>
        <w:t> </w:t>
      </w:r>
      <w:r>
        <w:rPr/>
        <w:t>on</w:t>
      </w:r>
      <w:r>
        <w:rPr>
          <w:spacing w:val="20"/>
        </w:rPr>
        <w:t> </w:t>
      </w:r>
      <w:r>
        <w:rPr/>
        <w:t>the</w:t>
      </w:r>
      <w:r>
        <w:rPr>
          <w:spacing w:val="19"/>
        </w:rPr>
        <w:t> </w:t>
      </w:r>
      <w:r>
        <w:rPr/>
        <w:t>matter.</w:t>
      </w:r>
      <w:r>
        <w:rPr>
          <w:spacing w:val="20"/>
        </w:rPr>
        <w:t> </w:t>
      </w:r>
      <w:r>
        <w:rPr/>
        <w:t>Again,</w:t>
      </w:r>
      <w:r>
        <w:rPr>
          <w:spacing w:val="20"/>
        </w:rPr>
        <w:t> </w:t>
      </w:r>
      <w:r>
        <w:rPr/>
        <w:t>when</w:t>
      </w:r>
      <w:r>
        <w:rPr>
          <w:spacing w:val="20"/>
        </w:rPr>
        <w:t> </w:t>
      </w:r>
      <w:r>
        <w:rPr/>
        <w:t>an</w:t>
      </w:r>
      <w:r>
        <w:rPr>
          <w:spacing w:val="19"/>
        </w:rPr>
        <w:t> </w:t>
      </w:r>
      <w:r>
        <w:rPr/>
        <w:t>individual</w:t>
      </w:r>
      <w:r>
        <w:rPr>
          <w:spacing w:val="20"/>
        </w:rPr>
        <w:t> </w:t>
      </w:r>
      <w:r>
        <w:rPr/>
        <w:t>suspected</w:t>
      </w:r>
      <w:r>
        <w:rPr>
          <w:spacing w:val="19"/>
        </w:rPr>
        <w:t> </w:t>
      </w:r>
      <w:r>
        <w:rPr/>
        <w:t>of</w:t>
      </w:r>
      <w:r>
        <w:rPr>
          <w:spacing w:val="19"/>
        </w:rPr>
        <w:t> </w:t>
      </w:r>
      <w:r>
        <w:rPr/>
        <w:t>involvement</w:t>
      </w:r>
      <w:r>
        <w:rPr>
          <w:spacing w:val="20"/>
        </w:rPr>
        <w:t> </w:t>
      </w:r>
      <w:r>
        <w:rPr/>
        <w:t>in</w:t>
      </w:r>
      <w:r>
        <w:rPr>
          <w:spacing w:val="20"/>
        </w:rPr>
        <w:t> </w:t>
      </w:r>
      <w:r>
        <w:rPr>
          <w:spacing w:val="-2"/>
        </w:rPr>
        <w:t>illicit</w:t>
      </w:r>
    </w:p>
    <w:p>
      <w:pPr>
        <w:spacing w:after="0" w:line="480" w:lineRule="auto"/>
        <w:sectPr>
          <w:pgSz w:w="11910" w:h="16840"/>
          <w:pgMar w:header="0" w:footer="1014" w:top="1320" w:bottom="1200" w:left="1680" w:right="600"/>
        </w:sectPr>
      </w:pPr>
    </w:p>
    <w:p>
      <w:pPr>
        <w:pStyle w:val="BodyText"/>
        <w:spacing w:line="480" w:lineRule="auto" w:before="69"/>
        <w:ind w:right="809"/>
      </w:pPr>
      <w:r>
        <w:rPr/>
        <w:t>drugs activities evade arrest, say from the UK and hides in Columbia. The UK Government</w:t>
      </w:r>
      <w:r>
        <w:rPr>
          <w:spacing w:val="-2"/>
        </w:rPr>
        <w:t> </w:t>
      </w:r>
      <w:r>
        <w:rPr/>
        <w:t>cannot</w:t>
      </w:r>
      <w:r>
        <w:rPr>
          <w:spacing w:val="-2"/>
        </w:rPr>
        <w:t> </w:t>
      </w:r>
      <w:r>
        <w:rPr/>
        <w:t>request</w:t>
      </w:r>
      <w:r>
        <w:rPr>
          <w:spacing w:val="-2"/>
        </w:rPr>
        <w:t> </w:t>
      </w:r>
      <w:r>
        <w:rPr/>
        <w:t>from</w:t>
      </w:r>
      <w:r>
        <w:rPr>
          <w:spacing w:val="-2"/>
        </w:rPr>
        <w:t> </w:t>
      </w:r>
      <w:r>
        <w:rPr/>
        <w:t>the</w:t>
      </w:r>
      <w:r>
        <w:rPr>
          <w:spacing w:val="-3"/>
        </w:rPr>
        <w:t> </w:t>
      </w:r>
      <w:r>
        <w:rPr/>
        <w:t>Columbian</w:t>
      </w:r>
      <w:r>
        <w:rPr>
          <w:spacing w:val="-4"/>
        </w:rPr>
        <w:t> </w:t>
      </w:r>
      <w:r>
        <w:rPr/>
        <w:t>Government</w:t>
      </w:r>
      <w:r>
        <w:rPr>
          <w:spacing w:val="-2"/>
        </w:rPr>
        <w:t> </w:t>
      </w:r>
      <w:r>
        <w:rPr/>
        <w:t>to</w:t>
      </w:r>
      <w:r>
        <w:rPr>
          <w:spacing w:val="-2"/>
        </w:rPr>
        <w:t> </w:t>
      </w:r>
      <w:r>
        <w:rPr/>
        <w:t>hand</w:t>
      </w:r>
      <w:r>
        <w:rPr>
          <w:spacing w:val="-2"/>
        </w:rPr>
        <w:t> </w:t>
      </w:r>
      <w:r>
        <w:rPr/>
        <w:t>the</w:t>
      </w:r>
      <w:r>
        <w:rPr>
          <w:spacing w:val="-4"/>
        </w:rPr>
        <w:t> </w:t>
      </w:r>
      <w:r>
        <w:rPr/>
        <w:t>suspect</w:t>
      </w:r>
      <w:r>
        <w:rPr>
          <w:spacing w:val="-2"/>
        </w:rPr>
        <w:t> </w:t>
      </w:r>
      <w:r>
        <w:rPr/>
        <w:t>except an extradition treaty</w:t>
      </w:r>
      <w:r>
        <w:rPr>
          <w:spacing w:val="-1"/>
        </w:rPr>
        <w:t> </w:t>
      </w:r>
      <w:r>
        <w:rPr/>
        <w:t>exists between the two countries. The Columbian Government also has discretion on the matter. Paragraph 3 provides that a party</w:t>
      </w:r>
      <w:r>
        <w:rPr>
          <w:spacing w:val="-3"/>
        </w:rPr>
        <w:t> </w:t>
      </w:r>
      <w:r>
        <w:rPr/>
        <w:t>shall not undertake in the territory of another party the exercise of jurisdiction and performance of functions</w:t>
      </w:r>
      <w:r>
        <w:rPr>
          <w:spacing w:val="40"/>
        </w:rPr>
        <w:t> </w:t>
      </w:r>
      <w:r>
        <w:rPr/>
        <w:t>which</w:t>
      </w:r>
      <w:r>
        <w:rPr>
          <w:spacing w:val="-2"/>
        </w:rPr>
        <w:t> </w:t>
      </w:r>
      <w:r>
        <w:rPr/>
        <w:t>are</w:t>
      </w:r>
      <w:r>
        <w:rPr>
          <w:spacing w:val="-2"/>
        </w:rPr>
        <w:t> </w:t>
      </w:r>
      <w:r>
        <w:rPr/>
        <w:t>exclusively</w:t>
      </w:r>
      <w:r>
        <w:rPr>
          <w:spacing w:val="-7"/>
        </w:rPr>
        <w:t> </w:t>
      </w:r>
      <w:r>
        <w:rPr/>
        <w:t>reserved for</w:t>
      </w:r>
      <w:r>
        <w:rPr>
          <w:spacing w:val="-2"/>
        </w:rPr>
        <w:t> </w:t>
      </w:r>
      <w:r>
        <w:rPr/>
        <w:t>the</w:t>
      </w:r>
      <w:r>
        <w:rPr>
          <w:spacing w:val="-2"/>
        </w:rPr>
        <w:t> </w:t>
      </w:r>
      <w:r>
        <w:rPr/>
        <w:t>authorities</w:t>
      </w:r>
      <w:r>
        <w:rPr>
          <w:spacing w:val="-1"/>
        </w:rPr>
        <w:t> </w:t>
      </w:r>
      <w:r>
        <w:rPr/>
        <w:t>of that</w:t>
      </w:r>
      <w:r>
        <w:rPr>
          <w:spacing w:val="-2"/>
        </w:rPr>
        <w:t> </w:t>
      </w:r>
      <w:r>
        <w:rPr/>
        <w:t>other</w:t>
      </w:r>
      <w:r>
        <w:rPr>
          <w:spacing w:val="-2"/>
        </w:rPr>
        <w:t> </w:t>
      </w:r>
      <w:r>
        <w:rPr/>
        <w:t>party</w:t>
      </w:r>
      <w:r>
        <w:rPr>
          <w:spacing w:val="-5"/>
        </w:rPr>
        <w:t> </w:t>
      </w:r>
      <w:r>
        <w:rPr/>
        <w:t>by</w:t>
      </w:r>
      <w:r>
        <w:rPr>
          <w:spacing w:val="-7"/>
        </w:rPr>
        <w:t> </w:t>
      </w:r>
      <w:r>
        <w:rPr/>
        <w:t>its domestic</w:t>
      </w:r>
      <w:r>
        <w:rPr>
          <w:spacing w:val="-3"/>
        </w:rPr>
        <w:t> </w:t>
      </w:r>
      <w:r>
        <w:rPr/>
        <w:t>law. This paragraph reserves the exercise of state power and authority to the government of the country concerned. It shall not be lawful for a foreign government to so exercise such power and authority. This includes law enforcement, prosecution, and trials, rendition and extradition of suspects etc.</w:t>
      </w:r>
    </w:p>
    <w:p>
      <w:pPr>
        <w:pStyle w:val="BodyText"/>
        <w:spacing w:line="482" w:lineRule="auto" w:before="201"/>
        <w:ind w:right="808"/>
      </w:pPr>
      <w:r>
        <w:rPr/>
        <w:t>Article 3 contains the provisions on offences and sanctions. Paragraph 1 provides that each party shall adopt measures as may be necessary to establish as criminal offences under its domestic law, when committed intentionally:</w:t>
      </w:r>
    </w:p>
    <w:p>
      <w:pPr>
        <w:pStyle w:val="BodyText"/>
        <w:spacing w:before="191"/>
        <w:ind w:left="1747" w:right="1529"/>
      </w:pPr>
      <w:r>
        <w:rPr/>
        <w:t>(a)</w:t>
      </w:r>
      <w:r>
        <w:rPr>
          <w:spacing w:val="80"/>
        </w:rPr>
        <w:t> </w:t>
      </w:r>
      <w:r>
        <w:rPr/>
        <w:t>(i)</w:t>
      </w:r>
      <w:r>
        <w:rPr>
          <w:spacing w:val="80"/>
        </w:rPr>
        <w:t> </w:t>
      </w:r>
      <w:r>
        <w:rPr/>
        <w:t>The production, sale, delivery, transportation,</w:t>
      </w:r>
      <w:r>
        <w:rPr>
          <w:spacing w:val="80"/>
        </w:rPr>
        <w:t> </w:t>
      </w:r>
      <w:r>
        <w:rPr/>
        <w:t>importation or exportation of any narcotic drug or psychotropic substance under their respective conventions.</w:t>
      </w:r>
    </w:p>
    <w:p>
      <w:pPr>
        <w:pStyle w:val="ListParagraph"/>
        <w:numPr>
          <w:ilvl w:val="0"/>
          <w:numId w:val="22"/>
        </w:numPr>
        <w:tabs>
          <w:tab w:pos="2467" w:val="left" w:leader="none"/>
        </w:tabs>
        <w:spacing w:line="240" w:lineRule="auto" w:before="202" w:after="0"/>
        <w:ind w:left="1747" w:right="1529" w:firstLine="0"/>
        <w:jc w:val="both"/>
        <w:rPr>
          <w:sz w:val="24"/>
        </w:rPr>
      </w:pPr>
      <w:r>
        <w:rPr>
          <w:sz w:val="24"/>
        </w:rPr>
        <w:t>The cultivation of opium poppy, coca bush or cannabis plant for the purpose of the production of narcotic drugs contrary to the provisions of the 1961 convention as amended by the </w:t>
      </w:r>
      <w:r>
        <w:rPr>
          <w:sz w:val="24"/>
        </w:rPr>
        <w:t>1972 </w:t>
      </w:r>
      <w:r>
        <w:rPr>
          <w:spacing w:val="-2"/>
          <w:sz w:val="24"/>
        </w:rPr>
        <w:t>protocol.</w:t>
      </w:r>
    </w:p>
    <w:p>
      <w:pPr>
        <w:pStyle w:val="ListParagraph"/>
        <w:numPr>
          <w:ilvl w:val="0"/>
          <w:numId w:val="22"/>
        </w:numPr>
        <w:tabs>
          <w:tab w:pos="2466" w:val="left" w:leader="none"/>
        </w:tabs>
        <w:spacing w:line="240" w:lineRule="auto" w:before="200" w:after="0"/>
        <w:ind w:left="1747" w:right="1533" w:firstLine="0"/>
        <w:jc w:val="both"/>
        <w:rPr>
          <w:sz w:val="24"/>
        </w:rPr>
      </w:pPr>
      <w:r>
        <w:rPr>
          <w:sz w:val="24"/>
        </w:rPr>
        <w:t>The possession or purchase of any narcotic drug or psychotropic substances for the purposes of any activities enumerated in (i) above.</w:t>
      </w:r>
    </w:p>
    <w:p>
      <w:pPr>
        <w:pStyle w:val="ListParagraph"/>
        <w:numPr>
          <w:ilvl w:val="0"/>
          <w:numId w:val="22"/>
        </w:numPr>
        <w:tabs>
          <w:tab w:pos="2467" w:val="left" w:leader="none"/>
        </w:tabs>
        <w:spacing w:line="240" w:lineRule="auto" w:before="199" w:after="0"/>
        <w:ind w:left="1747" w:right="1528" w:firstLine="0"/>
        <w:jc w:val="both"/>
        <w:rPr>
          <w:sz w:val="24"/>
        </w:rPr>
      </w:pPr>
      <w:r>
        <w:rPr>
          <w:sz w:val="24"/>
        </w:rPr>
        <w:t>The manufacture, transport or distribution of equipment, materials or of substances listed in Table 1 and Table II, knowing they are to be used in or for illicit cultivation, production, or manufacture of narcotic drugs and psychotropic substances.</w:t>
      </w:r>
    </w:p>
    <w:p>
      <w:pPr>
        <w:pStyle w:val="ListParagraph"/>
        <w:numPr>
          <w:ilvl w:val="0"/>
          <w:numId w:val="22"/>
        </w:numPr>
        <w:tabs>
          <w:tab w:pos="2466" w:val="left" w:leader="none"/>
        </w:tabs>
        <w:spacing w:line="242" w:lineRule="auto" w:before="202" w:after="0"/>
        <w:ind w:left="1747" w:right="1531" w:firstLine="0"/>
        <w:jc w:val="both"/>
        <w:rPr>
          <w:sz w:val="24"/>
        </w:rPr>
      </w:pPr>
      <w:r>
        <w:rPr>
          <w:sz w:val="24"/>
        </w:rPr>
        <w:t>The organization, management or financing of any of the offences enumerated in (i), (ii), (iii), or (iv) above.</w:t>
      </w:r>
    </w:p>
    <w:p>
      <w:pPr>
        <w:pStyle w:val="BodyText"/>
        <w:ind w:left="0"/>
        <w:jc w:val="left"/>
      </w:pPr>
    </w:p>
    <w:p>
      <w:pPr>
        <w:pStyle w:val="BodyText"/>
        <w:spacing w:before="117"/>
        <w:ind w:left="0"/>
        <w:jc w:val="left"/>
      </w:pPr>
    </w:p>
    <w:p>
      <w:pPr>
        <w:pStyle w:val="BodyText"/>
      </w:pPr>
      <w:r>
        <w:rPr/>
        <w:t>The</w:t>
      </w:r>
      <w:r>
        <w:rPr>
          <w:spacing w:val="50"/>
        </w:rPr>
        <w:t> </w:t>
      </w:r>
      <w:r>
        <w:rPr/>
        <w:t>provisions</w:t>
      </w:r>
      <w:r>
        <w:rPr>
          <w:spacing w:val="54"/>
        </w:rPr>
        <w:t> </w:t>
      </w:r>
      <w:r>
        <w:rPr/>
        <w:t>contained</w:t>
      </w:r>
      <w:r>
        <w:rPr>
          <w:spacing w:val="54"/>
        </w:rPr>
        <w:t> </w:t>
      </w:r>
      <w:r>
        <w:rPr/>
        <w:t>in</w:t>
      </w:r>
      <w:r>
        <w:rPr>
          <w:spacing w:val="54"/>
        </w:rPr>
        <w:t> </w:t>
      </w:r>
      <w:r>
        <w:rPr/>
        <w:t>paragraph</w:t>
      </w:r>
      <w:r>
        <w:rPr>
          <w:spacing w:val="54"/>
        </w:rPr>
        <w:t> </w:t>
      </w:r>
      <w:r>
        <w:rPr/>
        <w:t>1(a)</w:t>
      </w:r>
      <w:r>
        <w:rPr>
          <w:spacing w:val="53"/>
        </w:rPr>
        <w:t> </w:t>
      </w:r>
      <w:r>
        <w:rPr/>
        <w:t>(i-v)</w:t>
      </w:r>
      <w:r>
        <w:rPr>
          <w:spacing w:val="54"/>
        </w:rPr>
        <w:t> </w:t>
      </w:r>
      <w:r>
        <w:rPr/>
        <w:t>are</w:t>
      </w:r>
      <w:r>
        <w:rPr>
          <w:spacing w:val="52"/>
        </w:rPr>
        <w:t> </w:t>
      </w:r>
      <w:r>
        <w:rPr/>
        <w:t>part</w:t>
      </w:r>
      <w:r>
        <w:rPr>
          <w:spacing w:val="54"/>
        </w:rPr>
        <w:t> </w:t>
      </w:r>
      <w:r>
        <w:rPr/>
        <w:t>of</w:t>
      </w:r>
      <w:r>
        <w:rPr>
          <w:spacing w:val="53"/>
        </w:rPr>
        <w:t> </w:t>
      </w:r>
      <w:r>
        <w:rPr/>
        <w:t>the</w:t>
      </w:r>
      <w:r>
        <w:rPr>
          <w:spacing w:val="54"/>
        </w:rPr>
        <w:t> </w:t>
      </w:r>
      <w:r>
        <w:rPr/>
        <w:t>obligations</w:t>
      </w:r>
      <w:r>
        <w:rPr>
          <w:spacing w:val="54"/>
        </w:rPr>
        <w:t> </w:t>
      </w:r>
      <w:r>
        <w:rPr/>
        <w:t>on</w:t>
      </w:r>
      <w:r>
        <w:rPr>
          <w:spacing w:val="54"/>
        </w:rPr>
        <w:t> </w:t>
      </w:r>
      <w:r>
        <w:rPr>
          <w:spacing w:val="-5"/>
        </w:rPr>
        <w:t>the</w:t>
      </w:r>
    </w:p>
    <w:p>
      <w:pPr>
        <w:spacing w:after="0"/>
        <w:sectPr>
          <w:pgSz w:w="11910" w:h="16840"/>
          <w:pgMar w:header="0" w:footer="1014" w:top="1320" w:bottom="1200" w:left="1680" w:right="600"/>
        </w:sectPr>
      </w:pPr>
    </w:p>
    <w:p>
      <w:pPr>
        <w:pStyle w:val="BodyText"/>
        <w:spacing w:line="480" w:lineRule="auto" w:before="69"/>
        <w:ind w:right="806"/>
      </w:pPr>
      <w:r>
        <w:rPr/>
        <mc:AlternateContent>
          <mc:Choice Requires="wps">
            <w:drawing>
              <wp:anchor distT="0" distB="0" distL="0" distR="0" allowOverlap="1" layoutInCell="1" locked="0" behindDoc="0" simplePos="0" relativeHeight="15773696">
                <wp:simplePos x="0" y="0"/>
                <wp:positionH relativeFrom="page">
                  <wp:posOffset>1262176</wp:posOffset>
                </wp:positionH>
                <wp:positionV relativeFrom="paragraph">
                  <wp:posOffset>8408162</wp:posOffset>
                </wp:positionV>
                <wp:extent cx="1829435" cy="952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662.060059pt;width:144.020pt;height:.71997pt;mso-position-horizontal-relative:page;mso-position-vertical-relative:paragraph;z-index:15773696" id="docshape95" filled="true" fillcolor="#000000" stroked="false">
                <v:fill type="solid"/>
                <w10:wrap type="none"/>
              </v:rect>
            </w:pict>
          </mc:Fallback>
        </mc:AlternateContent>
      </w:r>
      <w:r>
        <w:rPr/>
        <w:t>criminalisation or</w:t>
      </w:r>
      <w:r>
        <w:rPr>
          <w:spacing w:val="-1"/>
        </w:rPr>
        <w:t> </w:t>
      </w:r>
      <w:r>
        <w:rPr/>
        <w:t>proscription of</w:t>
      </w:r>
      <w:r>
        <w:rPr>
          <w:spacing w:val="-1"/>
        </w:rPr>
        <w:t> </w:t>
      </w:r>
      <w:r>
        <w:rPr/>
        <w:t>a</w:t>
      </w:r>
      <w:r>
        <w:rPr>
          <w:spacing w:val="-1"/>
        </w:rPr>
        <w:t> </w:t>
      </w:r>
      <w:r>
        <w:rPr/>
        <w:t>number</w:t>
      </w:r>
      <w:r>
        <w:rPr>
          <w:spacing w:val="-2"/>
        </w:rPr>
        <w:t> </w:t>
      </w:r>
      <w:r>
        <w:rPr/>
        <w:t>of</w:t>
      </w:r>
      <w:r>
        <w:rPr>
          <w:spacing w:val="-1"/>
        </w:rPr>
        <w:t> </w:t>
      </w:r>
      <w:r>
        <w:rPr/>
        <w:t>activities.</w:t>
      </w:r>
      <w:r>
        <w:rPr>
          <w:spacing w:val="-1"/>
        </w:rPr>
        <w:t> </w:t>
      </w:r>
      <w:r>
        <w:rPr/>
        <w:t>The</w:t>
      </w:r>
      <w:r>
        <w:rPr>
          <w:spacing w:val="-2"/>
        </w:rPr>
        <w:t> </w:t>
      </w:r>
      <w:r>
        <w:rPr/>
        <w:t>activities</w:t>
      </w:r>
      <w:r>
        <w:rPr>
          <w:spacing w:val="-1"/>
        </w:rPr>
        <w:t> </w:t>
      </w:r>
      <w:r>
        <w:rPr/>
        <w:t>that have</w:t>
      </w:r>
      <w:r>
        <w:rPr>
          <w:spacing w:val="-1"/>
        </w:rPr>
        <w:t> </w:t>
      </w:r>
      <w:r>
        <w:rPr/>
        <w:t>become criminal offences under the convention and hence under domestic laws includes: production, manufacture, extraction, preparation, offering for sale, distribution, sale, delivery on any terms whatsoever, brokerage, dispatch, transport, importation, or exportation</w:t>
      </w:r>
      <w:r>
        <w:rPr>
          <w:spacing w:val="-2"/>
        </w:rPr>
        <w:t> </w:t>
      </w:r>
      <w:r>
        <w:rPr/>
        <w:t>of</w:t>
      </w:r>
      <w:r>
        <w:rPr>
          <w:spacing w:val="-3"/>
        </w:rPr>
        <w:t> </w:t>
      </w:r>
      <w:r>
        <w:rPr/>
        <w:t>any</w:t>
      </w:r>
      <w:r>
        <w:rPr>
          <w:spacing w:val="-7"/>
        </w:rPr>
        <w:t> </w:t>
      </w:r>
      <w:r>
        <w:rPr/>
        <w:t>narcotic</w:t>
      </w:r>
      <w:r>
        <w:rPr>
          <w:spacing w:val="-2"/>
        </w:rPr>
        <w:t> </w:t>
      </w:r>
      <w:r>
        <w:rPr/>
        <w:t>drug</w:t>
      </w:r>
      <w:r>
        <w:rPr>
          <w:spacing w:val="-5"/>
        </w:rPr>
        <w:t> </w:t>
      </w:r>
      <w:r>
        <w:rPr/>
        <w:t>or</w:t>
      </w:r>
      <w:r>
        <w:rPr>
          <w:spacing w:val="-2"/>
        </w:rPr>
        <w:t> </w:t>
      </w:r>
      <w:r>
        <w:rPr/>
        <w:t>any</w:t>
      </w:r>
      <w:r>
        <w:rPr>
          <w:spacing w:val="-7"/>
        </w:rPr>
        <w:t> </w:t>
      </w:r>
      <w:r>
        <w:rPr/>
        <w:t>psychotropic</w:t>
      </w:r>
      <w:r>
        <w:rPr>
          <w:spacing w:val="-2"/>
        </w:rPr>
        <w:t> </w:t>
      </w:r>
      <w:r>
        <w:rPr/>
        <w:t>substances.</w:t>
      </w:r>
      <w:r>
        <w:rPr>
          <w:spacing w:val="40"/>
        </w:rPr>
        <w:t>  </w:t>
      </w:r>
      <w:r>
        <w:rPr/>
        <w:t>This</w:t>
      </w:r>
      <w:r>
        <w:rPr>
          <w:spacing w:val="80"/>
          <w:w w:val="150"/>
        </w:rPr>
        <w:t> </w:t>
      </w:r>
      <w:r>
        <w:rPr/>
        <w:t>provision</w:t>
      </w:r>
      <w:r>
        <w:rPr>
          <w:spacing w:val="80"/>
          <w:w w:val="150"/>
        </w:rPr>
        <w:t> </w:t>
      </w:r>
      <w:r>
        <w:rPr/>
        <w:t>is also contained in section 11 of Nigeria’s National Drug Law Enforcement Agency Act which makes it an offence to engage in such actions</w:t>
      </w:r>
      <w:r>
        <w:rPr>
          <w:vertAlign w:val="superscript"/>
        </w:rPr>
        <w:t>246</w:t>
      </w:r>
      <w:r>
        <w:rPr>
          <w:vertAlign w:val="baseline"/>
        </w:rPr>
        <w:t>. As to the issue of which court is competent to try</w:t>
      </w:r>
      <w:r>
        <w:rPr>
          <w:spacing w:val="-5"/>
          <w:vertAlign w:val="baseline"/>
        </w:rPr>
        <w:t> </w:t>
      </w:r>
      <w:r>
        <w:rPr>
          <w:vertAlign w:val="baseline"/>
        </w:rPr>
        <w:t>a</w:t>
      </w:r>
      <w:r>
        <w:rPr>
          <w:spacing w:val="-1"/>
          <w:vertAlign w:val="baseline"/>
        </w:rPr>
        <w:t> </w:t>
      </w:r>
      <w:r>
        <w:rPr>
          <w:vertAlign w:val="baseline"/>
        </w:rPr>
        <w:t>case</w:t>
      </w:r>
      <w:r>
        <w:rPr>
          <w:spacing w:val="-1"/>
          <w:vertAlign w:val="baseline"/>
        </w:rPr>
        <w:t> </w:t>
      </w:r>
      <w:r>
        <w:rPr>
          <w:vertAlign w:val="baseline"/>
        </w:rPr>
        <w:t>involving</w:t>
      </w:r>
      <w:r>
        <w:rPr>
          <w:spacing w:val="-2"/>
          <w:vertAlign w:val="baseline"/>
        </w:rPr>
        <w:t> </w:t>
      </w:r>
      <w:r>
        <w:rPr>
          <w:vertAlign w:val="baseline"/>
        </w:rPr>
        <w:t>the</w:t>
      </w:r>
      <w:r>
        <w:rPr>
          <w:spacing w:val="-1"/>
          <w:vertAlign w:val="baseline"/>
        </w:rPr>
        <w:t> </w:t>
      </w:r>
      <w:r>
        <w:rPr>
          <w:vertAlign w:val="baseline"/>
        </w:rPr>
        <w:t>citizen of</w:t>
      </w:r>
      <w:r>
        <w:rPr>
          <w:spacing w:val="-1"/>
          <w:vertAlign w:val="baseline"/>
        </w:rPr>
        <w:t> </w:t>
      </w:r>
      <w:r>
        <w:rPr>
          <w:vertAlign w:val="baseline"/>
        </w:rPr>
        <w:t>another</w:t>
      </w:r>
      <w:r>
        <w:rPr>
          <w:spacing w:val="-2"/>
          <w:vertAlign w:val="baseline"/>
        </w:rPr>
        <w:t> </w:t>
      </w:r>
      <w:r>
        <w:rPr>
          <w:vertAlign w:val="baseline"/>
        </w:rPr>
        <w:t>country who</w:t>
      </w:r>
      <w:r>
        <w:rPr>
          <w:spacing w:val="-1"/>
          <w:vertAlign w:val="baseline"/>
        </w:rPr>
        <w:t> </w:t>
      </w:r>
      <w:r>
        <w:rPr>
          <w:vertAlign w:val="baseline"/>
        </w:rPr>
        <w:t>is involved in illicit drug activity, the United States Supreme Court in the case of </w:t>
      </w:r>
      <w:r>
        <w:rPr>
          <w:b/>
          <w:i/>
          <w:vertAlign w:val="baseline"/>
        </w:rPr>
        <w:t>Austin v. United States,</w:t>
      </w:r>
      <w:r>
        <w:rPr>
          <w:b/>
          <w:i/>
          <w:position w:val="8"/>
          <w:sz w:val="16"/>
          <w:vertAlign w:val="baseline"/>
        </w:rPr>
        <w:t>247</w:t>
      </w:r>
      <w:r>
        <w:rPr>
          <w:b/>
          <w:i/>
          <w:spacing w:val="40"/>
          <w:position w:val="8"/>
          <w:sz w:val="16"/>
          <w:vertAlign w:val="baseline"/>
        </w:rPr>
        <w:t> </w:t>
      </w:r>
      <w:r>
        <w:rPr>
          <w:vertAlign w:val="baseline"/>
        </w:rPr>
        <w:t>stated that the United States Supreme Court has competent jurisdiction over matters contained in the Controlled Substances Act (US), which reinforces the provisions of the Convention Against Illicit Traffic and Abuse in Narcotic Drugs and Psychotropic Substances. The laws (both the Controlled Substances Act and the 1988 U.N Convention) are intended to deter and punish acts of possession, transportation, sale etc of dangerous drugs under the laws. The court is empowered to confiscate assets of offenders in this section. The purpose of this is to take over assets belonging to individuals who are involved in, and have benefited from the enormously profitable trade in dangerous drugs. In </w:t>
      </w:r>
      <w:r>
        <w:rPr>
          <w:b/>
          <w:i/>
          <w:vertAlign w:val="baseline"/>
        </w:rPr>
        <w:t>FRN v. Aliyu Mustapha</w:t>
      </w:r>
      <w:r>
        <w:rPr>
          <w:b/>
          <w:i/>
          <w:position w:val="8"/>
          <w:sz w:val="16"/>
          <w:vertAlign w:val="baseline"/>
        </w:rPr>
        <w:t>248</w:t>
      </w:r>
      <w:r>
        <w:rPr>
          <w:vertAlign w:val="baseline"/>
        </w:rPr>
        <w:t>, the defendant, a roadside fuel vendor (popularly known as black market petrol dealer) doubled as an Indian hemp seller in </w:t>
      </w:r>
      <w:r>
        <w:rPr>
          <w:i/>
          <w:vertAlign w:val="baseline"/>
        </w:rPr>
        <w:t>Yan Awaki </w:t>
      </w:r>
      <w:r>
        <w:rPr>
          <w:vertAlign w:val="baseline"/>
        </w:rPr>
        <w:t>area of Jos, Plateau State. In a twist of fate, the defendant offered to sell Indian hemp (</w:t>
      </w:r>
      <w:r>
        <w:rPr>
          <w:i/>
          <w:vertAlign w:val="baseline"/>
        </w:rPr>
        <w:t>wiwi</w:t>
      </w:r>
      <w:r>
        <w:rPr>
          <w:vertAlign w:val="baseline"/>
        </w:rPr>
        <w:t>) to a motorist seeking to buy petrol, unknown to the defendant, the motorist was a police officer. The defendant was arrested on the spot and taken to</w:t>
      </w:r>
      <w:r>
        <w:rPr>
          <w:spacing w:val="40"/>
          <w:vertAlign w:val="baseline"/>
        </w:rPr>
        <w:t> </w:t>
      </w:r>
      <w:r>
        <w:rPr>
          <w:vertAlign w:val="baseline"/>
        </w:rPr>
        <w:t>the police station where he was charged with possession of unlawful drugs under</w:t>
      </w:r>
      <w:r>
        <w:rPr>
          <w:spacing w:val="80"/>
          <w:vertAlign w:val="baseline"/>
        </w:rPr>
        <w:t> </w:t>
      </w:r>
      <w:r>
        <w:rPr>
          <w:vertAlign w:val="baseline"/>
        </w:rPr>
        <w:t>section</w:t>
      </w:r>
      <w:r>
        <w:rPr>
          <w:spacing w:val="13"/>
          <w:vertAlign w:val="baseline"/>
        </w:rPr>
        <w:t> </w:t>
      </w:r>
      <w:r>
        <w:rPr>
          <w:vertAlign w:val="baseline"/>
        </w:rPr>
        <w:t>20</w:t>
      </w:r>
      <w:r>
        <w:rPr>
          <w:spacing w:val="14"/>
          <w:vertAlign w:val="baseline"/>
        </w:rPr>
        <w:t> </w:t>
      </w:r>
      <w:r>
        <w:rPr>
          <w:vertAlign w:val="baseline"/>
        </w:rPr>
        <w:t>(1)</w:t>
      </w:r>
      <w:r>
        <w:rPr>
          <w:spacing w:val="13"/>
          <w:vertAlign w:val="baseline"/>
        </w:rPr>
        <w:t> </w:t>
      </w:r>
      <w:r>
        <w:rPr>
          <w:vertAlign w:val="baseline"/>
        </w:rPr>
        <w:t>(c),</w:t>
      </w:r>
      <w:r>
        <w:rPr>
          <w:spacing w:val="15"/>
          <w:vertAlign w:val="baseline"/>
        </w:rPr>
        <w:t> </w:t>
      </w:r>
      <w:r>
        <w:rPr>
          <w:vertAlign w:val="baseline"/>
        </w:rPr>
        <w:t>and</w:t>
      </w:r>
      <w:r>
        <w:rPr>
          <w:spacing w:val="14"/>
          <w:vertAlign w:val="baseline"/>
        </w:rPr>
        <w:t> </w:t>
      </w:r>
      <w:r>
        <w:rPr>
          <w:vertAlign w:val="baseline"/>
        </w:rPr>
        <w:t>offering</w:t>
      </w:r>
      <w:r>
        <w:rPr>
          <w:spacing w:val="11"/>
          <w:vertAlign w:val="baseline"/>
        </w:rPr>
        <w:t> </w:t>
      </w:r>
      <w:r>
        <w:rPr>
          <w:vertAlign w:val="baseline"/>
        </w:rPr>
        <w:t>for</w:t>
      </w:r>
      <w:r>
        <w:rPr>
          <w:spacing w:val="13"/>
          <w:vertAlign w:val="baseline"/>
        </w:rPr>
        <w:t> </w:t>
      </w:r>
      <w:r>
        <w:rPr>
          <w:vertAlign w:val="baseline"/>
        </w:rPr>
        <w:t>sale</w:t>
      </w:r>
      <w:r>
        <w:rPr>
          <w:spacing w:val="13"/>
          <w:vertAlign w:val="baseline"/>
        </w:rPr>
        <w:t> </w:t>
      </w:r>
      <w:r>
        <w:rPr>
          <w:vertAlign w:val="baseline"/>
        </w:rPr>
        <w:t>of</w:t>
      </w:r>
      <w:r>
        <w:rPr>
          <w:spacing w:val="14"/>
          <w:vertAlign w:val="baseline"/>
        </w:rPr>
        <w:t> </w:t>
      </w:r>
      <w:r>
        <w:rPr>
          <w:vertAlign w:val="baseline"/>
        </w:rPr>
        <w:t>an</w:t>
      </w:r>
      <w:r>
        <w:rPr>
          <w:spacing w:val="16"/>
          <w:vertAlign w:val="baseline"/>
        </w:rPr>
        <w:t> </w:t>
      </w:r>
      <w:r>
        <w:rPr>
          <w:vertAlign w:val="baseline"/>
        </w:rPr>
        <w:t>unlawful</w:t>
      </w:r>
      <w:r>
        <w:rPr>
          <w:spacing w:val="14"/>
          <w:vertAlign w:val="baseline"/>
        </w:rPr>
        <w:t> </w:t>
      </w:r>
      <w:r>
        <w:rPr>
          <w:vertAlign w:val="baseline"/>
        </w:rPr>
        <w:t>drug</w:t>
      </w:r>
      <w:r>
        <w:rPr>
          <w:spacing w:val="11"/>
          <w:vertAlign w:val="baseline"/>
        </w:rPr>
        <w:t> </w:t>
      </w:r>
      <w:r>
        <w:rPr>
          <w:vertAlign w:val="baseline"/>
        </w:rPr>
        <w:t>under</w:t>
      </w:r>
      <w:r>
        <w:rPr>
          <w:spacing w:val="15"/>
          <w:vertAlign w:val="baseline"/>
        </w:rPr>
        <w:t> </w:t>
      </w:r>
      <w:r>
        <w:rPr>
          <w:vertAlign w:val="baseline"/>
        </w:rPr>
        <w:t>section</w:t>
      </w:r>
      <w:r>
        <w:rPr>
          <w:spacing w:val="16"/>
          <w:vertAlign w:val="baseline"/>
        </w:rPr>
        <w:t> </w:t>
      </w:r>
      <w:r>
        <w:rPr>
          <w:vertAlign w:val="baseline"/>
        </w:rPr>
        <w:t>20</w:t>
      </w:r>
      <w:r>
        <w:rPr>
          <w:spacing w:val="14"/>
          <w:vertAlign w:val="baseline"/>
        </w:rPr>
        <w:t> </w:t>
      </w:r>
      <w:r>
        <w:rPr>
          <w:vertAlign w:val="baseline"/>
        </w:rPr>
        <w:t>(1)</w:t>
      </w:r>
      <w:r>
        <w:rPr>
          <w:spacing w:val="15"/>
          <w:vertAlign w:val="baseline"/>
        </w:rPr>
        <w:t> </w:t>
      </w:r>
      <w:r>
        <w:rPr>
          <w:vertAlign w:val="baseline"/>
        </w:rPr>
        <w:t>(a)</w:t>
      </w:r>
      <w:r>
        <w:rPr>
          <w:spacing w:val="15"/>
          <w:vertAlign w:val="baseline"/>
        </w:rPr>
        <w:t> </w:t>
      </w:r>
      <w:r>
        <w:rPr>
          <w:spacing w:val="-5"/>
          <w:vertAlign w:val="baseline"/>
        </w:rPr>
        <w:t>of</w:t>
      </w:r>
    </w:p>
    <w:p>
      <w:pPr>
        <w:spacing w:before="32"/>
        <w:ind w:left="307" w:right="0" w:firstLine="0"/>
        <w:jc w:val="left"/>
        <w:rPr>
          <w:rFonts w:ascii="Calibri"/>
          <w:sz w:val="20"/>
        </w:rPr>
      </w:pPr>
      <w:r>
        <w:rPr>
          <w:rFonts w:ascii="Calibri"/>
          <w:spacing w:val="-2"/>
          <w:sz w:val="20"/>
          <w:vertAlign w:val="superscript"/>
        </w:rPr>
        <w:t>246</w:t>
      </w:r>
      <w:r>
        <w:rPr>
          <w:rFonts w:ascii="Calibri"/>
          <w:spacing w:val="-2"/>
          <w:sz w:val="20"/>
          <w:vertAlign w:val="baseline"/>
        </w:rPr>
        <w:t>op.cit.</w:t>
      </w:r>
    </w:p>
    <w:p>
      <w:pPr>
        <w:spacing w:before="0"/>
        <w:ind w:left="307" w:right="0" w:firstLine="0"/>
        <w:jc w:val="left"/>
        <w:rPr>
          <w:rFonts w:ascii="Calibri"/>
          <w:sz w:val="20"/>
        </w:rPr>
      </w:pPr>
      <w:r>
        <w:rPr>
          <w:rFonts w:ascii="Calibri"/>
          <w:sz w:val="20"/>
          <w:vertAlign w:val="superscript"/>
        </w:rPr>
        <w:t>247</w:t>
      </w:r>
      <w:r>
        <w:rPr>
          <w:rFonts w:ascii="Calibri"/>
          <w:sz w:val="20"/>
          <w:vertAlign w:val="baseline"/>
        </w:rPr>
        <w:t>509</w:t>
      </w:r>
      <w:r>
        <w:rPr>
          <w:rFonts w:ascii="Calibri"/>
          <w:spacing w:val="-5"/>
          <w:sz w:val="20"/>
          <w:vertAlign w:val="baseline"/>
        </w:rPr>
        <w:t> </w:t>
      </w:r>
      <w:r>
        <w:rPr>
          <w:rFonts w:ascii="Calibri"/>
          <w:sz w:val="20"/>
          <w:vertAlign w:val="baseline"/>
        </w:rPr>
        <w:t>US</w:t>
      </w:r>
      <w:r>
        <w:rPr>
          <w:rFonts w:ascii="Calibri"/>
          <w:spacing w:val="-5"/>
          <w:sz w:val="20"/>
          <w:vertAlign w:val="baseline"/>
        </w:rPr>
        <w:t> </w:t>
      </w:r>
      <w:r>
        <w:rPr>
          <w:rFonts w:ascii="Calibri"/>
          <w:sz w:val="20"/>
          <w:vertAlign w:val="baseline"/>
        </w:rPr>
        <w:t>602,</w:t>
      </w:r>
      <w:r>
        <w:rPr>
          <w:rFonts w:ascii="Calibri"/>
          <w:spacing w:val="-4"/>
          <w:sz w:val="20"/>
          <w:vertAlign w:val="baseline"/>
        </w:rPr>
        <w:t> </w:t>
      </w:r>
      <w:r>
        <w:rPr>
          <w:rFonts w:ascii="Calibri"/>
          <w:sz w:val="20"/>
          <w:vertAlign w:val="baseline"/>
        </w:rPr>
        <w:t>113</w:t>
      </w:r>
      <w:r>
        <w:rPr>
          <w:rFonts w:ascii="Calibri"/>
          <w:spacing w:val="-4"/>
          <w:sz w:val="20"/>
          <w:vertAlign w:val="baseline"/>
        </w:rPr>
        <w:t> </w:t>
      </w:r>
      <w:r>
        <w:rPr>
          <w:rFonts w:ascii="Calibri"/>
          <w:sz w:val="20"/>
          <w:vertAlign w:val="baseline"/>
        </w:rPr>
        <w:t>S.</w:t>
      </w:r>
      <w:r>
        <w:rPr>
          <w:rFonts w:ascii="Calibri"/>
          <w:spacing w:val="-2"/>
          <w:sz w:val="20"/>
          <w:vertAlign w:val="baseline"/>
        </w:rPr>
        <w:t> </w:t>
      </w:r>
      <w:r>
        <w:rPr>
          <w:rFonts w:ascii="Calibri"/>
          <w:sz w:val="20"/>
          <w:vertAlign w:val="baseline"/>
        </w:rPr>
        <w:t>Ct.</w:t>
      </w:r>
      <w:r>
        <w:rPr>
          <w:rFonts w:ascii="Calibri"/>
          <w:spacing w:val="-4"/>
          <w:sz w:val="20"/>
          <w:vertAlign w:val="baseline"/>
        </w:rPr>
        <w:t> </w:t>
      </w:r>
      <w:r>
        <w:rPr>
          <w:rFonts w:ascii="Calibri"/>
          <w:spacing w:val="-2"/>
          <w:sz w:val="20"/>
          <w:vertAlign w:val="baseline"/>
        </w:rPr>
        <w:t>(2003)</w:t>
      </w:r>
    </w:p>
    <w:p>
      <w:pPr>
        <w:spacing w:before="1"/>
        <w:ind w:left="307" w:right="0" w:firstLine="0"/>
        <w:jc w:val="left"/>
        <w:rPr>
          <w:rFonts w:ascii="Calibri"/>
          <w:sz w:val="20"/>
        </w:rPr>
      </w:pPr>
      <w:r>
        <w:rPr>
          <w:rFonts w:ascii="Calibri"/>
          <w:spacing w:val="-2"/>
          <w:sz w:val="20"/>
          <w:vertAlign w:val="superscript"/>
        </w:rPr>
        <w:t>248</w:t>
      </w:r>
      <w:r>
        <w:rPr>
          <w:rFonts w:ascii="Calibri"/>
          <w:spacing w:val="-2"/>
          <w:sz w:val="20"/>
          <w:vertAlign w:val="baseline"/>
        </w:rPr>
        <w:t>FHC/J/19C/2011</w:t>
      </w:r>
      <w:r>
        <w:rPr>
          <w:rFonts w:ascii="Calibri"/>
          <w:spacing w:val="15"/>
          <w:sz w:val="20"/>
          <w:vertAlign w:val="baseline"/>
        </w:rPr>
        <w:t> </w:t>
      </w:r>
      <w:r>
        <w:rPr>
          <w:rFonts w:ascii="Calibri"/>
          <w:spacing w:val="-2"/>
          <w:sz w:val="20"/>
          <w:vertAlign w:val="baseline"/>
        </w:rPr>
        <w:t>(Unreported)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the NDLEA Act. Due to the circumstances of the defendant’s arrest, he pleaded guilty and was sentenced to 4 years imprisonment. The quantity of drugs (Indian hemp) found in the possession of the defendant was over 500g or half a kilogram, which is a substantial quantity, considering the fact that the drugs were in form of dry leaves.</w:t>
      </w:r>
    </w:p>
    <w:p>
      <w:pPr>
        <w:pStyle w:val="BodyText"/>
        <w:spacing w:line="480" w:lineRule="auto" w:before="200"/>
        <w:ind w:right="805"/>
      </w:pPr>
      <w:r>
        <w:rPr/>
        <w:t>In </w:t>
      </w:r>
      <w:r>
        <w:rPr>
          <w:b/>
          <w:i/>
        </w:rPr>
        <w:t>Austin v. United States,</w:t>
      </w:r>
      <w:r>
        <w:rPr>
          <w:vertAlign w:val="superscript"/>
        </w:rPr>
        <w:t>249</w:t>
      </w:r>
      <w:r>
        <w:rPr>
          <w:vertAlign w:val="baseline"/>
        </w:rPr>
        <w:t> the court observed that both the Controlled Substances</w:t>
      </w:r>
      <w:r>
        <w:rPr>
          <w:spacing w:val="40"/>
          <w:vertAlign w:val="baseline"/>
        </w:rPr>
        <w:t> </w:t>
      </w:r>
      <w:r>
        <w:rPr>
          <w:vertAlign w:val="baseline"/>
        </w:rPr>
        <w:t>Act and the Convention Against Illicit Drugs authorize the confiscation of any property or money derived from or belonging to a person involved in violations of the laws. Subparagraph (i) considers property derived from an act of omission constituting an offence under subparagraph (a). This includes; any property derived as a result o the production, manufacture, extraction, preparation, offering, offering for sale, distribution sale, delivery, importation or exportation of narcotic drugs or and psychotropic substances, as under 3(1) (a) (i). Any property derived as a result of the cultivation of opium, poppy, coca bush or cannabis plant for the production of narcotic drugs and psychotropic substances under 3 (1) (a) (ii). Any property derived as a result of possession</w:t>
      </w:r>
      <w:r>
        <w:rPr>
          <w:spacing w:val="21"/>
          <w:vertAlign w:val="baseline"/>
        </w:rPr>
        <w:t> </w:t>
      </w:r>
      <w:r>
        <w:rPr>
          <w:vertAlign w:val="baseline"/>
        </w:rPr>
        <w:t>or</w:t>
      </w:r>
      <w:r>
        <w:rPr>
          <w:spacing w:val="21"/>
          <w:vertAlign w:val="baseline"/>
        </w:rPr>
        <w:t> </w:t>
      </w:r>
      <w:r>
        <w:rPr>
          <w:vertAlign w:val="baseline"/>
        </w:rPr>
        <w:t>purchase</w:t>
      </w:r>
      <w:r>
        <w:rPr>
          <w:spacing w:val="21"/>
          <w:vertAlign w:val="baseline"/>
        </w:rPr>
        <w:t> </w:t>
      </w:r>
      <w:r>
        <w:rPr>
          <w:vertAlign w:val="baseline"/>
        </w:rPr>
        <w:t>of</w:t>
      </w:r>
      <w:r>
        <w:rPr>
          <w:spacing w:val="21"/>
          <w:vertAlign w:val="baseline"/>
        </w:rPr>
        <w:t> </w:t>
      </w:r>
      <w:r>
        <w:rPr>
          <w:vertAlign w:val="baseline"/>
        </w:rPr>
        <w:t>any</w:t>
      </w:r>
      <w:r>
        <w:rPr>
          <w:spacing w:val="19"/>
          <w:vertAlign w:val="baseline"/>
        </w:rPr>
        <w:t> </w:t>
      </w:r>
      <w:r>
        <w:rPr>
          <w:vertAlign w:val="baseline"/>
        </w:rPr>
        <w:t>narcotic</w:t>
      </w:r>
      <w:r>
        <w:rPr>
          <w:spacing w:val="20"/>
          <w:vertAlign w:val="baseline"/>
        </w:rPr>
        <w:t> </w:t>
      </w:r>
      <w:r>
        <w:rPr>
          <w:vertAlign w:val="baseline"/>
        </w:rPr>
        <w:t>drug</w:t>
      </w:r>
      <w:r>
        <w:rPr>
          <w:spacing w:val="19"/>
          <w:vertAlign w:val="baseline"/>
        </w:rPr>
        <w:t> </w:t>
      </w:r>
      <w:r>
        <w:rPr>
          <w:vertAlign w:val="baseline"/>
        </w:rPr>
        <w:t>or</w:t>
      </w:r>
      <w:r>
        <w:rPr>
          <w:spacing w:val="23"/>
          <w:vertAlign w:val="baseline"/>
        </w:rPr>
        <w:t> </w:t>
      </w:r>
      <w:r>
        <w:rPr>
          <w:vertAlign w:val="baseline"/>
        </w:rPr>
        <w:t>psychotropic</w:t>
      </w:r>
      <w:r>
        <w:rPr>
          <w:spacing w:val="21"/>
          <w:vertAlign w:val="baseline"/>
        </w:rPr>
        <w:t> </w:t>
      </w:r>
      <w:r>
        <w:rPr>
          <w:vertAlign w:val="baseline"/>
        </w:rPr>
        <w:t>substances</w:t>
      </w:r>
      <w:r>
        <w:rPr>
          <w:spacing w:val="22"/>
          <w:vertAlign w:val="baseline"/>
        </w:rPr>
        <w:t> </w:t>
      </w:r>
      <w:r>
        <w:rPr>
          <w:vertAlign w:val="baseline"/>
        </w:rPr>
        <w:t>under</w:t>
      </w:r>
      <w:r>
        <w:rPr>
          <w:spacing w:val="21"/>
          <w:vertAlign w:val="baseline"/>
        </w:rPr>
        <w:t> </w:t>
      </w:r>
      <w:r>
        <w:rPr>
          <w:vertAlign w:val="baseline"/>
        </w:rPr>
        <w:t>3(1)</w:t>
      </w:r>
      <w:r>
        <w:rPr>
          <w:spacing w:val="23"/>
          <w:vertAlign w:val="baseline"/>
        </w:rPr>
        <w:t> </w:t>
      </w:r>
      <w:r>
        <w:rPr>
          <w:spacing w:val="-5"/>
          <w:vertAlign w:val="baseline"/>
        </w:rPr>
        <w:t>(a)</w:t>
      </w:r>
    </w:p>
    <w:p>
      <w:pPr>
        <w:pStyle w:val="BodyText"/>
        <w:spacing w:line="480" w:lineRule="auto" w:before="2"/>
        <w:ind w:right="804"/>
        <w:rPr>
          <w:b/>
          <w:i/>
        </w:rPr>
      </w:pPr>
      <w:r>
        <w:rPr/>
        <w:t>(iii). Any</w:t>
      </w:r>
      <w:r>
        <w:rPr>
          <w:spacing w:val="-3"/>
        </w:rPr>
        <w:t> </w:t>
      </w:r>
      <w:r>
        <w:rPr/>
        <w:t>property</w:t>
      </w:r>
      <w:r>
        <w:rPr>
          <w:spacing w:val="-5"/>
        </w:rPr>
        <w:t> </w:t>
      </w:r>
      <w:r>
        <w:rPr/>
        <w:t>derived from the</w:t>
      </w:r>
      <w:r>
        <w:rPr>
          <w:spacing w:val="-1"/>
        </w:rPr>
        <w:t> </w:t>
      </w:r>
      <w:r>
        <w:rPr/>
        <w:t>manufacture, transport or</w:t>
      </w:r>
      <w:r>
        <w:rPr>
          <w:spacing w:val="-1"/>
        </w:rPr>
        <w:t> </w:t>
      </w:r>
      <w:r>
        <w:rPr/>
        <w:t>distribution of</w:t>
      </w:r>
      <w:r>
        <w:rPr>
          <w:spacing w:val="-1"/>
        </w:rPr>
        <w:t> </w:t>
      </w:r>
      <w:r>
        <w:rPr/>
        <w:t>equipment, materials or of substances listed in Table I or Table II, knowing that they are to be used in or for illicit cultivation, production or manufacture of narcotic drugs or psychotropic substances under 3 (1) (a) (iv). Any property derived as a result of the organisation, management of financing of any of the offences enumerated in (i) (ii) (iii) and (iv) above. Subsection (ii) prescribes the concealment or disguise of the ownership or location</w:t>
      </w:r>
      <w:r>
        <w:rPr>
          <w:spacing w:val="11"/>
        </w:rPr>
        <w:t> </w:t>
      </w:r>
      <w:r>
        <w:rPr/>
        <w:t>of</w:t>
      </w:r>
      <w:r>
        <w:rPr>
          <w:spacing w:val="12"/>
        </w:rPr>
        <w:t> </w:t>
      </w:r>
      <w:r>
        <w:rPr/>
        <w:t>any</w:t>
      </w:r>
      <w:r>
        <w:rPr>
          <w:spacing w:val="9"/>
        </w:rPr>
        <w:t> </w:t>
      </w:r>
      <w:r>
        <w:rPr/>
        <w:t>property</w:t>
      </w:r>
      <w:r>
        <w:rPr>
          <w:spacing w:val="10"/>
        </w:rPr>
        <w:t> </w:t>
      </w:r>
      <w:r>
        <w:rPr/>
        <w:t>derived</w:t>
      </w:r>
      <w:r>
        <w:rPr>
          <w:spacing w:val="14"/>
        </w:rPr>
        <w:t> </w:t>
      </w:r>
      <w:r>
        <w:rPr/>
        <w:t>from</w:t>
      </w:r>
      <w:r>
        <w:rPr>
          <w:spacing w:val="13"/>
        </w:rPr>
        <w:t> </w:t>
      </w:r>
      <w:r>
        <w:rPr/>
        <w:t>an</w:t>
      </w:r>
      <w:r>
        <w:rPr>
          <w:spacing w:val="14"/>
        </w:rPr>
        <w:t> </w:t>
      </w:r>
      <w:r>
        <w:rPr/>
        <w:t>illicit</w:t>
      </w:r>
      <w:r>
        <w:rPr>
          <w:spacing w:val="13"/>
        </w:rPr>
        <w:t> </w:t>
      </w:r>
      <w:r>
        <w:rPr/>
        <w:t>activity</w:t>
      </w:r>
      <w:r>
        <w:rPr>
          <w:spacing w:val="6"/>
        </w:rPr>
        <w:t> </w:t>
      </w:r>
      <w:r>
        <w:rPr/>
        <w:t>stated</w:t>
      </w:r>
      <w:r>
        <w:rPr>
          <w:spacing w:val="13"/>
        </w:rPr>
        <w:t> </w:t>
      </w:r>
      <w:r>
        <w:rPr/>
        <w:t>in</w:t>
      </w:r>
      <w:r>
        <w:rPr>
          <w:spacing w:val="14"/>
        </w:rPr>
        <w:t> </w:t>
      </w:r>
      <w:r>
        <w:rPr/>
        <w:t>sub</w:t>
      </w:r>
      <w:r>
        <w:rPr>
          <w:spacing w:val="13"/>
        </w:rPr>
        <w:t> </w:t>
      </w:r>
      <w:r>
        <w:rPr/>
        <w:t>(i)</w:t>
      </w:r>
      <w:r>
        <w:rPr>
          <w:spacing w:val="13"/>
        </w:rPr>
        <w:t> </w:t>
      </w:r>
      <w:r>
        <w:rPr/>
        <w:t>above.</w:t>
      </w:r>
      <w:r>
        <w:rPr>
          <w:spacing w:val="15"/>
        </w:rPr>
        <w:t> </w:t>
      </w:r>
      <w:r>
        <w:rPr/>
        <w:t>In</w:t>
      </w:r>
      <w:r>
        <w:rPr>
          <w:spacing w:val="23"/>
        </w:rPr>
        <w:t> </w:t>
      </w:r>
      <w:r>
        <w:rPr>
          <w:b/>
          <w:i/>
          <w:spacing w:val="-5"/>
        </w:rPr>
        <w:t>FRN</w:t>
      </w:r>
    </w:p>
    <w:p>
      <w:pPr>
        <w:spacing w:line="277" w:lineRule="exact" w:before="0"/>
        <w:ind w:left="307" w:right="0" w:firstLine="0"/>
        <w:jc w:val="both"/>
        <w:rPr>
          <w:sz w:val="24"/>
        </w:rPr>
      </w:pPr>
      <w:r>
        <w:rPr>
          <w:b/>
          <w:i/>
          <w:sz w:val="24"/>
        </w:rPr>
        <w:t>v.</w:t>
      </w:r>
      <w:r>
        <w:rPr>
          <w:b/>
          <w:i/>
          <w:spacing w:val="21"/>
          <w:sz w:val="24"/>
        </w:rPr>
        <w:t> </w:t>
      </w:r>
      <w:r>
        <w:rPr>
          <w:b/>
          <w:i/>
          <w:sz w:val="24"/>
        </w:rPr>
        <w:t>John</w:t>
      </w:r>
      <w:r>
        <w:rPr>
          <w:b/>
          <w:i/>
          <w:spacing w:val="24"/>
          <w:sz w:val="24"/>
        </w:rPr>
        <w:t> </w:t>
      </w:r>
      <w:r>
        <w:rPr>
          <w:b/>
          <w:i/>
          <w:sz w:val="24"/>
        </w:rPr>
        <w:t>Okafor</w:t>
      </w:r>
      <w:r>
        <w:rPr>
          <w:b/>
          <w:i/>
          <w:position w:val="8"/>
          <w:sz w:val="16"/>
        </w:rPr>
        <w:t>250</w:t>
      </w:r>
      <w:r>
        <w:rPr>
          <w:sz w:val="24"/>
        </w:rPr>
        <w:t>,</w:t>
      </w:r>
      <w:r>
        <w:rPr>
          <w:spacing w:val="23"/>
          <w:sz w:val="24"/>
        </w:rPr>
        <w:t> </w:t>
      </w:r>
      <w:r>
        <w:rPr>
          <w:sz w:val="24"/>
        </w:rPr>
        <w:t>the</w:t>
      </w:r>
      <w:r>
        <w:rPr>
          <w:spacing w:val="23"/>
          <w:sz w:val="24"/>
        </w:rPr>
        <w:t> </w:t>
      </w:r>
      <w:r>
        <w:rPr>
          <w:sz w:val="24"/>
        </w:rPr>
        <w:t>court</w:t>
      </w:r>
      <w:r>
        <w:rPr>
          <w:spacing w:val="23"/>
          <w:sz w:val="24"/>
        </w:rPr>
        <w:t> </w:t>
      </w:r>
      <w:r>
        <w:rPr>
          <w:sz w:val="24"/>
        </w:rPr>
        <w:t>made</w:t>
      </w:r>
      <w:r>
        <w:rPr>
          <w:spacing w:val="22"/>
          <w:sz w:val="24"/>
        </w:rPr>
        <w:t> </w:t>
      </w:r>
      <w:r>
        <w:rPr>
          <w:sz w:val="24"/>
        </w:rPr>
        <w:t>a</w:t>
      </w:r>
      <w:r>
        <w:rPr>
          <w:spacing w:val="25"/>
          <w:sz w:val="24"/>
        </w:rPr>
        <w:t> </w:t>
      </w:r>
      <w:r>
        <w:rPr>
          <w:sz w:val="24"/>
        </w:rPr>
        <w:t>forfeiture</w:t>
      </w:r>
      <w:r>
        <w:rPr>
          <w:spacing w:val="22"/>
          <w:sz w:val="24"/>
        </w:rPr>
        <w:t> </w:t>
      </w:r>
      <w:r>
        <w:rPr>
          <w:sz w:val="24"/>
        </w:rPr>
        <w:t>order</w:t>
      </w:r>
      <w:r>
        <w:rPr>
          <w:spacing w:val="23"/>
          <w:sz w:val="24"/>
        </w:rPr>
        <w:t> </w:t>
      </w:r>
      <w:r>
        <w:rPr>
          <w:sz w:val="24"/>
        </w:rPr>
        <w:t>on</w:t>
      </w:r>
      <w:r>
        <w:rPr>
          <w:spacing w:val="23"/>
          <w:sz w:val="24"/>
        </w:rPr>
        <w:t> </w:t>
      </w:r>
      <w:r>
        <w:rPr>
          <w:sz w:val="24"/>
        </w:rPr>
        <w:t>the</w:t>
      </w:r>
      <w:r>
        <w:rPr>
          <w:spacing w:val="23"/>
          <w:sz w:val="24"/>
        </w:rPr>
        <w:t> </w:t>
      </w:r>
      <w:r>
        <w:rPr>
          <w:sz w:val="24"/>
        </w:rPr>
        <w:t>defendant</w:t>
      </w:r>
      <w:r>
        <w:rPr>
          <w:spacing w:val="24"/>
          <w:sz w:val="24"/>
        </w:rPr>
        <w:t> </w:t>
      </w:r>
      <w:r>
        <w:rPr>
          <w:sz w:val="24"/>
        </w:rPr>
        <w:t>who</w:t>
      </w:r>
      <w:r>
        <w:rPr>
          <w:spacing w:val="27"/>
          <w:sz w:val="24"/>
        </w:rPr>
        <w:t> </w:t>
      </w:r>
      <w:r>
        <w:rPr>
          <w:sz w:val="24"/>
        </w:rPr>
        <w:t>was</w:t>
      </w:r>
      <w:r>
        <w:rPr>
          <w:spacing w:val="24"/>
          <w:sz w:val="24"/>
        </w:rPr>
        <w:t> </w:t>
      </w:r>
      <w:r>
        <w:rPr>
          <w:spacing w:val="-2"/>
          <w:sz w:val="24"/>
        </w:rPr>
        <w:t>found</w:t>
      </w:r>
    </w:p>
    <w:p>
      <w:pPr>
        <w:pStyle w:val="BodyText"/>
        <w:spacing w:before="276"/>
      </w:pPr>
      <w:r>
        <w:rPr/>
        <w:t>guilty</w:t>
      </w:r>
      <w:r>
        <w:rPr>
          <w:spacing w:val="34"/>
        </w:rPr>
        <w:t> </w:t>
      </w:r>
      <w:r>
        <w:rPr/>
        <w:t>for</w:t>
      </w:r>
      <w:r>
        <w:rPr>
          <w:spacing w:val="38"/>
        </w:rPr>
        <w:t> </w:t>
      </w:r>
      <w:r>
        <w:rPr/>
        <w:t>violating</w:t>
      </w:r>
      <w:r>
        <w:rPr>
          <w:spacing w:val="37"/>
        </w:rPr>
        <w:t> </w:t>
      </w:r>
      <w:r>
        <w:rPr/>
        <w:t>section</w:t>
      </w:r>
      <w:r>
        <w:rPr>
          <w:spacing w:val="39"/>
        </w:rPr>
        <w:t> </w:t>
      </w:r>
      <w:r>
        <w:rPr/>
        <w:t>11</w:t>
      </w:r>
      <w:r>
        <w:rPr>
          <w:spacing w:val="39"/>
        </w:rPr>
        <w:t> </w:t>
      </w:r>
      <w:r>
        <w:rPr/>
        <w:t>of</w:t>
      </w:r>
      <w:r>
        <w:rPr>
          <w:spacing w:val="38"/>
        </w:rPr>
        <w:t> </w:t>
      </w:r>
      <w:r>
        <w:rPr/>
        <w:t>the</w:t>
      </w:r>
      <w:r>
        <w:rPr>
          <w:spacing w:val="40"/>
        </w:rPr>
        <w:t> </w:t>
      </w:r>
      <w:r>
        <w:rPr/>
        <w:t>NDLEA</w:t>
      </w:r>
      <w:r>
        <w:rPr>
          <w:spacing w:val="41"/>
        </w:rPr>
        <w:t> </w:t>
      </w:r>
      <w:r>
        <w:rPr/>
        <w:t>Act.</w:t>
      </w:r>
      <w:r>
        <w:rPr>
          <w:spacing w:val="40"/>
        </w:rPr>
        <w:t> </w:t>
      </w:r>
      <w:r>
        <w:rPr/>
        <w:t>The</w:t>
      </w:r>
      <w:r>
        <w:rPr>
          <w:spacing w:val="38"/>
        </w:rPr>
        <w:t> </w:t>
      </w:r>
      <w:r>
        <w:rPr/>
        <w:t>order</w:t>
      </w:r>
      <w:r>
        <w:rPr>
          <w:spacing w:val="38"/>
        </w:rPr>
        <w:t> </w:t>
      </w:r>
      <w:r>
        <w:rPr/>
        <w:t>was</w:t>
      </w:r>
      <w:r>
        <w:rPr>
          <w:spacing w:val="39"/>
        </w:rPr>
        <w:t> </w:t>
      </w:r>
      <w:r>
        <w:rPr/>
        <w:t>made</w:t>
      </w:r>
      <w:r>
        <w:rPr>
          <w:spacing w:val="38"/>
        </w:rPr>
        <w:t> </w:t>
      </w:r>
      <w:r>
        <w:rPr/>
        <w:t>pursuant</w:t>
      </w:r>
      <w:r>
        <w:rPr>
          <w:spacing w:val="41"/>
        </w:rPr>
        <w:t> </w:t>
      </w:r>
      <w:r>
        <w:rPr>
          <w:spacing w:val="-5"/>
        </w:rPr>
        <w:t>to</w:t>
      </w:r>
    </w:p>
    <w:p>
      <w:pPr>
        <w:pStyle w:val="BodyText"/>
        <w:ind w:left="0"/>
        <w:jc w:val="left"/>
        <w:rPr>
          <w:sz w:val="19"/>
        </w:rPr>
      </w:pPr>
      <w:r>
        <w:rPr/>
        <mc:AlternateContent>
          <mc:Choice Requires="wps">
            <w:drawing>
              <wp:anchor distT="0" distB="0" distL="0" distR="0" allowOverlap="1" layoutInCell="1" locked="0" behindDoc="1" simplePos="0" relativeHeight="487633408">
                <wp:simplePos x="0" y="0"/>
                <wp:positionH relativeFrom="page">
                  <wp:posOffset>1262176</wp:posOffset>
                </wp:positionH>
                <wp:positionV relativeFrom="paragraph">
                  <wp:posOffset>154349</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53469pt;width:144.020pt;height:.74402pt;mso-position-horizontal-relative:page;mso-position-vertical-relative:paragraph;z-index:-15683072;mso-wrap-distance-left:0;mso-wrap-distance-right:0" id="docshape9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249</w:t>
      </w:r>
      <w:r>
        <w:rPr>
          <w:rFonts w:ascii="Calibri"/>
          <w:spacing w:val="-2"/>
          <w:sz w:val="20"/>
          <w:vertAlign w:val="baseline"/>
        </w:rPr>
        <w:t>(supra)</w:t>
      </w:r>
    </w:p>
    <w:p>
      <w:pPr>
        <w:spacing w:before="1"/>
        <w:ind w:left="307" w:right="0" w:firstLine="0"/>
        <w:jc w:val="left"/>
        <w:rPr>
          <w:rFonts w:ascii="Calibri"/>
          <w:sz w:val="20"/>
        </w:rPr>
      </w:pPr>
      <w:r>
        <w:rPr>
          <w:rFonts w:ascii="Calibri"/>
          <w:spacing w:val="-2"/>
          <w:sz w:val="20"/>
          <w:vertAlign w:val="superscript"/>
        </w:rPr>
        <w:t>250</w:t>
      </w:r>
      <w:r>
        <w:rPr>
          <w:rFonts w:ascii="Calibri"/>
          <w:spacing w:val="-2"/>
          <w:sz w:val="20"/>
          <w:vertAlign w:val="baseline"/>
        </w:rPr>
        <w:t>FHC/J/52C/2012</w:t>
      </w:r>
      <w:r>
        <w:rPr>
          <w:rFonts w:ascii="Calibri"/>
          <w:spacing w:val="15"/>
          <w:sz w:val="20"/>
          <w:vertAlign w:val="baseline"/>
        </w:rPr>
        <w:t> </w:t>
      </w:r>
      <w:r>
        <w:rPr>
          <w:rFonts w:ascii="Calibri"/>
          <w:spacing w:val="-2"/>
          <w:sz w:val="20"/>
          <w:vertAlign w:val="baseline"/>
        </w:rPr>
        <w:t>(Unreported)</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09"/>
      </w:pPr>
      <w:r>
        <w:rPr/>
        <w:t>section 27 of the NDLEA Act which empowers the court to take over assets of any person convicted of an offence under section 11 of the said Act</w:t>
      </w:r>
      <w:r>
        <w:rPr>
          <w:vertAlign w:val="superscript"/>
        </w:rPr>
        <w:t>251</w:t>
      </w:r>
      <w:r>
        <w:rPr>
          <w:vertAlign w:val="baseline"/>
        </w:rPr>
        <w:t>.</w:t>
      </w:r>
    </w:p>
    <w:p>
      <w:pPr>
        <w:pStyle w:val="BodyText"/>
        <w:ind w:left="0"/>
        <w:jc w:val="left"/>
      </w:pPr>
    </w:p>
    <w:p>
      <w:pPr>
        <w:pStyle w:val="BodyText"/>
        <w:ind w:left="0"/>
        <w:jc w:val="left"/>
      </w:pPr>
    </w:p>
    <w:p>
      <w:pPr>
        <w:pStyle w:val="BodyText"/>
        <w:spacing w:before="120"/>
        <w:ind w:left="0"/>
        <w:jc w:val="left"/>
      </w:pPr>
    </w:p>
    <w:p>
      <w:pPr>
        <w:pStyle w:val="BodyText"/>
        <w:spacing w:line="480" w:lineRule="auto"/>
        <w:ind w:right="808"/>
      </w:pPr>
      <w:r>
        <w:rPr/>
        <w:t>Both (i) and (ii) above deal with offences relating to laundering money, property</w:t>
      </w:r>
      <w:r>
        <w:rPr>
          <w:spacing w:val="40"/>
        </w:rPr>
        <w:t> </w:t>
      </w:r>
      <w:r>
        <w:rPr/>
        <w:t>derived from illicit drug activities as mentioned in 3(1) (a). This obligation in the convention against illicit traffic in narcotic drugs and psychotropic substances also</w:t>
      </w:r>
      <w:r>
        <w:rPr>
          <w:spacing w:val="40"/>
        </w:rPr>
        <w:t> </w:t>
      </w:r>
      <w:r>
        <w:rPr/>
        <w:t>found in section 13 (i) of the NDLEA</w:t>
      </w:r>
      <w:r>
        <w:rPr>
          <w:vertAlign w:val="superscript"/>
        </w:rPr>
        <w:t>252</w:t>
      </w:r>
      <w:r>
        <w:rPr>
          <w:vertAlign w:val="baseline"/>
        </w:rPr>
        <w:t>. It states that, “whoever, knowing that the property involved in a financial transaction represents the proceeds of some of some form of unlawful activity, conducts or attempts to conduct such a specified unlawful </w:t>
      </w:r>
      <w:r>
        <w:rPr>
          <w:spacing w:val="-2"/>
          <w:vertAlign w:val="baseline"/>
        </w:rPr>
        <w:t>activity.</w:t>
      </w:r>
    </w:p>
    <w:p>
      <w:pPr>
        <w:pStyle w:val="BodyText"/>
        <w:spacing w:line="480" w:lineRule="auto" w:before="195"/>
        <w:ind w:right="807"/>
      </w:pPr>
      <w:r>
        <w:rPr/>
        <w:t>In </w:t>
      </w:r>
      <w:r>
        <w:rPr>
          <w:b/>
          <w:i/>
        </w:rPr>
        <w:t>FRN v. Sani Bulus</w:t>
      </w:r>
      <w:r>
        <w:rPr>
          <w:b/>
          <w:i/>
          <w:position w:val="8"/>
          <w:sz w:val="16"/>
        </w:rPr>
        <w:t>253</w:t>
      </w:r>
      <w:r>
        <w:rPr/>
        <w:t>, the court held that the defendant had used his Pharmacy to store and sell various types of illicit drugs without proper authorization from the Government. That his pharmacy and everything in it was subject to forfeiture under section 27 of the NDLEA Act.</w:t>
      </w:r>
    </w:p>
    <w:p>
      <w:pPr>
        <w:pStyle w:val="BodyText"/>
        <w:spacing w:line="480" w:lineRule="auto" w:before="200"/>
        <w:ind w:right="805"/>
      </w:pPr>
      <w:r>
        <w:rPr/>
        <w:t>The</w:t>
      </w:r>
      <w:r>
        <w:rPr>
          <w:spacing w:val="-2"/>
        </w:rPr>
        <w:t> </w:t>
      </w:r>
      <w:r>
        <w:rPr/>
        <w:t>subparagraph 3 (1)</w:t>
      </w:r>
      <w:r>
        <w:rPr>
          <w:spacing w:val="-1"/>
        </w:rPr>
        <w:t> </w:t>
      </w:r>
      <w:r>
        <w:rPr/>
        <w:t>(b)</w:t>
      </w:r>
      <w:r>
        <w:rPr>
          <w:spacing w:val="-1"/>
        </w:rPr>
        <w:t> </w:t>
      </w:r>
      <w:r>
        <w:rPr/>
        <w:t>(i-ii)</w:t>
      </w:r>
      <w:r>
        <w:rPr>
          <w:spacing w:val="-1"/>
        </w:rPr>
        <w:t> </w:t>
      </w:r>
      <w:r>
        <w:rPr/>
        <w:t>refers</w:t>
      </w:r>
      <w:r>
        <w:rPr>
          <w:spacing w:val="-1"/>
        </w:rPr>
        <w:t> </w:t>
      </w:r>
      <w:r>
        <w:rPr/>
        <w:t>to properties involved in financial transactions of which is derived from illicit drug activities, while S 13 of the NDLEA Act cited above specifically concerns instances of money laundering. S 24 of the NDLEA Act concerns the activities of corporate bodies in dealing with property, including cash money, shares and other chooses in action and assets that are derived from illicit drug activities with regards</w:t>
      </w:r>
      <w:r>
        <w:rPr>
          <w:spacing w:val="-3"/>
        </w:rPr>
        <w:t> </w:t>
      </w:r>
      <w:r>
        <w:rPr/>
        <w:t>to</w:t>
      </w:r>
      <w:r>
        <w:rPr>
          <w:spacing w:val="-4"/>
        </w:rPr>
        <w:t> </w:t>
      </w:r>
      <w:r>
        <w:rPr/>
        <w:t>companies</w:t>
      </w:r>
      <w:r>
        <w:rPr>
          <w:spacing w:val="-1"/>
        </w:rPr>
        <w:t> </w:t>
      </w:r>
      <w:r>
        <w:rPr/>
        <w:t>registered</w:t>
      </w:r>
      <w:r>
        <w:rPr>
          <w:spacing w:val="-4"/>
        </w:rPr>
        <w:t> </w:t>
      </w:r>
      <w:r>
        <w:rPr/>
        <w:t>under</w:t>
      </w:r>
      <w:r>
        <w:rPr>
          <w:spacing w:val="-5"/>
        </w:rPr>
        <w:t> </w:t>
      </w:r>
      <w:r>
        <w:rPr/>
        <w:t>Companies</w:t>
      </w:r>
      <w:r>
        <w:rPr>
          <w:spacing w:val="-2"/>
        </w:rPr>
        <w:t> </w:t>
      </w:r>
      <w:r>
        <w:rPr/>
        <w:t>and</w:t>
      </w:r>
      <w:r>
        <w:rPr>
          <w:spacing w:val="-4"/>
        </w:rPr>
        <w:t> </w:t>
      </w:r>
      <w:r>
        <w:rPr/>
        <w:t>Allied</w:t>
      </w:r>
      <w:r>
        <w:rPr>
          <w:spacing w:val="-4"/>
        </w:rPr>
        <w:t> </w:t>
      </w:r>
      <w:r>
        <w:rPr/>
        <w:t>Matters</w:t>
      </w:r>
      <w:r>
        <w:rPr>
          <w:spacing w:val="-3"/>
        </w:rPr>
        <w:t> </w:t>
      </w:r>
      <w:r>
        <w:rPr/>
        <w:t>Act</w:t>
      </w:r>
      <w:r>
        <w:rPr>
          <w:spacing w:val="-2"/>
        </w:rPr>
        <w:t> </w:t>
      </w:r>
      <w:r>
        <w:rPr/>
        <w:t>(CAMA)</w:t>
      </w:r>
      <w:r>
        <w:rPr>
          <w:vertAlign w:val="superscript"/>
        </w:rPr>
        <w:t>254</w:t>
      </w:r>
      <w:r>
        <w:rPr>
          <w:vertAlign w:val="baseline"/>
        </w:rPr>
        <w:t>.</w:t>
      </w:r>
      <w:r>
        <w:rPr>
          <w:spacing w:val="-2"/>
          <w:vertAlign w:val="baseline"/>
        </w:rPr>
        <w:t> </w:t>
      </w:r>
      <w:r>
        <w:rPr>
          <w:vertAlign w:val="baseline"/>
        </w:rPr>
        <w:t>It is trite law in Nigeria</w:t>
      </w:r>
      <w:r>
        <w:rPr>
          <w:spacing w:val="-1"/>
          <w:vertAlign w:val="baseline"/>
        </w:rPr>
        <w:t> </w:t>
      </w:r>
      <w:r>
        <w:rPr>
          <w:vertAlign w:val="baseline"/>
        </w:rPr>
        <w:t>that the involvement of such company</w:t>
      </w:r>
      <w:r>
        <w:rPr>
          <w:spacing w:val="-4"/>
          <w:vertAlign w:val="baseline"/>
        </w:rPr>
        <w:t> </w:t>
      </w:r>
      <w:r>
        <w:rPr>
          <w:vertAlign w:val="baseline"/>
        </w:rPr>
        <w:t>in illegal activities can lead to</w:t>
      </w:r>
      <w:r>
        <w:rPr>
          <w:spacing w:val="53"/>
          <w:vertAlign w:val="baseline"/>
        </w:rPr>
        <w:t> </w:t>
      </w:r>
      <w:r>
        <w:rPr>
          <w:vertAlign w:val="baseline"/>
        </w:rPr>
        <w:t>a</w:t>
      </w:r>
      <w:r>
        <w:rPr>
          <w:spacing w:val="53"/>
          <w:vertAlign w:val="baseline"/>
        </w:rPr>
        <w:t> </w:t>
      </w:r>
      <w:r>
        <w:rPr>
          <w:vertAlign w:val="baseline"/>
        </w:rPr>
        <w:t>number</w:t>
      </w:r>
      <w:r>
        <w:rPr>
          <w:spacing w:val="52"/>
          <w:vertAlign w:val="baseline"/>
        </w:rPr>
        <w:t> </w:t>
      </w:r>
      <w:r>
        <w:rPr>
          <w:vertAlign w:val="baseline"/>
        </w:rPr>
        <w:t>of</w:t>
      </w:r>
      <w:r>
        <w:rPr>
          <w:spacing w:val="52"/>
          <w:vertAlign w:val="baseline"/>
        </w:rPr>
        <w:t> </w:t>
      </w:r>
      <w:r>
        <w:rPr>
          <w:vertAlign w:val="baseline"/>
        </w:rPr>
        <w:t>sanctions</w:t>
      </w:r>
      <w:r>
        <w:rPr>
          <w:spacing w:val="54"/>
          <w:vertAlign w:val="baseline"/>
        </w:rPr>
        <w:t> </w:t>
      </w:r>
      <w:r>
        <w:rPr>
          <w:vertAlign w:val="baseline"/>
        </w:rPr>
        <w:t>against</w:t>
      </w:r>
      <w:r>
        <w:rPr>
          <w:spacing w:val="54"/>
          <w:vertAlign w:val="baseline"/>
        </w:rPr>
        <w:t> </w:t>
      </w:r>
      <w:r>
        <w:rPr>
          <w:vertAlign w:val="baseline"/>
        </w:rPr>
        <w:t>it.</w:t>
      </w:r>
      <w:r>
        <w:rPr>
          <w:spacing w:val="52"/>
          <w:vertAlign w:val="baseline"/>
        </w:rPr>
        <w:t> </w:t>
      </w:r>
      <w:r>
        <w:rPr>
          <w:vertAlign w:val="baseline"/>
        </w:rPr>
        <w:t>For</w:t>
      </w:r>
      <w:r>
        <w:rPr>
          <w:spacing w:val="53"/>
          <w:vertAlign w:val="baseline"/>
        </w:rPr>
        <w:t> </w:t>
      </w:r>
      <w:r>
        <w:rPr>
          <w:vertAlign w:val="baseline"/>
        </w:rPr>
        <w:t>instance,</w:t>
      </w:r>
      <w:r>
        <w:rPr>
          <w:spacing w:val="58"/>
          <w:vertAlign w:val="baseline"/>
        </w:rPr>
        <w:t> </w:t>
      </w:r>
      <w:r>
        <w:rPr>
          <w:vertAlign w:val="baseline"/>
        </w:rPr>
        <w:t>SECTION</w:t>
      </w:r>
      <w:r>
        <w:rPr>
          <w:spacing w:val="53"/>
          <w:vertAlign w:val="baseline"/>
        </w:rPr>
        <w:t> </w:t>
      </w:r>
      <w:r>
        <w:rPr>
          <w:vertAlign w:val="baseline"/>
        </w:rPr>
        <w:t>408(e)</w:t>
      </w:r>
      <w:r>
        <w:rPr>
          <w:spacing w:val="53"/>
          <w:vertAlign w:val="baseline"/>
        </w:rPr>
        <w:t> </w:t>
      </w:r>
      <w:r>
        <w:rPr>
          <w:vertAlign w:val="baseline"/>
        </w:rPr>
        <w:t>of</w:t>
      </w:r>
      <w:r>
        <w:rPr>
          <w:spacing w:val="55"/>
          <w:vertAlign w:val="baseline"/>
        </w:rPr>
        <w:t> </w:t>
      </w:r>
      <w:r>
        <w:rPr>
          <w:vertAlign w:val="baseline"/>
        </w:rPr>
        <w:t>the</w:t>
      </w:r>
      <w:r>
        <w:rPr>
          <w:spacing w:val="53"/>
          <w:vertAlign w:val="baseline"/>
        </w:rPr>
        <w:t> </w:t>
      </w:r>
      <w:r>
        <w:rPr>
          <w:spacing w:val="-4"/>
          <w:vertAlign w:val="baseline"/>
        </w:rPr>
        <w:t>CAMA</w:t>
      </w:r>
    </w:p>
    <w:p>
      <w:pPr>
        <w:pStyle w:val="BodyText"/>
        <w:spacing w:line="20" w:lineRule="exact"/>
        <w:jc w:val="left"/>
        <w:rPr>
          <w:sz w:val="2"/>
        </w:rPr>
      </w:pPr>
      <w:r>
        <w:rPr>
          <w:sz w:val="2"/>
        </w:rPr>
        <mc:AlternateContent>
          <mc:Choice Requires="wps">
            <w:drawing>
              <wp:inline distT="0" distB="0" distL="0" distR="0">
                <wp:extent cx="1829435" cy="9525"/>
                <wp:effectExtent l="0" t="0" r="0" b="0"/>
                <wp:docPr id="97" name="Group 97"/>
                <wp:cNvGraphicFramePr>
                  <a:graphicFrameLocks/>
                </wp:cNvGraphicFramePr>
                <a:graphic>
                  <a:graphicData uri="http://schemas.microsoft.com/office/word/2010/wordprocessingGroup">
                    <wpg:wgp>
                      <wpg:cNvPr id="97" name="Group 97"/>
                      <wpg:cNvGrpSpPr/>
                      <wpg:grpSpPr>
                        <a:xfrm>
                          <a:off x="0" y="0"/>
                          <a:ext cx="1829435" cy="9525"/>
                          <a:chExt cx="1829435" cy="9525"/>
                        </a:xfrm>
                      </wpg:grpSpPr>
                      <wps:wsp>
                        <wps:cNvPr id="98" name="Graphic 9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97" coordorigin="0,0" coordsize="2881,15">
                <v:rect style="position:absolute;left:0;top:0;width:2881;height:15" id="docshape98" filled="true" fillcolor="#000000" stroked="false">
                  <v:fill type="solid"/>
                </v:rect>
              </v:group>
            </w:pict>
          </mc:Fallback>
        </mc:AlternateContent>
      </w:r>
      <w:r>
        <w:rPr>
          <w:sz w:val="2"/>
        </w:rPr>
      </w:r>
    </w:p>
    <w:p>
      <w:pPr>
        <w:spacing w:before="79"/>
        <w:ind w:left="307" w:right="0" w:firstLine="0"/>
        <w:jc w:val="left"/>
        <w:rPr>
          <w:rFonts w:ascii="Calibri"/>
          <w:i/>
          <w:sz w:val="20"/>
        </w:rPr>
      </w:pPr>
      <w:r>
        <w:rPr>
          <w:rFonts w:ascii="Calibri"/>
          <w:sz w:val="20"/>
          <w:vertAlign w:val="superscript"/>
        </w:rPr>
        <w:t>251</w:t>
      </w:r>
      <w:r>
        <w:rPr>
          <w:rFonts w:ascii="Calibri"/>
          <w:sz w:val="20"/>
          <w:vertAlign w:val="baseline"/>
        </w:rPr>
        <w:t>National</w:t>
      </w:r>
      <w:r>
        <w:rPr>
          <w:rFonts w:ascii="Calibri"/>
          <w:spacing w:val="-8"/>
          <w:sz w:val="20"/>
          <w:vertAlign w:val="baseline"/>
        </w:rPr>
        <w:t> </w:t>
      </w:r>
      <w:r>
        <w:rPr>
          <w:rFonts w:ascii="Calibri"/>
          <w:sz w:val="20"/>
          <w:vertAlign w:val="baseline"/>
        </w:rPr>
        <w:t>Drug</w:t>
      </w:r>
      <w:r>
        <w:rPr>
          <w:rFonts w:ascii="Calibri"/>
          <w:spacing w:val="-8"/>
          <w:sz w:val="20"/>
          <w:vertAlign w:val="baseline"/>
        </w:rPr>
        <w:t> </w:t>
      </w:r>
      <w:r>
        <w:rPr>
          <w:rFonts w:ascii="Calibri"/>
          <w:sz w:val="20"/>
          <w:vertAlign w:val="baseline"/>
        </w:rPr>
        <w:t>Law</w:t>
      </w:r>
      <w:r>
        <w:rPr>
          <w:rFonts w:ascii="Calibri"/>
          <w:spacing w:val="-8"/>
          <w:sz w:val="20"/>
          <w:vertAlign w:val="baseline"/>
        </w:rPr>
        <w:t> </w:t>
      </w:r>
      <w:r>
        <w:rPr>
          <w:rFonts w:ascii="Calibri"/>
          <w:sz w:val="20"/>
          <w:vertAlign w:val="baseline"/>
        </w:rPr>
        <w:t>Enforcement</w:t>
      </w:r>
      <w:r>
        <w:rPr>
          <w:rFonts w:ascii="Calibri"/>
          <w:spacing w:val="-7"/>
          <w:sz w:val="20"/>
          <w:vertAlign w:val="baseline"/>
        </w:rPr>
        <w:t> </w:t>
      </w:r>
      <w:r>
        <w:rPr>
          <w:rFonts w:ascii="Calibri"/>
          <w:sz w:val="20"/>
          <w:vertAlign w:val="baseline"/>
        </w:rPr>
        <w:t>Agency</w:t>
      </w:r>
      <w:r>
        <w:rPr>
          <w:rFonts w:ascii="Calibri"/>
          <w:spacing w:val="-7"/>
          <w:sz w:val="20"/>
          <w:vertAlign w:val="baseline"/>
        </w:rPr>
        <w:t> </w:t>
      </w:r>
      <w:r>
        <w:rPr>
          <w:rFonts w:ascii="Calibri"/>
          <w:sz w:val="20"/>
          <w:vertAlign w:val="baseline"/>
        </w:rPr>
        <w:t>Act,</w:t>
      </w:r>
      <w:r>
        <w:rPr>
          <w:rFonts w:ascii="Calibri"/>
          <w:spacing w:val="-7"/>
          <w:sz w:val="20"/>
          <w:vertAlign w:val="baseline"/>
        </w:rPr>
        <w:t> </w:t>
      </w:r>
      <w:r>
        <w:rPr>
          <w:rFonts w:ascii="Calibri"/>
          <w:spacing w:val="-2"/>
          <w:sz w:val="20"/>
          <w:vertAlign w:val="baseline"/>
        </w:rPr>
        <w:t>o</w:t>
      </w:r>
      <w:r>
        <w:rPr>
          <w:rFonts w:ascii="Calibri"/>
          <w:i/>
          <w:spacing w:val="-2"/>
          <w:sz w:val="20"/>
          <w:vertAlign w:val="baseline"/>
        </w:rPr>
        <w:t>p.cit.</w:t>
      </w:r>
    </w:p>
    <w:p>
      <w:pPr>
        <w:spacing w:before="1"/>
        <w:ind w:left="307" w:right="0" w:firstLine="0"/>
        <w:jc w:val="left"/>
        <w:rPr>
          <w:rFonts w:ascii="Calibri"/>
          <w:sz w:val="20"/>
        </w:rPr>
      </w:pPr>
      <w:r>
        <w:rPr>
          <w:rFonts w:ascii="Calibri"/>
          <w:spacing w:val="-2"/>
          <w:sz w:val="20"/>
          <w:vertAlign w:val="superscript"/>
        </w:rPr>
        <w:t>252</w:t>
      </w:r>
      <w:r>
        <w:rPr>
          <w:rFonts w:ascii="Calibri"/>
          <w:spacing w:val="-2"/>
          <w:sz w:val="20"/>
          <w:vertAlign w:val="baseline"/>
        </w:rPr>
        <w:t>Ibid</w:t>
      </w:r>
    </w:p>
    <w:p>
      <w:pPr>
        <w:spacing w:before="1"/>
        <w:ind w:left="307" w:right="0" w:firstLine="0"/>
        <w:jc w:val="left"/>
        <w:rPr>
          <w:rFonts w:ascii="Calibri"/>
          <w:sz w:val="20"/>
        </w:rPr>
      </w:pPr>
      <w:r>
        <w:rPr>
          <w:rFonts w:ascii="Calibri"/>
          <w:spacing w:val="-2"/>
          <w:sz w:val="20"/>
          <w:vertAlign w:val="superscript"/>
        </w:rPr>
        <w:t>253</w:t>
      </w:r>
      <w:r>
        <w:rPr>
          <w:rFonts w:ascii="Calibri"/>
          <w:spacing w:val="-2"/>
          <w:sz w:val="20"/>
          <w:vertAlign w:val="baseline"/>
        </w:rPr>
        <w:t>FHC/k/12d/2012</w:t>
      </w:r>
      <w:r>
        <w:rPr>
          <w:rFonts w:ascii="Calibri"/>
          <w:spacing w:val="9"/>
          <w:sz w:val="20"/>
          <w:vertAlign w:val="baseline"/>
        </w:rPr>
        <w:t> </w:t>
      </w:r>
      <w:r>
        <w:rPr>
          <w:rFonts w:ascii="Calibri"/>
          <w:spacing w:val="-2"/>
          <w:sz w:val="20"/>
          <w:vertAlign w:val="baseline"/>
        </w:rPr>
        <w:t>(Unreported)</w:t>
      </w:r>
    </w:p>
    <w:p>
      <w:pPr>
        <w:spacing w:before="0"/>
        <w:ind w:left="307" w:right="0" w:firstLine="0"/>
        <w:jc w:val="left"/>
        <w:rPr>
          <w:rFonts w:ascii="Calibri"/>
          <w:sz w:val="20"/>
        </w:rPr>
      </w:pPr>
      <w:r>
        <w:rPr>
          <w:rFonts w:ascii="Calibri"/>
          <w:spacing w:val="-2"/>
          <w:sz w:val="20"/>
          <w:vertAlign w:val="superscript"/>
        </w:rPr>
        <w:t>254</w:t>
      </w:r>
      <w:r>
        <w:rPr>
          <w:rFonts w:ascii="Calibri"/>
          <w:spacing w:val="-2"/>
          <w:sz w:val="20"/>
          <w:vertAlign w:val="baseline"/>
        </w:rPr>
        <w:t>op.cit.</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provides that; if the court is of the opinion that it is just and equitable that the company should be, would be</w:t>
      </w:r>
      <w:r>
        <w:rPr>
          <w:spacing w:val="-1"/>
        </w:rPr>
        <w:t> </w:t>
      </w:r>
      <w:r>
        <w:rPr/>
        <w:t>wound up”</w:t>
      </w:r>
      <w:r>
        <w:rPr>
          <w:spacing w:val="-1"/>
        </w:rPr>
        <w:t> </w:t>
      </w:r>
      <w:r>
        <w:rPr/>
        <w:t>it is both just and</w:t>
      </w:r>
      <w:r>
        <w:rPr>
          <w:spacing w:val="-2"/>
        </w:rPr>
        <w:t> </w:t>
      </w:r>
      <w:r>
        <w:rPr/>
        <w:t>equitable</w:t>
      </w:r>
      <w:r>
        <w:rPr>
          <w:spacing w:val="-1"/>
        </w:rPr>
        <w:t> </w:t>
      </w:r>
      <w:r>
        <w:rPr/>
        <w:t>for</w:t>
      </w:r>
      <w:r>
        <w:rPr>
          <w:spacing w:val="-2"/>
        </w:rPr>
        <w:t> </w:t>
      </w:r>
      <w:r>
        <w:rPr/>
        <w:t>a company</w:t>
      </w:r>
      <w:r>
        <w:rPr>
          <w:spacing w:val="-3"/>
        </w:rPr>
        <w:t> </w:t>
      </w:r>
      <w:r>
        <w:rPr/>
        <w:t>to wound</w:t>
      </w:r>
      <w:r>
        <w:rPr>
          <w:spacing w:val="-1"/>
        </w:rPr>
        <w:t> </w:t>
      </w:r>
      <w:r>
        <w:rPr/>
        <w:t>up, if the executives of the company engage in any activity that is in violation of any law, and in this situation, the provisions of the NDLEA Act states</w:t>
      </w:r>
    </w:p>
    <w:p>
      <w:pPr>
        <w:pStyle w:val="BodyText"/>
        <w:spacing w:line="480" w:lineRule="auto" w:before="200"/>
        <w:ind w:right="806"/>
        <w:rPr>
          <w:b/>
          <w:i/>
        </w:rPr>
      </w:pPr>
      <w:r>
        <w:rPr/>
        <w:t>Where a company is involved in wrong doing or illicit activities, two major actions can be</w:t>
      </w:r>
      <w:r>
        <w:rPr>
          <w:spacing w:val="-2"/>
        </w:rPr>
        <w:t> </w:t>
      </w:r>
      <w:r>
        <w:rPr/>
        <w:t>taken</w:t>
      </w:r>
      <w:r>
        <w:rPr>
          <w:spacing w:val="2"/>
        </w:rPr>
        <w:t> </w:t>
      </w:r>
      <w:r>
        <w:rPr/>
        <w:t>against</w:t>
      </w:r>
      <w:r>
        <w:rPr>
          <w:spacing w:val="3"/>
        </w:rPr>
        <w:t> </w:t>
      </w:r>
      <w:r>
        <w:rPr/>
        <w:t>by</w:t>
      </w:r>
      <w:r>
        <w:rPr>
          <w:spacing w:val="-3"/>
        </w:rPr>
        <w:t> </w:t>
      </w:r>
      <w:r>
        <w:rPr/>
        <w:t>the</w:t>
      </w:r>
      <w:r>
        <w:rPr>
          <w:spacing w:val="1"/>
        </w:rPr>
        <w:t> </w:t>
      </w:r>
      <w:r>
        <w:rPr/>
        <w:t>courts.</w:t>
      </w:r>
      <w:r>
        <w:rPr>
          <w:spacing w:val="2"/>
        </w:rPr>
        <w:t> </w:t>
      </w:r>
      <w:r>
        <w:rPr/>
        <w:t>The first</w:t>
      </w:r>
      <w:r>
        <w:rPr>
          <w:spacing w:val="2"/>
        </w:rPr>
        <w:t> </w:t>
      </w:r>
      <w:r>
        <w:rPr/>
        <w:t>is</w:t>
      </w:r>
      <w:r>
        <w:rPr>
          <w:spacing w:val="2"/>
        </w:rPr>
        <w:t> </w:t>
      </w:r>
      <w:r>
        <w:rPr/>
        <w:t>lifting the</w:t>
      </w:r>
      <w:r>
        <w:rPr>
          <w:spacing w:val="1"/>
        </w:rPr>
        <w:t> </w:t>
      </w:r>
      <w:r>
        <w:rPr/>
        <w:t>veil</w:t>
      </w:r>
      <w:r>
        <w:rPr>
          <w:spacing w:val="2"/>
        </w:rPr>
        <w:t> </w:t>
      </w:r>
      <w:r>
        <w:rPr/>
        <w:t>of</w:t>
      </w:r>
      <w:r>
        <w:rPr>
          <w:spacing w:val="1"/>
        </w:rPr>
        <w:t> </w:t>
      </w:r>
      <w:r>
        <w:rPr/>
        <w:t>incorporation</w:t>
      </w:r>
      <w:r>
        <w:rPr>
          <w:spacing w:val="2"/>
        </w:rPr>
        <w:t> </w:t>
      </w:r>
      <w:r>
        <w:rPr/>
        <w:t>as</w:t>
      </w:r>
      <w:r>
        <w:rPr>
          <w:spacing w:val="2"/>
        </w:rPr>
        <w:t> </w:t>
      </w:r>
      <w:r>
        <w:rPr/>
        <w:t>in</w:t>
      </w:r>
      <w:r>
        <w:rPr>
          <w:spacing w:val="2"/>
        </w:rPr>
        <w:t> </w:t>
      </w:r>
      <w:r>
        <w:rPr>
          <w:b/>
          <w:i/>
          <w:spacing w:val="-2"/>
        </w:rPr>
        <w:t>Salomon</w:t>
      </w:r>
    </w:p>
    <w:p>
      <w:pPr>
        <w:pStyle w:val="BodyText"/>
        <w:spacing w:line="480" w:lineRule="auto"/>
        <w:ind w:right="804"/>
      </w:pPr>
      <w:r>
        <w:rPr>
          <w:b/>
          <w:i/>
        </w:rPr>
        <w:t>v. Salomon &amp; co</w:t>
      </w:r>
      <w:r>
        <w:rPr>
          <w:b/>
          <w:i/>
          <w:position w:val="8"/>
          <w:sz w:val="16"/>
        </w:rPr>
        <w:t>255</w:t>
      </w:r>
      <w:r>
        <w:rPr/>
        <w:t>. When the veil of the incorporation is lifted, it allows the court to pursue and hold accountable the management of the company so that if the burden of responsibility is seen to fall upon their shoulders alone, the company itself will not be touched, but the directors and member of the company management will be held accountable, to the extent of their individual or collective responsibility. If for instance, ABC Inc., a registered company, is suspected of violation of section 24 of the NDLEA Act</w:t>
      </w:r>
      <w:r>
        <w:rPr>
          <w:vertAlign w:val="superscript"/>
        </w:rPr>
        <w:t>256</w:t>
      </w:r>
      <w:r>
        <w:rPr>
          <w:vertAlign w:val="baseline"/>
        </w:rPr>
        <w:t>, as it is under Article 3 (1) (b) (i-ii) of the United Nations Conventions Against Illicit Traffic and Abuse of Narcotic Drugs and Psychotropic Substances</w:t>
      </w:r>
      <w:r>
        <w:rPr>
          <w:vertAlign w:val="superscript"/>
        </w:rPr>
        <w:t>257</w:t>
      </w:r>
      <w:r>
        <w:rPr>
          <w:vertAlign w:val="baseline"/>
        </w:rPr>
        <w:t>, the prosecutor can ask the court or the court may</w:t>
      </w:r>
      <w:r>
        <w:rPr>
          <w:spacing w:val="-4"/>
          <w:vertAlign w:val="baseline"/>
        </w:rPr>
        <w:t> </w:t>
      </w:r>
      <w:r>
        <w:rPr>
          <w:vertAlign w:val="baseline"/>
        </w:rPr>
        <w:t>decide to, lift the veil of incorporation and instead of placing ABC Inc. on trial (being a body corporate, hence and artificial person), it may decide to place the management officers of ABC Inc. themselves. This approach allows innocent shareholders and employers of ABC Inc. to escape legal sanction. Thus when the veil of incorporation is lifted, liability usually affects the management officers alone and not the company entirely.</w:t>
      </w:r>
    </w:p>
    <w:p>
      <w:pPr>
        <w:spacing w:line="480" w:lineRule="auto" w:before="196"/>
        <w:ind w:left="307" w:right="804" w:firstLine="0"/>
        <w:jc w:val="both"/>
        <w:rPr>
          <w:sz w:val="24"/>
        </w:rPr>
      </w:pPr>
      <w:r>
        <w:rPr>
          <w:sz w:val="24"/>
        </w:rPr>
        <w:t>The second is winding up of a company in </w:t>
      </w:r>
      <w:r>
        <w:rPr>
          <w:b/>
          <w:i/>
          <w:sz w:val="24"/>
        </w:rPr>
        <w:t>Ebrahimi v. Westbourne Galleries Ltd</w:t>
      </w:r>
      <w:r>
        <w:rPr>
          <w:sz w:val="24"/>
          <w:vertAlign w:val="superscript"/>
        </w:rPr>
        <w:t>258</w:t>
      </w:r>
      <w:r>
        <w:rPr>
          <w:sz w:val="24"/>
          <w:vertAlign w:val="baseline"/>
        </w:rPr>
        <w:t>, the</w:t>
      </w:r>
      <w:r>
        <w:rPr>
          <w:spacing w:val="23"/>
          <w:sz w:val="24"/>
          <w:vertAlign w:val="baseline"/>
        </w:rPr>
        <w:t> </w:t>
      </w:r>
      <w:r>
        <w:rPr>
          <w:sz w:val="24"/>
          <w:vertAlign w:val="baseline"/>
        </w:rPr>
        <w:t>court</w:t>
      </w:r>
      <w:r>
        <w:rPr>
          <w:spacing w:val="26"/>
          <w:sz w:val="24"/>
          <w:vertAlign w:val="baseline"/>
        </w:rPr>
        <w:t> </w:t>
      </w:r>
      <w:r>
        <w:rPr>
          <w:sz w:val="24"/>
          <w:vertAlign w:val="baseline"/>
        </w:rPr>
        <w:t>noted</w:t>
      </w:r>
      <w:r>
        <w:rPr>
          <w:spacing w:val="27"/>
          <w:sz w:val="24"/>
          <w:vertAlign w:val="baseline"/>
        </w:rPr>
        <w:t> </w:t>
      </w:r>
      <w:r>
        <w:rPr>
          <w:sz w:val="24"/>
          <w:vertAlign w:val="baseline"/>
        </w:rPr>
        <w:t>that</w:t>
      </w:r>
      <w:r>
        <w:rPr>
          <w:spacing w:val="27"/>
          <w:sz w:val="24"/>
          <w:vertAlign w:val="baseline"/>
        </w:rPr>
        <w:t> </w:t>
      </w:r>
      <w:r>
        <w:rPr>
          <w:sz w:val="24"/>
          <w:vertAlign w:val="baseline"/>
        </w:rPr>
        <w:t>since</w:t>
      </w:r>
      <w:r>
        <w:rPr>
          <w:spacing w:val="25"/>
          <w:sz w:val="24"/>
          <w:vertAlign w:val="baseline"/>
        </w:rPr>
        <w:t> </w:t>
      </w:r>
      <w:r>
        <w:rPr>
          <w:sz w:val="24"/>
          <w:vertAlign w:val="baseline"/>
        </w:rPr>
        <w:t>a</w:t>
      </w:r>
      <w:r>
        <w:rPr>
          <w:spacing w:val="28"/>
          <w:sz w:val="24"/>
          <w:vertAlign w:val="baseline"/>
        </w:rPr>
        <w:t> </w:t>
      </w:r>
      <w:r>
        <w:rPr>
          <w:sz w:val="24"/>
          <w:vertAlign w:val="baseline"/>
        </w:rPr>
        <w:t>company</w:t>
      </w:r>
      <w:r>
        <w:rPr>
          <w:spacing w:val="23"/>
          <w:sz w:val="24"/>
          <w:vertAlign w:val="baseline"/>
        </w:rPr>
        <w:t> </w:t>
      </w:r>
      <w:r>
        <w:rPr>
          <w:sz w:val="24"/>
          <w:vertAlign w:val="baseline"/>
        </w:rPr>
        <w:t>cannot</w:t>
      </w:r>
      <w:r>
        <w:rPr>
          <w:spacing w:val="27"/>
          <w:sz w:val="24"/>
          <w:vertAlign w:val="baseline"/>
        </w:rPr>
        <w:t> </w:t>
      </w:r>
      <w:r>
        <w:rPr>
          <w:sz w:val="24"/>
          <w:vertAlign w:val="baseline"/>
        </w:rPr>
        <w:t>begin</w:t>
      </w:r>
      <w:r>
        <w:rPr>
          <w:spacing w:val="26"/>
          <w:sz w:val="24"/>
          <w:vertAlign w:val="baseline"/>
        </w:rPr>
        <w:t> </w:t>
      </w:r>
      <w:r>
        <w:rPr>
          <w:sz w:val="24"/>
          <w:vertAlign w:val="baseline"/>
        </w:rPr>
        <w:t>to</w:t>
      </w:r>
      <w:r>
        <w:rPr>
          <w:spacing w:val="27"/>
          <w:sz w:val="24"/>
          <w:vertAlign w:val="baseline"/>
        </w:rPr>
        <w:t> </w:t>
      </w:r>
      <w:r>
        <w:rPr>
          <w:sz w:val="24"/>
          <w:vertAlign w:val="baseline"/>
        </w:rPr>
        <w:t>engage</w:t>
      </w:r>
      <w:r>
        <w:rPr>
          <w:spacing w:val="27"/>
          <w:sz w:val="24"/>
          <w:vertAlign w:val="baseline"/>
        </w:rPr>
        <w:t> </w:t>
      </w:r>
      <w:r>
        <w:rPr>
          <w:sz w:val="24"/>
          <w:vertAlign w:val="baseline"/>
        </w:rPr>
        <w:t>in</w:t>
      </w:r>
      <w:r>
        <w:rPr>
          <w:spacing w:val="27"/>
          <w:sz w:val="24"/>
          <w:vertAlign w:val="baseline"/>
        </w:rPr>
        <w:t> </w:t>
      </w:r>
      <w:r>
        <w:rPr>
          <w:sz w:val="24"/>
          <w:vertAlign w:val="baseline"/>
        </w:rPr>
        <w:t>the</w:t>
      </w:r>
      <w:r>
        <w:rPr>
          <w:spacing w:val="25"/>
          <w:sz w:val="24"/>
          <w:vertAlign w:val="baseline"/>
        </w:rPr>
        <w:t> </w:t>
      </w:r>
      <w:r>
        <w:rPr>
          <w:sz w:val="24"/>
          <w:vertAlign w:val="baseline"/>
        </w:rPr>
        <w:t>use</w:t>
      </w:r>
      <w:r>
        <w:rPr>
          <w:spacing w:val="28"/>
          <w:sz w:val="24"/>
          <w:vertAlign w:val="baseline"/>
        </w:rPr>
        <w:t> </w:t>
      </w:r>
      <w:r>
        <w:rPr>
          <w:sz w:val="24"/>
          <w:vertAlign w:val="baseline"/>
        </w:rPr>
        <w:t>of</w:t>
      </w:r>
      <w:r>
        <w:rPr>
          <w:spacing w:val="25"/>
          <w:sz w:val="24"/>
          <w:vertAlign w:val="baseline"/>
        </w:rPr>
        <w:t> </w:t>
      </w:r>
      <w:r>
        <w:rPr>
          <w:sz w:val="24"/>
          <w:vertAlign w:val="baseline"/>
        </w:rPr>
        <w:t>a</w:t>
      </w:r>
      <w:r>
        <w:rPr>
          <w:spacing w:val="26"/>
          <w:sz w:val="24"/>
          <w:vertAlign w:val="baseline"/>
        </w:rPr>
        <w:t> </w:t>
      </w:r>
      <w:r>
        <w:rPr>
          <w:spacing w:val="-2"/>
          <w:sz w:val="24"/>
          <w:vertAlign w:val="baseline"/>
        </w:rPr>
        <w:t>property</w:t>
      </w:r>
    </w:p>
    <w:p>
      <w:pPr>
        <w:pStyle w:val="BodyText"/>
        <w:spacing w:before="129"/>
        <w:ind w:left="0"/>
        <w:jc w:val="left"/>
        <w:rPr>
          <w:sz w:val="20"/>
        </w:rPr>
      </w:pPr>
      <w:r>
        <w:rPr/>
        <mc:AlternateContent>
          <mc:Choice Requires="wps">
            <w:drawing>
              <wp:anchor distT="0" distB="0" distL="0" distR="0" allowOverlap="1" layoutInCell="1" locked="0" behindDoc="1" simplePos="0" relativeHeight="487634432">
                <wp:simplePos x="0" y="0"/>
                <wp:positionH relativeFrom="page">
                  <wp:posOffset>1262176</wp:posOffset>
                </wp:positionH>
                <wp:positionV relativeFrom="paragraph">
                  <wp:posOffset>243280</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155968pt;width:144.020pt;height:.71997pt;mso-position-horizontal-relative:page;mso-position-vertical-relative:paragraph;z-index:-15682048;mso-wrap-distance-left:0;mso-wrap-distance-right:0" id="docshape99"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255</w:t>
      </w:r>
      <w:r>
        <w:rPr>
          <w:rFonts w:ascii="Calibri"/>
          <w:spacing w:val="-7"/>
          <w:sz w:val="20"/>
          <w:vertAlign w:val="baseline"/>
        </w:rPr>
        <w:t> </w:t>
      </w:r>
      <w:r>
        <w:rPr>
          <w:rFonts w:ascii="Calibri"/>
          <w:sz w:val="20"/>
          <w:vertAlign w:val="baseline"/>
        </w:rPr>
        <w:t>(1897)</w:t>
      </w:r>
      <w:r>
        <w:rPr>
          <w:rFonts w:ascii="Calibri"/>
          <w:spacing w:val="-7"/>
          <w:sz w:val="20"/>
          <w:vertAlign w:val="baseline"/>
        </w:rPr>
        <w:t> </w:t>
      </w:r>
      <w:r>
        <w:rPr>
          <w:rFonts w:ascii="Calibri"/>
          <w:sz w:val="20"/>
          <w:vertAlign w:val="baseline"/>
        </w:rPr>
        <w:t>A.C.</w:t>
      </w:r>
      <w:r>
        <w:rPr>
          <w:rFonts w:ascii="Calibri"/>
          <w:spacing w:val="-6"/>
          <w:sz w:val="20"/>
          <w:vertAlign w:val="baseline"/>
        </w:rPr>
        <w:t> </w:t>
      </w:r>
      <w:r>
        <w:rPr>
          <w:rFonts w:ascii="Calibri"/>
          <w:spacing w:val="-4"/>
          <w:sz w:val="20"/>
          <w:vertAlign w:val="baseline"/>
        </w:rPr>
        <w:t>437.</w:t>
      </w:r>
    </w:p>
    <w:p>
      <w:pPr>
        <w:spacing w:before="1"/>
        <w:ind w:left="307" w:right="8622" w:firstLine="0"/>
        <w:jc w:val="left"/>
        <w:rPr>
          <w:rFonts w:ascii="Calibri"/>
          <w:i/>
          <w:sz w:val="20"/>
        </w:rPr>
      </w:pPr>
      <w:r>
        <w:rPr>
          <w:rFonts w:ascii="Calibri"/>
          <w:spacing w:val="-2"/>
          <w:sz w:val="20"/>
          <w:vertAlign w:val="superscript"/>
        </w:rPr>
        <w:t>256</w:t>
      </w:r>
      <w:r>
        <w:rPr>
          <w:rFonts w:ascii="Calibri"/>
          <w:i/>
          <w:spacing w:val="-2"/>
          <w:sz w:val="20"/>
          <w:vertAlign w:val="baseline"/>
        </w:rPr>
        <w:t>op.cit.</w:t>
      </w:r>
    </w:p>
    <w:p>
      <w:pPr>
        <w:spacing w:before="1"/>
        <w:ind w:left="307" w:right="8622" w:firstLine="0"/>
        <w:jc w:val="left"/>
        <w:rPr>
          <w:rFonts w:ascii="Calibri"/>
          <w:i/>
          <w:sz w:val="20"/>
        </w:rPr>
      </w:pPr>
      <w:r>
        <w:rPr>
          <w:rFonts w:ascii="Calibri"/>
          <w:spacing w:val="-2"/>
          <w:sz w:val="20"/>
          <w:vertAlign w:val="superscript"/>
        </w:rPr>
        <w:t>257</w:t>
      </w:r>
      <w:r>
        <w:rPr>
          <w:rFonts w:ascii="Calibri"/>
          <w:i/>
          <w:spacing w:val="-2"/>
          <w:sz w:val="20"/>
          <w:vertAlign w:val="baseline"/>
        </w:rPr>
        <w:t>ibid</w:t>
      </w:r>
    </w:p>
    <w:p>
      <w:pPr>
        <w:spacing w:before="0"/>
        <w:ind w:left="307" w:right="0" w:firstLine="0"/>
        <w:jc w:val="left"/>
        <w:rPr>
          <w:rFonts w:ascii="Calibri"/>
          <w:sz w:val="20"/>
        </w:rPr>
      </w:pPr>
      <w:r>
        <w:rPr>
          <w:rFonts w:ascii="Calibri"/>
          <w:sz w:val="20"/>
          <w:vertAlign w:val="superscript"/>
        </w:rPr>
        <w:t>258</w:t>
      </w:r>
      <w:r>
        <w:rPr>
          <w:rFonts w:ascii="Calibri"/>
          <w:spacing w:val="-6"/>
          <w:sz w:val="20"/>
          <w:vertAlign w:val="baseline"/>
        </w:rPr>
        <w:t> </w:t>
      </w:r>
      <w:r>
        <w:rPr>
          <w:rFonts w:ascii="Calibri"/>
          <w:sz w:val="20"/>
          <w:vertAlign w:val="baseline"/>
        </w:rPr>
        <w:t>(1973)</w:t>
      </w:r>
      <w:r>
        <w:rPr>
          <w:rFonts w:ascii="Calibri"/>
          <w:spacing w:val="-7"/>
          <w:sz w:val="20"/>
          <w:vertAlign w:val="baseline"/>
        </w:rPr>
        <w:t> </w:t>
      </w:r>
      <w:r>
        <w:rPr>
          <w:rFonts w:ascii="Calibri"/>
          <w:sz w:val="20"/>
          <w:vertAlign w:val="baseline"/>
        </w:rPr>
        <w:t>A.C</w:t>
      </w:r>
      <w:r>
        <w:rPr>
          <w:rFonts w:ascii="Calibri"/>
          <w:spacing w:val="-5"/>
          <w:sz w:val="20"/>
          <w:vertAlign w:val="baseline"/>
        </w:rPr>
        <w:t> 79.</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5"/>
      </w:pPr>
      <w:r>
        <w:rPr/>
        <w:t>derived from illicit drug activities by itself being an artificial entity, only the company management can move the company to such a transaction. And what the court is seeing in the case cited above is that if a director or anyone involved in running the company acted in such a manner as to engage in financial transactions with property (money, assets,</w:t>
      </w:r>
      <w:r>
        <w:rPr>
          <w:spacing w:val="6"/>
        </w:rPr>
        <w:t> </w:t>
      </w:r>
      <w:r>
        <w:rPr/>
        <w:t>shares</w:t>
      </w:r>
      <w:r>
        <w:rPr>
          <w:spacing w:val="9"/>
        </w:rPr>
        <w:t> </w:t>
      </w:r>
      <w:r>
        <w:rPr/>
        <w:t>etc.)</w:t>
      </w:r>
      <w:r>
        <w:rPr>
          <w:spacing w:val="8"/>
        </w:rPr>
        <w:t> </w:t>
      </w:r>
      <w:r>
        <w:rPr/>
        <w:t>derived</w:t>
      </w:r>
      <w:r>
        <w:rPr>
          <w:spacing w:val="9"/>
        </w:rPr>
        <w:t> </w:t>
      </w:r>
      <w:r>
        <w:rPr/>
        <w:t>from</w:t>
      </w:r>
      <w:r>
        <w:rPr>
          <w:spacing w:val="8"/>
        </w:rPr>
        <w:t> </w:t>
      </w:r>
      <w:r>
        <w:rPr/>
        <w:t>illicit</w:t>
      </w:r>
      <w:r>
        <w:rPr>
          <w:spacing w:val="10"/>
        </w:rPr>
        <w:t> </w:t>
      </w:r>
      <w:r>
        <w:rPr/>
        <w:t>drug</w:t>
      </w:r>
      <w:r>
        <w:rPr>
          <w:spacing w:val="9"/>
        </w:rPr>
        <w:t> </w:t>
      </w:r>
      <w:r>
        <w:rPr/>
        <w:t>activities,</w:t>
      </w:r>
      <w:r>
        <w:rPr>
          <w:spacing w:val="9"/>
        </w:rPr>
        <w:t> </w:t>
      </w:r>
      <w:r>
        <w:rPr/>
        <w:t>any</w:t>
      </w:r>
      <w:r>
        <w:rPr>
          <w:spacing w:val="4"/>
        </w:rPr>
        <w:t> </w:t>
      </w:r>
      <w:r>
        <w:rPr/>
        <w:t>person</w:t>
      </w:r>
      <w:r>
        <w:rPr>
          <w:spacing w:val="7"/>
        </w:rPr>
        <w:t> </w:t>
      </w:r>
      <w:r>
        <w:rPr/>
        <w:t>with</w:t>
      </w:r>
      <w:r>
        <w:rPr>
          <w:spacing w:val="12"/>
        </w:rPr>
        <w:t> </w:t>
      </w:r>
      <w:r>
        <w:rPr/>
        <w:t>an</w:t>
      </w:r>
      <w:r>
        <w:rPr>
          <w:spacing w:val="9"/>
        </w:rPr>
        <w:t> </w:t>
      </w:r>
      <w:r>
        <w:rPr/>
        <w:t>interest</w:t>
      </w:r>
      <w:r>
        <w:rPr>
          <w:spacing w:val="10"/>
        </w:rPr>
        <w:t> </w:t>
      </w:r>
      <w:r>
        <w:rPr/>
        <w:t>in</w:t>
      </w:r>
      <w:r>
        <w:rPr>
          <w:spacing w:val="9"/>
        </w:rPr>
        <w:t> </w:t>
      </w:r>
      <w:r>
        <w:rPr>
          <w:spacing w:val="-5"/>
        </w:rPr>
        <w:t>the</w:t>
      </w:r>
    </w:p>
    <w:p>
      <w:pPr>
        <w:pStyle w:val="BodyText"/>
        <w:spacing w:line="480" w:lineRule="auto" w:before="1"/>
        <w:ind w:right="804"/>
      </w:pPr>
      <w:r>
        <w:rPr/>
        <w:t>.company has the right to seek an order for winding up of the company. Although this decision would seem to suggest the kind of instances of citations that an order for winding up of a company would be granted to a person having interest in the company, it must be seen to also mean that even a prosecutor or the court could wind up a company in such similar circumstances. In </w:t>
      </w:r>
      <w:r>
        <w:rPr>
          <w:b/>
          <w:i/>
        </w:rPr>
        <w:t>South Africa v. Sero Mala</w:t>
      </w:r>
      <w:r>
        <w:rPr>
          <w:b/>
          <w:i/>
          <w:position w:val="8"/>
          <w:sz w:val="16"/>
        </w:rPr>
        <w:t>259</w:t>
      </w:r>
      <w:r>
        <w:rPr/>
        <w:t>, Van der Heerer. J, stated that when a corporate person (company) is proved to be involved in illicit drug activities, the directors would be held accountable and the company may be wound up.</w:t>
      </w:r>
    </w:p>
    <w:p>
      <w:pPr>
        <w:pStyle w:val="BodyText"/>
        <w:spacing w:line="480" w:lineRule="auto" w:before="190"/>
        <w:ind w:right="807"/>
      </w:pPr>
      <w:r>
        <w:rPr/>
        <w:t>In </w:t>
      </w:r>
      <w:r>
        <w:rPr>
          <w:b/>
          <w:i/>
        </w:rPr>
        <w:t>FRN v. TOKCHEN</w:t>
      </w:r>
      <w:r>
        <w:rPr>
          <w:b/>
          <w:i/>
          <w:position w:val="8"/>
          <w:sz w:val="16"/>
        </w:rPr>
        <w:t>260</w:t>
      </w:r>
      <w:r>
        <w:rPr/>
        <w:t>, the accused, a rural dweller was found in possession of over 600g of Indian hemp and seven hectares of farm land upon which Indian hemp and cannabis plant were grown. The accused pleaded guilty</w:t>
      </w:r>
      <w:r>
        <w:rPr>
          <w:spacing w:val="-5"/>
        </w:rPr>
        <w:t> </w:t>
      </w:r>
      <w:r>
        <w:rPr/>
        <w:t>but asked the court for</w:t>
      </w:r>
      <w:r>
        <w:rPr>
          <w:spacing w:val="-2"/>
        </w:rPr>
        <w:t> </w:t>
      </w:r>
      <w:r>
        <w:rPr/>
        <w:t>leniency, saying he was a poor farmer and could not afford to obtain chemical fertilizer to grow other lawful agricultural produce. The court rejected his plea for leniency and convicted him without an option of fine. The court remarked that although the accused was a farmer, that his conviction was based upon the fact that he cultivates cannabis without lawful authority from the government. Lawful authority here means a license granting permission for cultivation.</w:t>
      </w:r>
      <w:r>
        <w:rPr>
          <w:vertAlign w:val="superscript"/>
        </w:rPr>
        <w:t>261</w:t>
      </w:r>
      <w:r>
        <w:rPr>
          <w:vertAlign w:val="baseline"/>
        </w:rPr>
        <w:t>It is obtained from or granted by the government and almost</w:t>
      </w:r>
      <w:r>
        <w:rPr>
          <w:spacing w:val="45"/>
          <w:vertAlign w:val="baseline"/>
        </w:rPr>
        <w:t> </w:t>
      </w:r>
      <w:r>
        <w:rPr>
          <w:vertAlign w:val="baseline"/>
        </w:rPr>
        <w:t>solely</w:t>
      </w:r>
      <w:r>
        <w:rPr>
          <w:spacing w:val="41"/>
          <w:vertAlign w:val="baseline"/>
        </w:rPr>
        <w:t> </w:t>
      </w:r>
      <w:r>
        <w:rPr>
          <w:vertAlign w:val="baseline"/>
        </w:rPr>
        <w:t>for</w:t>
      </w:r>
      <w:r>
        <w:rPr>
          <w:spacing w:val="47"/>
          <w:vertAlign w:val="baseline"/>
        </w:rPr>
        <w:t> </w:t>
      </w:r>
      <w:r>
        <w:rPr>
          <w:vertAlign w:val="baseline"/>
        </w:rPr>
        <w:t>scientific</w:t>
      </w:r>
      <w:r>
        <w:rPr>
          <w:spacing w:val="45"/>
          <w:vertAlign w:val="baseline"/>
        </w:rPr>
        <w:t> </w:t>
      </w:r>
      <w:r>
        <w:rPr>
          <w:vertAlign w:val="baseline"/>
        </w:rPr>
        <w:t>research</w:t>
      </w:r>
      <w:r>
        <w:rPr>
          <w:spacing w:val="47"/>
          <w:vertAlign w:val="baseline"/>
        </w:rPr>
        <w:t> </w:t>
      </w:r>
      <w:r>
        <w:rPr>
          <w:vertAlign w:val="baseline"/>
        </w:rPr>
        <w:t>or</w:t>
      </w:r>
      <w:r>
        <w:rPr>
          <w:spacing w:val="48"/>
          <w:vertAlign w:val="baseline"/>
        </w:rPr>
        <w:t> </w:t>
      </w:r>
      <w:r>
        <w:rPr>
          <w:vertAlign w:val="baseline"/>
        </w:rPr>
        <w:t>medical</w:t>
      </w:r>
      <w:r>
        <w:rPr>
          <w:spacing w:val="50"/>
          <w:vertAlign w:val="baseline"/>
        </w:rPr>
        <w:t> </w:t>
      </w:r>
      <w:r>
        <w:rPr>
          <w:vertAlign w:val="baseline"/>
        </w:rPr>
        <w:t>purpose.</w:t>
      </w:r>
      <w:r>
        <w:rPr>
          <w:spacing w:val="46"/>
          <w:vertAlign w:val="baseline"/>
        </w:rPr>
        <w:t> </w:t>
      </w:r>
      <w:r>
        <w:rPr>
          <w:vertAlign w:val="baseline"/>
        </w:rPr>
        <w:t>An</w:t>
      </w:r>
      <w:r>
        <w:rPr>
          <w:spacing w:val="49"/>
          <w:vertAlign w:val="baseline"/>
        </w:rPr>
        <w:t> </w:t>
      </w:r>
      <w:r>
        <w:rPr>
          <w:vertAlign w:val="baseline"/>
        </w:rPr>
        <w:t>application</w:t>
      </w:r>
      <w:r>
        <w:rPr>
          <w:spacing w:val="48"/>
          <w:vertAlign w:val="baseline"/>
        </w:rPr>
        <w:t> </w:t>
      </w:r>
      <w:r>
        <w:rPr>
          <w:vertAlign w:val="baseline"/>
        </w:rPr>
        <w:t>for</w:t>
      </w:r>
      <w:r>
        <w:rPr>
          <w:spacing w:val="46"/>
          <w:vertAlign w:val="baseline"/>
        </w:rPr>
        <w:t> </w:t>
      </w:r>
      <w:r>
        <w:rPr>
          <w:spacing w:val="-2"/>
          <w:vertAlign w:val="baseline"/>
        </w:rPr>
        <w:t>license,</w:t>
      </w:r>
    </w:p>
    <w:p>
      <w:pPr>
        <w:pStyle w:val="BodyText"/>
        <w:spacing w:before="21"/>
        <w:ind w:left="0"/>
        <w:jc w:val="left"/>
        <w:rPr>
          <w:sz w:val="20"/>
        </w:rPr>
      </w:pPr>
      <w:r>
        <w:rPr/>
        <mc:AlternateContent>
          <mc:Choice Requires="wps">
            <w:drawing>
              <wp:anchor distT="0" distB="0" distL="0" distR="0" allowOverlap="1" layoutInCell="1" locked="0" behindDoc="1" simplePos="0" relativeHeight="487634944">
                <wp:simplePos x="0" y="0"/>
                <wp:positionH relativeFrom="page">
                  <wp:posOffset>1262176</wp:posOffset>
                </wp:positionH>
                <wp:positionV relativeFrom="paragraph">
                  <wp:posOffset>175040</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782686pt;width:144.020pt;height:.71997pt;mso-position-horizontal-relative:page;mso-position-vertical-relative:paragraph;z-index:-15681536;mso-wrap-distance-left:0;mso-wrap-distance-right:0" id="docshape100"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259</w:t>
      </w:r>
      <w:r>
        <w:rPr>
          <w:rFonts w:ascii="Calibri"/>
          <w:spacing w:val="-5"/>
          <w:sz w:val="20"/>
          <w:vertAlign w:val="baseline"/>
        </w:rPr>
        <w:t> </w:t>
      </w:r>
      <w:r>
        <w:rPr>
          <w:rFonts w:ascii="Calibri"/>
          <w:sz w:val="20"/>
          <w:vertAlign w:val="baseline"/>
        </w:rPr>
        <w:t>(2007)</w:t>
      </w:r>
      <w:r>
        <w:rPr>
          <w:rFonts w:ascii="Calibri"/>
          <w:spacing w:val="-6"/>
          <w:sz w:val="20"/>
          <w:vertAlign w:val="baseline"/>
        </w:rPr>
        <w:t> </w:t>
      </w:r>
      <w:r>
        <w:rPr>
          <w:rFonts w:ascii="Calibri"/>
          <w:sz w:val="20"/>
          <w:vertAlign w:val="baseline"/>
        </w:rPr>
        <w:t>201.</w:t>
      </w:r>
      <w:r>
        <w:rPr>
          <w:rFonts w:ascii="Calibri"/>
          <w:spacing w:val="-5"/>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Ct.</w:t>
      </w:r>
      <w:r>
        <w:rPr>
          <w:rFonts w:ascii="Calibri"/>
          <w:spacing w:val="-4"/>
          <w:sz w:val="20"/>
          <w:vertAlign w:val="baseline"/>
        </w:rPr>
        <w:t> </w:t>
      </w:r>
      <w:r>
        <w:rPr>
          <w:rFonts w:ascii="Calibri"/>
          <w:sz w:val="20"/>
          <w:vertAlign w:val="baseline"/>
        </w:rPr>
        <w:t>190,</w:t>
      </w:r>
      <w:r>
        <w:rPr>
          <w:rFonts w:ascii="Calibri"/>
          <w:spacing w:val="-4"/>
          <w:sz w:val="20"/>
          <w:vertAlign w:val="baseline"/>
        </w:rPr>
        <w:t> 790.</w:t>
      </w:r>
    </w:p>
    <w:p>
      <w:pPr>
        <w:spacing w:before="1"/>
        <w:ind w:left="307" w:right="0" w:firstLine="0"/>
        <w:jc w:val="left"/>
        <w:rPr>
          <w:rFonts w:ascii="Calibri"/>
          <w:sz w:val="20"/>
        </w:rPr>
      </w:pPr>
      <w:r>
        <w:rPr>
          <w:rFonts w:ascii="Calibri"/>
          <w:spacing w:val="-2"/>
          <w:sz w:val="20"/>
          <w:vertAlign w:val="superscript"/>
        </w:rPr>
        <w:t>260</w:t>
      </w:r>
      <w:r>
        <w:rPr>
          <w:rFonts w:ascii="Calibri"/>
          <w:spacing w:val="-2"/>
          <w:sz w:val="20"/>
          <w:vertAlign w:val="baseline"/>
        </w:rPr>
        <w:t>FHC/A/41f/2012</w:t>
      </w:r>
      <w:r>
        <w:rPr>
          <w:rFonts w:ascii="Calibri"/>
          <w:spacing w:val="14"/>
          <w:sz w:val="20"/>
          <w:vertAlign w:val="baseline"/>
        </w:rPr>
        <w:t> </w:t>
      </w:r>
      <w:r>
        <w:rPr>
          <w:rFonts w:ascii="Calibri"/>
          <w:spacing w:val="-2"/>
          <w:sz w:val="20"/>
          <w:vertAlign w:val="baseline"/>
        </w:rPr>
        <w:t>(Unreported)</w:t>
      </w:r>
    </w:p>
    <w:p>
      <w:pPr>
        <w:spacing w:before="1"/>
        <w:ind w:left="307" w:right="0" w:firstLine="0"/>
        <w:jc w:val="left"/>
        <w:rPr>
          <w:rFonts w:ascii="Calibri"/>
          <w:sz w:val="20"/>
        </w:rPr>
      </w:pPr>
      <w:r>
        <w:rPr>
          <w:rFonts w:ascii="Calibri"/>
          <w:sz w:val="20"/>
          <w:vertAlign w:val="superscript"/>
        </w:rPr>
        <w:t>261</w:t>
      </w:r>
      <w:r>
        <w:rPr>
          <w:rFonts w:ascii="Calibri"/>
          <w:spacing w:val="-7"/>
          <w:sz w:val="20"/>
          <w:vertAlign w:val="baseline"/>
        </w:rPr>
        <w:t> </w:t>
      </w:r>
      <w:r>
        <w:rPr>
          <w:rFonts w:ascii="Calibri"/>
          <w:sz w:val="20"/>
          <w:vertAlign w:val="baseline"/>
        </w:rPr>
        <w:t>United</w:t>
      </w:r>
      <w:r>
        <w:rPr>
          <w:rFonts w:ascii="Calibri"/>
          <w:spacing w:val="-6"/>
          <w:sz w:val="20"/>
          <w:vertAlign w:val="baseline"/>
        </w:rPr>
        <w:t> </w:t>
      </w:r>
      <w:r>
        <w:rPr>
          <w:rFonts w:ascii="Calibri"/>
          <w:sz w:val="20"/>
          <w:vertAlign w:val="baseline"/>
        </w:rPr>
        <w:t>States</w:t>
      </w:r>
      <w:r>
        <w:rPr>
          <w:rFonts w:ascii="Calibri"/>
          <w:spacing w:val="-4"/>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Oakland</w:t>
      </w:r>
      <w:r>
        <w:rPr>
          <w:rFonts w:ascii="Calibri"/>
          <w:spacing w:val="-6"/>
          <w:sz w:val="20"/>
          <w:vertAlign w:val="baseline"/>
        </w:rPr>
        <w:t> </w:t>
      </w:r>
      <w:r>
        <w:rPr>
          <w:rFonts w:ascii="Calibri"/>
          <w:sz w:val="20"/>
          <w:vertAlign w:val="baseline"/>
        </w:rPr>
        <w:t>Cannabis</w:t>
      </w:r>
      <w:r>
        <w:rPr>
          <w:rFonts w:ascii="Calibri"/>
          <w:spacing w:val="-7"/>
          <w:sz w:val="20"/>
          <w:vertAlign w:val="baseline"/>
        </w:rPr>
        <w:t> </w:t>
      </w:r>
      <w:r>
        <w:rPr>
          <w:rFonts w:ascii="Calibri"/>
          <w:sz w:val="20"/>
          <w:vertAlign w:val="baseline"/>
        </w:rPr>
        <w:t>Buyers</w:t>
      </w:r>
      <w:r>
        <w:rPr>
          <w:rFonts w:ascii="Calibri"/>
          <w:spacing w:val="-8"/>
          <w:sz w:val="20"/>
          <w:vertAlign w:val="baseline"/>
        </w:rPr>
        <w:t> </w:t>
      </w:r>
      <w:r>
        <w:rPr>
          <w:rFonts w:ascii="Calibri"/>
          <w:sz w:val="20"/>
          <w:vertAlign w:val="baseline"/>
        </w:rPr>
        <w:t>Cooperative</w:t>
      </w:r>
      <w:r>
        <w:rPr>
          <w:rFonts w:ascii="Calibri"/>
          <w:spacing w:val="-6"/>
          <w:sz w:val="20"/>
          <w:vertAlign w:val="baseline"/>
        </w:rPr>
        <w:t> </w:t>
      </w:r>
      <w:r>
        <w:rPr>
          <w:rFonts w:ascii="Calibri"/>
          <w:sz w:val="20"/>
          <w:vertAlign w:val="baseline"/>
        </w:rPr>
        <w:t>(2011)</w:t>
      </w:r>
      <w:r>
        <w:rPr>
          <w:rFonts w:ascii="Calibri"/>
          <w:spacing w:val="-8"/>
          <w:sz w:val="20"/>
          <w:vertAlign w:val="baseline"/>
        </w:rPr>
        <w:t> </w:t>
      </w:r>
      <w:r>
        <w:rPr>
          <w:rFonts w:ascii="Calibri"/>
          <w:sz w:val="20"/>
          <w:vertAlign w:val="baseline"/>
        </w:rPr>
        <w:t>532</w:t>
      </w:r>
      <w:r>
        <w:rPr>
          <w:rFonts w:ascii="Calibri"/>
          <w:spacing w:val="-3"/>
          <w:sz w:val="20"/>
          <w:vertAlign w:val="baseline"/>
        </w:rPr>
        <w:t> </w:t>
      </w:r>
      <w:r>
        <w:rPr>
          <w:rFonts w:ascii="Calibri"/>
          <w:sz w:val="20"/>
          <w:vertAlign w:val="baseline"/>
        </w:rPr>
        <w:t>US</w:t>
      </w:r>
      <w:r>
        <w:rPr>
          <w:rFonts w:ascii="Calibri"/>
          <w:spacing w:val="-7"/>
          <w:sz w:val="20"/>
          <w:vertAlign w:val="baseline"/>
        </w:rPr>
        <w:t> </w:t>
      </w:r>
      <w:r>
        <w:rPr>
          <w:rFonts w:ascii="Calibri"/>
          <w:sz w:val="20"/>
          <w:vertAlign w:val="baseline"/>
        </w:rPr>
        <w:t>483</w:t>
      </w:r>
      <w:r>
        <w:rPr>
          <w:rFonts w:ascii="Calibri"/>
          <w:spacing w:val="-4"/>
          <w:sz w:val="20"/>
          <w:vertAlign w:val="baseline"/>
        </w:rPr>
        <w:t> </w:t>
      </w:r>
      <w:r>
        <w:rPr>
          <w:rFonts w:ascii="Calibri"/>
          <w:sz w:val="20"/>
          <w:vertAlign w:val="baseline"/>
        </w:rPr>
        <w:t>S.</w:t>
      </w:r>
      <w:r>
        <w:rPr>
          <w:rFonts w:ascii="Calibri"/>
          <w:spacing w:val="-6"/>
          <w:sz w:val="20"/>
          <w:vertAlign w:val="baseline"/>
        </w:rPr>
        <w:t> </w:t>
      </w:r>
      <w:r>
        <w:rPr>
          <w:rFonts w:ascii="Calibri"/>
          <w:sz w:val="20"/>
          <w:vertAlign w:val="baseline"/>
        </w:rPr>
        <w:t>Ct.</w:t>
      </w:r>
      <w:r>
        <w:rPr>
          <w:rFonts w:ascii="Calibri"/>
          <w:spacing w:val="-6"/>
          <w:sz w:val="20"/>
          <w:vertAlign w:val="baseline"/>
        </w:rPr>
        <w:t> </w:t>
      </w:r>
      <w:r>
        <w:rPr>
          <w:rFonts w:ascii="Calibri"/>
          <w:spacing w:val="-4"/>
          <w:sz w:val="20"/>
          <w:vertAlign w:val="baseline"/>
        </w:rPr>
        <w:t>1711</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09"/>
      </w:pPr>
      <w:r>
        <w:rPr/>
        <w:t>granting lawful authority for cultivation of any narcotic plant is made to the Minister of Justice in the prescribed form. The Minister may grant or withhold the license and his decision is final</w:t>
      </w:r>
      <w:r>
        <w:rPr>
          <w:vertAlign w:val="superscript"/>
        </w:rPr>
        <w:t>262</w:t>
      </w:r>
      <w:r>
        <w:rPr>
          <w:vertAlign w:val="baseline"/>
        </w:rPr>
        <w:t>.</w:t>
      </w:r>
    </w:p>
    <w:p>
      <w:pPr>
        <w:pStyle w:val="BodyText"/>
        <w:ind w:left="0"/>
        <w:jc w:val="left"/>
      </w:pPr>
    </w:p>
    <w:p>
      <w:pPr>
        <w:pStyle w:val="BodyText"/>
        <w:ind w:left="0"/>
        <w:jc w:val="left"/>
      </w:pPr>
    </w:p>
    <w:p>
      <w:pPr>
        <w:pStyle w:val="BodyText"/>
        <w:spacing w:before="117"/>
        <w:ind w:left="0"/>
        <w:jc w:val="left"/>
      </w:pPr>
    </w:p>
    <w:p>
      <w:pPr>
        <w:pStyle w:val="BodyText"/>
        <w:spacing w:line="480" w:lineRule="auto"/>
        <w:ind w:right="817"/>
      </w:pPr>
      <w:r>
        <w:rPr/>
        <w:t>For liability to be established for the offence of possession of narcotic drug or psychotropic substance, the prosecution must prove the following</w:t>
      </w:r>
      <w:r>
        <w:rPr>
          <w:vertAlign w:val="superscript"/>
        </w:rPr>
        <w:t>263</w:t>
      </w:r>
      <w:r>
        <w:rPr>
          <w:vertAlign w:val="baseline"/>
        </w:rPr>
        <w:t>;</w:t>
      </w:r>
    </w:p>
    <w:p>
      <w:pPr>
        <w:pStyle w:val="ListParagraph"/>
        <w:numPr>
          <w:ilvl w:val="0"/>
          <w:numId w:val="23"/>
        </w:numPr>
        <w:tabs>
          <w:tab w:pos="1026" w:val="left" w:leader="none"/>
        </w:tabs>
        <w:spacing w:line="240" w:lineRule="auto" w:before="203" w:after="0"/>
        <w:ind w:left="1026" w:right="0" w:hanging="359"/>
        <w:jc w:val="left"/>
        <w:rPr>
          <w:sz w:val="24"/>
        </w:rPr>
      </w:pPr>
      <w:r>
        <w:rPr>
          <w:sz w:val="24"/>
        </w:rPr>
        <w:t>Possession</w:t>
      </w:r>
      <w:r>
        <w:rPr>
          <w:spacing w:val="-1"/>
          <w:sz w:val="24"/>
        </w:rPr>
        <w:t> </w:t>
      </w:r>
      <w:r>
        <w:rPr>
          <w:sz w:val="24"/>
        </w:rPr>
        <w:t>of</w:t>
      </w:r>
      <w:r>
        <w:rPr>
          <w:spacing w:val="-1"/>
          <w:sz w:val="24"/>
        </w:rPr>
        <w:t> </w:t>
      </w:r>
      <w:r>
        <w:rPr>
          <w:sz w:val="24"/>
        </w:rPr>
        <w:t>narcotic</w:t>
      </w:r>
      <w:r>
        <w:rPr>
          <w:spacing w:val="-2"/>
          <w:sz w:val="24"/>
        </w:rPr>
        <w:t> </w:t>
      </w:r>
      <w:r>
        <w:rPr>
          <w:sz w:val="24"/>
        </w:rPr>
        <w:t>drugs</w:t>
      </w:r>
      <w:r>
        <w:rPr>
          <w:spacing w:val="-1"/>
          <w:sz w:val="24"/>
        </w:rPr>
        <w:t> </w:t>
      </w:r>
      <w:r>
        <w:rPr>
          <w:sz w:val="24"/>
        </w:rPr>
        <w:t>or</w:t>
      </w:r>
      <w:r>
        <w:rPr>
          <w:spacing w:val="-1"/>
          <w:sz w:val="24"/>
        </w:rPr>
        <w:t> </w:t>
      </w:r>
      <w:r>
        <w:rPr>
          <w:sz w:val="24"/>
        </w:rPr>
        <w:t>psychotropic</w:t>
      </w:r>
      <w:r>
        <w:rPr>
          <w:spacing w:val="-1"/>
          <w:sz w:val="24"/>
        </w:rPr>
        <w:t> </w:t>
      </w:r>
      <w:r>
        <w:rPr>
          <w:spacing w:val="-2"/>
          <w:sz w:val="24"/>
        </w:rPr>
        <w:t>substances.</w:t>
      </w:r>
    </w:p>
    <w:p>
      <w:pPr>
        <w:pStyle w:val="BodyText"/>
        <w:spacing w:before="199"/>
        <w:ind w:left="0"/>
        <w:jc w:val="left"/>
      </w:pPr>
    </w:p>
    <w:p>
      <w:pPr>
        <w:pStyle w:val="ListParagraph"/>
        <w:numPr>
          <w:ilvl w:val="0"/>
          <w:numId w:val="23"/>
        </w:numPr>
        <w:tabs>
          <w:tab w:pos="1026" w:val="left" w:leader="none"/>
        </w:tabs>
        <w:spacing w:line="240" w:lineRule="auto" w:before="0" w:after="0"/>
        <w:ind w:left="1026" w:right="0" w:hanging="359"/>
        <w:jc w:val="left"/>
        <w:rPr>
          <w:sz w:val="24"/>
        </w:rPr>
      </w:pPr>
      <w:r>
        <w:rPr>
          <w:sz w:val="24"/>
        </w:rPr>
        <w:t>Without</w:t>
      </w:r>
      <w:r>
        <w:rPr>
          <w:spacing w:val="-1"/>
          <w:sz w:val="24"/>
        </w:rPr>
        <w:t> </w:t>
      </w:r>
      <w:r>
        <w:rPr>
          <w:sz w:val="24"/>
        </w:rPr>
        <w:t>lawful</w:t>
      </w:r>
      <w:r>
        <w:rPr>
          <w:spacing w:val="-1"/>
          <w:sz w:val="24"/>
        </w:rPr>
        <w:t> </w:t>
      </w:r>
      <w:r>
        <w:rPr>
          <w:spacing w:val="-2"/>
          <w:sz w:val="24"/>
        </w:rPr>
        <w:t>authority.</w:t>
      </w:r>
    </w:p>
    <w:p>
      <w:pPr>
        <w:pStyle w:val="BodyText"/>
        <w:spacing w:before="197"/>
        <w:ind w:left="0"/>
        <w:jc w:val="left"/>
      </w:pPr>
    </w:p>
    <w:p>
      <w:pPr>
        <w:pStyle w:val="ListParagraph"/>
        <w:numPr>
          <w:ilvl w:val="0"/>
          <w:numId w:val="23"/>
        </w:numPr>
        <w:tabs>
          <w:tab w:pos="1027" w:val="left" w:leader="none"/>
        </w:tabs>
        <w:spacing w:line="480" w:lineRule="auto" w:before="0" w:after="0"/>
        <w:ind w:left="1027" w:right="811" w:hanging="360"/>
        <w:jc w:val="both"/>
        <w:rPr>
          <w:sz w:val="24"/>
        </w:rPr>
      </w:pPr>
      <w:r>
        <w:rPr>
          <w:sz w:val="24"/>
        </w:rPr>
        <w:t>For the purpose of production, manufacture, extraction, preparation, offering, offering for sale, distribution, sale, delivery, brokerage, dispatch, transportation and importation or exportation.</w:t>
      </w:r>
    </w:p>
    <w:p>
      <w:pPr>
        <w:pStyle w:val="BodyText"/>
        <w:spacing w:line="480" w:lineRule="auto" w:before="202"/>
        <w:ind w:right="809"/>
      </w:pPr>
      <w:r>
        <w:rPr/>
        <w:t>In the first instance, possession of narcotic drugs or psychotropic substances means either physical control of the drugs at the time of arrest before or after or at the accused command, though not out his physical control. This narcotic drugs or psychotropic substances may be said to be in possession of the accused person if the accused has physical control (such as when it is on his person, inside his pocket, in his bag, by his side etc.) or when the drugs are under his command (such as being in his car, his house, on his property or premises, his safe deposit box etc.).In the second instance, unlawful authority means, the accused had not obtained the required permission from the public authority or government, to so possess the illicit drugs. A duly signed license is prima facie evidence of lawful authority. Its absence or inability to produce it or show it exist that</w:t>
      </w:r>
      <w:r>
        <w:rPr>
          <w:spacing w:val="1"/>
        </w:rPr>
        <w:t> </w:t>
      </w:r>
      <w:r>
        <w:rPr/>
        <w:t>no</w:t>
      </w:r>
      <w:r>
        <w:rPr>
          <w:spacing w:val="4"/>
        </w:rPr>
        <w:t> </w:t>
      </w:r>
      <w:r>
        <w:rPr/>
        <w:t>such</w:t>
      </w:r>
      <w:r>
        <w:rPr>
          <w:spacing w:val="4"/>
        </w:rPr>
        <w:t> </w:t>
      </w:r>
      <w:r>
        <w:rPr/>
        <w:t>license,</w:t>
      </w:r>
      <w:r>
        <w:rPr>
          <w:spacing w:val="3"/>
        </w:rPr>
        <w:t> </w:t>
      </w:r>
      <w:r>
        <w:rPr/>
        <w:t>hence</w:t>
      </w:r>
      <w:r>
        <w:rPr>
          <w:spacing w:val="3"/>
        </w:rPr>
        <w:t> </w:t>
      </w:r>
      <w:r>
        <w:rPr/>
        <w:t>lawful</w:t>
      </w:r>
      <w:r>
        <w:rPr>
          <w:spacing w:val="4"/>
        </w:rPr>
        <w:t> </w:t>
      </w:r>
      <w:r>
        <w:rPr/>
        <w:t>authority</w:t>
      </w:r>
      <w:r>
        <w:rPr>
          <w:spacing w:val="-1"/>
        </w:rPr>
        <w:t> </w:t>
      </w:r>
      <w:r>
        <w:rPr/>
        <w:t>exists,</w:t>
      </w:r>
      <w:r>
        <w:rPr>
          <w:spacing w:val="3"/>
        </w:rPr>
        <w:t> </w:t>
      </w:r>
      <w:r>
        <w:rPr/>
        <w:t>and</w:t>
      </w:r>
      <w:r>
        <w:rPr>
          <w:spacing w:val="4"/>
        </w:rPr>
        <w:t> </w:t>
      </w:r>
      <w:r>
        <w:rPr/>
        <w:t>in</w:t>
      </w:r>
      <w:r>
        <w:rPr>
          <w:spacing w:val="5"/>
        </w:rPr>
        <w:t> </w:t>
      </w:r>
      <w:r>
        <w:rPr/>
        <w:t>which</w:t>
      </w:r>
      <w:r>
        <w:rPr>
          <w:spacing w:val="3"/>
        </w:rPr>
        <w:t> </w:t>
      </w:r>
      <w:r>
        <w:rPr/>
        <w:t>case,</w:t>
      </w:r>
      <w:r>
        <w:rPr>
          <w:spacing w:val="4"/>
        </w:rPr>
        <w:t> </w:t>
      </w:r>
      <w:r>
        <w:rPr/>
        <w:t>be</w:t>
      </w:r>
      <w:r>
        <w:rPr>
          <w:spacing w:val="3"/>
        </w:rPr>
        <w:t> </w:t>
      </w:r>
      <w:r>
        <w:rPr/>
        <w:t>unlawful.</w:t>
      </w:r>
      <w:r>
        <w:rPr>
          <w:spacing w:val="4"/>
        </w:rPr>
        <w:t> </w:t>
      </w:r>
      <w:r>
        <w:rPr>
          <w:spacing w:val="-4"/>
        </w:rPr>
        <w:t>Both</w:t>
      </w:r>
    </w:p>
    <w:p>
      <w:pPr>
        <w:pStyle w:val="BodyText"/>
        <w:spacing w:before="1"/>
        <w:ind w:left="0"/>
        <w:jc w:val="left"/>
        <w:rPr>
          <w:sz w:val="4"/>
        </w:rPr>
      </w:pPr>
      <w:r>
        <w:rPr/>
        <mc:AlternateContent>
          <mc:Choice Requires="wps">
            <w:drawing>
              <wp:anchor distT="0" distB="0" distL="0" distR="0" allowOverlap="1" layoutInCell="1" locked="0" behindDoc="1" simplePos="0" relativeHeight="487635456">
                <wp:simplePos x="0" y="0"/>
                <wp:positionH relativeFrom="page">
                  <wp:posOffset>1262176</wp:posOffset>
                </wp:positionH>
                <wp:positionV relativeFrom="paragraph">
                  <wp:posOffset>45526</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584749pt;width:144.020pt;height:.74402pt;mso-position-horizontal-relative:page;mso-position-vertical-relative:paragraph;z-index:-15681024;mso-wrap-distance-left:0;mso-wrap-distance-right:0" id="docshape101"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262</w:t>
      </w:r>
      <w:r>
        <w:rPr>
          <w:rFonts w:ascii="Calibri"/>
          <w:sz w:val="20"/>
          <w:vertAlign w:val="baseline"/>
        </w:rPr>
        <w:t>See.</w:t>
      </w:r>
      <w:r>
        <w:rPr>
          <w:rFonts w:ascii="Calibri"/>
          <w:spacing w:val="-7"/>
          <w:sz w:val="20"/>
          <w:vertAlign w:val="baseline"/>
        </w:rPr>
        <w:t> </w:t>
      </w:r>
      <w:r>
        <w:rPr>
          <w:rFonts w:ascii="Calibri"/>
          <w:sz w:val="20"/>
          <w:vertAlign w:val="baseline"/>
        </w:rPr>
        <w:t>Section</w:t>
      </w:r>
      <w:r>
        <w:rPr>
          <w:rFonts w:ascii="Calibri"/>
          <w:spacing w:val="-7"/>
          <w:sz w:val="20"/>
          <w:vertAlign w:val="baseline"/>
        </w:rPr>
        <w:t> </w:t>
      </w:r>
      <w:r>
        <w:rPr>
          <w:rFonts w:ascii="Calibri"/>
          <w:sz w:val="20"/>
          <w:vertAlign w:val="baseline"/>
        </w:rPr>
        <w:t>17,</w:t>
      </w:r>
      <w:r>
        <w:rPr>
          <w:rFonts w:ascii="Calibri"/>
          <w:spacing w:val="-7"/>
          <w:sz w:val="20"/>
          <w:vertAlign w:val="baseline"/>
        </w:rPr>
        <w:t> </w:t>
      </w:r>
      <w:r>
        <w:rPr>
          <w:rFonts w:ascii="Calibri"/>
          <w:sz w:val="20"/>
          <w:vertAlign w:val="baseline"/>
        </w:rPr>
        <w:t>NDLEA</w:t>
      </w:r>
      <w:r>
        <w:rPr>
          <w:rFonts w:ascii="Calibri"/>
          <w:spacing w:val="-7"/>
          <w:sz w:val="20"/>
          <w:vertAlign w:val="baseline"/>
        </w:rPr>
        <w:t> </w:t>
      </w:r>
      <w:r>
        <w:rPr>
          <w:rFonts w:ascii="Calibri"/>
          <w:sz w:val="20"/>
          <w:vertAlign w:val="baseline"/>
        </w:rPr>
        <w:t>Act.</w:t>
      </w:r>
      <w:r>
        <w:rPr>
          <w:rFonts w:ascii="Calibri"/>
          <w:spacing w:val="-7"/>
          <w:sz w:val="20"/>
          <w:vertAlign w:val="baseline"/>
        </w:rPr>
        <w:t> </w:t>
      </w:r>
      <w:r>
        <w:rPr>
          <w:rFonts w:ascii="Calibri"/>
          <w:spacing w:val="-2"/>
          <w:sz w:val="20"/>
          <w:vertAlign w:val="baseline"/>
        </w:rPr>
        <w:t>op.cit.</w:t>
      </w:r>
    </w:p>
    <w:p>
      <w:pPr>
        <w:spacing w:before="1"/>
        <w:ind w:left="307" w:right="0" w:firstLine="0"/>
        <w:jc w:val="left"/>
        <w:rPr>
          <w:rFonts w:ascii="Calibri"/>
          <w:sz w:val="20"/>
        </w:rPr>
      </w:pPr>
      <w:r>
        <w:rPr>
          <w:rFonts w:ascii="Calibri"/>
          <w:sz w:val="20"/>
          <w:vertAlign w:val="superscript"/>
        </w:rPr>
        <w:t>263</w:t>
      </w:r>
      <w:r>
        <w:rPr>
          <w:rFonts w:ascii="Calibri"/>
          <w:spacing w:val="-7"/>
          <w:sz w:val="20"/>
          <w:vertAlign w:val="baseline"/>
        </w:rPr>
        <w:t> </w:t>
      </w:r>
      <w:r>
        <w:rPr>
          <w:rFonts w:ascii="Calibri"/>
          <w:sz w:val="20"/>
          <w:vertAlign w:val="baseline"/>
        </w:rPr>
        <w:t>FRN</w:t>
      </w:r>
      <w:r>
        <w:rPr>
          <w:rFonts w:ascii="Calibri"/>
          <w:spacing w:val="-6"/>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Audu</w:t>
      </w:r>
      <w:r>
        <w:rPr>
          <w:rFonts w:ascii="Calibri"/>
          <w:spacing w:val="-6"/>
          <w:sz w:val="20"/>
          <w:vertAlign w:val="baseline"/>
        </w:rPr>
        <w:t> </w:t>
      </w:r>
      <w:r>
        <w:rPr>
          <w:rFonts w:ascii="Calibri"/>
          <w:sz w:val="20"/>
          <w:vertAlign w:val="baseline"/>
        </w:rPr>
        <w:t>Gyang</w:t>
      </w:r>
      <w:r>
        <w:rPr>
          <w:rFonts w:ascii="Calibri"/>
          <w:spacing w:val="-7"/>
          <w:sz w:val="20"/>
          <w:vertAlign w:val="baseline"/>
        </w:rPr>
        <w:t> </w:t>
      </w:r>
      <w:r>
        <w:rPr>
          <w:rFonts w:ascii="Calibri"/>
          <w:sz w:val="20"/>
          <w:vertAlign w:val="baseline"/>
        </w:rPr>
        <w:t>FHC/J/37c/2009</w:t>
      </w:r>
      <w:r>
        <w:rPr>
          <w:rFonts w:ascii="Calibri"/>
          <w:spacing w:val="-7"/>
          <w:sz w:val="20"/>
          <w:vertAlign w:val="baseline"/>
        </w:rPr>
        <w:t> </w:t>
      </w:r>
      <w:r>
        <w:rPr>
          <w:rFonts w:ascii="Calibri"/>
          <w:spacing w:val="-2"/>
          <w:sz w:val="20"/>
          <w:vertAlign w:val="baseline"/>
        </w:rPr>
        <w:t>(Unreported)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5"/>
      </w:pPr>
      <w:r>
        <w:rPr/>
        <w:t>possession of illicit drugs and unlawful authority constitute the </w:t>
      </w:r>
      <w:r>
        <w:rPr>
          <w:i/>
        </w:rPr>
        <w:t>actus reus </w:t>
      </w:r>
      <w:r>
        <w:rPr/>
        <w:t>form the criminal offence. The third instance which shows the purpose for which the accused person wants to use the illicit drugs for which he has no lawful authority to so possess and to use them for any of the purposes enumerated above, i.e., production,</w:t>
      </w:r>
      <w:r>
        <w:rPr>
          <w:spacing w:val="40"/>
        </w:rPr>
        <w:t> </w:t>
      </w:r>
      <w:r>
        <w:rPr/>
        <w:t>manufacture, extraction etc. In </w:t>
      </w:r>
      <w:r>
        <w:rPr>
          <w:b/>
          <w:i/>
        </w:rPr>
        <w:t>FRN v Eloka Uzokwe</w:t>
      </w:r>
      <w:r>
        <w:rPr>
          <w:b/>
          <w:i/>
          <w:position w:val="8"/>
          <w:sz w:val="16"/>
        </w:rPr>
        <w:t>264</w:t>
      </w:r>
      <w:r>
        <w:rPr>
          <w:b/>
          <w:i/>
          <w:spacing w:val="40"/>
          <w:position w:val="8"/>
          <w:sz w:val="16"/>
        </w:rPr>
        <w:t> </w:t>
      </w:r>
      <w:r>
        <w:rPr/>
        <w:t>the accused was found in possession of 150g of Indian hemp in a car he was driving on the public high way between </w:t>
      </w:r>
      <w:r>
        <w:rPr>
          <w:i/>
        </w:rPr>
        <w:t>Nasarrawa </w:t>
      </w:r>
      <w:r>
        <w:rPr/>
        <w:t>and Plateau states. He testified that he obtained the drug from the former state, intending to sell them in the latter state. In convicting the accused, the</w:t>
      </w:r>
      <w:r>
        <w:rPr>
          <w:spacing w:val="40"/>
        </w:rPr>
        <w:t> </w:t>
      </w:r>
      <w:r>
        <w:rPr/>
        <w:t>court stated since the accused was the owner of the vehicle conveying the illicit drug, that it satisfied the requirement of possession. That is, not having lawful authority or license to be in possession of such a drug, and the fact that he was found transporting</w:t>
      </w:r>
      <w:r>
        <w:rPr>
          <w:spacing w:val="40"/>
        </w:rPr>
        <w:t> </w:t>
      </w:r>
      <w:r>
        <w:rPr/>
        <w:t>the drugs from </w:t>
      </w:r>
      <w:r>
        <w:rPr>
          <w:i/>
        </w:rPr>
        <w:t>Nasarrawa </w:t>
      </w:r>
      <w:r>
        <w:rPr/>
        <w:t>State to Plateau State, fulfilled the conditions of an offence under Section 11 of the NDLEA Act</w:t>
      </w:r>
      <w:r>
        <w:rPr>
          <w:vertAlign w:val="superscript"/>
        </w:rPr>
        <w:t>265</w:t>
      </w:r>
      <w:r>
        <w:rPr>
          <w:vertAlign w:val="baseline"/>
        </w:rPr>
        <w:t>.</w:t>
      </w:r>
    </w:p>
    <w:p>
      <w:pPr>
        <w:pStyle w:val="BodyText"/>
        <w:spacing w:line="480" w:lineRule="auto" w:before="196"/>
        <w:ind w:right="806"/>
      </w:pPr>
      <w:r>
        <w:rPr/>
        <w:t>Article 3 (3) of the United Nations Convention states that knowledge, intent or purpose required as an element of an offence set forth in paragraph (1) of the Article may be inferred from factual circumstances. This paragraph of Article 3 refers to the general mens rea of the offence for criminal liability. Perhaps it limits to object factual circumstances the establishment of mens rea. This means, in proving the state of mind</w:t>
      </w:r>
      <w:r>
        <w:rPr>
          <w:spacing w:val="40"/>
        </w:rPr>
        <w:t> </w:t>
      </w:r>
      <w:r>
        <w:rPr/>
        <w:t>of the accused person, the circumstances within which his actions occurred is what will be used to establish mens rea. Thus, proof of mens rea is based on actual conduct of the accused person rather than subjective deductions from the conduct. Yet, the proof of intention short of outright confession is difficult. But given the requirement of Article 3 and</w:t>
      </w:r>
      <w:r>
        <w:rPr>
          <w:spacing w:val="13"/>
        </w:rPr>
        <w:t> </w:t>
      </w:r>
      <w:r>
        <w:rPr/>
        <w:t>section</w:t>
      </w:r>
      <w:r>
        <w:rPr>
          <w:spacing w:val="14"/>
        </w:rPr>
        <w:t> </w:t>
      </w:r>
      <w:r>
        <w:rPr/>
        <w:t>11.</w:t>
      </w:r>
      <w:r>
        <w:rPr>
          <w:spacing w:val="18"/>
        </w:rPr>
        <w:t> </w:t>
      </w:r>
      <w:r>
        <w:rPr/>
        <w:t>If</w:t>
      </w:r>
      <w:r>
        <w:rPr>
          <w:spacing w:val="15"/>
        </w:rPr>
        <w:t> </w:t>
      </w:r>
      <w:r>
        <w:rPr/>
        <w:t>Mr.</w:t>
      </w:r>
      <w:r>
        <w:rPr>
          <w:spacing w:val="15"/>
        </w:rPr>
        <w:t> </w:t>
      </w:r>
      <w:r>
        <w:rPr/>
        <w:t>A</w:t>
      </w:r>
      <w:r>
        <w:rPr>
          <w:spacing w:val="15"/>
        </w:rPr>
        <w:t> </w:t>
      </w:r>
      <w:r>
        <w:rPr/>
        <w:t>is</w:t>
      </w:r>
      <w:r>
        <w:rPr>
          <w:spacing w:val="14"/>
        </w:rPr>
        <w:t> </w:t>
      </w:r>
      <w:r>
        <w:rPr/>
        <w:t>found</w:t>
      </w:r>
      <w:r>
        <w:rPr>
          <w:spacing w:val="12"/>
        </w:rPr>
        <w:t> </w:t>
      </w:r>
      <w:r>
        <w:rPr/>
        <w:t>in</w:t>
      </w:r>
      <w:r>
        <w:rPr>
          <w:spacing w:val="14"/>
        </w:rPr>
        <w:t> </w:t>
      </w:r>
      <w:r>
        <w:rPr/>
        <w:t>possession</w:t>
      </w:r>
      <w:r>
        <w:rPr>
          <w:spacing w:val="13"/>
        </w:rPr>
        <w:t> </w:t>
      </w:r>
      <w:r>
        <w:rPr/>
        <w:t>of</w:t>
      </w:r>
      <w:r>
        <w:rPr>
          <w:spacing w:val="15"/>
        </w:rPr>
        <w:t> </w:t>
      </w:r>
      <w:r>
        <w:rPr/>
        <w:t>Indian</w:t>
      </w:r>
      <w:r>
        <w:rPr>
          <w:spacing w:val="15"/>
        </w:rPr>
        <w:t> </w:t>
      </w:r>
      <w:r>
        <w:rPr/>
        <w:t>hemp</w:t>
      </w:r>
      <w:r>
        <w:rPr>
          <w:spacing w:val="13"/>
        </w:rPr>
        <w:t> </w:t>
      </w:r>
      <w:r>
        <w:rPr/>
        <w:t>in</w:t>
      </w:r>
      <w:r>
        <w:rPr>
          <w:spacing w:val="14"/>
        </w:rPr>
        <w:t> </w:t>
      </w:r>
      <w:r>
        <w:rPr/>
        <w:t>his</w:t>
      </w:r>
      <w:r>
        <w:rPr>
          <w:spacing w:val="13"/>
        </w:rPr>
        <w:t> </w:t>
      </w:r>
      <w:r>
        <w:rPr/>
        <w:t>luggage,</w:t>
      </w:r>
      <w:r>
        <w:rPr>
          <w:spacing w:val="14"/>
        </w:rPr>
        <w:t> </w:t>
      </w:r>
      <w:r>
        <w:rPr/>
        <w:t>the</w:t>
      </w:r>
      <w:r>
        <w:rPr>
          <w:spacing w:val="15"/>
        </w:rPr>
        <w:t> </w:t>
      </w:r>
      <w:r>
        <w:rPr>
          <w:spacing w:val="-4"/>
        </w:rPr>
        <w:t>fact</w:t>
      </w:r>
    </w:p>
    <w:p>
      <w:pPr>
        <w:pStyle w:val="BodyText"/>
        <w:spacing w:before="1"/>
      </w:pPr>
      <w:r>
        <w:rPr/>
        <w:t>that</w:t>
      </w:r>
      <w:r>
        <w:rPr>
          <w:spacing w:val="10"/>
        </w:rPr>
        <w:t> </w:t>
      </w:r>
      <w:r>
        <w:rPr/>
        <w:t>he</w:t>
      </w:r>
      <w:r>
        <w:rPr>
          <w:spacing w:val="10"/>
        </w:rPr>
        <w:t> </w:t>
      </w:r>
      <w:r>
        <w:rPr/>
        <w:t>himself</w:t>
      </w:r>
      <w:r>
        <w:rPr>
          <w:spacing w:val="11"/>
        </w:rPr>
        <w:t> </w:t>
      </w:r>
      <w:r>
        <w:rPr/>
        <w:t>packed</w:t>
      </w:r>
      <w:r>
        <w:rPr>
          <w:spacing w:val="11"/>
        </w:rPr>
        <w:t> </w:t>
      </w:r>
      <w:r>
        <w:rPr/>
        <w:t>his</w:t>
      </w:r>
      <w:r>
        <w:rPr>
          <w:spacing w:val="12"/>
        </w:rPr>
        <w:t> </w:t>
      </w:r>
      <w:r>
        <w:rPr/>
        <w:t>things</w:t>
      </w:r>
      <w:r>
        <w:rPr>
          <w:spacing w:val="12"/>
        </w:rPr>
        <w:t> </w:t>
      </w:r>
      <w:r>
        <w:rPr/>
        <w:t>into</w:t>
      </w:r>
      <w:r>
        <w:rPr>
          <w:spacing w:val="11"/>
        </w:rPr>
        <w:t> </w:t>
      </w:r>
      <w:r>
        <w:rPr/>
        <w:t>his</w:t>
      </w:r>
      <w:r>
        <w:rPr>
          <w:spacing w:val="12"/>
        </w:rPr>
        <w:t> </w:t>
      </w:r>
      <w:r>
        <w:rPr/>
        <w:t>luggage</w:t>
      </w:r>
      <w:r>
        <w:rPr>
          <w:spacing w:val="12"/>
        </w:rPr>
        <w:t> </w:t>
      </w:r>
      <w:r>
        <w:rPr/>
        <w:t>might</w:t>
      </w:r>
      <w:r>
        <w:rPr>
          <w:spacing w:val="12"/>
        </w:rPr>
        <w:t> </w:t>
      </w:r>
      <w:r>
        <w:rPr/>
        <w:t>suggest,</w:t>
      </w:r>
      <w:r>
        <w:rPr>
          <w:spacing w:val="12"/>
        </w:rPr>
        <w:t> </w:t>
      </w:r>
      <w:r>
        <w:rPr/>
        <w:t>he</w:t>
      </w:r>
      <w:r>
        <w:rPr>
          <w:spacing w:val="10"/>
        </w:rPr>
        <w:t> </w:t>
      </w:r>
      <w:r>
        <w:rPr/>
        <w:t>intends</w:t>
      </w:r>
      <w:r>
        <w:rPr>
          <w:spacing w:val="12"/>
        </w:rPr>
        <w:t> </w:t>
      </w:r>
      <w:r>
        <w:rPr/>
        <w:t>to</w:t>
      </w:r>
      <w:r>
        <w:rPr>
          <w:spacing w:val="12"/>
        </w:rPr>
        <w:t> </w:t>
      </w:r>
      <w:r>
        <w:rPr/>
        <w:t>place</w:t>
      </w:r>
      <w:r>
        <w:rPr>
          <w:spacing w:val="12"/>
        </w:rPr>
        <w:t> </w:t>
      </w:r>
      <w:r>
        <w:rPr>
          <w:spacing w:val="-5"/>
        </w:rPr>
        <w:t>or</w:t>
      </w:r>
    </w:p>
    <w:p>
      <w:pPr>
        <w:pStyle w:val="BodyText"/>
        <w:spacing w:before="1"/>
        <w:ind w:left="0"/>
        <w:jc w:val="left"/>
        <w:rPr>
          <w:sz w:val="19"/>
        </w:rPr>
      </w:pPr>
      <w:r>
        <w:rPr/>
        <mc:AlternateContent>
          <mc:Choice Requires="wps">
            <w:drawing>
              <wp:anchor distT="0" distB="0" distL="0" distR="0" allowOverlap="1" layoutInCell="1" locked="0" behindDoc="1" simplePos="0" relativeHeight="487635968">
                <wp:simplePos x="0" y="0"/>
                <wp:positionH relativeFrom="page">
                  <wp:posOffset>1262176</wp:posOffset>
                </wp:positionH>
                <wp:positionV relativeFrom="paragraph">
                  <wp:posOffset>154755</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85433pt;width:144.020pt;height:.74402pt;mso-position-horizontal-relative:page;mso-position-vertical-relative:paragraph;z-index:-15680512;mso-wrap-distance-left:0;mso-wrap-distance-right:0" id="docshape10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264</w:t>
      </w:r>
      <w:r>
        <w:rPr>
          <w:rFonts w:ascii="Calibri"/>
          <w:spacing w:val="-2"/>
          <w:sz w:val="20"/>
          <w:vertAlign w:val="baseline"/>
        </w:rPr>
        <w:t>FHC/J/17c/2011</w:t>
      </w:r>
      <w:r>
        <w:rPr>
          <w:rFonts w:ascii="Calibri"/>
          <w:spacing w:val="17"/>
          <w:sz w:val="20"/>
          <w:vertAlign w:val="baseline"/>
        </w:rPr>
        <w:t> </w:t>
      </w:r>
      <w:r>
        <w:rPr>
          <w:rFonts w:ascii="Calibri"/>
          <w:spacing w:val="-2"/>
          <w:sz w:val="20"/>
          <w:vertAlign w:val="baseline"/>
        </w:rPr>
        <w:t>(Unreported)</w:t>
      </w:r>
    </w:p>
    <w:p>
      <w:pPr>
        <w:spacing w:before="1"/>
        <w:ind w:left="307" w:right="0" w:firstLine="0"/>
        <w:jc w:val="left"/>
        <w:rPr>
          <w:rFonts w:ascii="Calibri"/>
          <w:sz w:val="20"/>
        </w:rPr>
      </w:pPr>
      <w:r>
        <w:rPr>
          <w:rFonts w:ascii="Calibri"/>
          <w:spacing w:val="-2"/>
          <w:sz w:val="20"/>
          <w:vertAlign w:val="superscript"/>
        </w:rPr>
        <w:t>265</w:t>
      </w:r>
      <w:r>
        <w:rPr>
          <w:rFonts w:ascii="Calibri"/>
          <w:spacing w:val="-2"/>
          <w:sz w:val="20"/>
          <w:vertAlign w:val="baseline"/>
        </w:rPr>
        <w:t>op.cit.</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7"/>
      </w:pPr>
      <w:r>
        <w:rPr/>
        <w:t>hide</w:t>
      </w:r>
      <w:r>
        <w:rPr>
          <w:spacing w:val="-1"/>
        </w:rPr>
        <w:t> </w:t>
      </w:r>
      <w:r>
        <w:rPr/>
        <w:t>or</w:t>
      </w:r>
      <w:r>
        <w:rPr>
          <w:spacing w:val="-3"/>
        </w:rPr>
        <w:t> </w:t>
      </w:r>
      <w:r>
        <w:rPr/>
        <w:t>carry</w:t>
      </w:r>
      <w:r>
        <w:rPr>
          <w:spacing w:val="-4"/>
        </w:rPr>
        <w:t> </w:t>
      </w:r>
      <w:r>
        <w:rPr/>
        <w:t>the</w:t>
      </w:r>
      <w:r>
        <w:rPr>
          <w:spacing w:val="-1"/>
        </w:rPr>
        <w:t> </w:t>
      </w:r>
      <w:r>
        <w:rPr/>
        <w:t>drug.</w:t>
      </w:r>
      <w:r>
        <w:rPr>
          <w:spacing w:val="-1"/>
        </w:rPr>
        <w:t> </w:t>
      </w:r>
      <w:r>
        <w:rPr/>
        <w:t>But</w:t>
      </w:r>
      <w:r>
        <w:rPr>
          <w:spacing w:val="-1"/>
        </w:rPr>
        <w:t> </w:t>
      </w:r>
      <w:r>
        <w:rPr/>
        <w:t>if</w:t>
      </w:r>
      <w:r>
        <w:rPr>
          <w:spacing w:val="-1"/>
        </w:rPr>
        <w:t> </w:t>
      </w:r>
      <w:r>
        <w:rPr/>
        <w:t>it</w:t>
      </w:r>
      <w:r>
        <w:rPr>
          <w:spacing w:val="-1"/>
        </w:rPr>
        <w:t> </w:t>
      </w:r>
      <w:r>
        <w:rPr/>
        <w:t>was</w:t>
      </w:r>
      <w:r>
        <w:rPr>
          <w:spacing w:val="-1"/>
        </w:rPr>
        <w:t> </w:t>
      </w:r>
      <w:r>
        <w:rPr/>
        <w:t>done</w:t>
      </w:r>
      <w:r>
        <w:rPr>
          <w:spacing w:val="-2"/>
        </w:rPr>
        <w:t> </w:t>
      </w:r>
      <w:r>
        <w:rPr/>
        <w:t>by</w:t>
      </w:r>
      <w:r>
        <w:rPr>
          <w:spacing w:val="-6"/>
        </w:rPr>
        <w:t> </w:t>
      </w:r>
      <w:r>
        <w:rPr/>
        <w:t>someone</w:t>
      </w:r>
      <w:r>
        <w:rPr>
          <w:spacing w:val="-2"/>
        </w:rPr>
        <w:t> </w:t>
      </w:r>
      <w:r>
        <w:rPr/>
        <w:t>else,</w:t>
      </w:r>
      <w:r>
        <w:rPr>
          <w:spacing w:val="-1"/>
        </w:rPr>
        <w:t> </w:t>
      </w:r>
      <w:r>
        <w:rPr/>
        <w:t>it</w:t>
      </w:r>
      <w:r>
        <w:rPr>
          <w:spacing w:val="-1"/>
        </w:rPr>
        <w:t> </w:t>
      </w:r>
      <w:r>
        <w:rPr/>
        <w:t>may</w:t>
      </w:r>
      <w:r>
        <w:rPr>
          <w:spacing w:val="-4"/>
        </w:rPr>
        <w:t> </w:t>
      </w:r>
      <w:r>
        <w:rPr/>
        <w:t>suggest</w:t>
      </w:r>
      <w:r>
        <w:rPr>
          <w:spacing w:val="-1"/>
        </w:rPr>
        <w:t> </w:t>
      </w:r>
      <w:r>
        <w:rPr/>
        <w:t>that</w:t>
      </w:r>
      <w:r>
        <w:rPr>
          <w:spacing w:val="-1"/>
        </w:rPr>
        <w:t> </w:t>
      </w:r>
      <w:r>
        <w:rPr/>
        <w:t>he</w:t>
      </w:r>
      <w:r>
        <w:rPr>
          <w:spacing w:val="-1"/>
        </w:rPr>
        <w:t> </w:t>
      </w:r>
      <w:r>
        <w:rPr/>
        <w:t>did</w:t>
      </w:r>
      <w:r>
        <w:rPr>
          <w:spacing w:val="-1"/>
        </w:rPr>
        <w:t> </w:t>
      </w:r>
      <w:r>
        <w:rPr/>
        <w:t>not intend to carry</w:t>
      </w:r>
      <w:r>
        <w:rPr>
          <w:spacing w:val="-5"/>
        </w:rPr>
        <w:t> </w:t>
      </w:r>
      <w:r>
        <w:rPr/>
        <w:t>or</w:t>
      </w:r>
      <w:r>
        <w:rPr>
          <w:spacing w:val="-1"/>
        </w:rPr>
        <w:t> </w:t>
      </w:r>
      <w:r>
        <w:rPr/>
        <w:t>did not know</w:t>
      </w:r>
      <w:r>
        <w:rPr>
          <w:spacing w:val="-1"/>
        </w:rPr>
        <w:t> </w:t>
      </w:r>
      <w:r>
        <w:rPr/>
        <w:t>drugs were</w:t>
      </w:r>
      <w:r>
        <w:rPr>
          <w:spacing w:val="-2"/>
        </w:rPr>
        <w:t> </w:t>
      </w:r>
      <w:r>
        <w:rPr/>
        <w:t>placed in the</w:t>
      </w:r>
      <w:r>
        <w:rPr>
          <w:spacing w:val="-1"/>
        </w:rPr>
        <w:t> </w:t>
      </w:r>
      <w:r>
        <w:rPr/>
        <w:t>luggage. This form</w:t>
      </w:r>
      <w:r>
        <w:rPr>
          <w:spacing w:val="-1"/>
        </w:rPr>
        <w:t> </w:t>
      </w:r>
      <w:r>
        <w:rPr/>
        <w:t>of </w:t>
      </w:r>
      <w:r>
        <w:rPr>
          <w:i/>
        </w:rPr>
        <w:t>mens rea </w:t>
      </w:r>
      <w:r>
        <w:rPr/>
        <w:t>would depend on factual circumstances surrounding the case to establish as is the position of a decided case</w:t>
      </w:r>
      <w:r>
        <w:rPr>
          <w:vertAlign w:val="superscript"/>
        </w:rPr>
        <w:t>266</w:t>
      </w:r>
      <w:r>
        <w:rPr>
          <w:vertAlign w:val="baseline"/>
        </w:rPr>
        <w:t>.</w:t>
      </w:r>
    </w:p>
    <w:p>
      <w:pPr>
        <w:pStyle w:val="BodyText"/>
        <w:spacing w:line="480" w:lineRule="auto" w:before="200"/>
        <w:ind w:right="805"/>
      </w:pPr>
      <w:r>
        <w:rPr/>
        <w:t>Section 11(3) provides that, the court before which an accused is being convicted may</w:t>
      </w:r>
      <w:r>
        <w:rPr>
          <w:spacing w:val="40"/>
        </w:rPr>
        <w:t> </w:t>
      </w:r>
      <w:r>
        <w:rPr/>
        <w:t>in addition to the punishment prescribed in subsection (2) of this section; make an order requiring an offender to undergo measures such as treatment, education, aftercare, rehabilitation or social reintegration</w:t>
      </w:r>
      <w:r>
        <w:rPr>
          <w:vertAlign w:val="superscript"/>
        </w:rPr>
        <w:t>267</w:t>
      </w:r>
      <w:r>
        <w:rPr>
          <w:vertAlign w:val="baseline"/>
        </w:rPr>
        <w:t>. This provision is essentially based on Article 3(4) of the United Nations Convention. The practise and attitudes of the .court has always been to imprison or</w:t>
      </w:r>
      <w:r>
        <w:rPr>
          <w:spacing w:val="-1"/>
          <w:vertAlign w:val="baseline"/>
        </w:rPr>
        <w:t> </w:t>
      </w:r>
      <w:r>
        <w:rPr>
          <w:vertAlign w:val="baseline"/>
        </w:rPr>
        <w:t>offer</w:t>
      </w:r>
      <w:r>
        <w:rPr>
          <w:spacing w:val="-1"/>
          <w:vertAlign w:val="baseline"/>
        </w:rPr>
        <w:t> </w:t>
      </w:r>
      <w:r>
        <w:rPr>
          <w:vertAlign w:val="baseline"/>
        </w:rPr>
        <w:t>fine</w:t>
      </w:r>
      <w:r>
        <w:rPr>
          <w:spacing w:val="-2"/>
          <w:vertAlign w:val="baseline"/>
        </w:rPr>
        <w:t> </w:t>
      </w:r>
      <w:r>
        <w:rPr>
          <w:vertAlign w:val="baseline"/>
        </w:rPr>
        <w:t>to a</w:t>
      </w:r>
      <w:r>
        <w:rPr>
          <w:spacing w:val="-1"/>
          <w:vertAlign w:val="baseline"/>
        </w:rPr>
        <w:t> </w:t>
      </w:r>
      <w:r>
        <w:rPr>
          <w:vertAlign w:val="baseline"/>
        </w:rPr>
        <w:t>convict. The</w:t>
      </w:r>
      <w:r>
        <w:rPr>
          <w:spacing w:val="-2"/>
          <w:vertAlign w:val="baseline"/>
        </w:rPr>
        <w:t> </w:t>
      </w:r>
      <w:r>
        <w:rPr>
          <w:vertAlign w:val="baseline"/>
        </w:rPr>
        <w:t>majority</w:t>
      </w:r>
      <w:r>
        <w:rPr>
          <w:spacing w:val="-5"/>
          <w:vertAlign w:val="baseline"/>
        </w:rPr>
        <w:t> </w:t>
      </w:r>
      <w:r>
        <w:rPr>
          <w:vertAlign w:val="baseline"/>
        </w:rPr>
        <w:t>of cases involving</w:t>
      </w:r>
      <w:r>
        <w:rPr>
          <w:spacing w:val="-3"/>
          <w:vertAlign w:val="baseline"/>
        </w:rPr>
        <w:t> </w:t>
      </w:r>
      <w:r>
        <w:rPr>
          <w:vertAlign w:val="baseline"/>
        </w:rPr>
        <w:t>illicit drugs offences end up in either</w:t>
      </w:r>
      <w:r>
        <w:rPr>
          <w:spacing w:val="-1"/>
          <w:vertAlign w:val="baseline"/>
        </w:rPr>
        <w:t> </w:t>
      </w:r>
      <w:r>
        <w:rPr>
          <w:vertAlign w:val="baseline"/>
        </w:rPr>
        <w:t>prison sentence</w:t>
      </w:r>
      <w:r>
        <w:rPr>
          <w:spacing w:val="-1"/>
          <w:vertAlign w:val="baseline"/>
        </w:rPr>
        <w:t> </w:t>
      </w:r>
      <w:r>
        <w:rPr>
          <w:vertAlign w:val="baseline"/>
        </w:rPr>
        <w:t>or fine, even though the</w:t>
      </w:r>
      <w:r>
        <w:rPr>
          <w:spacing w:val="-1"/>
          <w:vertAlign w:val="baseline"/>
        </w:rPr>
        <w:t> </w:t>
      </w:r>
      <w:r>
        <w:rPr>
          <w:vertAlign w:val="baseline"/>
        </w:rPr>
        <w:t>possibility</w:t>
      </w:r>
      <w:r>
        <w:rPr>
          <w:spacing w:val="-7"/>
          <w:vertAlign w:val="baseline"/>
        </w:rPr>
        <w:t> </w:t>
      </w:r>
      <w:r>
        <w:rPr>
          <w:vertAlign w:val="baseline"/>
        </w:rPr>
        <w:t>of an alternative to prison or fine exist. In </w:t>
      </w:r>
      <w:r>
        <w:rPr>
          <w:b/>
          <w:i/>
          <w:vertAlign w:val="baseline"/>
        </w:rPr>
        <w:t>FRN v Ndong Fom</w:t>
      </w:r>
      <w:r>
        <w:rPr>
          <w:b/>
          <w:i/>
          <w:position w:val="8"/>
          <w:sz w:val="16"/>
          <w:vertAlign w:val="baseline"/>
        </w:rPr>
        <w:t>268</w:t>
      </w:r>
      <w:r>
        <w:rPr>
          <w:vertAlign w:val="baseline"/>
        </w:rPr>
        <w:t>, the court sentenced the accused to compulsory rehabilitation until he no longer suffers from addiction to illicit drugs. This type of a case is rare. In fact, the main reason for this order of the court in this case cited above is that the accused appeared to be suffering from mental delusion while in detention for using (abusing) illicit drugs. The judge could visibly see how delusional and probably insane the accused was during court proceedings. It may even be</w:t>
      </w:r>
      <w:r>
        <w:rPr>
          <w:spacing w:val="-2"/>
          <w:vertAlign w:val="baseline"/>
        </w:rPr>
        <w:t> </w:t>
      </w:r>
      <w:r>
        <w:rPr>
          <w:vertAlign w:val="baseline"/>
        </w:rPr>
        <w:t>stated</w:t>
      </w:r>
      <w:r>
        <w:rPr>
          <w:spacing w:val="-1"/>
          <w:vertAlign w:val="baseline"/>
        </w:rPr>
        <w:t> </w:t>
      </w:r>
      <w:r>
        <w:rPr>
          <w:vertAlign w:val="baseline"/>
        </w:rPr>
        <w:t>that</w:t>
      </w:r>
      <w:r>
        <w:rPr>
          <w:spacing w:val="-1"/>
          <w:vertAlign w:val="baseline"/>
        </w:rPr>
        <w:t> </w:t>
      </w:r>
      <w:r>
        <w:rPr>
          <w:vertAlign w:val="baseline"/>
        </w:rPr>
        <w:t>the</w:t>
      </w:r>
      <w:r>
        <w:rPr>
          <w:spacing w:val="-2"/>
          <w:vertAlign w:val="baseline"/>
        </w:rPr>
        <w:t> </w:t>
      </w:r>
      <w:r>
        <w:rPr>
          <w:vertAlign w:val="baseline"/>
        </w:rPr>
        <w:t>provisions</w:t>
      </w:r>
      <w:r>
        <w:rPr>
          <w:spacing w:val="-1"/>
          <w:vertAlign w:val="baseline"/>
        </w:rPr>
        <w:t> </w:t>
      </w:r>
      <w:r>
        <w:rPr>
          <w:vertAlign w:val="baseline"/>
        </w:rPr>
        <w:t>of Section 11(3)</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NDLEA</w:t>
      </w:r>
      <w:r>
        <w:rPr>
          <w:spacing w:val="-2"/>
          <w:vertAlign w:val="baseline"/>
        </w:rPr>
        <w:t> </w:t>
      </w:r>
      <w:r>
        <w:rPr>
          <w:vertAlign w:val="baseline"/>
        </w:rPr>
        <w:t>Act and</w:t>
      </w:r>
      <w:r>
        <w:rPr>
          <w:spacing w:val="-1"/>
          <w:vertAlign w:val="baseline"/>
        </w:rPr>
        <w:t> </w:t>
      </w:r>
      <w:r>
        <w:rPr>
          <w:vertAlign w:val="baseline"/>
        </w:rPr>
        <w:t>also</w:t>
      </w:r>
      <w:r>
        <w:rPr>
          <w:spacing w:val="-1"/>
          <w:vertAlign w:val="baseline"/>
        </w:rPr>
        <w:t> </w:t>
      </w:r>
      <w:r>
        <w:rPr>
          <w:vertAlign w:val="baseline"/>
        </w:rPr>
        <w:t>of</w:t>
      </w:r>
      <w:r>
        <w:rPr>
          <w:spacing w:val="-2"/>
          <w:vertAlign w:val="baseline"/>
        </w:rPr>
        <w:t> </w:t>
      </w:r>
      <w:r>
        <w:rPr>
          <w:vertAlign w:val="baseline"/>
        </w:rPr>
        <w:t>Article</w:t>
      </w:r>
      <w:r>
        <w:rPr>
          <w:spacing w:val="-2"/>
          <w:vertAlign w:val="baseline"/>
        </w:rPr>
        <w:t> </w:t>
      </w:r>
      <w:r>
        <w:rPr>
          <w:vertAlign w:val="baseline"/>
        </w:rPr>
        <w:t>3(4) of the Convention is made for drug users who have been convicted of an offence involving using illicit drugs.</w:t>
      </w:r>
    </w:p>
    <w:p>
      <w:pPr>
        <w:pStyle w:val="BodyText"/>
        <w:spacing w:line="480" w:lineRule="auto" w:before="196"/>
        <w:ind w:right="810"/>
      </w:pPr>
      <w:r>
        <w:rPr/>
        <w:t>Section 11(4) provides that, notwithstanding subsection (2) and (3) of this section, the court before whom a minor is being convicted may, in an appropriate case, make an order as the circumstances may determine-</w:t>
      </w:r>
    </w:p>
    <w:p>
      <w:pPr>
        <w:pStyle w:val="BodyText"/>
        <w:spacing w:before="5"/>
        <w:ind w:left="0"/>
        <w:jc w:val="left"/>
        <w:rPr>
          <w:sz w:val="4"/>
        </w:rPr>
      </w:pPr>
      <w:r>
        <w:rPr/>
        <mc:AlternateContent>
          <mc:Choice Requires="wps">
            <w:drawing>
              <wp:anchor distT="0" distB="0" distL="0" distR="0" allowOverlap="1" layoutInCell="1" locked="0" behindDoc="1" simplePos="0" relativeHeight="487636480">
                <wp:simplePos x="0" y="0"/>
                <wp:positionH relativeFrom="page">
                  <wp:posOffset>1262176</wp:posOffset>
                </wp:positionH>
                <wp:positionV relativeFrom="paragraph">
                  <wp:posOffset>48238</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798311pt;width:144.020pt;height:.71997pt;mso-position-horizontal-relative:page;mso-position-vertical-relative:paragraph;z-index:-15680000;mso-wrap-distance-left:0;mso-wrap-distance-right:0" id="docshape10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266</w:t>
      </w:r>
      <w:r>
        <w:rPr>
          <w:rFonts w:ascii="Calibri"/>
          <w:spacing w:val="-5"/>
          <w:sz w:val="20"/>
          <w:vertAlign w:val="baseline"/>
        </w:rPr>
        <w:t> </w:t>
      </w:r>
      <w:r>
        <w:rPr>
          <w:rFonts w:ascii="Calibri"/>
          <w:b/>
          <w:sz w:val="20"/>
          <w:vertAlign w:val="baseline"/>
        </w:rPr>
        <w:t>DPP</w:t>
      </w:r>
      <w:r>
        <w:rPr>
          <w:rFonts w:ascii="Calibri"/>
          <w:b/>
          <w:spacing w:val="-6"/>
          <w:sz w:val="20"/>
          <w:vertAlign w:val="baseline"/>
        </w:rPr>
        <w:t> </w:t>
      </w:r>
      <w:r>
        <w:rPr>
          <w:rFonts w:ascii="Calibri"/>
          <w:b/>
          <w:sz w:val="20"/>
          <w:vertAlign w:val="baseline"/>
        </w:rPr>
        <w:t>v.</w:t>
      </w:r>
      <w:r>
        <w:rPr>
          <w:rFonts w:ascii="Calibri"/>
          <w:b/>
          <w:spacing w:val="-4"/>
          <w:sz w:val="20"/>
          <w:vertAlign w:val="baseline"/>
        </w:rPr>
        <w:t> </w:t>
      </w:r>
      <w:r>
        <w:rPr>
          <w:rFonts w:ascii="Calibri"/>
          <w:b/>
          <w:sz w:val="20"/>
          <w:vertAlign w:val="baseline"/>
        </w:rPr>
        <w:t>Smith</w:t>
      </w:r>
      <w:r>
        <w:rPr>
          <w:rFonts w:ascii="Calibri"/>
          <w:b/>
          <w:spacing w:val="-2"/>
          <w:sz w:val="20"/>
          <w:vertAlign w:val="baseline"/>
        </w:rPr>
        <w:t> </w:t>
      </w:r>
      <w:r>
        <w:rPr>
          <w:rFonts w:ascii="Calibri"/>
          <w:sz w:val="20"/>
          <w:vertAlign w:val="baseline"/>
        </w:rPr>
        <w:t>(1968)</w:t>
      </w:r>
      <w:r>
        <w:rPr>
          <w:rFonts w:ascii="Calibri"/>
          <w:spacing w:val="-6"/>
          <w:sz w:val="20"/>
          <w:vertAlign w:val="baseline"/>
        </w:rPr>
        <w:t> </w:t>
      </w:r>
      <w:r>
        <w:rPr>
          <w:rFonts w:ascii="Calibri"/>
          <w:sz w:val="20"/>
          <w:vertAlign w:val="baseline"/>
        </w:rPr>
        <w:t>2</w:t>
      </w:r>
      <w:r>
        <w:rPr>
          <w:rFonts w:ascii="Calibri"/>
          <w:spacing w:val="-3"/>
          <w:sz w:val="20"/>
          <w:vertAlign w:val="baseline"/>
        </w:rPr>
        <w:t> </w:t>
      </w:r>
      <w:r>
        <w:rPr>
          <w:rFonts w:ascii="Calibri"/>
          <w:sz w:val="20"/>
          <w:vertAlign w:val="baseline"/>
        </w:rPr>
        <w:t>Q.B</w:t>
      </w:r>
      <w:r>
        <w:rPr>
          <w:rFonts w:ascii="Calibri"/>
          <w:spacing w:val="-2"/>
          <w:sz w:val="20"/>
          <w:vertAlign w:val="baseline"/>
        </w:rPr>
        <w:t> </w:t>
      </w:r>
      <w:r>
        <w:rPr>
          <w:rFonts w:ascii="Calibri"/>
          <w:spacing w:val="-5"/>
          <w:sz w:val="20"/>
          <w:vertAlign w:val="baseline"/>
        </w:rPr>
        <w:t>367</w:t>
      </w:r>
    </w:p>
    <w:p>
      <w:pPr>
        <w:spacing w:before="1"/>
        <w:ind w:left="307" w:right="0" w:firstLine="0"/>
        <w:jc w:val="left"/>
        <w:rPr>
          <w:rFonts w:ascii="Calibri"/>
          <w:sz w:val="20"/>
        </w:rPr>
      </w:pPr>
      <w:r>
        <w:rPr>
          <w:rFonts w:ascii="Calibri"/>
          <w:sz w:val="20"/>
          <w:vertAlign w:val="superscript"/>
        </w:rPr>
        <w:t>267</w:t>
      </w:r>
      <w:r>
        <w:rPr>
          <w:rFonts w:ascii="Calibri"/>
          <w:sz w:val="20"/>
          <w:vertAlign w:val="baseline"/>
        </w:rPr>
        <w:t>NDLEA</w:t>
      </w:r>
      <w:r>
        <w:rPr>
          <w:rFonts w:ascii="Calibri"/>
          <w:spacing w:val="-10"/>
          <w:sz w:val="20"/>
          <w:vertAlign w:val="baseline"/>
        </w:rPr>
        <w:t> </w:t>
      </w:r>
      <w:r>
        <w:rPr>
          <w:rFonts w:ascii="Calibri"/>
          <w:sz w:val="20"/>
          <w:vertAlign w:val="baseline"/>
        </w:rPr>
        <w:t>Act.</w:t>
      </w:r>
      <w:r>
        <w:rPr>
          <w:rFonts w:ascii="Calibri"/>
          <w:spacing w:val="-8"/>
          <w:sz w:val="20"/>
          <w:vertAlign w:val="baseline"/>
        </w:rPr>
        <w:t> </w:t>
      </w:r>
      <w:r>
        <w:rPr>
          <w:rFonts w:ascii="Calibri"/>
          <w:spacing w:val="-2"/>
          <w:sz w:val="20"/>
          <w:vertAlign w:val="baseline"/>
        </w:rPr>
        <w:t>op.cit.</w:t>
      </w:r>
    </w:p>
    <w:p>
      <w:pPr>
        <w:spacing w:before="1"/>
        <w:ind w:left="307" w:right="0" w:firstLine="0"/>
        <w:jc w:val="left"/>
        <w:rPr>
          <w:rFonts w:ascii="Calibri"/>
          <w:sz w:val="20"/>
        </w:rPr>
      </w:pPr>
      <w:r>
        <w:rPr>
          <w:rFonts w:ascii="Calibri"/>
          <w:spacing w:val="-2"/>
          <w:sz w:val="20"/>
          <w:vertAlign w:val="superscript"/>
        </w:rPr>
        <w:t>268</w:t>
      </w:r>
      <w:r>
        <w:rPr>
          <w:rFonts w:ascii="Calibri"/>
          <w:spacing w:val="-2"/>
          <w:sz w:val="20"/>
          <w:vertAlign w:val="baseline"/>
        </w:rPr>
        <w:t>FHC/J/19e/2012</w:t>
      </w:r>
      <w:r>
        <w:rPr>
          <w:rFonts w:ascii="Calibri"/>
          <w:spacing w:val="16"/>
          <w:sz w:val="20"/>
          <w:vertAlign w:val="baseline"/>
        </w:rPr>
        <w:t> </w:t>
      </w:r>
      <w:r>
        <w:rPr>
          <w:rFonts w:ascii="Calibri"/>
          <w:spacing w:val="-2"/>
          <w:sz w:val="20"/>
          <w:vertAlign w:val="baseline"/>
        </w:rPr>
        <w:t>(Unreported)</w:t>
      </w:r>
    </w:p>
    <w:p>
      <w:pPr>
        <w:spacing w:after="0"/>
        <w:jc w:val="left"/>
        <w:rPr>
          <w:rFonts w:ascii="Calibri"/>
          <w:sz w:val="20"/>
        </w:rPr>
        <w:sectPr>
          <w:pgSz w:w="11910" w:h="16840"/>
          <w:pgMar w:header="0" w:footer="1014" w:top="1320" w:bottom="1200" w:left="1680" w:right="600"/>
        </w:sectPr>
      </w:pPr>
    </w:p>
    <w:p>
      <w:pPr>
        <w:pStyle w:val="ListParagraph"/>
        <w:numPr>
          <w:ilvl w:val="0"/>
          <w:numId w:val="24"/>
        </w:numPr>
        <w:tabs>
          <w:tab w:pos="666" w:val="left" w:leader="none"/>
        </w:tabs>
        <w:spacing w:line="240" w:lineRule="auto" w:before="69" w:after="0"/>
        <w:ind w:left="666" w:right="0" w:hanging="359"/>
        <w:jc w:val="left"/>
        <w:rPr>
          <w:sz w:val="24"/>
        </w:rPr>
      </w:pPr>
      <w:r>
        <w:rPr>
          <w:sz w:val="24"/>
        </w:rPr>
        <w:t>Either</w:t>
      </w:r>
      <w:r>
        <w:rPr>
          <w:spacing w:val="-2"/>
          <w:sz w:val="24"/>
        </w:rPr>
        <w:t> </w:t>
      </w:r>
      <w:r>
        <w:rPr>
          <w:sz w:val="24"/>
        </w:rPr>
        <w:t>as</w:t>
      </w:r>
      <w:r>
        <w:rPr>
          <w:spacing w:val="-1"/>
          <w:sz w:val="24"/>
        </w:rPr>
        <w:t> </w:t>
      </w:r>
      <w:r>
        <w:rPr>
          <w:sz w:val="24"/>
        </w:rPr>
        <w:t>an</w:t>
      </w:r>
      <w:r>
        <w:rPr>
          <w:spacing w:val="-1"/>
          <w:sz w:val="24"/>
        </w:rPr>
        <w:t> </w:t>
      </w:r>
      <w:r>
        <w:rPr>
          <w:sz w:val="24"/>
        </w:rPr>
        <w:t>alternative</w:t>
      </w:r>
      <w:r>
        <w:rPr>
          <w:spacing w:val="-1"/>
          <w:sz w:val="24"/>
        </w:rPr>
        <w:t> </w:t>
      </w:r>
      <w:r>
        <w:rPr>
          <w:sz w:val="24"/>
        </w:rPr>
        <w:t>to</w:t>
      </w:r>
      <w:r>
        <w:rPr>
          <w:spacing w:val="1"/>
          <w:sz w:val="24"/>
        </w:rPr>
        <w:t> </w:t>
      </w:r>
      <w:r>
        <w:rPr>
          <w:sz w:val="24"/>
        </w:rPr>
        <w:t>conviction</w:t>
      </w:r>
      <w:r>
        <w:rPr>
          <w:spacing w:val="-1"/>
          <w:sz w:val="24"/>
        </w:rPr>
        <w:t> </w:t>
      </w:r>
      <w:r>
        <w:rPr>
          <w:sz w:val="24"/>
        </w:rPr>
        <w:t>or</w:t>
      </w:r>
      <w:r>
        <w:rPr>
          <w:spacing w:val="-1"/>
          <w:sz w:val="24"/>
        </w:rPr>
        <w:t> </w:t>
      </w:r>
      <w:r>
        <w:rPr>
          <w:sz w:val="24"/>
        </w:rPr>
        <w:t>punishment; </w:t>
      </w:r>
      <w:r>
        <w:rPr>
          <w:spacing w:val="-5"/>
          <w:sz w:val="24"/>
        </w:rPr>
        <w:t>or</w:t>
      </w:r>
    </w:p>
    <w:p>
      <w:pPr>
        <w:pStyle w:val="BodyText"/>
        <w:ind w:left="0"/>
        <w:jc w:val="left"/>
      </w:pPr>
    </w:p>
    <w:p>
      <w:pPr>
        <w:pStyle w:val="ListParagraph"/>
        <w:numPr>
          <w:ilvl w:val="0"/>
          <w:numId w:val="24"/>
        </w:numPr>
        <w:tabs>
          <w:tab w:pos="667" w:val="left" w:leader="none"/>
        </w:tabs>
        <w:spacing w:line="480" w:lineRule="auto" w:before="1" w:after="0"/>
        <w:ind w:left="667" w:right="812" w:hanging="360"/>
        <w:jc w:val="left"/>
        <w:rPr>
          <w:sz w:val="24"/>
        </w:rPr>
      </w:pPr>
      <w:r>
        <w:rPr>
          <w:sz w:val="24"/>
        </w:rPr>
        <w:t>For</w:t>
      </w:r>
      <w:r>
        <w:rPr>
          <w:spacing w:val="80"/>
          <w:sz w:val="24"/>
        </w:rPr>
        <w:t> </w:t>
      </w:r>
      <w:r>
        <w:rPr>
          <w:sz w:val="24"/>
        </w:rPr>
        <w:t>treatment,</w:t>
      </w:r>
      <w:r>
        <w:rPr>
          <w:spacing w:val="80"/>
          <w:sz w:val="24"/>
        </w:rPr>
        <w:t> </w:t>
      </w:r>
      <w:r>
        <w:rPr>
          <w:sz w:val="24"/>
        </w:rPr>
        <w:t>education,</w:t>
      </w:r>
      <w:r>
        <w:rPr>
          <w:spacing w:val="80"/>
          <w:sz w:val="24"/>
        </w:rPr>
        <w:t> </w:t>
      </w:r>
      <w:r>
        <w:rPr>
          <w:sz w:val="24"/>
        </w:rPr>
        <w:t>aftercare,</w:t>
      </w:r>
      <w:r>
        <w:rPr>
          <w:spacing w:val="80"/>
          <w:sz w:val="24"/>
        </w:rPr>
        <w:t> </w:t>
      </w:r>
      <w:r>
        <w:rPr>
          <w:sz w:val="24"/>
        </w:rPr>
        <w:t>rehabilitation,</w:t>
      </w:r>
      <w:r>
        <w:rPr>
          <w:spacing w:val="80"/>
          <w:sz w:val="24"/>
        </w:rPr>
        <w:t> </w:t>
      </w:r>
      <w:r>
        <w:rPr>
          <w:sz w:val="24"/>
        </w:rPr>
        <w:t>social</w:t>
      </w:r>
      <w:r>
        <w:rPr>
          <w:spacing w:val="80"/>
          <w:sz w:val="24"/>
        </w:rPr>
        <w:t> </w:t>
      </w:r>
      <w:r>
        <w:rPr>
          <w:sz w:val="24"/>
        </w:rPr>
        <w:t>reintegration</w:t>
      </w:r>
      <w:r>
        <w:rPr>
          <w:spacing w:val="80"/>
          <w:sz w:val="24"/>
        </w:rPr>
        <w:t> </w:t>
      </w:r>
      <w:r>
        <w:rPr>
          <w:sz w:val="24"/>
        </w:rPr>
        <w:t>of</w:t>
      </w:r>
      <w:r>
        <w:rPr>
          <w:spacing w:val="80"/>
          <w:sz w:val="24"/>
        </w:rPr>
        <w:t> </w:t>
      </w:r>
      <w:r>
        <w:rPr>
          <w:sz w:val="24"/>
        </w:rPr>
        <w:t>the </w:t>
      </w:r>
      <w:r>
        <w:rPr>
          <w:spacing w:val="-2"/>
          <w:sz w:val="24"/>
        </w:rPr>
        <w:t>offender.</w:t>
      </w:r>
    </w:p>
    <w:p>
      <w:pPr>
        <w:pStyle w:val="BodyText"/>
        <w:spacing w:line="482" w:lineRule="auto" w:before="240"/>
        <w:ind w:right="815"/>
      </w:pPr>
      <w:r>
        <w:rPr/>
        <w:t>This provision reflects the spirit of Article 3(4) (c) which requires member states to provide alternatives to imprisonment or conviction and punishment.</w:t>
      </w:r>
    </w:p>
    <w:p>
      <w:pPr>
        <w:pStyle w:val="BodyText"/>
        <w:spacing w:before="196"/>
      </w:pPr>
      <w:r>
        <w:rPr/>
        <w:t>Article</w:t>
      </w:r>
      <w:r>
        <w:rPr>
          <w:spacing w:val="-4"/>
        </w:rPr>
        <w:t> </w:t>
      </w:r>
      <w:r>
        <w:rPr/>
        <w:t>4</w:t>
      </w:r>
      <w:r>
        <w:rPr>
          <w:spacing w:val="-1"/>
        </w:rPr>
        <w:t> </w:t>
      </w:r>
      <w:r>
        <w:rPr/>
        <w:t>of</w:t>
      </w:r>
      <w:r>
        <w:rPr>
          <w:spacing w:val="-1"/>
        </w:rPr>
        <w:t> </w:t>
      </w:r>
      <w:r>
        <w:rPr/>
        <w:t>the</w:t>
      </w:r>
      <w:r>
        <w:rPr>
          <w:spacing w:val="-3"/>
        </w:rPr>
        <w:t> </w:t>
      </w:r>
      <w:r>
        <w:rPr/>
        <w:t>Convention</w:t>
      </w:r>
      <w:r>
        <w:rPr>
          <w:spacing w:val="-1"/>
        </w:rPr>
        <w:t> </w:t>
      </w:r>
      <w:r>
        <w:rPr/>
        <w:t>contains the</w:t>
      </w:r>
      <w:r>
        <w:rPr>
          <w:spacing w:val="-2"/>
        </w:rPr>
        <w:t> </w:t>
      </w:r>
      <w:r>
        <w:rPr/>
        <w:t>provision</w:t>
      </w:r>
      <w:r>
        <w:rPr>
          <w:spacing w:val="-1"/>
        </w:rPr>
        <w:t> </w:t>
      </w:r>
      <w:r>
        <w:rPr/>
        <w:t>on</w:t>
      </w:r>
      <w:r>
        <w:rPr>
          <w:spacing w:val="1"/>
        </w:rPr>
        <w:t> </w:t>
      </w:r>
      <w:r>
        <w:rPr/>
        <w:t>jurisdiction.</w:t>
      </w:r>
      <w:r>
        <w:rPr>
          <w:spacing w:val="1"/>
        </w:rPr>
        <w:t> </w:t>
      </w:r>
      <w:r>
        <w:rPr/>
        <w:t>It</w:t>
      </w:r>
      <w:r>
        <w:rPr>
          <w:spacing w:val="-1"/>
        </w:rPr>
        <w:t> </w:t>
      </w:r>
      <w:r>
        <w:rPr/>
        <w:t>state </w:t>
      </w:r>
      <w:r>
        <w:rPr>
          <w:spacing w:val="-2"/>
        </w:rPr>
        <w:t>that;</w:t>
      </w:r>
    </w:p>
    <w:p>
      <w:pPr>
        <w:pStyle w:val="BodyText"/>
        <w:spacing w:before="200"/>
        <w:ind w:left="0"/>
        <w:jc w:val="left"/>
      </w:pPr>
    </w:p>
    <w:p>
      <w:pPr>
        <w:pStyle w:val="ListParagraph"/>
        <w:numPr>
          <w:ilvl w:val="1"/>
          <w:numId w:val="24"/>
        </w:numPr>
        <w:tabs>
          <w:tab w:pos="2467" w:val="left" w:leader="none"/>
        </w:tabs>
        <w:spacing w:line="240" w:lineRule="auto" w:before="0" w:after="0"/>
        <w:ind w:left="2467" w:right="0" w:hanging="720"/>
        <w:jc w:val="both"/>
        <w:rPr>
          <w:sz w:val="24"/>
        </w:rPr>
      </w:pPr>
      <w:r>
        <w:rPr>
          <w:sz w:val="24"/>
        </w:rPr>
        <w:t>Each</w:t>
      </w:r>
      <w:r>
        <w:rPr>
          <w:spacing w:val="-5"/>
          <w:sz w:val="24"/>
        </w:rPr>
        <w:t> </w:t>
      </w:r>
      <w:r>
        <w:rPr>
          <w:spacing w:val="-2"/>
          <w:sz w:val="24"/>
        </w:rPr>
        <w:t>party</w:t>
      </w:r>
    </w:p>
    <w:p>
      <w:pPr>
        <w:pStyle w:val="ListParagraph"/>
        <w:numPr>
          <w:ilvl w:val="2"/>
          <w:numId w:val="24"/>
        </w:numPr>
        <w:tabs>
          <w:tab w:pos="2466" w:val="left" w:leader="none"/>
        </w:tabs>
        <w:spacing w:line="240" w:lineRule="auto" w:before="199" w:after="0"/>
        <w:ind w:left="1747" w:right="1530" w:firstLine="0"/>
        <w:jc w:val="both"/>
        <w:rPr>
          <w:sz w:val="24"/>
        </w:rPr>
      </w:pPr>
      <w:r>
        <w:rPr>
          <w:sz w:val="24"/>
        </w:rPr>
        <w:t>Shall take such measures as may</w:t>
      </w:r>
      <w:r>
        <w:rPr>
          <w:spacing w:val="-1"/>
          <w:sz w:val="24"/>
        </w:rPr>
        <w:t> </w:t>
      </w:r>
      <w:r>
        <w:rPr>
          <w:sz w:val="24"/>
        </w:rPr>
        <w:t>be necessary</w:t>
      </w:r>
      <w:r>
        <w:rPr>
          <w:spacing w:val="-1"/>
          <w:sz w:val="24"/>
        </w:rPr>
        <w:t> </w:t>
      </w:r>
      <w:r>
        <w:rPr>
          <w:sz w:val="24"/>
        </w:rPr>
        <w:t>to establish its jurisdiction over the offences it has established in accordance with Article 3, paragraph, when:</w:t>
      </w:r>
    </w:p>
    <w:p>
      <w:pPr>
        <w:pStyle w:val="ListParagraph"/>
        <w:numPr>
          <w:ilvl w:val="3"/>
          <w:numId w:val="24"/>
        </w:numPr>
        <w:tabs>
          <w:tab w:pos="2466" w:val="left" w:leader="none"/>
        </w:tabs>
        <w:spacing w:line="240" w:lineRule="auto" w:before="202" w:after="0"/>
        <w:ind w:left="2466" w:right="0" w:hanging="719"/>
        <w:jc w:val="both"/>
        <w:rPr>
          <w:sz w:val="24"/>
        </w:rPr>
      </w:pPr>
      <w:r>
        <w:rPr>
          <w:sz w:val="24"/>
        </w:rPr>
        <w:t>The</w:t>
      </w:r>
      <w:r>
        <w:rPr>
          <w:spacing w:val="-3"/>
          <w:sz w:val="24"/>
        </w:rPr>
        <w:t> </w:t>
      </w:r>
      <w:r>
        <w:rPr>
          <w:sz w:val="24"/>
        </w:rPr>
        <w:t>offence</w:t>
      </w:r>
      <w:r>
        <w:rPr>
          <w:spacing w:val="-1"/>
          <w:sz w:val="24"/>
        </w:rPr>
        <w:t> </w:t>
      </w:r>
      <w:r>
        <w:rPr>
          <w:sz w:val="24"/>
        </w:rPr>
        <w:t>is committed in its </w:t>
      </w:r>
      <w:r>
        <w:rPr>
          <w:spacing w:val="-2"/>
          <w:sz w:val="24"/>
        </w:rPr>
        <w:t>territory;</w:t>
      </w:r>
    </w:p>
    <w:p>
      <w:pPr>
        <w:pStyle w:val="ListParagraph"/>
        <w:numPr>
          <w:ilvl w:val="3"/>
          <w:numId w:val="24"/>
        </w:numPr>
        <w:tabs>
          <w:tab w:pos="2466" w:val="left" w:leader="none"/>
        </w:tabs>
        <w:spacing w:line="240" w:lineRule="auto" w:before="197" w:after="0"/>
        <w:ind w:left="1747" w:right="1530" w:firstLine="0"/>
        <w:jc w:val="both"/>
        <w:rPr>
          <w:sz w:val="24"/>
        </w:rPr>
      </w:pPr>
      <w:r>
        <w:rPr>
          <w:sz w:val="24"/>
        </w:rPr>
        <w:t>The offence is committed on board a vessel flying its flag or aircraft which is registered under its laws at the time the offence is committed.</w:t>
      </w:r>
    </w:p>
    <w:p>
      <w:pPr>
        <w:pStyle w:val="ListParagraph"/>
        <w:numPr>
          <w:ilvl w:val="2"/>
          <w:numId w:val="24"/>
        </w:numPr>
        <w:tabs>
          <w:tab w:pos="2466" w:val="left" w:leader="none"/>
        </w:tabs>
        <w:spacing w:line="240" w:lineRule="auto" w:before="202" w:after="0"/>
        <w:ind w:left="1747" w:right="1530" w:firstLine="0"/>
        <w:jc w:val="both"/>
        <w:rPr>
          <w:sz w:val="24"/>
        </w:rPr>
      </w:pPr>
      <w:r>
        <w:rPr>
          <w:sz w:val="24"/>
        </w:rPr>
        <w:t>May take such measure as may be necessary to establish its jurisdiction over the offences it has established in accordance with Article 3, paragraph 1, when;</w:t>
      </w:r>
    </w:p>
    <w:p>
      <w:pPr>
        <w:pStyle w:val="ListParagraph"/>
        <w:numPr>
          <w:ilvl w:val="3"/>
          <w:numId w:val="24"/>
        </w:numPr>
        <w:tabs>
          <w:tab w:pos="2466" w:val="left" w:leader="none"/>
        </w:tabs>
        <w:spacing w:line="242" w:lineRule="auto" w:before="199" w:after="0"/>
        <w:ind w:left="1747" w:right="1532" w:firstLine="0"/>
        <w:jc w:val="both"/>
        <w:rPr>
          <w:sz w:val="24"/>
        </w:rPr>
      </w:pPr>
      <w:r>
        <w:rPr>
          <w:sz w:val="24"/>
        </w:rPr>
        <w:t>The offence is committed by one of its nationals or by a person who has his habitual residence in its territory;</w:t>
      </w:r>
    </w:p>
    <w:p>
      <w:pPr>
        <w:pStyle w:val="ListParagraph"/>
        <w:numPr>
          <w:ilvl w:val="3"/>
          <w:numId w:val="24"/>
        </w:numPr>
        <w:tabs>
          <w:tab w:pos="2466" w:val="left" w:leader="none"/>
        </w:tabs>
        <w:spacing w:line="240" w:lineRule="auto" w:before="194" w:after="0"/>
        <w:ind w:left="1747" w:right="1527" w:firstLine="0"/>
        <w:jc w:val="both"/>
        <w:rPr>
          <w:sz w:val="24"/>
        </w:rPr>
      </w:pPr>
      <w:r>
        <w:rPr>
          <w:sz w:val="24"/>
        </w:rPr>
        <w:t>The offence is committed on board a vessel concerning which that party has been authorized to take appropriate action pursuant to Article 17, provided that such jurisdiction shall be exercised only on the basis of agreements referred to in paragraphs 4 and 9 of that Article.</w:t>
      </w:r>
    </w:p>
    <w:p>
      <w:pPr>
        <w:pStyle w:val="ListParagraph"/>
        <w:numPr>
          <w:ilvl w:val="3"/>
          <w:numId w:val="24"/>
        </w:numPr>
        <w:tabs>
          <w:tab w:pos="2466" w:val="left" w:leader="none"/>
        </w:tabs>
        <w:spacing w:line="240" w:lineRule="auto" w:before="202" w:after="0"/>
        <w:ind w:left="1747" w:right="1527" w:firstLine="0"/>
        <w:jc w:val="both"/>
        <w:rPr>
          <w:sz w:val="24"/>
        </w:rPr>
      </w:pPr>
      <w:r>
        <w:rPr>
          <w:sz w:val="24"/>
        </w:rPr>
        <w:t>The</w:t>
      </w:r>
      <w:r>
        <w:rPr>
          <w:spacing w:val="-3"/>
          <w:sz w:val="24"/>
        </w:rPr>
        <w:t> </w:t>
      </w:r>
      <w:r>
        <w:rPr>
          <w:sz w:val="24"/>
        </w:rPr>
        <w:t>offence is</w:t>
      </w:r>
      <w:r>
        <w:rPr>
          <w:spacing w:val="-1"/>
          <w:sz w:val="24"/>
        </w:rPr>
        <w:t> </w:t>
      </w:r>
      <w:r>
        <w:rPr>
          <w:sz w:val="24"/>
        </w:rPr>
        <w:t>one</w:t>
      </w:r>
      <w:r>
        <w:rPr>
          <w:spacing w:val="-2"/>
          <w:sz w:val="24"/>
        </w:rPr>
        <w:t> </w:t>
      </w:r>
      <w:r>
        <w:rPr>
          <w:sz w:val="24"/>
        </w:rPr>
        <w:t>of</w:t>
      </w:r>
      <w:r>
        <w:rPr>
          <w:spacing w:val="-2"/>
          <w:sz w:val="24"/>
        </w:rPr>
        <w:t> </w:t>
      </w:r>
      <w:r>
        <w:rPr>
          <w:sz w:val="24"/>
        </w:rPr>
        <w:t>those established</w:t>
      </w:r>
      <w:r>
        <w:rPr>
          <w:spacing w:val="-1"/>
          <w:sz w:val="24"/>
        </w:rPr>
        <w:t> </w:t>
      </w:r>
      <w:r>
        <w:rPr>
          <w:sz w:val="24"/>
        </w:rPr>
        <w:t>in accordance</w:t>
      </w:r>
      <w:r>
        <w:rPr>
          <w:spacing w:val="-2"/>
          <w:sz w:val="24"/>
        </w:rPr>
        <w:t> </w:t>
      </w:r>
      <w:r>
        <w:rPr>
          <w:sz w:val="24"/>
        </w:rPr>
        <w:t>with Article 3, paragraph 1, subparagraph (c) (iv), and is committed outside its territory with a view to the commission, within its territory, of an offence established in accordance with Article 3, paragraph 1.</w:t>
      </w:r>
    </w:p>
    <w:p>
      <w:pPr>
        <w:pStyle w:val="BodyText"/>
        <w:spacing w:line="480" w:lineRule="auto" w:before="199"/>
        <w:ind w:right="807"/>
      </w:pPr>
      <w:r>
        <w:rPr/>
        <w:t>Much of Article 4 is codified under National Drug Law Enforcement Agency Act.</w:t>
      </w:r>
      <w:r>
        <w:rPr>
          <w:vertAlign w:val="superscript"/>
        </w:rPr>
        <w:t>269</w:t>
      </w:r>
      <w:r>
        <w:rPr>
          <w:vertAlign w:val="baseline"/>
        </w:rPr>
        <w:t> With regards to paragraph 1 of Article 4, the NDLEA Act under section 26 confers the Federal</w:t>
      </w:r>
      <w:r>
        <w:rPr>
          <w:spacing w:val="9"/>
          <w:vertAlign w:val="baseline"/>
        </w:rPr>
        <w:t> </w:t>
      </w:r>
      <w:r>
        <w:rPr>
          <w:vertAlign w:val="baseline"/>
        </w:rPr>
        <w:t>High</w:t>
      </w:r>
      <w:r>
        <w:rPr>
          <w:spacing w:val="10"/>
          <w:vertAlign w:val="baseline"/>
        </w:rPr>
        <w:t> </w:t>
      </w:r>
      <w:r>
        <w:rPr>
          <w:vertAlign w:val="baseline"/>
        </w:rPr>
        <w:t>Court</w:t>
      </w:r>
      <w:r>
        <w:rPr>
          <w:spacing w:val="10"/>
          <w:vertAlign w:val="baseline"/>
        </w:rPr>
        <w:t> </w:t>
      </w:r>
      <w:r>
        <w:rPr>
          <w:vertAlign w:val="baseline"/>
        </w:rPr>
        <w:t>of</w:t>
      </w:r>
      <w:r>
        <w:rPr>
          <w:spacing w:val="10"/>
          <w:vertAlign w:val="baseline"/>
        </w:rPr>
        <w:t> </w:t>
      </w:r>
      <w:r>
        <w:rPr>
          <w:vertAlign w:val="baseline"/>
        </w:rPr>
        <w:t>Nigeria</w:t>
      </w:r>
      <w:r>
        <w:rPr>
          <w:spacing w:val="10"/>
          <w:vertAlign w:val="baseline"/>
        </w:rPr>
        <w:t> </w:t>
      </w:r>
      <w:r>
        <w:rPr>
          <w:vertAlign w:val="baseline"/>
        </w:rPr>
        <w:t>with</w:t>
      </w:r>
      <w:r>
        <w:rPr>
          <w:spacing w:val="11"/>
          <w:vertAlign w:val="baseline"/>
        </w:rPr>
        <w:t> </w:t>
      </w:r>
      <w:r>
        <w:rPr>
          <w:vertAlign w:val="baseline"/>
        </w:rPr>
        <w:t>exclusive</w:t>
      </w:r>
      <w:r>
        <w:rPr>
          <w:spacing w:val="9"/>
          <w:vertAlign w:val="baseline"/>
        </w:rPr>
        <w:t> </w:t>
      </w:r>
      <w:r>
        <w:rPr>
          <w:vertAlign w:val="baseline"/>
        </w:rPr>
        <w:t>original</w:t>
      </w:r>
      <w:r>
        <w:rPr>
          <w:spacing w:val="10"/>
          <w:vertAlign w:val="baseline"/>
        </w:rPr>
        <w:t> </w:t>
      </w:r>
      <w:r>
        <w:rPr>
          <w:vertAlign w:val="baseline"/>
        </w:rPr>
        <w:t>jurisdiction</w:t>
      </w:r>
      <w:r>
        <w:rPr>
          <w:spacing w:val="11"/>
          <w:vertAlign w:val="baseline"/>
        </w:rPr>
        <w:t> </w:t>
      </w:r>
      <w:r>
        <w:rPr>
          <w:vertAlign w:val="baseline"/>
        </w:rPr>
        <w:t>to</w:t>
      </w:r>
      <w:r>
        <w:rPr>
          <w:spacing w:val="11"/>
          <w:vertAlign w:val="baseline"/>
        </w:rPr>
        <w:t> </w:t>
      </w:r>
      <w:r>
        <w:rPr>
          <w:vertAlign w:val="baseline"/>
        </w:rPr>
        <w:t>try</w:t>
      </w:r>
      <w:r>
        <w:rPr>
          <w:spacing w:val="5"/>
          <w:vertAlign w:val="baseline"/>
        </w:rPr>
        <w:t> </w:t>
      </w:r>
      <w:r>
        <w:rPr>
          <w:vertAlign w:val="baseline"/>
        </w:rPr>
        <w:t>offender</w:t>
      </w:r>
      <w:r>
        <w:rPr>
          <w:spacing w:val="11"/>
          <w:vertAlign w:val="baseline"/>
        </w:rPr>
        <w:t> </w:t>
      </w:r>
      <w:r>
        <w:rPr>
          <w:spacing w:val="-2"/>
          <w:vertAlign w:val="baseline"/>
        </w:rPr>
        <w:t>under</w:t>
      </w:r>
    </w:p>
    <w:p>
      <w:pPr>
        <w:pStyle w:val="BodyText"/>
        <w:ind w:left="0"/>
        <w:jc w:val="left"/>
        <w:rPr>
          <w:sz w:val="7"/>
        </w:rPr>
      </w:pPr>
      <w:r>
        <w:rPr/>
        <mc:AlternateContent>
          <mc:Choice Requires="wps">
            <w:drawing>
              <wp:anchor distT="0" distB="0" distL="0" distR="0" allowOverlap="1" layoutInCell="1" locked="0" behindDoc="1" simplePos="0" relativeHeight="487636992">
                <wp:simplePos x="0" y="0"/>
                <wp:positionH relativeFrom="page">
                  <wp:posOffset>1262176</wp:posOffset>
                </wp:positionH>
                <wp:positionV relativeFrom="paragraph">
                  <wp:posOffset>66752</wp:posOffset>
                </wp:positionV>
                <wp:extent cx="1829435"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5.256064pt;width:144.020pt;height:.72003pt;mso-position-horizontal-relative:page;mso-position-vertical-relative:paragraph;z-index:-15679488;mso-wrap-distance-left:0;mso-wrap-distance-right:0" id="docshape104"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269</w:t>
      </w:r>
      <w:r>
        <w:rPr>
          <w:rFonts w:ascii="Calibri"/>
          <w:spacing w:val="-6"/>
          <w:sz w:val="20"/>
          <w:vertAlign w:val="baseline"/>
        </w:rPr>
        <w:t> </w:t>
      </w:r>
      <w:r>
        <w:rPr>
          <w:rFonts w:ascii="Calibri"/>
          <w:sz w:val="20"/>
          <w:vertAlign w:val="baseline"/>
        </w:rPr>
        <w:t>Iyamabo,</w:t>
      </w:r>
      <w:r>
        <w:rPr>
          <w:rFonts w:ascii="Calibri"/>
          <w:spacing w:val="-5"/>
          <w:sz w:val="20"/>
          <w:vertAlign w:val="baseline"/>
        </w:rPr>
        <w:t> </w:t>
      </w:r>
      <w:r>
        <w:rPr>
          <w:rFonts w:ascii="Calibri"/>
          <w:sz w:val="20"/>
          <w:vertAlign w:val="baseline"/>
        </w:rPr>
        <w:t>J.A.</w:t>
      </w:r>
      <w:r>
        <w:rPr>
          <w:rFonts w:ascii="Calibri"/>
          <w:spacing w:val="-6"/>
          <w:sz w:val="20"/>
          <w:vertAlign w:val="baseline"/>
        </w:rPr>
        <w:t> </w:t>
      </w:r>
      <w:r>
        <w:rPr>
          <w:rFonts w:ascii="Calibri"/>
          <w:sz w:val="20"/>
          <w:vertAlign w:val="baseline"/>
        </w:rPr>
        <w:t>o</w:t>
      </w:r>
      <w:r>
        <w:rPr>
          <w:rFonts w:ascii="Calibri"/>
          <w:i/>
          <w:sz w:val="20"/>
          <w:vertAlign w:val="baseline"/>
        </w:rPr>
        <w:t>p.cit.</w:t>
      </w:r>
      <w:r>
        <w:rPr>
          <w:rFonts w:ascii="Calibri"/>
          <w:i/>
          <w:spacing w:val="-4"/>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12.</w:t>
      </w:r>
    </w:p>
    <w:p>
      <w:pPr>
        <w:spacing w:after="0"/>
        <w:jc w:val="left"/>
        <w:rPr>
          <w:rFonts w:ascii="Calibri"/>
          <w:sz w:val="20"/>
        </w:rPr>
        <w:sectPr>
          <w:pgSz w:w="11910" w:h="16840"/>
          <w:pgMar w:header="0" w:footer="1014" w:top="1320" w:bottom="1200" w:left="1680" w:right="600"/>
        </w:sectPr>
      </w:pPr>
    </w:p>
    <w:p>
      <w:pPr>
        <w:pStyle w:val="BodyText"/>
        <w:spacing w:line="480" w:lineRule="auto" w:before="89"/>
        <w:ind w:right="806"/>
      </w:pPr>
      <w:r>
        <w:rPr/>
        <w:t>the Act.</w:t>
      </w:r>
      <w:r>
        <w:rPr>
          <w:vertAlign w:val="superscript"/>
        </w:rPr>
        <w:t>270</w:t>
      </w:r>
      <w:r>
        <w:rPr>
          <w:vertAlign w:val="baseline"/>
        </w:rPr>
        <w:t> Thus, any offence committed within Nigeria’s territory as in (1) is table or within jurisdiction of Federal High Court. An offence committed on board a vessel flying its flag or an aircraft which is registered under Nigerian law (as in (ii)) is also within the competent jurisdiction of the Federal High Court. Since Nigeria is mainly a transit state for illicit drugs such as cocaine</w:t>
      </w:r>
      <w:r>
        <w:rPr>
          <w:vertAlign w:val="superscript"/>
        </w:rPr>
        <w:t>271</w:t>
      </w:r>
      <w:r>
        <w:rPr>
          <w:vertAlign w:val="baseline"/>
        </w:rPr>
        <w:t>, the use of commercial carriers operating under Nigerian law or territory becomes the most frequent mode of transportation, exporting and trafficking illicit drugs. Subparagraph (ii) of paragraph (i) (a) contemplates two scenarios that eventually</w:t>
      </w:r>
      <w:r>
        <w:rPr>
          <w:spacing w:val="-1"/>
          <w:vertAlign w:val="baseline"/>
        </w:rPr>
        <w:t> </w:t>
      </w:r>
      <w:r>
        <w:rPr>
          <w:vertAlign w:val="baseline"/>
        </w:rPr>
        <w:t>grants jurisdiction to the Federal High Court as mentioned earlier. The first scenario occurs when the vessel flying Nigeria’s flag is used to traffic illicit drugs. This may mean either the shipping lines owned by government of Nigeria or an aircraft such as the Moribund Nigerian Airways or similar aircraft owned solely or jointly by the government of Nigeria. The second scenario contemplated under the aforementioned subparagraph is the case of a vessel or aircraft registered in Nigeria. The first scenario concerns a public vessels or aircraft while the second scenario contemplates a private owned vessel or aircraft registered in Nigeria. And except for emergency situations, almost every vessel or aircraft that ferry passengers and goods into or out of Nigeria is registered with the government of</w:t>
      </w:r>
      <w:r>
        <w:rPr>
          <w:spacing w:val="40"/>
          <w:vertAlign w:val="baseline"/>
        </w:rPr>
        <w:t> </w:t>
      </w:r>
      <w:r>
        <w:rPr>
          <w:vertAlign w:val="baseline"/>
        </w:rPr>
        <w:t>Nigeria. Registration to conduct business in Nigeria, when granted, allows the vessel or aircraft the legal license to carry out its business. It can be concluded that whether the vessel or aircraft is a public or private carrier is not essential but rather has the carrier been used to commit an offence under the NDLEA Act? If yes, then the NDLEA can make arrest and prosecute suspects at the federal High Court. Section 25 of the NDLEA Act, places a duty of care on every commercial carrier to take reasonable precaution to ensure</w:t>
      </w:r>
      <w:r>
        <w:rPr>
          <w:spacing w:val="12"/>
          <w:vertAlign w:val="baseline"/>
        </w:rPr>
        <w:t> </w:t>
      </w:r>
      <w:r>
        <w:rPr>
          <w:vertAlign w:val="baseline"/>
        </w:rPr>
        <w:t>that</w:t>
      </w:r>
      <w:r>
        <w:rPr>
          <w:spacing w:val="17"/>
          <w:vertAlign w:val="baseline"/>
        </w:rPr>
        <w:t> </w:t>
      </w:r>
      <w:r>
        <w:rPr>
          <w:vertAlign w:val="baseline"/>
        </w:rPr>
        <w:t>its</w:t>
      </w:r>
      <w:r>
        <w:rPr>
          <w:spacing w:val="16"/>
          <w:vertAlign w:val="baseline"/>
        </w:rPr>
        <w:t> </w:t>
      </w:r>
      <w:r>
        <w:rPr>
          <w:vertAlign w:val="baseline"/>
        </w:rPr>
        <w:t>means</w:t>
      </w:r>
      <w:r>
        <w:rPr>
          <w:spacing w:val="15"/>
          <w:vertAlign w:val="baseline"/>
        </w:rPr>
        <w:t> </w:t>
      </w:r>
      <w:r>
        <w:rPr>
          <w:vertAlign w:val="baseline"/>
        </w:rPr>
        <w:t>of</w:t>
      </w:r>
      <w:r>
        <w:rPr>
          <w:spacing w:val="20"/>
          <w:vertAlign w:val="baseline"/>
        </w:rPr>
        <w:t> </w:t>
      </w:r>
      <w:r>
        <w:rPr>
          <w:vertAlign w:val="baseline"/>
        </w:rPr>
        <w:t>transport</w:t>
      </w:r>
      <w:r>
        <w:rPr>
          <w:spacing w:val="15"/>
          <w:vertAlign w:val="baseline"/>
        </w:rPr>
        <w:t> </w:t>
      </w:r>
      <w:r>
        <w:rPr>
          <w:vertAlign w:val="baseline"/>
        </w:rPr>
        <w:t>is</w:t>
      </w:r>
      <w:r>
        <w:rPr>
          <w:spacing w:val="17"/>
          <w:vertAlign w:val="baseline"/>
        </w:rPr>
        <w:t> </w:t>
      </w:r>
      <w:r>
        <w:rPr>
          <w:vertAlign w:val="baseline"/>
        </w:rPr>
        <w:t>not</w:t>
      </w:r>
      <w:r>
        <w:rPr>
          <w:spacing w:val="16"/>
          <w:vertAlign w:val="baseline"/>
        </w:rPr>
        <w:t> </w:t>
      </w:r>
      <w:r>
        <w:rPr>
          <w:vertAlign w:val="baseline"/>
        </w:rPr>
        <w:t>used</w:t>
      </w:r>
      <w:r>
        <w:rPr>
          <w:spacing w:val="15"/>
          <w:vertAlign w:val="baseline"/>
        </w:rPr>
        <w:t> </w:t>
      </w:r>
      <w:r>
        <w:rPr>
          <w:vertAlign w:val="baseline"/>
        </w:rPr>
        <w:t>to</w:t>
      </w:r>
      <w:r>
        <w:rPr>
          <w:spacing w:val="19"/>
          <w:vertAlign w:val="baseline"/>
        </w:rPr>
        <w:t> </w:t>
      </w:r>
      <w:r>
        <w:rPr>
          <w:vertAlign w:val="baseline"/>
        </w:rPr>
        <w:t>commit</w:t>
      </w:r>
      <w:r>
        <w:rPr>
          <w:spacing w:val="16"/>
          <w:vertAlign w:val="baseline"/>
        </w:rPr>
        <w:t> </w:t>
      </w:r>
      <w:r>
        <w:rPr>
          <w:vertAlign w:val="baseline"/>
        </w:rPr>
        <w:t>an</w:t>
      </w:r>
      <w:r>
        <w:rPr>
          <w:spacing w:val="16"/>
          <w:vertAlign w:val="baseline"/>
        </w:rPr>
        <w:t> </w:t>
      </w:r>
      <w:r>
        <w:rPr>
          <w:vertAlign w:val="baseline"/>
        </w:rPr>
        <w:t>offence</w:t>
      </w:r>
      <w:r>
        <w:rPr>
          <w:spacing w:val="14"/>
          <w:vertAlign w:val="baseline"/>
        </w:rPr>
        <w:t> </w:t>
      </w:r>
      <w:r>
        <w:rPr>
          <w:vertAlign w:val="baseline"/>
        </w:rPr>
        <w:t>under</w:t>
      </w:r>
      <w:r>
        <w:rPr>
          <w:spacing w:val="18"/>
          <w:vertAlign w:val="baseline"/>
        </w:rPr>
        <w:t> </w:t>
      </w:r>
      <w:r>
        <w:rPr>
          <w:vertAlign w:val="baseline"/>
        </w:rPr>
        <w:t>the</w:t>
      </w:r>
      <w:r>
        <w:rPr>
          <w:spacing w:val="23"/>
          <w:vertAlign w:val="baseline"/>
        </w:rPr>
        <w:t> </w:t>
      </w:r>
      <w:r>
        <w:rPr>
          <w:vertAlign w:val="baseline"/>
        </w:rPr>
        <w:t>Act.</w:t>
      </w:r>
      <w:r>
        <w:rPr>
          <w:spacing w:val="17"/>
          <w:vertAlign w:val="baseline"/>
        </w:rPr>
        <w:t> </w:t>
      </w:r>
      <w:r>
        <w:rPr>
          <w:spacing w:val="-5"/>
          <w:vertAlign w:val="baseline"/>
        </w:rPr>
        <w:t>The</w:t>
      </w:r>
    </w:p>
    <w:p>
      <w:pPr>
        <w:pStyle w:val="BodyText"/>
        <w:spacing w:before="8"/>
        <w:ind w:left="0"/>
        <w:jc w:val="left"/>
        <w:rPr>
          <w:sz w:val="12"/>
        </w:rPr>
      </w:pPr>
      <w:r>
        <w:rPr/>
        <mc:AlternateContent>
          <mc:Choice Requires="wps">
            <w:drawing>
              <wp:anchor distT="0" distB="0" distL="0" distR="0" allowOverlap="1" layoutInCell="1" locked="0" behindDoc="1" simplePos="0" relativeHeight="487637504">
                <wp:simplePos x="0" y="0"/>
                <wp:positionH relativeFrom="page">
                  <wp:posOffset>1262176</wp:posOffset>
                </wp:positionH>
                <wp:positionV relativeFrom="paragraph">
                  <wp:posOffset>107978</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8.502230pt;width:144.020pt;height:.74402pt;mso-position-horizontal-relative:page;mso-position-vertical-relative:paragraph;z-index:-15678976;mso-wrap-distance-left:0;mso-wrap-distance-right:0" id="docshape105"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270</w:t>
      </w:r>
      <w:r>
        <w:rPr>
          <w:rFonts w:ascii="Calibri"/>
          <w:sz w:val="20"/>
          <w:vertAlign w:val="baseline"/>
        </w:rPr>
        <w:t>Section</w:t>
      </w:r>
      <w:r>
        <w:rPr>
          <w:rFonts w:ascii="Calibri"/>
          <w:spacing w:val="-7"/>
          <w:sz w:val="20"/>
          <w:vertAlign w:val="baseline"/>
        </w:rPr>
        <w:t> </w:t>
      </w:r>
      <w:r>
        <w:rPr>
          <w:rFonts w:ascii="Calibri"/>
          <w:sz w:val="20"/>
          <w:vertAlign w:val="baseline"/>
        </w:rPr>
        <w:t>26</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National</w:t>
      </w:r>
      <w:r>
        <w:rPr>
          <w:rFonts w:ascii="Calibri"/>
          <w:spacing w:val="-5"/>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Enforcement</w:t>
      </w:r>
      <w:r>
        <w:rPr>
          <w:rFonts w:ascii="Calibri"/>
          <w:spacing w:val="-5"/>
          <w:sz w:val="20"/>
          <w:vertAlign w:val="baseline"/>
        </w:rPr>
        <w:t> </w:t>
      </w:r>
      <w:r>
        <w:rPr>
          <w:rFonts w:ascii="Calibri"/>
          <w:sz w:val="20"/>
          <w:vertAlign w:val="baseline"/>
        </w:rPr>
        <w:t>Agency</w:t>
      </w:r>
      <w:r>
        <w:rPr>
          <w:rFonts w:ascii="Calibri"/>
          <w:spacing w:val="-5"/>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N.</w:t>
      </w:r>
      <w:r>
        <w:rPr>
          <w:rFonts w:ascii="Calibri"/>
          <w:spacing w:val="-5"/>
          <w:sz w:val="20"/>
          <w:vertAlign w:val="baseline"/>
        </w:rPr>
        <w:t> </w:t>
      </w:r>
      <w:r>
        <w:rPr>
          <w:rFonts w:ascii="Calibri"/>
          <w:sz w:val="20"/>
          <w:vertAlign w:val="baseline"/>
        </w:rPr>
        <w:t>30,</w:t>
      </w:r>
      <w:r>
        <w:rPr>
          <w:rFonts w:ascii="Calibri"/>
          <w:spacing w:val="-5"/>
          <w:sz w:val="20"/>
          <w:vertAlign w:val="baseline"/>
        </w:rPr>
        <w:t> </w:t>
      </w:r>
      <w:r>
        <w:rPr>
          <w:rFonts w:ascii="Calibri"/>
          <w:sz w:val="20"/>
          <w:vertAlign w:val="baseline"/>
        </w:rPr>
        <w:t>L.F.N</w:t>
      </w:r>
      <w:r>
        <w:rPr>
          <w:rFonts w:ascii="Calibri"/>
          <w:spacing w:val="-3"/>
          <w:sz w:val="20"/>
          <w:vertAlign w:val="baseline"/>
        </w:rPr>
        <w:t> </w:t>
      </w:r>
      <w:r>
        <w:rPr>
          <w:rFonts w:ascii="Calibri"/>
          <w:spacing w:val="-2"/>
          <w:sz w:val="20"/>
          <w:vertAlign w:val="baseline"/>
        </w:rPr>
        <w:t>2004.</w:t>
      </w:r>
    </w:p>
    <w:p>
      <w:pPr>
        <w:spacing w:before="1"/>
        <w:ind w:left="307" w:right="0" w:firstLine="0"/>
        <w:jc w:val="left"/>
        <w:rPr>
          <w:rFonts w:ascii="Calibri"/>
          <w:sz w:val="20"/>
        </w:rPr>
      </w:pPr>
      <w:r>
        <w:rPr>
          <w:rFonts w:ascii="Calibri"/>
          <w:sz w:val="20"/>
          <w:vertAlign w:val="superscript"/>
        </w:rPr>
        <w:t>271</w:t>
      </w:r>
      <w:r>
        <w:rPr>
          <w:rFonts w:ascii="Calibri"/>
          <w:sz w:val="20"/>
          <w:vertAlign w:val="baseline"/>
        </w:rPr>
        <w:t>Mohammed,</w:t>
      </w:r>
      <w:r>
        <w:rPr>
          <w:rFonts w:ascii="Calibri"/>
          <w:spacing w:val="-7"/>
          <w:sz w:val="20"/>
          <w:vertAlign w:val="baseline"/>
        </w:rPr>
        <w:t> </w:t>
      </w:r>
      <w:r>
        <w:rPr>
          <w:rFonts w:ascii="Calibri"/>
          <w:sz w:val="20"/>
          <w:vertAlign w:val="baseline"/>
        </w:rPr>
        <w:t>B.H.</w:t>
      </w:r>
      <w:r>
        <w:rPr>
          <w:rFonts w:ascii="Calibri"/>
          <w:spacing w:val="-6"/>
          <w:sz w:val="20"/>
          <w:vertAlign w:val="baseline"/>
        </w:rPr>
        <w:t> </w:t>
      </w:r>
      <w:r>
        <w:rPr>
          <w:rFonts w:ascii="Calibri"/>
          <w:i/>
          <w:sz w:val="20"/>
          <w:vertAlign w:val="baseline"/>
        </w:rPr>
        <w:t>op.cit.</w:t>
      </w:r>
      <w:r>
        <w:rPr>
          <w:rFonts w:ascii="Calibri"/>
          <w:i/>
          <w:spacing w:val="-5"/>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27.</w:t>
      </w:r>
    </w:p>
    <w:p>
      <w:pPr>
        <w:spacing w:after="0"/>
        <w:jc w:val="left"/>
        <w:rPr>
          <w:rFonts w:ascii="Calibri"/>
          <w:sz w:val="20"/>
        </w:rPr>
        <w:sectPr>
          <w:pgSz w:w="11910" w:h="16840"/>
          <w:pgMar w:header="0" w:footer="1014" w:top="1300" w:bottom="1200" w:left="1680" w:right="600"/>
        </w:sectPr>
      </w:pPr>
    </w:p>
    <w:p>
      <w:pPr>
        <w:pStyle w:val="BodyText"/>
        <w:spacing w:before="72"/>
      </w:pPr>
      <w:r>
        <w:rPr/>
        <w:t>exact</w:t>
      </w:r>
      <w:r>
        <w:rPr>
          <w:spacing w:val="-3"/>
        </w:rPr>
        <w:t> </w:t>
      </w:r>
      <w:r>
        <w:rPr/>
        <w:t>words</w:t>
      </w:r>
      <w:r>
        <w:rPr>
          <w:spacing w:val="-1"/>
        </w:rPr>
        <w:t> </w:t>
      </w:r>
      <w:r>
        <w:rPr/>
        <w:t>used</w:t>
      </w:r>
      <w:r>
        <w:rPr>
          <w:spacing w:val="-1"/>
        </w:rPr>
        <w:t> </w:t>
      </w:r>
      <w:r>
        <w:rPr/>
        <w:t>in the NDLEA</w:t>
      </w:r>
      <w:r>
        <w:rPr>
          <w:spacing w:val="-2"/>
        </w:rPr>
        <w:t> </w:t>
      </w:r>
      <w:r>
        <w:rPr/>
        <w:t>Act</w:t>
      </w:r>
      <w:r>
        <w:rPr>
          <w:spacing w:val="-1"/>
        </w:rPr>
        <w:t> </w:t>
      </w:r>
      <w:r>
        <w:rPr/>
        <w:t>states </w:t>
      </w:r>
      <w:r>
        <w:rPr>
          <w:spacing w:val="-2"/>
        </w:rPr>
        <w:t>that;</w:t>
      </w:r>
    </w:p>
    <w:p>
      <w:pPr>
        <w:pStyle w:val="BodyText"/>
        <w:spacing w:before="197"/>
        <w:ind w:left="0"/>
        <w:jc w:val="left"/>
      </w:pPr>
    </w:p>
    <w:p>
      <w:pPr>
        <w:pStyle w:val="BodyText"/>
        <w:ind w:left="1747" w:right="1530"/>
      </w:pPr>
      <w:r>
        <w:rPr/>
        <w:t>“it shall be the duty of every commercial carrier to take reasonable precaution to ensure that its means of transport is not used in the commission of offences under the NDLEA Act and also, comply with stipulated security measures at entry and exit points in Nigeria and to prevent unauthorized cargo in its means of transportation”</w:t>
      </w:r>
      <w:r>
        <w:rPr>
          <w:vertAlign w:val="superscript"/>
        </w:rPr>
        <w:t>272</w:t>
      </w:r>
      <w:r>
        <w:rPr>
          <w:vertAlign w:val="baseline"/>
        </w:rPr>
        <w:t>.</w:t>
      </w:r>
    </w:p>
    <w:p>
      <w:pPr>
        <w:pStyle w:val="BodyText"/>
        <w:spacing w:line="480" w:lineRule="auto" w:before="202"/>
        <w:ind w:right="809"/>
      </w:pPr>
      <w:r>
        <w:rPr/>
        <w:t>Only countries with bilateral or subsisting treaty agreement allowing for extradition of offender can in fact extradite offender.</w:t>
      </w:r>
      <w:r>
        <w:rPr>
          <w:vertAlign w:val="superscript"/>
        </w:rPr>
        <w:t>273</w:t>
      </w:r>
      <w:r>
        <w:rPr>
          <w:vertAlign w:val="baseline"/>
        </w:rPr>
        <w:t>. But the aforementioned paragraph presents another dimension on cases concerning extradition of offenders for illicit drug offences subject to existing treaty agreements between countries, a country may decide to prosecute an offender instead of extraditing him, if he commits such an offence as </w:t>
      </w:r>
      <w:r>
        <w:rPr>
          <w:spacing w:val="-2"/>
          <w:vertAlign w:val="baseline"/>
        </w:rPr>
        <w:t>provided.</w:t>
      </w:r>
    </w:p>
    <w:p>
      <w:pPr>
        <w:pStyle w:val="ListParagraph"/>
        <w:numPr>
          <w:ilvl w:val="0"/>
          <w:numId w:val="25"/>
        </w:numPr>
        <w:tabs>
          <w:tab w:pos="1027" w:val="left" w:leader="none"/>
        </w:tabs>
        <w:spacing w:line="240" w:lineRule="auto" w:before="202" w:after="0"/>
        <w:ind w:left="1027" w:right="0" w:hanging="360"/>
        <w:jc w:val="both"/>
        <w:rPr>
          <w:sz w:val="24"/>
        </w:rPr>
      </w:pPr>
      <w:r>
        <w:rPr>
          <w:sz w:val="24"/>
        </w:rPr>
        <w:t>That</w:t>
      </w:r>
      <w:r>
        <w:rPr>
          <w:spacing w:val="-1"/>
          <w:sz w:val="24"/>
        </w:rPr>
        <w:t> </w:t>
      </w:r>
      <w:r>
        <w:rPr>
          <w:sz w:val="24"/>
        </w:rPr>
        <w:t>the</w:t>
      </w:r>
      <w:r>
        <w:rPr>
          <w:spacing w:val="-2"/>
          <w:sz w:val="24"/>
        </w:rPr>
        <w:t> </w:t>
      </w:r>
      <w:r>
        <w:rPr>
          <w:sz w:val="24"/>
        </w:rPr>
        <w:t>offender</w:t>
      </w:r>
      <w:r>
        <w:rPr>
          <w:spacing w:val="-1"/>
          <w:sz w:val="24"/>
        </w:rPr>
        <w:t> </w:t>
      </w:r>
      <w:r>
        <w:rPr>
          <w:sz w:val="24"/>
        </w:rPr>
        <w:t>commits</w:t>
      </w:r>
      <w:r>
        <w:rPr>
          <w:spacing w:val="-1"/>
          <w:sz w:val="24"/>
        </w:rPr>
        <w:t> </w:t>
      </w:r>
      <w:r>
        <w:rPr>
          <w:sz w:val="24"/>
        </w:rPr>
        <w:t>an</w:t>
      </w:r>
      <w:r>
        <w:rPr>
          <w:spacing w:val="-1"/>
          <w:sz w:val="24"/>
        </w:rPr>
        <w:t> </w:t>
      </w:r>
      <w:r>
        <w:rPr>
          <w:sz w:val="24"/>
        </w:rPr>
        <w:t>illicit</w:t>
      </w:r>
      <w:r>
        <w:rPr>
          <w:spacing w:val="-1"/>
          <w:sz w:val="24"/>
        </w:rPr>
        <w:t> </w:t>
      </w:r>
      <w:r>
        <w:rPr>
          <w:sz w:val="24"/>
        </w:rPr>
        <w:t>drug</w:t>
      </w:r>
      <w:r>
        <w:rPr>
          <w:spacing w:val="-4"/>
          <w:sz w:val="24"/>
        </w:rPr>
        <w:t> </w:t>
      </w:r>
      <w:r>
        <w:rPr>
          <w:spacing w:val="-2"/>
          <w:sz w:val="24"/>
        </w:rPr>
        <w:t>offence.</w:t>
      </w:r>
    </w:p>
    <w:p>
      <w:pPr>
        <w:pStyle w:val="BodyText"/>
        <w:spacing w:before="197"/>
        <w:ind w:left="0"/>
        <w:jc w:val="left"/>
      </w:pPr>
    </w:p>
    <w:p>
      <w:pPr>
        <w:pStyle w:val="ListParagraph"/>
        <w:numPr>
          <w:ilvl w:val="0"/>
          <w:numId w:val="25"/>
        </w:numPr>
        <w:tabs>
          <w:tab w:pos="1027" w:val="left" w:leader="none"/>
        </w:tabs>
        <w:spacing w:line="482" w:lineRule="auto" w:before="0" w:after="0"/>
        <w:ind w:left="1027" w:right="813" w:hanging="360"/>
        <w:jc w:val="left"/>
        <w:rPr>
          <w:sz w:val="24"/>
        </w:rPr>
      </w:pPr>
      <w:r>
        <w:rPr>
          <w:sz w:val="24"/>
        </w:rPr>
        <w:t>That</w:t>
      </w:r>
      <w:r>
        <w:rPr>
          <w:spacing w:val="30"/>
          <w:sz w:val="24"/>
        </w:rPr>
        <w:t> </w:t>
      </w:r>
      <w:r>
        <w:rPr>
          <w:sz w:val="24"/>
        </w:rPr>
        <w:t>the</w:t>
      </w:r>
      <w:r>
        <w:rPr>
          <w:spacing w:val="29"/>
          <w:sz w:val="24"/>
        </w:rPr>
        <w:t> </w:t>
      </w:r>
      <w:r>
        <w:rPr>
          <w:sz w:val="24"/>
        </w:rPr>
        <w:t>offender</w:t>
      </w:r>
      <w:r>
        <w:rPr>
          <w:spacing w:val="29"/>
          <w:sz w:val="24"/>
        </w:rPr>
        <w:t> </w:t>
      </w:r>
      <w:r>
        <w:rPr>
          <w:sz w:val="24"/>
        </w:rPr>
        <w:t>commits</w:t>
      </w:r>
      <w:r>
        <w:rPr>
          <w:spacing w:val="30"/>
          <w:sz w:val="24"/>
        </w:rPr>
        <w:t> </w:t>
      </w:r>
      <w:r>
        <w:rPr>
          <w:sz w:val="24"/>
        </w:rPr>
        <w:t>the</w:t>
      </w:r>
      <w:r>
        <w:rPr>
          <w:spacing w:val="29"/>
          <w:sz w:val="24"/>
        </w:rPr>
        <w:t> </w:t>
      </w:r>
      <w:r>
        <w:rPr>
          <w:sz w:val="24"/>
        </w:rPr>
        <w:t>offence</w:t>
      </w:r>
      <w:r>
        <w:rPr>
          <w:spacing w:val="29"/>
          <w:sz w:val="24"/>
        </w:rPr>
        <w:t> </w:t>
      </w:r>
      <w:r>
        <w:rPr>
          <w:sz w:val="24"/>
        </w:rPr>
        <w:t>on</w:t>
      </w:r>
      <w:r>
        <w:rPr>
          <w:spacing w:val="30"/>
          <w:sz w:val="24"/>
        </w:rPr>
        <w:t> </w:t>
      </w:r>
      <w:r>
        <w:rPr>
          <w:sz w:val="24"/>
        </w:rPr>
        <w:t>Nigerian</w:t>
      </w:r>
      <w:r>
        <w:rPr>
          <w:spacing w:val="29"/>
          <w:sz w:val="24"/>
        </w:rPr>
        <w:t> </w:t>
      </w:r>
      <w:r>
        <w:rPr>
          <w:sz w:val="24"/>
        </w:rPr>
        <w:t>territory</w:t>
      </w:r>
      <w:r>
        <w:rPr>
          <w:spacing w:val="23"/>
          <w:sz w:val="24"/>
        </w:rPr>
        <w:t> </w:t>
      </w:r>
      <w:r>
        <w:rPr>
          <w:sz w:val="24"/>
        </w:rPr>
        <w:t>or</w:t>
      </w:r>
      <w:r>
        <w:rPr>
          <w:spacing w:val="29"/>
          <w:sz w:val="24"/>
        </w:rPr>
        <w:t> </w:t>
      </w:r>
      <w:r>
        <w:rPr>
          <w:sz w:val="24"/>
        </w:rPr>
        <w:t>on</w:t>
      </w:r>
      <w:r>
        <w:rPr>
          <w:spacing w:val="30"/>
          <w:sz w:val="24"/>
        </w:rPr>
        <w:t> </w:t>
      </w:r>
      <w:r>
        <w:rPr>
          <w:sz w:val="24"/>
        </w:rPr>
        <w:t>a</w:t>
      </w:r>
      <w:r>
        <w:rPr>
          <w:spacing w:val="29"/>
          <w:sz w:val="24"/>
        </w:rPr>
        <w:t> </w:t>
      </w:r>
      <w:r>
        <w:rPr>
          <w:sz w:val="24"/>
        </w:rPr>
        <w:t>vessel</w:t>
      </w:r>
      <w:r>
        <w:rPr>
          <w:spacing w:val="30"/>
          <w:sz w:val="24"/>
        </w:rPr>
        <w:t> </w:t>
      </w:r>
      <w:r>
        <w:rPr>
          <w:sz w:val="24"/>
        </w:rPr>
        <w:t>or aircraft registered under Nigerian law.</w:t>
      </w:r>
    </w:p>
    <w:p>
      <w:pPr>
        <w:pStyle w:val="ListParagraph"/>
        <w:numPr>
          <w:ilvl w:val="0"/>
          <w:numId w:val="25"/>
        </w:numPr>
        <w:tabs>
          <w:tab w:pos="1027" w:val="left" w:leader="none"/>
        </w:tabs>
        <w:spacing w:line="240" w:lineRule="auto" w:before="197" w:after="0"/>
        <w:ind w:left="1027" w:right="0" w:hanging="360"/>
        <w:jc w:val="both"/>
        <w:rPr>
          <w:sz w:val="24"/>
        </w:rPr>
      </w:pPr>
      <w:r>
        <w:rPr>
          <w:sz w:val="24"/>
        </w:rPr>
        <w:t>That</w:t>
      </w:r>
      <w:r>
        <w:rPr>
          <w:spacing w:val="-3"/>
          <w:sz w:val="24"/>
        </w:rPr>
        <w:t> </w:t>
      </w:r>
      <w:r>
        <w:rPr>
          <w:sz w:val="24"/>
        </w:rPr>
        <w:t>the</w:t>
      </w:r>
      <w:r>
        <w:rPr>
          <w:spacing w:val="-2"/>
          <w:sz w:val="24"/>
        </w:rPr>
        <w:t> </w:t>
      </w:r>
      <w:r>
        <w:rPr>
          <w:sz w:val="24"/>
        </w:rPr>
        <w:t>government</w:t>
      </w:r>
      <w:r>
        <w:rPr>
          <w:spacing w:val="-1"/>
          <w:sz w:val="24"/>
        </w:rPr>
        <w:t> </w:t>
      </w:r>
      <w:r>
        <w:rPr>
          <w:sz w:val="24"/>
        </w:rPr>
        <w:t>of</w:t>
      </w:r>
      <w:r>
        <w:rPr>
          <w:spacing w:val="1"/>
          <w:sz w:val="24"/>
        </w:rPr>
        <w:t> </w:t>
      </w:r>
      <w:r>
        <w:rPr>
          <w:sz w:val="24"/>
        </w:rPr>
        <w:t>Nigeria</w:t>
      </w:r>
      <w:r>
        <w:rPr>
          <w:spacing w:val="-3"/>
          <w:sz w:val="24"/>
        </w:rPr>
        <w:t> </w:t>
      </w:r>
      <w:r>
        <w:rPr>
          <w:sz w:val="24"/>
        </w:rPr>
        <w:t>decides</w:t>
      </w:r>
      <w:r>
        <w:rPr>
          <w:spacing w:val="-1"/>
          <w:sz w:val="24"/>
        </w:rPr>
        <w:t> </w:t>
      </w:r>
      <w:r>
        <w:rPr>
          <w:sz w:val="24"/>
        </w:rPr>
        <w:t>to</w:t>
      </w:r>
      <w:r>
        <w:rPr>
          <w:spacing w:val="-1"/>
          <w:sz w:val="24"/>
        </w:rPr>
        <w:t> </w:t>
      </w:r>
      <w:r>
        <w:rPr>
          <w:sz w:val="24"/>
        </w:rPr>
        <w:t>prosecute the</w:t>
      </w:r>
      <w:r>
        <w:rPr>
          <w:spacing w:val="-2"/>
          <w:sz w:val="24"/>
        </w:rPr>
        <w:t> </w:t>
      </w:r>
      <w:r>
        <w:rPr>
          <w:sz w:val="24"/>
        </w:rPr>
        <w:t>offender</w:t>
      </w:r>
      <w:r>
        <w:rPr>
          <w:spacing w:val="-1"/>
          <w:sz w:val="24"/>
        </w:rPr>
        <w:t> </w:t>
      </w:r>
      <w:r>
        <w:rPr>
          <w:sz w:val="24"/>
        </w:rPr>
        <w:t>in </w:t>
      </w:r>
      <w:r>
        <w:rPr>
          <w:spacing w:val="-2"/>
          <w:sz w:val="24"/>
        </w:rPr>
        <w:t>Nigeria.</w:t>
      </w:r>
    </w:p>
    <w:p>
      <w:pPr>
        <w:pStyle w:val="BodyText"/>
        <w:spacing w:before="199"/>
        <w:ind w:left="0"/>
        <w:jc w:val="left"/>
      </w:pPr>
    </w:p>
    <w:p>
      <w:pPr>
        <w:pStyle w:val="BodyText"/>
        <w:spacing w:line="482" w:lineRule="auto"/>
        <w:ind w:right="810"/>
      </w:pPr>
      <w:r>
        <w:rPr/>
        <w:t>It can be stated that under Nigerian criminal law, jurisdiction to try a crime in a given court is established either where the offence is committed wholly in the territory concerned or part of the crime has been so committed in the said territory</w:t>
      </w:r>
      <w:r>
        <w:rPr>
          <w:vertAlign w:val="superscript"/>
        </w:rPr>
        <w:t>274</w:t>
      </w:r>
      <w:r>
        <w:rPr>
          <w:vertAlign w:val="baseline"/>
        </w:rPr>
        <w:t>.</w:t>
      </w:r>
    </w:p>
    <w:p>
      <w:pPr>
        <w:pStyle w:val="BodyText"/>
        <w:spacing w:line="480" w:lineRule="auto" w:before="191"/>
        <w:ind w:right="815"/>
      </w:pPr>
      <w:r>
        <w:rPr/>
        <w:t>Paragraph 3 states that the convention does not exclude the exercise of any criminal jurisdiction established by a party in accordance with its domestic law. Therefore, the provisions</w:t>
      </w:r>
      <w:r>
        <w:rPr>
          <w:spacing w:val="26"/>
        </w:rPr>
        <w:t> </w:t>
      </w:r>
      <w:r>
        <w:rPr/>
        <w:t>of</w:t>
      </w:r>
      <w:r>
        <w:rPr>
          <w:spacing w:val="26"/>
        </w:rPr>
        <w:t> </w:t>
      </w:r>
      <w:r>
        <w:rPr/>
        <w:t>the</w:t>
      </w:r>
      <w:r>
        <w:rPr>
          <w:spacing w:val="28"/>
        </w:rPr>
        <w:t> </w:t>
      </w:r>
      <w:r>
        <w:rPr/>
        <w:t>convention,</w:t>
      </w:r>
      <w:r>
        <w:rPr>
          <w:spacing w:val="27"/>
        </w:rPr>
        <w:t> </w:t>
      </w:r>
      <w:r>
        <w:rPr/>
        <w:t>along</w:t>
      </w:r>
      <w:r>
        <w:rPr>
          <w:spacing w:val="26"/>
        </w:rPr>
        <w:t> </w:t>
      </w:r>
      <w:r>
        <w:rPr/>
        <w:t>with</w:t>
      </w:r>
      <w:r>
        <w:rPr>
          <w:spacing w:val="28"/>
        </w:rPr>
        <w:t> </w:t>
      </w:r>
      <w:r>
        <w:rPr/>
        <w:t>the</w:t>
      </w:r>
      <w:r>
        <w:rPr>
          <w:spacing w:val="28"/>
        </w:rPr>
        <w:t> </w:t>
      </w:r>
      <w:r>
        <w:rPr/>
        <w:t>NDLEA</w:t>
      </w:r>
      <w:r>
        <w:rPr>
          <w:spacing w:val="26"/>
        </w:rPr>
        <w:t> </w:t>
      </w:r>
      <w:r>
        <w:rPr/>
        <w:t>Act</w:t>
      </w:r>
      <w:r>
        <w:rPr>
          <w:spacing w:val="29"/>
        </w:rPr>
        <w:t> </w:t>
      </w:r>
      <w:r>
        <w:rPr/>
        <w:t>shall</w:t>
      </w:r>
      <w:r>
        <w:rPr>
          <w:spacing w:val="28"/>
        </w:rPr>
        <w:t> </w:t>
      </w:r>
      <w:r>
        <w:rPr/>
        <w:t>only</w:t>
      </w:r>
      <w:r>
        <w:rPr>
          <w:spacing w:val="21"/>
        </w:rPr>
        <w:t> </w:t>
      </w:r>
      <w:r>
        <w:rPr/>
        <w:t>be</w:t>
      </w:r>
      <w:r>
        <w:rPr>
          <w:spacing w:val="26"/>
        </w:rPr>
        <w:t> </w:t>
      </w:r>
      <w:r>
        <w:rPr/>
        <w:t>interpreted</w:t>
      </w:r>
      <w:r>
        <w:rPr>
          <w:spacing w:val="28"/>
        </w:rPr>
        <w:t> </w:t>
      </w:r>
      <w:r>
        <w:rPr>
          <w:spacing w:val="-5"/>
        </w:rPr>
        <w:t>to</w:t>
      </w:r>
    </w:p>
    <w:p>
      <w:pPr>
        <w:pStyle w:val="BodyText"/>
        <w:spacing w:before="1"/>
        <w:ind w:left="0"/>
        <w:jc w:val="left"/>
        <w:rPr>
          <w:sz w:val="19"/>
        </w:rPr>
      </w:pPr>
      <w:r>
        <w:rPr/>
        <mc:AlternateContent>
          <mc:Choice Requires="wps">
            <w:drawing>
              <wp:anchor distT="0" distB="0" distL="0" distR="0" allowOverlap="1" layoutInCell="1" locked="0" behindDoc="1" simplePos="0" relativeHeight="487638016">
                <wp:simplePos x="0" y="0"/>
                <wp:positionH relativeFrom="page">
                  <wp:posOffset>1262176</wp:posOffset>
                </wp:positionH>
                <wp:positionV relativeFrom="paragraph">
                  <wp:posOffset>155027</wp:posOffset>
                </wp:positionV>
                <wp:extent cx="1829435"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206903pt;width:144.020pt;height:.72003pt;mso-position-horizontal-relative:page;mso-position-vertical-relative:paragraph;z-index:-15678464;mso-wrap-distance-left:0;mso-wrap-distance-right:0" id="docshape106" filled="true" fillcolor="#000000" stroked="false">
                <v:fill type="solid"/>
                <w10:wrap type="topAndBottom"/>
              </v:rect>
            </w:pict>
          </mc:Fallback>
        </mc:AlternateContent>
      </w:r>
    </w:p>
    <w:p>
      <w:pPr>
        <w:spacing w:line="243" w:lineRule="exact" w:before="102"/>
        <w:ind w:left="307" w:right="0" w:firstLine="0"/>
        <w:jc w:val="left"/>
        <w:rPr>
          <w:rFonts w:ascii="Calibri"/>
          <w:sz w:val="20"/>
        </w:rPr>
      </w:pPr>
      <w:r>
        <w:rPr>
          <w:rFonts w:ascii="Calibri"/>
          <w:sz w:val="20"/>
          <w:vertAlign w:val="superscript"/>
        </w:rPr>
        <w:t>272</w:t>
      </w:r>
      <w:r>
        <w:rPr>
          <w:rFonts w:ascii="Calibri"/>
          <w:sz w:val="20"/>
          <w:vertAlign w:val="baseline"/>
        </w:rPr>
        <w:t>Section</w:t>
      </w:r>
      <w:r>
        <w:rPr>
          <w:rFonts w:ascii="Calibri"/>
          <w:spacing w:val="-7"/>
          <w:sz w:val="20"/>
          <w:vertAlign w:val="baseline"/>
        </w:rPr>
        <w:t> </w:t>
      </w:r>
      <w:r>
        <w:rPr>
          <w:rFonts w:ascii="Calibri"/>
          <w:sz w:val="20"/>
          <w:vertAlign w:val="baseline"/>
        </w:rPr>
        <w:t>25</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National</w:t>
      </w:r>
      <w:r>
        <w:rPr>
          <w:rFonts w:ascii="Calibri"/>
          <w:spacing w:val="-5"/>
          <w:sz w:val="20"/>
          <w:vertAlign w:val="baseline"/>
        </w:rPr>
        <w:t> </w:t>
      </w:r>
      <w:r>
        <w:rPr>
          <w:rFonts w:ascii="Calibri"/>
          <w:sz w:val="20"/>
          <w:vertAlign w:val="baseline"/>
        </w:rPr>
        <w:t>Drug</w:t>
      </w:r>
      <w:r>
        <w:rPr>
          <w:rFonts w:ascii="Calibri"/>
          <w:spacing w:val="-5"/>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Enforcement</w:t>
      </w:r>
      <w:r>
        <w:rPr>
          <w:rFonts w:ascii="Calibri"/>
          <w:spacing w:val="-5"/>
          <w:sz w:val="20"/>
          <w:vertAlign w:val="baseline"/>
        </w:rPr>
        <w:t> </w:t>
      </w:r>
      <w:r>
        <w:rPr>
          <w:rFonts w:ascii="Calibri"/>
          <w:sz w:val="20"/>
          <w:vertAlign w:val="baseline"/>
        </w:rPr>
        <w:t>Agency</w:t>
      </w:r>
      <w:r>
        <w:rPr>
          <w:rFonts w:ascii="Calibri"/>
          <w:spacing w:val="-4"/>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N.</w:t>
      </w:r>
      <w:r>
        <w:rPr>
          <w:rFonts w:ascii="Calibri"/>
          <w:spacing w:val="-4"/>
          <w:sz w:val="20"/>
          <w:vertAlign w:val="baseline"/>
        </w:rPr>
        <w:t> </w:t>
      </w:r>
      <w:r>
        <w:rPr>
          <w:rFonts w:ascii="Calibri"/>
          <w:sz w:val="20"/>
          <w:vertAlign w:val="baseline"/>
        </w:rPr>
        <w:t>30,</w:t>
      </w:r>
      <w:r>
        <w:rPr>
          <w:rFonts w:ascii="Calibri"/>
          <w:spacing w:val="1"/>
          <w:sz w:val="20"/>
          <w:vertAlign w:val="baseline"/>
        </w:rPr>
        <w:t> </w:t>
      </w:r>
      <w:r>
        <w:rPr>
          <w:rFonts w:ascii="Calibri"/>
          <w:sz w:val="20"/>
          <w:vertAlign w:val="baseline"/>
        </w:rPr>
        <w:t>L.F.N</w:t>
      </w:r>
      <w:r>
        <w:rPr>
          <w:rFonts w:ascii="Calibri"/>
          <w:spacing w:val="-3"/>
          <w:sz w:val="20"/>
          <w:vertAlign w:val="baseline"/>
        </w:rPr>
        <w:t> </w:t>
      </w:r>
      <w:r>
        <w:rPr>
          <w:rFonts w:ascii="Calibri"/>
          <w:spacing w:val="-2"/>
          <w:sz w:val="20"/>
          <w:vertAlign w:val="baseline"/>
        </w:rPr>
        <w:t>2004.</w:t>
      </w:r>
    </w:p>
    <w:p>
      <w:pPr>
        <w:spacing w:line="243" w:lineRule="exact" w:before="0"/>
        <w:ind w:left="307" w:right="0" w:firstLine="0"/>
        <w:jc w:val="left"/>
        <w:rPr>
          <w:rFonts w:ascii="Calibri"/>
          <w:sz w:val="20"/>
        </w:rPr>
      </w:pPr>
      <w:r>
        <w:rPr>
          <w:rFonts w:ascii="Calibri"/>
          <w:sz w:val="20"/>
          <w:vertAlign w:val="superscript"/>
        </w:rPr>
        <w:t>273</w:t>
      </w:r>
      <w:r>
        <w:rPr>
          <w:rFonts w:ascii="Calibri"/>
          <w:sz w:val="20"/>
          <w:vertAlign w:val="baseline"/>
        </w:rPr>
        <w:t>Caplin</w:t>
      </w:r>
      <w:r>
        <w:rPr>
          <w:rFonts w:ascii="Calibri"/>
          <w:spacing w:val="-6"/>
          <w:sz w:val="20"/>
          <w:vertAlign w:val="baseline"/>
        </w:rPr>
        <w:t> </w:t>
      </w:r>
      <w:r>
        <w:rPr>
          <w:rFonts w:ascii="Calibri"/>
          <w:sz w:val="20"/>
          <w:vertAlign w:val="baseline"/>
        </w:rPr>
        <w:t>&amp;</w:t>
      </w:r>
      <w:r>
        <w:rPr>
          <w:rFonts w:ascii="Calibri"/>
          <w:spacing w:val="-5"/>
          <w:sz w:val="20"/>
          <w:vertAlign w:val="baseline"/>
        </w:rPr>
        <w:t> </w:t>
      </w:r>
      <w:r>
        <w:rPr>
          <w:rFonts w:ascii="Calibri"/>
          <w:sz w:val="20"/>
          <w:vertAlign w:val="baseline"/>
        </w:rPr>
        <w:t>Drysdale</w:t>
      </w:r>
      <w:r>
        <w:rPr>
          <w:rFonts w:ascii="Calibri"/>
          <w:spacing w:val="-5"/>
          <w:sz w:val="20"/>
          <w:vertAlign w:val="baseline"/>
        </w:rPr>
        <w:t> </w:t>
      </w:r>
      <w:r>
        <w:rPr>
          <w:rFonts w:ascii="Calibri"/>
          <w:sz w:val="20"/>
          <w:vertAlign w:val="baseline"/>
        </w:rPr>
        <w:t>Chartered</w:t>
      </w:r>
      <w:r>
        <w:rPr>
          <w:rFonts w:ascii="Calibri"/>
          <w:spacing w:val="-6"/>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v.</w:t>
      </w:r>
      <w:r>
        <w:rPr>
          <w:rFonts w:ascii="Calibri"/>
          <w:spacing w:val="-5"/>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States</w:t>
      </w:r>
      <w:r>
        <w:rPr>
          <w:rFonts w:ascii="Calibri"/>
          <w:spacing w:val="-6"/>
          <w:sz w:val="20"/>
          <w:vertAlign w:val="baseline"/>
        </w:rPr>
        <w:t> </w:t>
      </w:r>
      <w:r>
        <w:rPr>
          <w:rFonts w:ascii="Calibri"/>
          <w:sz w:val="20"/>
          <w:vertAlign w:val="baseline"/>
        </w:rPr>
        <w:t>(1989)</w:t>
      </w:r>
      <w:r>
        <w:rPr>
          <w:rFonts w:ascii="Calibri"/>
          <w:spacing w:val="-6"/>
          <w:sz w:val="20"/>
          <w:vertAlign w:val="baseline"/>
        </w:rPr>
        <w:t> </w:t>
      </w:r>
      <w:r>
        <w:rPr>
          <w:rFonts w:ascii="Calibri"/>
          <w:sz w:val="20"/>
          <w:vertAlign w:val="baseline"/>
        </w:rPr>
        <w:t>491</w:t>
      </w:r>
      <w:r>
        <w:rPr>
          <w:rFonts w:ascii="Calibri"/>
          <w:spacing w:val="-6"/>
          <w:sz w:val="20"/>
          <w:vertAlign w:val="baseline"/>
        </w:rPr>
        <w:t> </w:t>
      </w:r>
      <w:r>
        <w:rPr>
          <w:rFonts w:ascii="Calibri"/>
          <w:sz w:val="20"/>
          <w:vertAlign w:val="baseline"/>
        </w:rPr>
        <w:t>U.S.</w:t>
      </w:r>
      <w:r>
        <w:rPr>
          <w:rFonts w:ascii="Calibri"/>
          <w:spacing w:val="-6"/>
          <w:sz w:val="20"/>
          <w:vertAlign w:val="baseline"/>
        </w:rPr>
        <w:t> </w:t>
      </w:r>
      <w:r>
        <w:rPr>
          <w:rFonts w:ascii="Calibri"/>
          <w:sz w:val="20"/>
          <w:vertAlign w:val="baseline"/>
        </w:rPr>
        <w:t>617</w:t>
      </w:r>
      <w:r>
        <w:rPr>
          <w:rFonts w:ascii="Calibri"/>
          <w:spacing w:val="-6"/>
          <w:sz w:val="20"/>
          <w:vertAlign w:val="baseline"/>
        </w:rPr>
        <w:t> </w:t>
      </w:r>
      <w:r>
        <w:rPr>
          <w:rFonts w:ascii="Calibri"/>
          <w:sz w:val="20"/>
          <w:vertAlign w:val="baseline"/>
        </w:rPr>
        <w:t>No.</w:t>
      </w:r>
      <w:r>
        <w:rPr>
          <w:rFonts w:ascii="Calibri"/>
          <w:spacing w:val="-5"/>
          <w:sz w:val="20"/>
          <w:vertAlign w:val="baseline"/>
        </w:rPr>
        <w:t> </w:t>
      </w:r>
      <w:r>
        <w:rPr>
          <w:rFonts w:ascii="Calibri"/>
          <w:sz w:val="20"/>
          <w:vertAlign w:val="baseline"/>
        </w:rPr>
        <w:t>87-</w:t>
      </w:r>
      <w:r>
        <w:rPr>
          <w:rFonts w:ascii="Calibri"/>
          <w:spacing w:val="-2"/>
          <w:sz w:val="20"/>
          <w:vertAlign w:val="baseline"/>
        </w:rPr>
        <w:t>1729.</w:t>
      </w:r>
    </w:p>
    <w:p>
      <w:pPr>
        <w:spacing w:before="1"/>
        <w:ind w:left="307" w:right="0" w:firstLine="0"/>
        <w:jc w:val="left"/>
        <w:rPr>
          <w:rFonts w:ascii="Calibri"/>
          <w:sz w:val="20"/>
        </w:rPr>
      </w:pPr>
      <w:r>
        <w:rPr>
          <w:rFonts w:ascii="Calibri"/>
          <w:sz w:val="20"/>
          <w:vertAlign w:val="superscript"/>
        </w:rPr>
        <w:t>274</w:t>
      </w:r>
      <w:r>
        <w:rPr>
          <w:rFonts w:ascii="Calibri"/>
          <w:spacing w:val="-5"/>
          <w:sz w:val="20"/>
          <w:vertAlign w:val="baseline"/>
        </w:rPr>
        <w:t> </w:t>
      </w:r>
      <w:r>
        <w:rPr>
          <w:rFonts w:ascii="Calibri"/>
          <w:sz w:val="20"/>
          <w:vertAlign w:val="baseline"/>
        </w:rPr>
        <w:t>Chukkol,</w:t>
      </w:r>
      <w:r>
        <w:rPr>
          <w:rFonts w:ascii="Calibri"/>
          <w:spacing w:val="-4"/>
          <w:sz w:val="20"/>
          <w:vertAlign w:val="baseline"/>
        </w:rPr>
        <w:t> </w:t>
      </w:r>
      <w:r>
        <w:rPr>
          <w:rFonts w:ascii="Calibri"/>
          <w:sz w:val="20"/>
          <w:vertAlign w:val="baseline"/>
        </w:rPr>
        <w:t>K.S.</w:t>
      </w:r>
      <w:r>
        <w:rPr>
          <w:rFonts w:ascii="Calibri"/>
          <w:spacing w:val="-5"/>
          <w:sz w:val="20"/>
          <w:vertAlign w:val="baseline"/>
        </w:rPr>
        <w:t> </w:t>
      </w:r>
      <w:r>
        <w:rPr>
          <w:rFonts w:ascii="Calibri"/>
          <w:sz w:val="20"/>
          <w:vertAlign w:val="baseline"/>
        </w:rPr>
        <w:t>.</w:t>
      </w:r>
      <w:r>
        <w:rPr>
          <w:rFonts w:ascii="Calibri"/>
          <w:spacing w:val="-4"/>
          <w:sz w:val="20"/>
          <w:vertAlign w:val="baseline"/>
        </w:rPr>
        <w:t> </w:t>
      </w:r>
      <w:r>
        <w:rPr>
          <w:rFonts w:ascii="Calibri"/>
          <w:sz w:val="20"/>
          <w:vertAlign w:val="baseline"/>
        </w:rPr>
        <w:t>(1990)</w:t>
      </w:r>
      <w:r>
        <w:rPr>
          <w:rFonts w:ascii="Calibri"/>
          <w:spacing w:val="38"/>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CRIMES</w:t>
      </w:r>
      <w:r>
        <w:rPr>
          <w:rFonts w:ascii="Calibri"/>
          <w:spacing w:val="-4"/>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A.B.U.</w:t>
      </w:r>
      <w:r>
        <w:rPr>
          <w:rFonts w:ascii="Calibri"/>
          <w:spacing w:val="-2"/>
          <w:sz w:val="20"/>
          <w:vertAlign w:val="baseline"/>
        </w:rPr>
        <w:t> </w:t>
      </w:r>
      <w:r>
        <w:rPr>
          <w:rFonts w:ascii="Calibri"/>
          <w:sz w:val="20"/>
          <w:vertAlign w:val="baseline"/>
        </w:rPr>
        <w:t>Press</w:t>
      </w:r>
      <w:r>
        <w:rPr>
          <w:rFonts w:ascii="Calibri"/>
          <w:spacing w:val="-6"/>
          <w:sz w:val="20"/>
          <w:vertAlign w:val="baseline"/>
        </w:rPr>
        <w:t> </w:t>
      </w:r>
      <w:r>
        <w:rPr>
          <w:rFonts w:ascii="Calibri"/>
          <w:sz w:val="20"/>
          <w:vertAlign w:val="baseline"/>
        </w:rPr>
        <w:t>Ltd,</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z w:val="20"/>
          <w:vertAlign w:val="baseline"/>
        </w:rPr>
        <w:t>30-36.</w:t>
      </w:r>
      <w:r>
        <w:rPr>
          <w:rFonts w:ascii="Calibri"/>
          <w:spacing w:val="-4"/>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also</w:t>
      </w:r>
      <w:r>
        <w:rPr>
          <w:rFonts w:ascii="Calibri"/>
          <w:spacing w:val="-4"/>
          <w:sz w:val="20"/>
          <w:vertAlign w:val="baseline"/>
        </w:rPr>
        <w:t> </w:t>
      </w:r>
      <w:r>
        <w:rPr>
          <w:rFonts w:ascii="Calibri"/>
          <w:sz w:val="20"/>
          <w:vertAlign w:val="baseline"/>
        </w:rPr>
        <w:t>S.</w:t>
      </w:r>
      <w:r>
        <w:rPr>
          <w:rFonts w:ascii="Calibri"/>
          <w:spacing w:val="-2"/>
          <w:sz w:val="20"/>
          <w:vertAlign w:val="baseline"/>
        </w:rPr>
        <w:t> </w:t>
      </w:r>
      <w:r>
        <w:rPr>
          <w:rFonts w:ascii="Calibri"/>
          <w:sz w:val="20"/>
          <w:vertAlign w:val="baseline"/>
        </w:rPr>
        <w:t>4</w:t>
      </w:r>
      <w:r>
        <w:rPr>
          <w:rFonts w:ascii="Calibri"/>
          <w:spacing w:val="-4"/>
          <w:sz w:val="20"/>
          <w:vertAlign w:val="baseline"/>
        </w:rPr>
        <w:t> </w:t>
      </w:r>
      <w:r>
        <w:rPr>
          <w:rFonts w:ascii="Calibri"/>
          <w:sz w:val="20"/>
          <w:vertAlign w:val="baseline"/>
        </w:rPr>
        <w:t>Penal</w:t>
      </w:r>
      <w:r>
        <w:rPr>
          <w:rFonts w:ascii="Calibri"/>
          <w:spacing w:val="-5"/>
          <w:sz w:val="20"/>
          <w:vertAlign w:val="baseline"/>
        </w:rPr>
        <w:t> </w:t>
      </w:r>
      <w:r>
        <w:rPr>
          <w:rFonts w:ascii="Calibri"/>
          <w:sz w:val="20"/>
          <w:vertAlign w:val="baseline"/>
        </w:rPr>
        <w:t>&amp;</w:t>
      </w:r>
      <w:r>
        <w:rPr>
          <w:rFonts w:ascii="Calibri"/>
          <w:spacing w:val="-4"/>
          <w:sz w:val="20"/>
          <w:vertAlign w:val="baseline"/>
        </w:rPr>
        <w:t> </w:t>
      </w:r>
      <w:r>
        <w:rPr>
          <w:rFonts w:ascii="Calibri"/>
          <w:spacing w:val="-5"/>
          <w:sz w:val="20"/>
          <w:vertAlign w:val="baseline"/>
        </w:rPr>
        <w:t>S.</w:t>
      </w:r>
    </w:p>
    <w:p>
      <w:pPr>
        <w:spacing w:before="1"/>
        <w:ind w:left="307" w:right="0" w:firstLine="0"/>
        <w:jc w:val="left"/>
        <w:rPr>
          <w:rFonts w:ascii="Calibri"/>
          <w:sz w:val="20"/>
        </w:rPr>
      </w:pPr>
      <w:r>
        <w:rPr>
          <w:rFonts w:ascii="Calibri"/>
          <w:sz w:val="20"/>
        </w:rPr>
        <w:t>12</w:t>
      </w:r>
      <w:r>
        <w:rPr>
          <w:rFonts w:ascii="Calibri"/>
          <w:spacing w:val="-6"/>
          <w:sz w:val="20"/>
        </w:rPr>
        <w:t> </w:t>
      </w:r>
      <w:r>
        <w:rPr>
          <w:rFonts w:ascii="Calibri"/>
          <w:sz w:val="20"/>
        </w:rPr>
        <w:t>Criminal</w:t>
      </w:r>
      <w:r>
        <w:rPr>
          <w:rFonts w:ascii="Calibri"/>
          <w:spacing w:val="-5"/>
          <w:sz w:val="20"/>
        </w:rPr>
        <w:t> </w:t>
      </w:r>
      <w:r>
        <w:rPr>
          <w:rFonts w:ascii="Calibri"/>
          <w:spacing w:val="-2"/>
          <w:sz w:val="20"/>
        </w:rPr>
        <w:t>Code.</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1"/>
      </w:pPr>
      <w:r>
        <w:rPr/>
        <w:t>support the existing criminal laws and practise in Nigeria. They could not change or</w:t>
      </w:r>
      <w:r>
        <w:rPr>
          <w:spacing w:val="40"/>
        </w:rPr>
        <w:t> </w:t>
      </w:r>
      <w:r>
        <w:rPr/>
        <w:t>alter it significantly.</w:t>
      </w:r>
    </w:p>
    <w:p>
      <w:pPr>
        <w:pStyle w:val="BodyText"/>
        <w:spacing w:before="197"/>
      </w:pPr>
      <w:r>
        <w:rPr/>
        <w:t>Article</w:t>
      </w:r>
      <w:r>
        <w:rPr>
          <w:spacing w:val="-1"/>
        </w:rPr>
        <w:t> </w:t>
      </w:r>
      <w:r>
        <w:rPr/>
        <w:t>5</w:t>
      </w:r>
      <w:r>
        <w:rPr>
          <w:spacing w:val="-2"/>
        </w:rPr>
        <w:t> </w:t>
      </w:r>
      <w:r>
        <w:rPr/>
        <w:t>of</w:t>
      </w:r>
      <w:r>
        <w:rPr>
          <w:spacing w:val="-1"/>
        </w:rPr>
        <w:t> </w:t>
      </w:r>
      <w:r>
        <w:rPr/>
        <w:t>the</w:t>
      </w:r>
      <w:r>
        <w:rPr>
          <w:spacing w:val="-3"/>
        </w:rPr>
        <w:t> </w:t>
      </w:r>
      <w:r>
        <w:rPr/>
        <w:t>Convention provides</w:t>
      </w:r>
      <w:r>
        <w:rPr>
          <w:spacing w:val="-1"/>
        </w:rPr>
        <w:t> </w:t>
      </w:r>
      <w:r>
        <w:rPr/>
        <w:t>for</w:t>
      </w:r>
      <w:r>
        <w:rPr>
          <w:spacing w:val="-3"/>
        </w:rPr>
        <w:t> </w:t>
      </w:r>
      <w:r>
        <w:rPr/>
        <w:t>Confiscation order. It</w:t>
      </w:r>
      <w:r>
        <w:rPr>
          <w:spacing w:val="-1"/>
        </w:rPr>
        <w:t> </w:t>
      </w:r>
      <w:r>
        <w:rPr/>
        <w:t>state </w:t>
      </w:r>
      <w:r>
        <w:rPr>
          <w:spacing w:val="-2"/>
        </w:rPr>
        <w:t>that;</w:t>
      </w:r>
    </w:p>
    <w:p>
      <w:pPr>
        <w:pStyle w:val="BodyText"/>
        <w:spacing w:before="199"/>
        <w:ind w:left="0"/>
        <w:jc w:val="left"/>
      </w:pPr>
    </w:p>
    <w:p>
      <w:pPr>
        <w:pStyle w:val="ListParagraph"/>
        <w:numPr>
          <w:ilvl w:val="0"/>
          <w:numId w:val="26"/>
        </w:numPr>
        <w:tabs>
          <w:tab w:pos="2467" w:val="left" w:leader="none"/>
        </w:tabs>
        <w:spacing w:line="242" w:lineRule="auto" w:before="0" w:after="0"/>
        <w:ind w:left="1747" w:right="1531" w:firstLine="0"/>
        <w:jc w:val="both"/>
        <w:rPr>
          <w:sz w:val="24"/>
        </w:rPr>
      </w:pPr>
      <w:r>
        <w:rPr>
          <w:sz w:val="24"/>
        </w:rPr>
        <w:t>Each party shall adopt such measures as, may be</w:t>
      </w:r>
      <w:r>
        <w:rPr>
          <w:spacing w:val="40"/>
          <w:sz w:val="24"/>
        </w:rPr>
        <w:t> </w:t>
      </w:r>
      <w:r>
        <w:rPr>
          <w:sz w:val="24"/>
        </w:rPr>
        <w:t>necessary to enable confiscation of;</w:t>
      </w:r>
    </w:p>
    <w:p>
      <w:pPr>
        <w:pStyle w:val="ListParagraph"/>
        <w:numPr>
          <w:ilvl w:val="1"/>
          <w:numId w:val="26"/>
        </w:numPr>
        <w:tabs>
          <w:tab w:pos="2466" w:val="left" w:leader="none"/>
        </w:tabs>
        <w:spacing w:line="242" w:lineRule="auto" w:before="194" w:after="0"/>
        <w:ind w:left="1747" w:right="1531" w:firstLine="0"/>
        <w:jc w:val="both"/>
        <w:rPr>
          <w:sz w:val="24"/>
        </w:rPr>
      </w:pPr>
      <w:r>
        <w:rPr>
          <w:sz w:val="24"/>
        </w:rPr>
        <w:t>Proceeds derived from offences established in accordance with article 3, paragraph 1, or property the value of which corresponds to that of such proceeds;</w:t>
      </w:r>
    </w:p>
    <w:p>
      <w:pPr>
        <w:pStyle w:val="ListParagraph"/>
        <w:numPr>
          <w:ilvl w:val="1"/>
          <w:numId w:val="26"/>
        </w:numPr>
        <w:tabs>
          <w:tab w:pos="2466" w:val="left" w:leader="none"/>
        </w:tabs>
        <w:spacing w:line="240" w:lineRule="auto" w:before="191" w:after="0"/>
        <w:ind w:left="1747" w:right="1531" w:firstLine="0"/>
        <w:jc w:val="both"/>
        <w:rPr>
          <w:sz w:val="24"/>
        </w:rPr>
      </w:pPr>
      <w:r>
        <w:rPr>
          <w:sz w:val="24"/>
        </w:rPr>
        <w:t>Narcotic</w:t>
      </w:r>
      <w:r>
        <w:rPr>
          <w:spacing w:val="-6"/>
          <w:sz w:val="24"/>
        </w:rPr>
        <w:t> </w:t>
      </w:r>
      <w:r>
        <w:rPr>
          <w:sz w:val="24"/>
        </w:rPr>
        <w:t>drugs</w:t>
      </w:r>
      <w:r>
        <w:rPr>
          <w:spacing w:val="-3"/>
          <w:sz w:val="24"/>
        </w:rPr>
        <w:t> </w:t>
      </w:r>
      <w:r>
        <w:rPr>
          <w:sz w:val="24"/>
        </w:rPr>
        <w:t>and</w:t>
      </w:r>
      <w:r>
        <w:rPr>
          <w:spacing w:val="-5"/>
          <w:sz w:val="24"/>
        </w:rPr>
        <w:t> </w:t>
      </w:r>
      <w:r>
        <w:rPr>
          <w:sz w:val="24"/>
        </w:rPr>
        <w:t>psychotropic</w:t>
      </w:r>
      <w:r>
        <w:rPr>
          <w:spacing w:val="-6"/>
          <w:sz w:val="24"/>
        </w:rPr>
        <w:t> </w:t>
      </w:r>
      <w:r>
        <w:rPr>
          <w:sz w:val="24"/>
        </w:rPr>
        <w:t>substances,</w:t>
      </w:r>
      <w:r>
        <w:rPr>
          <w:spacing w:val="-5"/>
          <w:sz w:val="24"/>
        </w:rPr>
        <w:t> </w:t>
      </w:r>
      <w:r>
        <w:rPr>
          <w:sz w:val="24"/>
        </w:rPr>
        <w:t>materials</w:t>
      </w:r>
      <w:r>
        <w:rPr>
          <w:spacing w:val="-5"/>
          <w:sz w:val="24"/>
        </w:rPr>
        <w:t> </w:t>
      </w:r>
      <w:r>
        <w:rPr>
          <w:sz w:val="24"/>
        </w:rPr>
        <w:t>and equipment</w:t>
      </w:r>
      <w:r>
        <w:rPr>
          <w:spacing w:val="-4"/>
          <w:sz w:val="24"/>
        </w:rPr>
        <w:t> </w:t>
      </w:r>
      <w:r>
        <w:rPr>
          <w:sz w:val="24"/>
        </w:rPr>
        <w:t>or</w:t>
      </w:r>
      <w:r>
        <w:rPr>
          <w:spacing w:val="-4"/>
          <w:sz w:val="24"/>
        </w:rPr>
        <w:t> </w:t>
      </w:r>
      <w:r>
        <w:rPr>
          <w:sz w:val="24"/>
        </w:rPr>
        <w:t>other</w:t>
      </w:r>
      <w:r>
        <w:rPr>
          <w:spacing w:val="-4"/>
          <w:sz w:val="24"/>
        </w:rPr>
        <w:t> </w:t>
      </w:r>
      <w:r>
        <w:rPr>
          <w:sz w:val="24"/>
        </w:rPr>
        <w:t>instrumentalities</w:t>
      </w:r>
      <w:r>
        <w:rPr>
          <w:spacing w:val="-4"/>
          <w:sz w:val="24"/>
        </w:rPr>
        <w:t> </w:t>
      </w:r>
      <w:r>
        <w:rPr>
          <w:sz w:val="24"/>
        </w:rPr>
        <w:t>used</w:t>
      </w:r>
      <w:r>
        <w:rPr>
          <w:spacing w:val="-4"/>
          <w:sz w:val="24"/>
        </w:rPr>
        <w:t> </w:t>
      </w:r>
      <w:r>
        <w:rPr>
          <w:sz w:val="24"/>
        </w:rPr>
        <w:t>in</w:t>
      </w:r>
      <w:r>
        <w:rPr>
          <w:spacing w:val="-1"/>
          <w:sz w:val="24"/>
        </w:rPr>
        <w:t> </w:t>
      </w:r>
      <w:r>
        <w:rPr>
          <w:sz w:val="24"/>
        </w:rPr>
        <w:t>or</w:t>
      </w:r>
      <w:r>
        <w:rPr>
          <w:spacing w:val="-5"/>
          <w:sz w:val="24"/>
        </w:rPr>
        <w:t> </w:t>
      </w:r>
      <w:r>
        <w:rPr>
          <w:sz w:val="24"/>
        </w:rPr>
        <w:t>intended</w:t>
      </w:r>
      <w:r>
        <w:rPr>
          <w:spacing w:val="-4"/>
          <w:sz w:val="24"/>
        </w:rPr>
        <w:t> </w:t>
      </w:r>
      <w:r>
        <w:rPr>
          <w:sz w:val="24"/>
        </w:rPr>
        <w:t>for</w:t>
      </w:r>
      <w:r>
        <w:rPr>
          <w:spacing w:val="-4"/>
          <w:sz w:val="24"/>
        </w:rPr>
        <w:t> </w:t>
      </w:r>
      <w:r>
        <w:rPr>
          <w:sz w:val="24"/>
        </w:rPr>
        <w:t>use</w:t>
      </w:r>
      <w:r>
        <w:rPr>
          <w:spacing w:val="-6"/>
          <w:sz w:val="24"/>
        </w:rPr>
        <w:t> </w:t>
      </w:r>
      <w:r>
        <w:rPr>
          <w:sz w:val="24"/>
        </w:rPr>
        <w:t>in any</w:t>
      </w:r>
      <w:r>
        <w:rPr>
          <w:spacing w:val="-8"/>
          <w:sz w:val="24"/>
        </w:rPr>
        <w:t> </w:t>
      </w:r>
      <w:r>
        <w:rPr>
          <w:sz w:val="24"/>
        </w:rPr>
        <w:t>manner</w:t>
      </w:r>
      <w:r>
        <w:rPr>
          <w:spacing w:val="-3"/>
          <w:sz w:val="24"/>
        </w:rPr>
        <w:t> </w:t>
      </w:r>
      <w:r>
        <w:rPr>
          <w:sz w:val="24"/>
        </w:rPr>
        <w:t>in</w:t>
      </w:r>
      <w:r>
        <w:rPr>
          <w:spacing w:val="-3"/>
          <w:sz w:val="24"/>
        </w:rPr>
        <w:t> </w:t>
      </w:r>
      <w:r>
        <w:rPr>
          <w:sz w:val="24"/>
        </w:rPr>
        <w:t>offences</w:t>
      </w:r>
      <w:r>
        <w:rPr>
          <w:spacing w:val="-3"/>
          <w:sz w:val="24"/>
        </w:rPr>
        <w:t> </w:t>
      </w:r>
      <w:r>
        <w:rPr>
          <w:sz w:val="24"/>
        </w:rPr>
        <w:t>in</w:t>
      </w:r>
      <w:r>
        <w:rPr>
          <w:spacing w:val="-3"/>
          <w:sz w:val="24"/>
        </w:rPr>
        <w:t> </w:t>
      </w:r>
      <w:r>
        <w:rPr>
          <w:sz w:val="24"/>
        </w:rPr>
        <w:t>accordance</w:t>
      </w:r>
      <w:r>
        <w:rPr>
          <w:spacing w:val="-4"/>
          <w:sz w:val="24"/>
        </w:rPr>
        <w:t> </w:t>
      </w:r>
      <w:r>
        <w:rPr>
          <w:sz w:val="24"/>
        </w:rPr>
        <w:t>with</w:t>
      </w:r>
      <w:r>
        <w:rPr>
          <w:spacing w:val="-3"/>
          <w:sz w:val="24"/>
        </w:rPr>
        <w:t> </w:t>
      </w:r>
      <w:r>
        <w:rPr>
          <w:sz w:val="24"/>
        </w:rPr>
        <w:t>Article</w:t>
      </w:r>
      <w:r>
        <w:rPr>
          <w:spacing w:val="-4"/>
          <w:sz w:val="24"/>
        </w:rPr>
        <w:t> </w:t>
      </w:r>
      <w:r>
        <w:rPr>
          <w:sz w:val="24"/>
        </w:rPr>
        <w:t>3,</w:t>
      </w:r>
      <w:r>
        <w:rPr>
          <w:spacing w:val="-3"/>
          <w:sz w:val="24"/>
        </w:rPr>
        <w:t> </w:t>
      </w:r>
      <w:r>
        <w:rPr>
          <w:sz w:val="24"/>
        </w:rPr>
        <w:t>paragraph</w:t>
      </w:r>
      <w:r>
        <w:rPr>
          <w:spacing w:val="-3"/>
          <w:sz w:val="24"/>
        </w:rPr>
        <w:t> </w:t>
      </w:r>
      <w:r>
        <w:rPr>
          <w:sz w:val="24"/>
        </w:rPr>
        <w:t>1.</w:t>
      </w:r>
    </w:p>
    <w:p>
      <w:pPr>
        <w:pStyle w:val="BodyText"/>
        <w:spacing w:line="480" w:lineRule="auto" w:before="200"/>
        <w:ind w:right="804"/>
      </w:pPr>
      <w:r>
        <w:rPr/>
        <w:t>This Article of the Convention Against Illicit Traffic in Narcotic Drugs and</w:t>
      </w:r>
      <w:r>
        <w:rPr>
          <w:spacing w:val="40"/>
        </w:rPr>
        <w:t> </w:t>
      </w:r>
      <w:r>
        <w:rPr/>
        <w:t>Psychotropic Substances of 1988, place an obligation on member states as signatory to the</w:t>
      </w:r>
      <w:r>
        <w:rPr>
          <w:spacing w:val="-1"/>
        </w:rPr>
        <w:t> </w:t>
      </w:r>
      <w:r>
        <w:rPr/>
        <w:t>Convention to</w:t>
      </w:r>
      <w:r>
        <w:rPr>
          <w:spacing w:val="-2"/>
        </w:rPr>
        <w:t> </w:t>
      </w:r>
      <w:r>
        <w:rPr/>
        <w:t>make</w:t>
      </w:r>
      <w:r>
        <w:rPr>
          <w:spacing w:val="-1"/>
        </w:rPr>
        <w:t> </w:t>
      </w:r>
      <w:r>
        <w:rPr/>
        <w:t>any</w:t>
      </w:r>
      <w:r>
        <w:rPr>
          <w:spacing w:val="-5"/>
        </w:rPr>
        <w:t> </w:t>
      </w:r>
      <w:r>
        <w:rPr/>
        <w:t>effort</w:t>
      </w:r>
      <w:r>
        <w:rPr>
          <w:spacing w:val="-1"/>
        </w:rPr>
        <w:t> </w:t>
      </w:r>
      <w:r>
        <w:rPr/>
        <w:t>or</w:t>
      </w:r>
      <w:r>
        <w:rPr>
          <w:spacing w:val="-1"/>
        </w:rPr>
        <w:t> </w:t>
      </w:r>
      <w:r>
        <w:rPr/>
        <w:t>measures with a</w:t>
      </w:r>
      <w:r>
        <w:rPr>
          <w:spacing w:val="-1"/>
        </w:rPr>
        <w:t> </w:t>
      </w:r>
      <w:r>
        <w:rPr/>
        <w:t>view</w:t>
      </w:r>
      <w:r>
        <w:rPr>
          <w:spacing w:val="-1"/>
        </w:rPr>
        <w:t> </w:t>
      </w:r>
      <w:r>
        <w:rPr/>
        <w:t>to confiscate</w:t>
      </w:r>
      <w:r>
        <w:rPr>
          <w:spacing w:val="-1"/>
        </w:rPr>
        <w:t> </w:t>
      </w:r>
      <w:r>
        <w:rPr/>
        <w:t>either</w:t>
      </w:r>
      <w:r>
        <w:rPr>
          <w:spacing w:val="-1"/>
        </w:rPr>
        <w:t> </w:t>
      </w:r>
      <w:r>
        <w:rPr/>
        <w:t>proceeds and property derived from illicit drug activities, or illicit drugs (narcotic drugs or psychotropic substances) and anything that maybe used to process the drugs, proceeds and property included cash money, monetary remuneration, non-hard currency such as diamond, silver , gold or any precious metal. It also include shares, bonds, financial interest in trade or commerce, goods such as real estate, vehicle and vessels, aircraft, electrical and electronic devices such as smart phones, computers, clothing and accessories etc. The basic requirement is, had these things been derived from illicit</w:t>
      </w:r>
      <w:r>
        <w:rPr>
          <w:spacing w:val="-1"/>
        </w:rPr>
        <w:t> </w:t>
      </w:r>
      <w:r>
        <w:rPr/>
        <w:t>drug activities? If the prosecution, upon whom the burden of proof lies, can adduce sufficient evidence</w:t>
      </w:r>
      <w:r>
        <w:rPr>
          <w:spacing w:val="-1"/>
        </w:rPr>
        <w:t> </w:t>
      </w:r>
      <w:r>
        <w:rPr/>
        <w:t>to the</w:t>
      </w:r>
      <w:r>
        <w:rPr>
          <w:spacing w:val="-1"/>
        </w:rPr>
        <w:t> </w:t>
      </w:r>
      <w:r>
        <w:rPr/>
        <w:t>court,</w:t>
      </w:r>
      <w:r>
        <w:rPr>
          <w:spacing w:val="-1"/>
        </w:rPr>
        <w:t> </w:t>
      </w:r>
      <w:r>
        <w:rPr/>
        <w:t>proving</w:t>
      </w:r>
      <w:r>
        <w:rPr>
          <w:spacing w:val="-2"/>
        </w:rPr>
        <w:t> </w:t>
      </w:r>
      <w:r>
        <w:rPr/>
        <w:t>that such proceeds and property</w:t>
      </w:r>
      <w:r>
        <w:rPr>
          <w:spacing w:val="-5"/>
        </w:rPr>
        <w:t> </w:t>
      </w:r>
      <w:r>
        <w:rPr/>
        <w:t>were</w:t>
      </w:r>
      <w:r>
        <w:rPr>
          <w:spacing w:val="-1"/>
        </w:rPr>
        <w:t> </w:t>
      </w:r>
      <w:r>
        <w:rPr/>
        <w:t>in fact derived from illicit drug activities, then upon conviction, the court is required to, amongst other actions it can take (such as punishment, rehabilitation, etc.) make an order confiscating the proceeds and property.</w:t>
      </w:r>
    </w:p>
    <w:p>
      <w:pPr>
        <w:pStyle w:val="BodyText"/>
        <w:spacing w:before="201"/>
      </w:pPr>
      <w:r>
        <w:rPr/>
        <w:t>It</w:t>
      </w:r>
      <w:r>
        <w:rPr>
          <w:spacing w:val="14"/>
        </w:rPr>
        <w:t> </w:t>
      </w:r>
      <w:r>
        <w:rPr/>
        <w:t>is</w:t>
      </w:r>
      <w:r>
        <w:rPr>
          <w:spacing w:val="16"/>
        </w:rPr>
        <w:t> </w:t>
      </w:r>
      <w:r>
        <w:rPr/>
        <w:t>hard</w:t>
      </w:r>
      <w:r>
        <w:rPr>
          <w:spacing w:val="14"/>
        </w:rPr>
        <w:t> </w:t>
      </w:r>
      <w:r>
        <w:rPr/>
        <w:t>not</w:t>
      </w:r>
      <w:r>
        <w:rPr>
          <w:spacing w:val="16"/>
        </w:rPr>
        <w:t> </w:t>
      </w:r>
      <w:r>
        <w:rPr/>
        <w:t>to</w:t>
      </w:r>
      <w:r>
        <w:rPr>
          <w:spacing w:val="16"/>
        </w:rPr>
        <w:t> </w:t>
      </w:r>
      <w:r>
        <w:rPr/>
        <w:t>see</w:t>
      </w:r>
      <w:r>
        <w:rPr>
          <w:spacing w:val="14"/>
        </w:rPr>
        <w:t> </w:t>
      </w:r>
      <w:r>
        <w:rPr/>
        <w:t>the</w:t>
      </w:r>
      <w:r>
        <w:rPr>
          <w:spacing w:val="17"/>
        </w:rPr>
        <w:t> </w:t>
      </w:r>
      <w:r>
        <w:rPr/>
        <w:t>striking</w:t>
      </w:r>
      <w:r>
        <w:rPr>
          <w:spacing w:val="14"/>
        </w:rPr>
        <w:t> </w:t>
      </w:r>
      <w:r>
        <w:rPr/>
        <w:t>similarities</w:t>
      </w:r>
      <w:r>
        <w:rPr>
          <w:spacing w:val="15"/>
        </w:rPr>
        <w:t> </w:t>
      </w:r>
      <w:r>
        <w:rPr/>
        <w:t>between</w:t>
      </w:r>
      <w:r>
        <w:rPr>
          <w:spacing w:val="15"/>
        </w:rPr>
        <w:t> </w:t>
      </w:r>
      <w:r>
        <w:rPr/>
        <w:t>Article</w:t>
      </w:r>
      <w:r>
        <w:rPr>
          <w:spacing w:val="15"/>
        </w:rPr>
        <w:t> </w:t>
      </w:r>
      <w:r>
        <w:rPr/>
        <w:t>5,</w:t>
      </w:r>
      <w:r>
        <w:rPr>
          <w:spacing w:val="15"/>
        </w:rPr>
        <w:t> </w:t>
      </w:r>
      <w:r>
        <w:rPr/>
        <w:t>paragraph</w:t>
      </w:r>
      <w:r>
        <w:rPr>
          <w:spacing w:val="17"/>
        </w:rPr>
        <w:t> </w:t>
      </w:r>
      <w:r>
        <w:rPr/>
        <w:t>1(a)</w:t>
      </w:r>
      <w:r>
        <w:rPr>
          <w:spacing w:val="17"/>
        </w:rPr>
        <w:t> </w:t>
      </w:r>
      <w:r>
        <w:rPr/>
        <w:t>&amp;</w:t>
      </w:r>
      <w:r>
        <w:rPr>
          <w:spacing w:val="13"/>
        </w:rPr>
        <w:t> </w:t>
      </w:r>
      <w:r>
        <w:rPr/>
        <w:t>(b)</w:t>
      </w:r>
      <w:r>
        <w:rPr>
          <w:spacing w:val="15"/>
        </w:rPr>
        <w:t> </w:t>
      </w:r>
      <w:r>
        <w:rPr>
          <w:spacing w:val="-5"/>
        </w:rPr>
        <w:t>of</w:t>
      </w:r>
    </w:p>
    <w:p>
      <w:pPr>
        <w:spacing w:after="0"/>
        <w:sectPr>
          <w:pgSz w:w="11910" w:h="16840"/>
          <w:pgMar w:header="0" w:footer="1014" w:top="1320" w:bottom="1200" w:left="1680" w:right="600"/>
        </w:sectPr>
      </w:pPr>
    </w:p>
    <w:p>
      <w:pPr>
        <w:pStyle w:val="BodyText"/>
        <w:spacing w:line="480" w:lineRule="auto" w:before="69"/>
        <w:ind w:right="804"/>
      </w:pPr>
      <w:r>
        <w:rPr/>
        <w:t>the</w:t>
      </w:r>
      <w:r>
        <w:rPr>
          <w:spacing w:val="-1"/>
        </w:rPr>
        <w:t> </w:t>
      </w:r>
      <w:r>
        <w:rPr/>
        <w:t>Convention Against Illicit Traffic</w:t>
      </w:r>
      <w:r>
        <w:rPr>
          <w:spacing w:val="-1"/>
        </w:rPr>
        <w:t> </w:t>
      </w:r>
      <w:r>
        <w:rPr/>
        <w:t>in Narcotic Drugs</w:t>
      </w:r>
      <w:r>
        <w:rPr>
          <w:spacing w:val="-1"/>
        </w:rPr>
        <w:t> </w:t>
      </w:r>
      <w:r>
        <w:rPr/>
        <w:t>and</w:t>
      </w:r>
      <w:r>
        <w:rPr>
          <w:spacing w:val="-1"/>
        </w:rPr>
        <w:t> </w:t>
      </w:r>
      <w:r>
        <w:rPr/>
        <w:t>Psychotropic Substances of 1988 and Section 18 of the National Drug Law Enforcement Agency Act</w:t>
      </w:r>
      <w:r>
        <w:rPr>
          <w:vertAlign w:val="superscript"/>
        </w:rPr>
        <w:t>275</w:t>
      </w:r>
      <w:r>
        <w:rPr>
          <w:vertAlign w:val="baseline"/>
        </w:rPr>
        <w:t>. Perhaps</w:t>
      </w:r>
      <w:r>
        <w:rPr>
          <w:spacing w:val="40"/>
          <w:vertAlign w:val="baseline"/>
        </w:rPr>
        <w:t> </w:t>
      </w:r>
      <w:r>
        <w:rPr>
          <w:vertAlign w:val="baseline"/>
        </w:rPr>
        <w:t>one may point out that the provisions of the Convention are much more exhaustive than the provision of the NDLEA Act.</w:t>
      </w:r>
      <w:r>
        <w:rPr>
          <w:vertAlign w:val="superscript"/>
        </w:rPr>
        <w:t>276</w:t>
      </w:r>
      <w:r>
        <w:rPr>
          <w:vertAlign w:val="baseline"/>
        </w:rPr>
        <w:t>Nonetheless, they both serve the same purpose and have the same objective. Minor differences exist, though, between the two, for instance, the Convention tries to differentiate between proceeds and property. Under the Convention, proceeds refers to money and monetary values manifest in shares, debentures, bonds etc. and precious metals such as diamond, silver and gold etc. While under the NDLEA Act, proceeds include money and things of monetary valuables, but also what would have been separately referred to as property. Thus, under the NDLEA Act, proceeds generally mean any property derived or obtained directly or indirectly through the commission of an offence, i.e. illicit drug offences. But this must be seen as differences in legal drafting styles rather than differences in aims and objectives. The draftsman for the Convention tried to be as clear and concise as possible, while the draftsman for the NDLEA Act tried to be as clear as possible with use of brevity. Both styles are accepted styles of legal drafting and in fact, other styles do exist.</w:t>
      </w:r>
    </w:p>
    <w:p>
      <w:pPr>
        <w:pStyle w:val="BodyText"/>
        <w:spacing w:line="480" w:lineRule="auto" w:before="202"/>
        <w:ind w:right="811"/>
      </w:pPr>
      <w:r>
        <w:rPr/>
        <w:t>Again, the Convention under Article 5, paragraph 1 (b) mentions that illicit drugs are subject to confiscation. The NDLEA Act does not specifically</w:t>
      </w:r>
      <w:r>
        <w:rPr>
          <w:spacing w:val="-4"/>
        </w:rPr>
        <w:t> </w:t>
      </w:r>
      <w:r>
        <w:rPr/>
        <w:t>or expressly</w:t>
      </w:r>
      <w:r>
        <w:rPr>
          <w:spacing w:val="-4"/>
        </w:rPr>
        <w:t> </w:t>
      </w:r>
      <w:r>
        <w:rPr/>
        <w:t>mention that Narcotic drugs or psychotropic substances shall be confiscated. But the Act makes provisions referring to that, when in section 18 (1) (a), the Act states that all the assets and properties which may or are the subject of an interim order of the court as attached by the Agency, being a subject of confiscation. This must include such attachments as exhibits</w:t>
      </w:r>
      <w:r>
        <w:rPr>
          <w:spacing w:val="19"/>
        </w:rPr>
        <w:t> </w:t>
      </w:r>
      <w:r>
        <w:rPr/>
        <w:t>tendered</w:t>
      </w:r>
      <w:r>
        <w:rPr>
          <w:spacing w:val="23"/>
        </w:rPr>
        <w:t> </w:t>
      </w:r>
      <w:r>
        <w:rPr/>
        <w:t>in</w:t>
      </w:r>
      <w:r>
        <w:rPr>
          <w:spacing w:val="23"/>
        </w:rPr>
        <w:t> </w:t>
      </w:r>
      <w:r>
        <w:rPr/>
        <w:t>evidence</w:t>
      </w:r>
      <w:r>
        <w:rPr>
          <w:spacing w:val="22"/>
        </w:rPr>
        <w:t> </w:t>
      </w:r>
      <w:r>
        <w:rPr/>
        <w:t>by</w:t>
      </w:r>
      <w:r>
        <w:rPr>
          <w:spacing w:val="17"/>
        </w:rPr>
        <w:t> </w:t>
      </w:r>
      <w:r>
        <w:rPr/>
        <w:t>the</w:t>
      </w:r>
      <w:r>
        <w:rPr>
          <w:spacing w:val="23"/>
        </w:rPr>
        <w:t> </w:t>
      </w:r>
      <w:r>
        <w:rPr/>
        <w:t>prosecution</w:t>
      </w:r>
      <w:r>
        <w:rPr>
          <w:spacing w:val="26"/>
        </w:rPr>
        <w:t> </w:t>
      </w:r>
      <w:r>
        <w:rPr/>
        <w:t>who</w:t>
      </w:r>
      <w:r>
        <w:rPr>
          <w:spacing w:val="22"/>
        </w:rPr>
        <w:t> </w:t>
      </w:r>
      <w:r>
        <w:rPr/>
        <w:t>invariably</w:t>
      </w:r>
      <w:r>
        <w:rPr>
          <w:spacing w:val="18"/>
        </w:rPr>
        <w:t> </w:t>
      </w:r>
      <w:r>
        <w:rPr/>
        <w:t>is</w:t>
      </w:r>
      <w:r>
        <w:rPr>
          <w:spacing w:val="23"/>
        </w:rPr>
        <w:t> </w:t>
      </w:r>
      <w:r>
        <w:rPr/>
        <w:t>the</w:t>
      </w:r>
      <w:r>
        <w:rPr>
          <w:spacing w:val="23"/>
        </w:rPr>
        <w:t> </w:t>
      </w:r>
      <w:r>
        <w:rPr/>
        <w:t>Agency’s</w:t>
      </w:r>
      <w:r>
        <w:rPr>
          <w:spacing w:val="23"/>
        </w:rPr>
        <w:t> </w:t>
      </w:r>
      <w:r>
        <w:rPr>
          <w:spacing w:val="-2"/>
        </w:rPr>
        <w:t>legal</w:t>
      </w:r>
    </w:p>
    <w:p>
      <w:pPr>
        <w:pStyle w:val="BodyText"/>
        <w:spacing w:before="1"/>
      </w:pPr>
      <w:r>
        <w:rPr/>
        <w:t>officers.</w:t>
      </w:r>
      <w:r>
        <w:rPr>
          <w:spacing w:val="5"/>
        </w:rPr>
        <w:t> </w:t>
      </w:r>
      <w:r>
        <w:rPr/>
        <w:t>And</w:t>
      </w:r>
      <w:r>
        <w:rPr>
          <w:spacing w:val="5"/>
        </w:rPr>
        <w:t> </w:t>
      </w:r>
      <w:r>
        <w:rPr/>
        <w:t>since</w:t>
      </w:r>
      <w:r>
        <w:rPr>
          <w:spacing w:val="5"/>
        </w:rPr>
        <w:t> </w:t>
      </w:r>
      <w:r>
        <w:rPr/>
        <w:t>confiscation</w:t>
      </w:r>
      <w:r>
        <w:rPr>
          <w:spacing w:val="6"/>
        </w:rPr>
        <w:t> </w:t>
      </w:r>
      <w:r>
        <w:rPr/>
        <w:t>or</w:t>
      </w:r>
      <w:r>
        <w:rPr>
          <w:spacing w:val="5"/>
        </w:rPr>
        <w:t> </w:t>
      </w:r>
      <w:r>
        <w:rPr/>
        <w:t>forfeiture</w:t>
      </w:r>
      <w:r>
        <w:rPr>
          <w:spacing w:val="5"/>
        </w:rPr>
        <w:t> </w:t>
      </w:r>
      <w:r>
        <w:rPr/>
        <w:t>only</w:t>
      </w:r>
      <w:r>
        <w:rPr>
          <w:spacing w:val="3"/>
        </w:rPr>
        <w:t> </w:t>
      </w:r>
      <w:r>
        <w:rPr/>
        <w:t>occurs</w:t>
      </w:r>
      <w:r>
        <w:rPr>
          <w:spacing w:val="6"/>
        </w:rPr>
        <w:t> </w:t>
      </w:r>
      <w:r>
        <w:rPr/>
        <w:t>upon</w:t>
      </w:r>
      <w:r>
        <w:rPr>
          <w:spacing w:val="5"/>
        </w:rPr>
        <w:t> </w:t>
      </w:r>
      <w:r>
        <w:rPr/>
        <w:t>conviction</w:t>
      </w:r>
      <w:r>
        <w:rPr>
          <w:spacing w:val="6"/>
        </w:rPr>
        <w:t> </w:t>
      </w:r>
      <w:r>
        <w:rPr/>
        <w:t>on</w:t>
      </w:r>
      <w:r>
        <w:rPr>
          <w:spacing w:val="5"/>
        </w:rPr>
        <w:t> </w:t>
      </w:r>
      <w:r>
        <w:rPr/>
        <w:t>illicit</w:t>
      </w:r>
      <w:r>
        <w:rPr>
          <w:spacing w:val="7"/>
        </w:rPr>
        <w:t> </w:t>
      </w:r>
      <w:r>
        <w:rPr>
          <w:spacing w:val="-4"/>
        </w:rPr>
        <w:t>drug</w:t>
      </w:r>
    </w:p>
    <w:p>
      <w:pPr>
        <w:pStyle w:val="BodyText"/>
        <w:ind w:left="0"/>
        <w:jc w:val="left"/>
        <w:rPr>
          <w:sz w:val="19"/>
        </w:rPr>
      </w:pPr>
      <w:r>
        <w:rPr/>
        <mc:AlternateContent>
          <mc:Choice Requires="wps">
            <w:drawing>
              <wp:anchor distT="0" distB="0" distL="0" distR="0" allowOverlap="1" layoutInCell="1" locked="0" behindDoc="1" simplePos="0" relativeHeight="487638528">
                <wp:simplePos x="0" y="0"/>
                <wp:positionH relativeFrom="page">
                  <wp:posOffset>1262176</wp:posOffset>
                </wp:positionH>
                <wp:positionV relativeFrom="paragraph">
                  <wp:posOffset>154318</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51058pt;width:144.020pt;height:.74402pt;mso-position-horizontal-relative:page;mso-position-vertical-relative:paragraph;z-index:-15677952;mso-wrap-distance-left:0;mso-wrap-distance-right:0" id="docshape107" filled="true" fillcolor="#000000" stroked="false">
                <v:fill type="solid"/>
                <w10:wrap type="topAndBottom"/>
              </v:rect>
            </w:pict>
          </mc:Fallback>
        </mc:AlternateContent>
      </w:r>
    </w:p>
    <w:p>
      <w:pPr>
        <w:spacing w:before="102"/>
        <w:ind w:left="307" w:right="8589" w:firstLine="0"/>
        <w:jc w:val="left"/>
        <w:rPr>
          <w:rFonts w:ascii="Calibri"/>
          <w:i/>
          <w:sz w:val="20"/>
        </w:rPr>
      </w:pPr>
      <w:r>
        <w:rPr>
          <w:rFonts w:ascii="Calibri"/>
          <w:spacing w:val="-2"/>
          <w:sz w:val="20"/>
          <w:vertAlign w:val="superscript"/>
        </w:rPr>
        <w:t>275</w:t>
      </w:r>
      <w:r>
        <w:rPr>
          <w:rFonts w:ascii="Calibri"/>
          <w:spacing w:val="-2"/>
          <w:sz w:val="20"/>
          <w:vertAlign w:val="baseline"/>
        </w:rPr>
        <w:t>Op.cit. </w:t>
      </w:r>
      <w:r>
        <w:rPr>
          <w:rFonts w:ascii="Calibri"/>
          <w:spacing w:val="-2"/>
          <w:sz w:val="20"/>
          <w:vertAlign w:val="superscript"/>
        </w:rPr>
        <w:t>276</w:t>
      </w:r>
      <w:r>
        <w:rPr>
          <w:rFonts w:ascii="Calibri"/>
          <w:i/>
          <w:spacing w:val="-2"/>
          <w:sz w:val="20"/>
          <w:vertAlign w:val="baseline"/>
        </w:rPr>
        <w:t>Op.cit.</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10"/>
      </w:pPr>
      <w:r>
        <w:rPr/>
        <w:t>offences, it is hard to see where the Agency fails to tender narcotic drugs and psychotropic substances, found with the offender. Since the NDLEA Act does not mention</w:t>
      </w:r>
      <w:r>
        <w:rPr>
          <w:spacing w:val="10"/>
        </w:rPr>
        <w:t> </w:t>
      </w:r>
      <w:r>
        <w:rPr/>
        <w:t>confiscation</w:t>
      </w:r>
      <w:r>
        <w:rPr>
          <w:spacing w:val="13"/>
        </w:rPr>
        <w:t> </w:t>
      </w:r>
      <w:r>
        <w:rPr/>
        <w:t>of</w:t>
      </w:r>
      <w:r>
        <w:rPr>
          <w:spacing w:val="12"/>
        </w:rPr>
        <w:t> </w:t>
      </w:r>
      <w:r>
        <w:rPr/>
        <w:t>illicit</w:t>
      </w:r>
      <w:r>
        <w:rPr>
          <w:spacing w:val="12"/>
        </w:rPr>
        <w:t> </w:t>
      </w:r>
      <w:r>
        <w:rPr/>
        <w:t>drugs</w:t>
      </w:r>
      <w:r>
        <w:rPr>
          <w:spacing w:val="13"/>
        </w:rPr>
        <w:t> </w:t>
      </w:r>
      <w:r>
        <w:rPr/>
        <w:t>specifically,</w:t>
      </w:r>
      <w:r>
        <w:rPr>
          <w:spacing w:val="14"/>
        </w:rPr>
        <w:t> </w:t>
      </w:r>
      <w:r>
        <w:rPr/>
        <w:t>as</w:t>
      </w:r>
      <w:r>
        <w:rPr>
          <w:spacing w:val="13"/>
        </w:rPr>
        <w:t> </w:t>
      </w:r>
      <w:r>
        <w:rPr/>
        <w:t>the</w:t>
      </w:r>
      <w:r>
        <w:rPr>
          <w:spacing w:val="12"/>
        </w:rPr>
        <w:t> </w:t>
      </w:r>
      <w:r>
        <w:rPr/>
        <w:t>convention</w:t>
      </w:r>
      <w:r>
        <w:rPr>
          <w:spacing w:val="13"/>
        </w:rPr>
        <w:t> </w:t>
      </w:r>
      <w:r>
        <w:rPr/>
        <w:t>does,</w:t>
      </w:r>
      <w:r>
        <w:rPr>
          <w:spacing w:val="12"/>
        </w:rPr>
        <w:t> </w:t>
      </w:r>
      <w:r>
        <w:rPr/>
        <w:t>section</w:t>
      </w:r>
      <w:r>
        <w:rPr>
          <w:spacing w:val="13"/>
        </w:rPr>
        <w:t> </w:t>
      </w:r>
      <w:r>
        <w:rPr/>
        <w:t>18</w:t>
      </w:r>
      <w:r>
        <w:rPr>
          <w:spacing w:val="13"/>
        </w:rPr>
        <w:t> </w:t>
      </w:r>
      <w:r>
        <w:rPr>
          <w:spacing w:val="-5"/>
        </w:rPr>
        <w:t>(1)</w:t>
      </w:r>
    </w:p>
    <w:p>
      <w:pPr>
        <w:pStyle w:val="BodyText"/>
        <w:spacing w:line="480" w:lineRule="auto" w:before="1"/>
        <w:ind w:right="807"/>
      </w:pPr>
      <w:r>
        <w:rPr/>
        <w:t>(a) is the most available channel through which such confiscation can be made. Even if that is not the case, one would be out of point to suggest that illicit drugs found with an offender cannot be confiscated simply because it is not expressly stated in the NDLEA Act. Firstly, it must be taken into consideration that Section 3 of the NDLEA Act states that: subject to this Act, and in addition to any other functions expressly conferred on it by other provisions of this Act, the Agency (NDLEA) shall have responsibility for:</w:t>
      </w:r>
    </w:p>
    <w:p>
      <w:pPr>
        <w:pStyle w:val="BodyText"/>
        <w:spacing w:before="200"/>
        <w:ind w:left="1747" w:right="1529"/>
      </w:pPr>
      <w:r>
        <w:rPr/>
        <w:t>(m) reinforcing and supplementing the measures provided in the convention on Narcotic Drugs of 1961, as amended by the 1972 protocol,</w:t>
      </w:r>
      <w:r>
        <w:rPr>
          <w:spacing w:val="-2"/>
        </w:rPr>
        <w:t> </w:t>
      </w:r>
      <w:r>
        <w:rPr/>
        <w:t>the</w:t>
      </w:r>
      <w:r>
        <w:rPr>
          <w:spacing w:val="-3"/>
        </w:rPr>
        <w:t> </w:t>
      </w:r>
      <w:r>
        <w:rPr/>
        <w:t>1971 convention</w:t>
      </w:r>
      <w:r>
        <w:rPr>
          <w:spacing w:val="-2"/>
        </w:rPr>
        <w:t> </w:t>
      </w:r>
      <w:r>
        <w:rPr/>
        <w:t>on</w:t>
      </w:r>
      <w:r>
        <w:rPr>
          <w:spacing w:val="-2"/>
        </w:rPr>
        <w:t> </w:t>
      </w:r>
      <w:r>
        <w:rPr/>
        <w:t>psychotropic</w:t>
      </w:r>
      <w:r>
        <w:rPr>
          <w:spacing w:val="-3"/>
        </w:rPr>
        <w:t> </w:t>
      </w:r>
      <w:r>
        <w:rPr/>
        <w:t>substances and</w:t>
      </w:r>
      <w:r>
        <w:rPr>
          <w:spacing w:val="-2"/>
        </w:rPr>
        <w:t> </w:t>
      </w:r>
      <w:r>
        <w:rPr/>
        <w:t>the United Nations Convention Against Illicit Traffic in Narcotic Drugs</w:t>
      </w:r>
      <w:r>
        <w:rPr>
          <w:spacing w:val="-5"/>
        </w:rPr>
        <w:t> </w:t>
      </w:r>
      <w:r>
        <w:rPr/>
        <w:t>and</w:t>
      </w:r>
      <w:r>
        <w:rPr>
          <w:spacing w:val="-5"/>
        </w:rPr>
        <w:t> </w:t>
      </w:r>
      <w:r>
        <w:rPr/>
        <w:t>Psychotropic</w:t>
      </w:r>
      <w:r>
        <w:rPr>
          <w:spacing w:val="-4"/>
        </w:rPr>
        <w:t> </w:t>
      </w:r>
      <w:r>
        <w:rPr/>
        <w:t>Substances</w:t>
      </w:r>
      <w:r>
        <w:rPr>
          <w:spacing w:val="-3"/>
        </w:rPr>
        <w:t> </w:t>
      </w:r>
      <w:r>
        <w:rPr/>
        <w:t>1988…in</w:t>
      </w:r>
      <w:r>
        <w:rPr>
          <w:spacing w:val="-5"/>
        </w:rPr>
        <w:t> </w:t>
      </w:r>
      <w:r>
        <w:rPr/>
        <w:t>order</w:t>
      </w:r>
      <w:r>
        <w:rPr>
          <w:spacing w:val="-5"/>
        </w:rPr>
        <w:t> </w:t>
      </w:r>
      <w:r>
        <w:rPr/>
        <w:t>to</w:t>
      </w:r>
      <w:r>
        <w:rPr>
          <w:spacing w:val="-5"/>
        </w:rPr>
        <w:t> </w:t>
      </w:r>
      <w:r>
        <w:rPr/>
        <w:t>counter</w:t>
      </w:r>
      <w:r>
        <w:rPr>
          <w:spacing w:val="-5"/>
        </w:rPr>
        <w:t> </w:t>
      </w:r>
      <w:r>
        <w:rPr/>
        <w:t>the magnitude and extent of illicit traffic in Narcotic Drugs and Psychotropic substances, and its grave consequences</w:t>
      </w:r>
      <w:r>
        <w:rPr>
          <w:vertAlign w:val="superscript"/>
        </w:rPr>
        <w:t>277</w:t>
      </w:r>
      <w:r>
        <w:rPr>
          <w:vertAlign w:val="baseline"/>
        </w:rPr>
        <w:t>.</w:t>
      </w:r>
    </w:p>
    <w:p>
      <w:pPr>
        <w:pStyle w:val="BodyText"/>
        <w:spacing w:line="480" w:lineRule="auto" w:before="200"/>
        <w:ind w:right="805"/>
      </w:pPr>
      <w:r>
        <w:rPr/>
        <w:t>This provision confers on the Federal Government of Nigeria and particularly, the NDLEA to reinforce and supplement the measures for prevention and control of illicit drugs and illicit drug activities as provided under the Conventions. The process of reinforcement and supplementation include acting within the spirit or objectives of the conventions mentioned above. But to what extent is the absence of such an express obligation of the convention in the Nigerian NDLEA Act fatal to law enforcement or court order? Would it be said, again, that since such an obligation is not expressly contained in the NDLEA Act that it means it has</w:t>
      </w:r>
      <w:r>
        <w:rPr>
          <w:spacing w:val="-1"/>
        </w:rPr>
        <w:t> </w:t>
      </w:r>
      <w:r>
        <w:rPr/>
        <w:t>not been domesticated and thus cannot operate domestically in Nigeria? No! Is the definite answer. Section 12 of the Constitution provides that: “No treaty between the Federation and any other country shall</w:t>
      </w:r>
      <w:r>
        <w:rPr>
          <w:spacing w:val="46"/>
        </w:rPr>
        <w:t> </w:t>
      </w:r>
      <w:r>
        <w:rPr/>
        <w:t>have</w:t>
      </w:r>
      <w:r>
        <w:rPr>
          <w:spacing w:val="44"/>
        </w:rPr>
        <w:t> </w:t>
      </w:r>
      <w:r>
        <w:rPr/>
        <w:t>the</w:t>
      </w:r>
      <w:r>
        <w:rPr>
          <w:spacing w:val="48"/>
        </w:rPr>
        <w:t> </w:t>
      </w:r>
      <w:r>
        <w:rPr/>
        <w:t>force</w:t>
      </w:r>
      <w:r>
        <w:rPr>
          <w:spacing w:val="44"/>
        </w:rPr>
        <w:t> </w:t>
      </w:r>
      <w:r>
        <w:rPr/>
        <w:t>of</w:t>
      </w:r>
      <w:r>
        <w:rPr>
          <w:spacing w:val="47"/>
        </w:rPr>
        <w:t> </w:t>
      </w:r>
      <w:r>
        <w:rPr/>
        <w:t>law</w:t>
      </w:r>
      <w:r>
        <w:rPr>
          <w:spacing w:val="45"/>
        </w:rPr>
        <w:t> </w:t>
      </w:r>
      <w:r>
        <w:rPr/>
        <w:t>except</w:t>
      </w:r>
      <w:r>
        <w:rPr>
          <w:spacing w:val="45"/>
        </w:rPr>
        <w:t> </w:t>
      </w:r>
      <w:r>
        <w:rPr/>
        <w:t>to</w:t>
      </w:r>
      <w:r>
        <w:rPr>
          <w:spacing w:val="46"/>
        </w:rPr>
        <w:t> </w:t>
      </w:r>
      <w:r>
        <w:rPr/>
        <w:t>the</w:t>
      </w:r>
      <w:r>
        <w:rPr>
          <w:spacing w:val="47"/>
        </w:rPr>
        <w:t> </w:t>
      </w:r>
      <w:r>
        <w:rPr/>
        <w:t>extent</w:t>
      </w:r>
      <w:r>
        <w:rPr>
          <w:spacing w:val="45"/>
        </w:rPr>
        <w:t> </w:t>
      </w:r>
      <w:r>
        <w:rPr/>
        <w:t>to</w:t>
      </w:r>
      <w:r>
        <w:rPr>
          <w:spacing w:val="46"/>
        </w:rPr>
        <w:t> </w:t>
      </w:r>
      <w:r>
        <w:rPr/>
        <w:t>which</w:t>
      </w:r>
      <w:r>
        <w:rPr>
          <w:spacing w:val="45"/>
        </w:rPr>
        <w:t> </w:t>
      </w:r>
      <w:r>
        <w:rPr/>
        <w:t>any</w:t>
      </w:r>
      <w:r>
        <w:rPr>
          <w:spacing w:val="40"/>
        </w:rPr>
        <w:t> </w:t>
      </w:r>
      <w:r>
        <w:rPr/>
        <w:t>such</w:t>
      </w:r>
      <w:r>
        <w:rPr>
          <w:spacing w:val="46"/>
        </w:rPr>
        <w:t> </w:t>
      </w:r>
      <w:r>
        <w:rPr/>
        <w:t>treaty</w:t>
      </w:r>
      <w:r>
        <w:rPr>
          <w:spacing w:val="40"/>
        </w:rPr>
        <w:t> </w:t>
      </w:r>
      <w:r>
        <w:rPr/>
        <w:t>has</w:t>
      </w:r>
      <w:r>
        <w:rPr>
          <w:spacing w:val="46"/>
        </w:rPr>
        <w:t> </w:t>
      </w:r>
      <w:r>
        <w:rPr>
          <w:spacing w:val="-4"/>
        </w:rPr>
        <w:t>been</w:t>
      </w:r>
    </w:p>
    <w:p>
      <w:pPr>
        <w:pStyle w:val="BodyText"/>
        <w:spacing w:before="36"/>
        <w:ind w:left="0"/>
        <w:jc w:val="left"/>
        <w:rPr>
          <w:sz w:val="20"/>
        </w:rPr>
      </w:pPr>
      <w:r>
        <w:rPr/>
        <mc:AlternateContent>
          <mc:Choice Requires="wps">
            <w:drawing>
              <wp:anchor distT="0" distB="0" distL="0" distR="0" allowOverlap="1" layoutInCell="1" locked="0" behindDoc="1" simplePos="0" relativeHeight="487639040">
                <wp:simplePos x="0" y="0"/>
                <wp:positionH relativeFrom="page">
                  <wp:posOffset>1262176</wp:posOffset>
                </wp:positionH>
                <wp:positionV relativeFrom="paragraph">
                  <wp:posOffset>184341</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4.515048pt;width:144.020pt;height:.72003pt;mso-position-horizontal-relative:page;mso-position-vertical-relative:paragraph;z-index:-15677440;mso-wrap-distance-left:0;mso-wrap-distance-right:0" id="docshape108"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277</w:t>
      </w:r>
      <w:r>
        <w:rPr>
          <w:rFonts w:ascii="Calibri"/>
          <w:sz w:val="20"/>
          <w:vertAlign w:val="baseline"/>
        </w:rPr>
        <w:t>S.</w:t>
      </w:r>
      <w:r>
        <w:rPr>
          <w:rFonts w:ascii="Calibri"/>
          <w:spacing w:val="-6"/>
          <w:sz w:val="20"/>
          <w:vertAlign w:val="baseline"/>
        </w:rPr>
        <w:t> </w:t>
      </w:r>
      <w:r>
        <w:rPr>
          <w:rFonts w:ascii="Calibri"/>
          <w:sz w:val="20"/>
          <w:vertAlign w:val="baseline"/>
        </w:rPr>
        <w:t>3</w:t>
      </w:r>
      <w:r>
        <w:rPr>
          <w:rFonts w:ascii="Calibri"/>
          <w:spacing w:val="-5"/>
          <w:sz w:val="20"/>
          <w:vertAlign w:val="baseline"/>
        </w:rPr>
        <w:t> </w:t>
      </w:r>
      <w:r>
        <w:rPr>
          <w:rFonts w:ascii="Calibri"/>
          <w:sz w:val="20"/>
          <w:vertAlign w:val="baseline"/>
        </w:rPr>
        <w:t>(1)</w:t>
      </w:r>
      <w:r>
        <w:rPr>
          <w:rFonts w:ascii="Calibri"/>
          <w:spacing w:val="-7"/>
          <w:sz w:val="20"/>
          <w:vertAlign w:val="baseline"/>
        </w:rPr>
        <w:t> </w:t>
      </w:r>
      <w:r>
        <w:rPr>
          <w:rFonts w:ascii="Calibri"/>
          <w:sz w:val="20"/>
          <w:vertAlign w:val="baseline"/>
        </w:rPr>
        <w:t>(m)</w:t>
      </w:r>
      <w:r>
        <w:rPr>
          <w:rFonts w:ascii="Calibri"/>
          <w:spacing w:val="-5"/>
          <w:sz w:val="20"/>
          <w:vertAlign w:val="baseline"/>
        </w:rPr>
        <w:t> </w:t>
      </w:r>
      <w:r>
        <w:rPr>
          <w:rFonts w:ascii="Calibri"/>
          <w:sz w:val="20"/>
          <w:vertAlign w:val="baseline"/>
        </w:rPr>
        <w:t>National</w:t>
      </w:r>
      <w:r>
        <w:rPr>
          <w:rFonts w:ascii="Calibri"/>
          <w:spacing w:val="-5"/>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Enforcement</w:t>
      </w:r>
      <w:r>
        <w:rPr>
          <w:rFonts w:ascii="Calibri"/>
          <w:spacing w:val="-4"/>
          <w:sz w:val="20"/>
          <w:vertAlign w:val="baseline"/>
        </w:rPr>
        <w:t> </w:t>
      </w:r>
      <w:r>
        <w:rPr>
          <w:rFonts w:ascii="Calibri"/>
          <w:sz w:val="20"/>
          <w:vertAlign w:val="baseline"/>
        </w:rPr>
        <w:t>Agency</w:t>
      </w:r>
      <w:r>
        <w:rPr>
          <w:rFonts w:ascii="Calibri"/>
          <w:spacing w:val="-5"/>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N.</w:t>
      </w:r>
      <w:r>
        <w:rPr>
          <w:rFonts w:ascii="Calibri"/>
          <w:spacing w:val="-5"/>
          <w:sz w:val="20"/>
          <w:vertAlign w:val="baseline"/>
        </w:rPr>
        <w:t> </w:t>
      </w:r>
      <w:r>
        <w:rPr>
          <w:rFonts w:ascii="Calibri"/>
          <w:sz w:val="20"/>
          <w:vertAlign w:val="baseline"/>
        </w:rPr>
        <w:t>30.</w:t>
      </w:r>
      <w:r>
        <w:rPr>
          <w:rFonts w:ascii="Calibri"/>
          <w:spacing w:val="-5"/>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after="0"/>
        <w:jc w:val="left"/>
        <w:rPr>
          <w:rFonts w:ascii="Calibri"/>
          <w:sz w:val="20"/>
        </w:rPr>
        <w:sectPr>
          <w:pgSz w:w="11910" w:h="16840"/>
          <w:pgMar w:header="0" w:footer="1014" w:top="1320" w:bottom="1200" w:left="1680" w:right="600"/>
        </w:sectPr>
      </w:pPr>
    </w:p>
    <w:p>
      <w:pPr>
        <w:pStyle w:val="BodyText"/>
        <w:spacing w:before="92"/>
      </w:pPr>
      <w:r>
        <w:rPr/>
        <w:t>enacted</w:t>
      </w:r>
      <w:r>
        <w:rPr>
          <w:spacing w:val="-1"/>
        </w:rPr>
        <w:t> </w:t>
      </w:r>
      <w:r>
        <w:rPr/>
        <w:t>into law</w:t>
      </w:r>
      <w:r>
        <w:rPr>
          <w:spacing w:val="-1"/>
        </w:rPr>
        <w:t> </w:t>
      </w:r>
      <w:r>
        <w:rPr/>
        <w:t>by</w:t>
      </w:r>
      <w:r>
        <w:rPr>
          <w:spacing w:val="-5"/>
        </w:rPr>
        <w:t> </w:t>
      </w:r>
      <w:r>
        <w:rPr/>
        <w:t>the</w:t>
      </w:r>
      <w:r>
        <w:rPr>
          <w:spacing w:val="1"/>
        </w:rPr>
        <w:t> </w:t>
      </w:r>
      <w:r>
        <w:rPr/>
        <w:t>National </w:t>
      </w:r>
      <w:r>
        <w:rPr>
          <w:spacing w:val="-2"/>
        </w:rPr>
        <w:t>Assembly”</w:t>
      </w:r>
      <w:r>
        <w:rPr>
          <w:spacing w:val="-2"/>
          <w:vertAlign w:val="superscript"/>
        </w:rPr>
        <w:t>278</w:t>
      </w:r>
      <w:r>
        <w:rPr>
          <w:spacing w:val="-2"/>
          <w:vertAlign w:val="baseline"/>
        </w:rPr>
        <w:t>.</w:t>
      </w:r>
    </w:p>
    <w:p>
      <w:pPr>
        <w:pStyle w:val="BodyText"/>
        <w:spacing w:before="197"/>
        <w:ind w:left="0"/>
        <w:jc w:val="left"/>
      </w:pPr>
    </w:p>
    <w:p>
      <w:pPr>
        <w:spacing w:line="480" w:lineRule="auto" w:before="0"/>
        <w:ind w:left="307" w:right="808" w:firstLine="0"/>
        <w:jc w:val="both"/>
        <w:rPr>
          <w:sz w:val="24"/>
        </w:rPr>
      </w:pPr>
      <w:r>
        <w:rPr>
          <w:sz w:val="24"/>
        </w:rPr>
        <w:t>In the case of </w:t>
      </w:r>
      <w:r>
        <w:rPr>
          <w:b/>
          <w:i/>
          <w:sz w:val="24"/>
        </w:rPr>
        <w:t>Registered Trustees of National Association of Community Health Practitioners of Nigeria &amp; 2 Others v. Medical and Health Workers Union of Nigeria &amp; 2 Ors, </w:t>
      </w:r>
      <w:r>
        <w:rPr>
          <w:sz w:val="24"/>
        </w:rPr>
        <w:t>(Supra)Mukhtar Alloma JSC, interpreting Section 12 of the Constitution said:</w:t>
      </w:r>
    </w:p>
    <w:p>
      <w:pPr>
        <w:pStyle w:val="BodyText"/>
        <w:spacing w:before="202"/>
        <w:ind w:left="1747" w:right="1529"/>
      </w:pPr>
      <w:r>
        <w:rPr/>
        <w:t>...in essence, what the legislature meant or intended is that for a treaty to be valid and enforceable, it must have the force of law behind it, albeit it must be supported by a law enacted by the National Assembly, not bits and pieces of provisions found here and</w:t>
      </w:r>
      <w:r>
        <w:rPr>
          <w:spacing w:val="-3"/>
        </w:rPr>
        <w:t> </w:t>
      </w:r>
      <w:r>
        <w:rPr/>
        <w:t>there</w:t>
      </w:r>
      <w:r>
        <w:rPr>
          <w:spacing w:val="-2"/>
        </w:rPr>
        <w:t> </w:t>
      </w:r>
      <w:r>
        <w:rPr/>
        <w:t>in</w:t>
      </w:r>
      <w:r>
        <w:rPr>
          <w:spacing w:val="-3"/>
        </w:rPr>
        <w:t> </w:t>
      </w:r>
      <w:r>
        <w:rPr/>
        <w:t>the</w:t>
      </w:r>
      <w:r>
        <w:rPr>
          <w:spacing w:val="-4"/>
        </w:rPr>
        <w:t> </w:t>
      </w:r>
      <w:r>
        <w:rPr/>
        <w:t>laws</w:t>
      </w:r>
      <w:r>
        <w:rPr>
          <w:spacing w:val="-1"/>
        </w:rPr>
        <w:t> </w:t>
      </w:r>
      <w:r>
        <w:rPr/>
        <w:t>of</w:t>
      </w:r>
      <w:r>
        <w:rPr>
          <w:spacing w:val="-3"/>
        </w:rPr>
        <w:t> </w:t>
      </w:r>
      <w:r>
        <w:rPr/>
        <w:t>the</w:t>
      </w:r>
      <w:r>
        <w:rPr>
          <w:spacing w:val="-4"/>
        </w:rPr>
        <w:t> </w:t>
      </w:r>
      <w:r>
        <w:rPr/>
        <w:t>land,</w:t>
      </w:r>
      <w:r>
        <w:rPr>
          <w:spacing w:val="-3"/>
        </w:rPr>
        <w:t> </w:t>
      </w:r>
      <w:r>
        <w:rPr/>
        <w:t>but</w:t>
      </w:r>
      <w:r>
        <w:rPr>
          <w:spacing w:val="-3"/>
        </w:rPr>
        <w:t> </w:t>
      </w:r>
      <w:r>
        <w:rPr/>
        <w:t>not</w:t>
      </w:r>
      <w:r>
        <w:rPr>
          <w:spacing w:val="-3"/>
        </w:rPr>
        <w:t> </w:t>
      </w:r>
      <w:r>
        <w:rPr/>
        <w:t>specifically</w:t>
      </w:r>
      <w:r>
        <w:rPr>
          <w:spacing w:val="-7"/>
        </w:rPr>
        <w:t> </w:t>
      </w:r>
      <w:r>
        <w:rPr/>
        <w:t>so</w:t>
      </w:r>
      <w:r>
        <w:rPr>
          <w:spacing w:val="-3"/>
        </w:rPr>
        <w:t> </w:t>
      </w:r>
      <w:r>
        <w:rPr/>
        <w:t>enacted</w:t>
      </w:r>
      <w:r>
        <w:rPr>
          <w:spacing w:val="-3"/>
        </w:rPr>
        <w:t> </w:t>
      </w:r>
      <w:r>
        <w:rPr/>
        <w:t>to domesticate it, to make it a part of our law. To interpret similar provisions as being part of the International Labour Organization Convention just because they</w:t>
      </w:r>
      <w:r>
        <w:rPr>
          <w:spacing w:val="-1"/>
        </w:rPr>
        <w:t> </w:t>
      </w:r>
      <w:r>
        <w:rPr/>
        <w:t>form part of some other enactments like the African Charter and Peoples Rights, e.t.c will not be </w:t>
      </w:r>
      <w:r>
        <w:rPr>
          <w:spacing w:val="-2"/>
        </w:rPr>
        <w:t>tolerated.</w:t>
      </w:r>
    </w:p>
    <w:p>
      <w:pPr>
        <w:pStyle w:val="BodyText"/>
        <w:spacing w:line="480" w:lineRule="auto" w:before="200"/>
        <w:ind w:right="805"/>
      </w:pPr>
      <w:r>
        <w:rPr/>
        <w:t>In the case cited above, the Supreme court was called upon (on appeal) to decide on whether the provisions of the International Labour Convention on Minimum Age for workers, which is stated as 15 years (in the Convention), differs from the position under the Nigerian Labour Act which states 18 years as the minimum age for workers, so that since Nigeria is a member of the(ILO), and had signed the Convention, but is yet to domesticate it, will the provisions of the convention on 15 years minimum age operate</w:t>
      </w:r>
      <w:r>
        <w:rPr>
          <w:spacing w:val="40"/>
        </w:rPr>
        <w:t> </w:t>
      </w:r>
      <w:r>
        <w:rPr/>
        <w:t>in Nigeria as opposed to the 18 years found under the Labour Act. The Supreme Court ruled that the 15 years minimum age for workers will not operate in Nigeria. This Supreme Court decision, reinforce the position that a treaty signed by Nigeria must be domesticated by the National Assembly to have effect and operate in Nigeria in the regular courts.</w:t>
      </w:r>
    </w:p>
    <w:p>
      <w:pPr>
        <w:pStyle w:val="BodyText"/>
        <w:spacing w:line="480" w:lineRule="auto" w:before="200"/>
        <w:ind w:right="807"/>
      </w:pPr>
      <w:r>
        <w:rPr/>
        <w:t>But</w:t>
      </w:r>
      <w:r>
        <w:rPr>
          <w:spacing w:val="-1"/>
        </w:rPr>
        <w:t> </w:t>
      </w:r>
      <w:r>
        <w:rPr/>
        <w:t>again,</w:t>
      </w:r>
      <w:r>
        <w:rPr>
          <w:spacing w:val="-1"/>
        </w:rPr>
        <w:t> </w:t>
      </w:r>
      <w:r>
        <w:rPr/>
        <w:t>the</w:t>
      </w:r>
      <w:r>
        <w:rPr>
          <w:spacing w:val="-2"/>
        </w:rPr>
        <w:t> </w:t>
      </w:r>
      <w:r>
        <w:rPr/>
        <w:t>many</w:t>
      </w:r>
      <w:r>
        <w:rPr>
          <w:spacing w:val="-5"/>
        </w:rPr>
        <w:t> </w:t>
      </w:r>
      <w:r>
        <w:rPr/>
        <w:t>omnibus</w:t>
      </w:r>
      <w:r>
        <w:rPr>
          <w:spacing w:val="-1"/>
        </w:rPr>
        <w:t> </w:t>
      </w:r>
      <w:r>
        <w:rPr/>
        <w:t>provisions</w:t>
      </w:r>
      <w:r>
        <w:rPr>
          <w:spacing w:val="-1"/>
        </w:rPr>
        <w:t> </w:t>
      </w:r>
      <w:r>
        <w:rPr/>
        <w:t>of</w:t>
      </w:r>
      <w:r>
        <w:rPr>
          <w:spacing w:val="-2"/>
        </w:rPr>
        <w:t> </w:t>
      </w:r>
      <w:r>
        <w:rPr/>
        <w:t>the</w:t>
      </w:r>
      <w:r>
        <w:rPr>
          <w:spacing w:val="-2"/>
        </w:rPr>
        <w:t> </w:t>
      </w:r>
      <w:r>
        <w:rPr/>
        <w:t>NDLEA</w:t>
      </w:r>
      <w:r>
        <w:rPr>
          <w:spacing w:val="-2"/>
        </w:rPr>
        <w:t> </w:t>
      </w:r>
      <w:r>
        <w:rPr/>
        <w:t>Act</w:t>
      </w:r>
      <w:r>
        <w:rPr>
          <w:spacing w:val="-1"/>
        </w:rPr>
        <w:t> </w:t>
      </w:r>
      <w:r>
        <w:rPr/>
        <w:t>such</w:t>
      </w:r>
      <w:r>
        <w:rPr>
          <w:spacing w:val="-1"/>
        </w:rPr>
        <w:t> </w:t>
      </w:r>
      <w:r>
        <w:rPr/>
        <w:t>as Section 3</w:t>
      </w:r>
      <w:r>
        <w:rPr>
          <w:spacing w:val="-1"/>
        </w:rPr>
        <w:t> </w:t>
      </w:r>
      <w:r>
        <w:rPr/>
        <w:t>(g) which states that: “it shall be the responsibility of the Agency for the adoption of measures to increase</w:t>
      </w:r>
      <w:r>
        <w:rPr>
          <w:spacing w:val="9"/>
        </w:rPr>
        <w:t> </w:t>
      </w:r>
      <w:r>
        <w:rPr/>
        <w:t>the</w:t>
      </w:r>
      <w:r>
        <w:rPr>
          <w:spacing w:val="10"/>
        </w:rPr>
        <w:t> </w:t>
      </w:r>
      <w:r>
        <w:rPr/>
        <w:t>effectiveness</w:t>
      </w:r>
      <w:r>
        <w:rPr>
          <w:spacing w:val="10"/>
        </w:rPr>
        <w:t> </w:t>
      </w:r>
      <w:r>
        <w:rPr/>
        <w:t>of</w:t>
      </w:r>
      <w:r>
        <w:rPr>
          <w:spacing w:val="10"/>
        </w:rPr>
        <w:t> </w:t>
      </w:r>
      <w:r>
        <w:rPr/>
        <w:t>eradication</w:t>
      </w:r>
      <w:r>
        <w:rPr>
          <w:spacing w:val="10"/>
        </w:rPr>
        <w:t> </w:t>
      </w:r>
      <w:r>
        <w:rPr/>
        <w:t>efforts”,</w:t>
      </w:r>
      <w:r>
        <w:rPr>
          <w:spacing w:val="14"/>
        </w:rPr>
        <w:t> </w:t>
      </w:r>
      <w:r>
        <w:rPr/>
        <w:t>could</w:t>
      </w:r>
      <w:r>
        <w:rPr>
          <w:spacing w:val="11"/>
        </w:rPr>
        <w:t> </w:t>
      </w:r>
      <w:r>
        <w:rPr/>
        <w:t>be</w:t>
      </w:r>
      <w:r>
        <w:rPr>
          <w:spacing w:val="9"/>
        </w:rPr>
        <w:t> </w:t>
      </w:r>
      <w:r>
        <w:rPr/>
        <w:t>interpreted</w:t>
      </w:r>
      <w:r>
        <w:rPr>
          <w:spacing w:val="10"/>
        </w:rPr>
        <w:t> </w:t>
      </w:r>
      <w:r>
        <w:rPr/>
        <w:t>to</w:t>
      </w:r>
      <w:r>
        <w:rPr>
          <w:spacing w:val="13"/>
        </w:rPr>
        <w:t> </w:t>
      </w:r>
      <w:r>
        <w:rPr/>
        <w:t>mean</w:t>
      </w:r>
      <w:r>
        <w:rPr>
          <w:spacing w:val="10"/>
        </w:rPr>
        <w:t> </w:t>
      </w:r>
      <w:r>
        <w:rPr/>
        <w:t>so</w:t>
      </w:r>
      <w:r>
        <w:rPr>
          <w:spacing w:val="12"/>
        </w:rPr>
        <w:t> </w:t>
      </w:r>
      <w:r>
        <w:rPr>
          <w:spacing w:val="-4"/>
        </w:rPr>
        <w:t>many</w:t>
      </w:r>
    </w:p>
    <w:p>
      <w:pPr>
        <w:pStyle w:val="BodyText"/>
        <w:spacing w:before="3"/>
        <w:ind w:left="0"/>
        <w:jc w:val="left"/>
        <w:rPr>
          <w:sz w:val="12"/>
        </w:rPr>
      </w:pPr>
      <w:r>
        <w:rPr/>
        <mc:AlternateContent>
          <mc:Choice Requires="wps">
            <w:drawing>
              <wp:anchor distT="0" distB="0" distL="0" distR="0" allowOverlap="1" layoutInCell="1" locked="0" behindDoc="1" simplePos="0" relativeHeight="487639552">
                <wp:simplePos x="0" y="0"/>
                <wp:positionH relativeFrom="page">
                  <wp:posOffset>1262176</wp:posOffset>
                </wp:positionH>
                <wp:positionV relativeFrom="paragraph">
                  <wp:posOffset>104951</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8.263876pt;width:144.020pt;height:.72003pt;mso-position-horizontal-relative:page;mso-position-vertical-relative:paragraph;z-index:-15676928;mso-wrap-distance-left:0;mso-wrap-distance-right:0" id="docshape109"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278</w:t>
      </w:r>
      <w:r>
        <w:rPr>
          <w:rFonts w:ascii="Calibri"/>
          <w:sz w:val="20"/>
          <w:vertAlign w:val="baseline"/>
        </w:rPr>
        <w:t>Constitution</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Federal</w:t>
      </w:r>
      <w:r>
        <w:rPr>
          <w:rFonts w:ascii="Calibri"/>
          <w:spacing w:val="-5"/>
          <w:sz w:val="20"/>
          <w:vertAlign w:val="baseline"/>
        </w:rPr>
        <w:t> </w:t>
      </w:r>
      <w:r>
        <w:rPr>
          <w:rFonts w:ascii="Calibri"/>
          <w:sz w:val="20"/>
          <w:vertAlign w:val="baseline"/>
        </w:rPr>
        <w:t>Republic</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(as</w:t>
      </w:r>
      <w:r>
        <w:rPr>
          <w:rFonts w:ascii="Calibri"/>
          <w:spacing w:val="-8"/>
          <w:sz w:val="20"/>
          <w:vertAlign w:val="baseline"/>
        </w:rPr>
        <w:t> </w:t>
      </w:r>
      <w:r>
        <w:rPr>
          <w:rFonts w:ascii="Calibri"/>
          <w:sz w:val="20"/>
          <w:vertAlign w:val="baseline"/>
        </w:rPr>
        <w:t>amended),</w:t>
      </w:r>
      <w:r>
        <w:rPr>
          <w:rFonts w:ascii="Calibri"/>
          <w:spacing w:val="-7"/>
          <w:sz w:val="20"/>
          <w:vertAlign w:val="baseline"/>
        </w:rPr>
        <w:t> </w:t>
      </w:r>
      <w:r>
        <w:rPr>
          <w:rFonts w:ascii="Calibri"/>
          <w:spacing w:val="-2"/>
          <w:sz w:val="20"/>
          <w:vertAlign w:val="baseline"/>
        </w:rPr>
        <w:t>1999.</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4"/>
      </w:pPr>
      <w:r>
        <w:rPr/>
        <w:t>things. We must conclude here that confiscation of narcotic drugs and psychotropic substances from illicit drug offenders is one of the ways to eradicate illicit drugs. In the </w:t>
      </w:r>
      <w:r>
        <w:rPr>
          <w:b/>
          <w:i/>
        </w:rPr>
        <w:t>FRN v. Umar Musa</w:t>
      </w:r>
      <w:r>
        <w:rPr>
          <w:b/>
          <w:i/>
          <w:position w:val="8"/>
          <w:sz w:val="16"/>
        </w:rPr>
        <w:t>279</w:t>
      </w:r>
      <w:r>
        <w:rPr/>
        <w:t>, the Federal High Court made order confiscating over 18 kg of cocaine found with the accused person as was tendered in evidence by the prosecutor (NDLEA) and later returned to the Agency (NDLEA) for possible destruction. And of over 2,000 cases on illicit drugs tried by the Agency in the Federal High Court between 2007 and 2010, none of the illicit drugs tendered as evidence by the prosecution in support of the facts presented against the accused person was ever returned to the offender.They are placed in the custody of the Agency for destruction (usually by way</w:t>
      </w:r>
      <w:r>
        <w:rPr>
          <w:spacing w:val="40"/>
        </w:rPr>
        <w:t> </w:t>
      </w:r>
      <w:r>
        <w:rPr/>
        <w:t>of burning).</w:t>
      </w:r>
    </w:p>
    <w:p>
      <w:pPr>
        <w:pStyle w:val="BodyText"/>
        <w:spacing w:line="480" w:lineRule="auto" w:before="196"/>
        <w:ind w:right="805"/>
      </w:pPr>
      <w:r>
        <w:rPr/>
        <w:t>Under Paragraph 2, each party shall also adopt such measures as maybe necessary to enable</w:t>
      </w:r>
      <w:r>
        <w:rPr>
          <w:spacing w:val="-3"/>
        </w:rPr>
        <w:t> </w:t>
      </w:r>
      <w:r>
        <w:rPr/>
        <w:t>its</w:t>
      </w:r>
      <w:r>
        <w:rPr>
          <w:spacing w:val="-3"/>
        </w:rPr>
        <w:t> </w:t>
      </w:r>
      <w:r>
        <w:rPr/>
        <w:t>competent</w:t>
      </w:r>
      <w:r>
        <w:rPr>
          <w:spacing w:val="-3"/>
        </w:rPr>
        <w:t> </w:t>
      </w:r>
      <w:r>
        <w:rPr/>
        <w:t>authorities</w:t>
      </w:r>
      <w:r>
        <w:rPr>
          <w:spacing w:val="-3"/>
        </w:rPr>
        <w:t> </w:t>
      </w:r>
      <w:r>
        <w:rPr/>
        <w:t>to</w:t>
      </w:r>
      <w:r>
        <w:rPr>
          <w:spacing w:val="-3"/>
        </w:rPr>
        <w:t> </w:t>
      </w:r>
      <w:r>
        <w:rPr/>
        <w:t>identify,</w:t>
      </w:r>
      <w:r>
        <w:rPr>
          <w:spacing w:val="-1"/>
        </w:rPr>
        <w:t> </w:t>
      </w:r>
      <w:r>
        <w:rPr/>
        <w:t>trace,</w:t>
      </w:r>
      <w:r>
        <w:rPr>
          <w:spacing w:val="-1"/>
        </w:rPr>
        <w:t> </w:t>
      </w:r>
      <w:r>
        <w:rPr/>
        <w:t>and</w:t>
      </w:r>
      <w:r>
        <w:rPr>
          <w:spacing w:val="-3"/>
        </w:rPr>
        <w:t> </w:t>
      </w:r>
      <w:r>
        <w:rPr/>
        <w:t>freeze</w:t>
      </w:r>
      <w:r>
        <w:rPr>
          <w:spacing w:val="-4"/>
        </w:rPr>
        <w:t> </w:t>
      </w:r>
      <w:r>
        <w:rPr/>
        <w:t>or</w:t>
      </w:r>
      <w:r>
        <w:rPr>
          <w:spacing w:val="-2"/>
        </w:rPr>
        <w:t> </w:t>
      </w:r>
      <w:r>
        <w:rPr/>
        <w:t>seize</w:t>
      </w:r>
      <w:r>
        <w:rPr>
          <w:spacing w:val="-4"/>
        </w:rPr>
        <w:t> </w:t>
      </w:r>
      <w:r>
        <w:rPr/>
        <w:t>proceeds,</w:t>
      </w:r>
      <w:r>
        <w:rPr>
          <w:spacing w:val="-3"/>
        </w:rPr>
        <w:t> </w:t>
      </w:r>
      <w:r>
        <w:rPr/>
        <w:t>property, instrumentalities or any other things referred to in paragraph 1 of this Article, for the purpose of the eventual confiscation.</w:t>
      </w:r>
    </w:p>
    <w:p>
      <w:pPr>
        <w:pStyle w:val="BodyText"/>
        <w:spacing w:line="480" w:lineRule="auto" w:before="199"/>
        <w:ind w:right="808"/>
      </w:pPr>
      <w:r>
        <w:rPr/>
        <w:t>The nature of obligation in the paragraph cited above is one that requires member states to empower a public body to have the necessary authority to identify, trace, freeze &amp; seize proceeds, property, and instrumentalities of illicit drug activities for eventual confiscation. This paragraph concerns the need for a competent public authority that</w:t>
      </w:r>
      <w:r>
        <w:rPr>
          <w:spacing w:val="40"/>
        </w:rPr>
        <w:t> </w:t>
      </w:r>
      <w:r>
        <w:rPr/>
        <w:t>will carry out the function of investigating and subsequently identifying, tracing, freezing and seizing of proceeds, property etc. of illicit drug activities.</w:t>
      </w:r>
    </w:p>
    <w:p>
      <w:pPr>
        <w:pStyle w:val="BodyText"/>
        <w:spacing w:line="480" w:lineRule="auto" w:before="203"/>
        <w:ind w:right="806" w:firstLine="719"/>
      </w:pPr>
      <w:r>
        <w:rPr/>
        <w:t>The</w:t>
      </w:r>
      <w:r>
        <w:rPr>
          <w:spacing w:val="-3"/>
        </w:rPr>
        <w:t> </w:t>
      </w:r>
      <w:r>
        <w:rPr/>
        <w:t>NDLEA Act confers this</w:t>
      </w:r>
      <w:r>
        <w:rPr>
          <w:spacing w:val="-1"/>
        </w:rPr>
        <w:t> </w:t>
      </w:r>
      <w:r>
        <w:rPr/>
        <w:t>power</w:t>
      </w:r>
      <w:r>
        <w:rPr>
          <w:spacing w:val="-2"/>
        </w:rPr>
        <w:t> </w:t>
      </w:r>
      <w:r>
        <w:rPr/>
        <w:t>on</w:t>
      </w:r>
      <w:r>
        <w:rPr>
          <w:spacing w:val="-1"/>
        </w:rPr>
        <w:t> </w:t>
      </w:r>
      <w:r>
        <w:rPr/>
        <w:t>the General</w:t>
      </w:r>
      <w:r>
        <w:rPr>
          <w:spacing w:val="-1"/>
        </w:rPr>
        <w:t> </w:t>
      </w:r>
      <w:r>
        <w:rPr/>
        <w:t>and</w:t>
      </w:r>
      <w:r>
        <w:rPr>
          <w:spacing w:val="-1"/>
        </w:rPr>
        <w:t> </w:t>
      </w:r>
      <w:r>
        <w:rPr/>
        <w:t>Asset Investigation Unit of the NDLEA. Section 7(1) (f) of the NDLEA Act state that: The general and assets investigation</w:t>
      </w:r>
      <w:r>
        <w:rPr>
          <w:spacing w:val="37"/>
        </w:rPr>
        <w:t> </w:t>
      </w:r>
      <w:r>
        <w:rPr/>
        <w:t>unit</w:t>
      </w:r>
      <w:r>
        <w:rPr>
          <w:spacing w:val="41"/>
        </w:rPr>
        <w:t> </w:t>
      </w:r>
      <w:r>
        <w:rPr/>
        <w:t>shall</w:t>
      </w:r>
      <w:r>
        <w:rPr>
          <w:spacing w:val="37"/>
        </w:rPr>
        <w:t> </w:t>
      </w:r>
      <w:r>
        <w:rPr/>
        <w:t>be</w:t>
      </w:r>
      <w:r>
        <w:rPr>
          <w:spacing w:val="39"/>
        </w:rPr>
        <w:t> </w:t>
      </w:r>
      <w:r>
        <w:rPr/>
        <w:t>charged</w:t>
      </w:r>
      <w:r>
        <w:rPr>
          <w:spacing w:val="40"/>
        </w:rPr>
        <w:t> </w:t>
      </w:r>
      <w:r>
        <w:rPr/>
        <w:t>with</w:t>
      </w:r>
      <w:r>
        <w:rPr>
          <w:spacing w:val="40"/>
        </w:rPr>
        <w:t> </w:t>
      </w:r>
      <w:r>
        <w:rPr/>
        <w:t>responsibility</w:t>
      </w:r>
      <w:r>
        <w:rPr>
          <w:spacing w:val="33"/>
        </w:rPr>
        <w:t> </w:t>
      </w:r>
      <w:r>
        <w:rPr/>
        <w:t>for-</w:t>
      </w:r>
      <w:r>
        <w:rPr>
          <w:spacing w:val="40"/>
        </w:rPr>
        <w:t> </w:t>
      </w:r>
      <w:r>
        <w:rPr/>
        <w:t>identifying</w:t>
      </w:r>
      <w:r>
        <w:rPr>
          <w:spacing w:val="37"/>
        </w:rPr>
        <w:t> </w:t>
      </w:r>
      <w:r>
        <w:rPr/>
        <w:t>and</w:t>
      </w:r>
      <w:r>
        <w:rPr>
          <w:spacing w:val="40"/>
        </w:rPr>
        <w:t> </w:t>
      </w:r>
      <w:r>
        <w:rPr/>
        <w:t>tracing</w:t>
      </w:r>
      <w:r>
        <w:rPr>
          <w:spacing w:val="38"/>
        </w:rPr>
        <w:t> </w:t>
      </w:r>
      <w:r>
        <w:rPr>
          <w:spacing w:val="-5"/>
        </w:rPr>
        <w:t>of</w:t>
      </w:r>
    </w:p>
    <w:p>
      <w:pPr>
        <w:spacing w:after="0" w:line="480" w:lineRule="auto"/>
        <w:sectPr>
          <w:footerReference w:type="even" r:id="rId11"/>
          <w:footerReference w:type="default" r:id="rId12"/>
          <w:pgSz w:w="11910" w:h="16840"/>
          <w:pgMar w:header="0" w:footer="1569" w:top="1320" w:bottom="1760" w:left="1680" w:right="600"/>
          <w:pgNumType w:start="114"/>
        </w:sectPr>
      </w:pPr>
    </w:p>
    <w:p>
      <w:pPr>
        <w:pStyle w:val="BodyText"/>
        <w:spacing w:line="482" w:lineRule="auto" w:before="69"/>
        <w:ind w:right="815"/>
      </w:pPr>
      <w:r>
        <w:rPr/>
        <w:t>proceeds involved in any offence under this Act and effecting forfeiture of such </w:t>
      </w:r>
      <w:r>
        <w:rPr>
          <w:spacing w:val="-2"/>
        </w:rPr>
        <w:t>proceeds”</w:t>
      </w:r>
    </w:p>
    <w:p>
      <w:pPr>
        <w:pStyle w:val="BodyText"/>
        <w:spacing w:line="480" w:lineRule="auto" w:before="194"/>
        <w:ind w:right="808"/>
      </w:pPr>
      <w:r>
        <w:rPr/>
        <w:t>It must be stated here that there are a number of cases, such as this, in which suspected drug offenders are investigated using such cloak and dagger antics. It is basically an intelligence operation. It is also commonly referred to as a string operation or undercover work.</w:t>
      </w:r>
    </w:p>
    <w:p>
      <w:pPr>
        <w:pStyle w:val="BodyText"/>
        <w:spacing w:line="480" w:lineRule="auto" w:before="200"/>
        <w:ind w:right="808"/>
      </w:pPr>
      <w:r>
        <w:rPr/>
        <w:t>The only problem with this kind of activity is the issue of entrapment, where an individual is instigated by the police or other security officers to violate the law, for the purpose of holding the person responsible, solely, for the offence. It is an unethical practice and many countries frown at such practice. In the United States of America, it</w:t>
      </w:r>
      <w:r>
        <w:rPr>
          <w:spacing w:val="40"/>
        </w:rPr>
        <w:t> </w:t>
      </w:r>
      <w:r>
        <w:rPr/>
        <w:t>is a defence to an offence</w:t>
      </w:r>
      <w:r>
        <w:rPr>
          <w:vertAlign w:val="superscript"/>
        </w:rPr>
        <w:t>280</w:t>
      </w:r>
      <w:r>
        <w:rPr>
          <w:vertAlign w:val="baseline"/>
        </w:rPr>
        <w:t>. But in Nigeria, the matter is not so expressly clear. For instance, where several persons are jointly charged for an offence and that the offence was actually committed upon an instigation by the principal suspect, now if it turns out that the principal offender is an undercover officer, bent on finding the party with criminal responsibility, if he is set free due to his official status, it would be wrongful to convict the others.</w:t>
      </w:r>
    </w:p>
    <w:p>
      <w:pPr>
        <w:pStyle w:val="BodyText"/>
        <w:spacing w:line="480" w:lineRule="auto" w:before="203"/>
        <w:ind w:right="808"/>
      </w:pPr>
      <w:r>
        <w:rPr/>
        <w:t>In order</w:t>
      </w:r>
      <w:r>
        <w:rPr>
          <w:spacing w:val="-1"/>
        </w:rPr>
        <w:t> </w:t>
      </w:r>
      <w:r>
        <w:rPr/>
        <w:t>to carry</w:t>
      </w:r>
      <w:r>
        <w:rPr>
          <w:spacing w:val="-8"/>
        </w:rPr>
        <w:t> </w:t>
      </w:r>
      <w:r>
        <w:rPr/>
        <w:t>out the measures referred to in this article,</w:t>
      </w:r>
      <w:r>
        <w:rPr>
          <w:spacing w:val="-1"/>
        </w:rPr>
        <w:t> </w:t>
      </w:r>
      <w:r>
        <w:rPr/>
        <w:t>each party</w:t>
      </w:r>
      <w:r>
        <w:rPr>
          <w:spacing w:val="-5"/>
        </w:rPr>
        <w:t> </w:t>
      </w:r>
      <w:r>
        <w:rPr/>
        <w:t>shall empower</w:t>
      </w:r>
      <w:r>
        <w:rPr>
          <w:spacing w:val="-1"/>
        </w:rPr>
        <w:t> </w:t>
      </w:r>
      <w:r>
        <w:rPr/>
        <w:t>its court or other competent authorities to order the bank, financial or commercial records be made available or be seized. A party shall not decline to act under the provisions of this paragraph on the grounds of bank secrecy.</w:t>
      </w:r>
    </w:p>
    <w:p>
      <w:pPr>
        <w:pStyle w:val="BodyText"/>
        <w:spacing w:line="480" w:lineRule="auto" w:before="200"/>
        <w:ind w:right="806"/>
      </w:pPr>
      <w:r>
        <w:rPr/>
        <w:t>Article 6 makes provision on Extradition of offenders</w:t>
      </w:r>
      <w:r>
        <w:rPr>
          <w:vertAlign w:val="superscript"/>
        </w:rPr>
        <w:t>281</w:t>
      </w:r>
      <w:r>
        <w:rPr>
          <w:vertAlign w:val="baseline"/>
        </w:rPr>
        <w:t>. This article shall apply to the offences</w:t>
      </w:r>
      <w:r>
        <w:rPr>
          <w:spacing w:val="42"/>
          <w:vertAlign w:val="baseline"/>
        </w:rPr>
        <w:t> </w:t>
      </w:r>
      <w:r>
        <w:rPr>
          <w:vertAlign w:val="baseline"/>
        </w:rPr>
        <w:t>established</w:t>
      </w:r>
      <w:r>
        <w:rPr>
          <w:spacing w:val="42"/>
          <w:vertAlign w:val="baseline"/>
        </w:rPr>
        <w:t> </w:t>
      </w:r>
      <w:r>
        <w:rPr>
          <w:vertAlign w:val="baseline"/>
        </w:rPr>
        <w:t>by</w:t>
      </w:r>
      <w:r>
        <w:rPr>
          <w:spacing w:val="44"/>
          <w:vertAlign w:val="baseline"/>
        </w:rPr>
        <w:t> </w:t>
      </w:r>
      <w:r>
        <w:rPr>
          <w:vertAlign w:val="baseline"/>
        </w:rPr>
        <w:t>the</w:t>
      </w:r>
      <w:r>
        <w:rPr>
          <w:spacing w:val="42"/>
          <w:vertAlign w:val="baseline"/>
        </w:rPr>
        <w:t> </w:t>
      </w:r>
      <w:r>
        <w:rPr>
          <w:vertAlign w:val="baseline"/>
        </w:rPr>
        <w:t>parties</w:t>
      </w:r>
      <w:r>
        <w:rPr>
          <w:spacing w:val="42"/>
          <w:vertAlign w:val="baseline"/>
        </w:rPr>
        <w:t> </w:t>
      </w:r>
      <w:r>
        <w:rPr>
          <w:vertAlign w:val="baseline"/>
        </w:rPr>
        <w:t>in</w:t>
      </w:r>
      <w:r>
        <w:rPr>
          <w:spacing w:val="45"/>
          <w:vertAlign w:val="baseline"/>
        </w:rPr>
        <w:t> </w:t>
      </w:r>
      <w:r>
        <w:rPr>
          <w:vertAlign w:val="baseline"/>
        </w:rPr>
        <w:t>accordance</w:t>
      </w:r>
      <w:r>
        <w:rPr>
          <w:spacing w:val="41"/>
          <w:vertAlign w:val="baseline"/>
        </w:rPr>
        <w:t> </w:t>
      </w:r>
      <w:r>
        <w:rPr>
          <w:vertAlign w:val="baseline"/>
        </w:rPr>
        <w:t>with</w:t>
      </w:r>
      <w:r>
        <w:rPr>
          <w:spacing w:val="43"/>
          <w:vertAlign w:val="baseline"/>
        </w:rPr>
        <w:t> </w:t>
      </w:r>
      <w:r>
        <w:rPr>
          <w:vertAlign w:val="baseline"/>
        </w:rPr>
        <w:t>Article</w:t>
      </w:r>
      <w:r>
        <w:rPr>
          <w:spacing w:val="41"/>
          <w:vertAlign w:val="baseline"/>
        </w:rPr>
        <w:t> </w:t>
      </w:r>
      <w:r>
        <w:rPr>
          <w:vertAlign w:val="baseline"/>
        </w:rPr>
        <w:t>3,</w:t>
      </w:r>
      <w:r>
        <w:rPr>
          <w:spacing w:val="45"/>
          <w:vertAlign w:val="baseline"/>
        </w:rPr>
        <w:t> </w:t>
      </w:r>
      <w:r>
        <w:rPr>
          <w:vertAlign w:val="baseline"/>
        </w:rPr>
        <w:t>paragraph</w:t>
      </w:r>
      <w:r>
        <w:rPr>
          <w:spacing w:val="41"/>
          <w:vertAlign w:val="baseline"/>
        </w:rPr>
        <w:t> </w:t>
      </w:r>
      <w:r>
        <w:rPr>
          <w:vertAlign w:val="baseline"/>
        </w:rPr>
        <w:t>1</w:t>
      </w:r>
      <w:r>
        <w:rPr>
          <w:spacing w:val="45"/>
          <w:vertAlign w:val="baseline"/>
        </w:rPr>
        <w:t> </w:t>
      </w:r>
      <w:r>
        <w:rPr>
          <w:vertAlign w:val="baseline"/>
        </w:rPr>
        <w:t>of</w:t>
      </w:r>
      <w:r>
        <w:rPr>
          <w:spacing w:val="42"/>
          <w:vertAlign w:val="baseline"/>
        </w:rPr>
        <w:t> </w:t>
      </w:r>
      <w:r>
        <w:rPr>
          <w:spacing w:val="-5"/>
          <w:vertAlign w:val="baseline"/>
        </w:rPr>
        <w:t>the</w:t>
      </w:r>
    </w:p>
    <w:p>
      <w:pPr>
        <w:pStyle w:val="BodyText"/>
        <w:spacing w:before="7"/>
        <w:ind w:left="0"/>
        <w:jc w:val="left"/>
        <w:rPr>
          <w:sz w:val="17"/>
        </w:rPr>
      </w:pPr>
      <w:r>
        <w:rPr/>
        <mc:AlternateContent>
          <mc:Choice Requires="wps">
            <w:drawing>
              <wp:anchor distT="0" distB="0" distL="0" distR="0" allowOverlap="1" layoutInCell="1" locked="0" behindDoc="1" simplePos="0" relativeHeight="487640064">
                <wp:simplePos x="0" y="0"/>
                <wp:positionH relativeFrom="page">
                  <wp:posOffset>1262176</wp:posOffset>
                </wp:positionH>
                <wp:positionV relativeFrom="paragraph">
                  <wp:posOffset>143962</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1.335616pt;width:144.020pt;height:.71997pt;mso-position-horizontal-relative:page;mso-position-vertical-relative:paragraph;z-index:-15676416;mso-wrap-distance-left:0;mso-wrap-distance-right:0" id="docshape114" filled="true" fillcolor="#000000" stroked="false">
                <v:fill type="solid"/>
                <w10:wrap type="topAndBottom"/>
              </v:rect>
            </w:pict>
          </mc:Fallback>
        </mc:AlternateContent>
      </w:r>
    </w:p>
    <w:p>
      <w:pPr>
        <w:spacing w:before="102"/>
        <w:ind w:left="307" w:right="1103" w:firstLine="0"/>
        <w:jc w:val="left"/>
        <w:rPr>
          <w:rFonts w:ascii="Calibri" w:hAnsi="Calibri"/>
          <w:sz w:val="20"/>
        </w:rPr>
      </w:pPr>
      <w:r>
        <w:rPr>
          <w:rFonts w:ascii="Calibri" w:hAnsi="Calibri"/>
          <w:sz w:val="20"/>
          <w:vertAlign w:val="superscript"/>
        </w:rPr>
        <w:t>280</w:t>
      </w:r>
      <w:r>
        <w:rPr>
          <w:rFonts w:ascii="Calibri" w:hAnsi="Calibri"/>
          <w:sz w:val="20"/>
          <w:vertAlign w:val="baseline"/>
        </w:rPr>
        <w:t>This</w:t>
      </w:r>
      <w:r>
        <w:rPr>
          <w:rFonts w:ascii="Calibri" w:hAnsi="Calibri"/>
          <w:spacing w:val="-5"/>
          <w:sz w:val="20"/>
          <w:vertAlign w:val="baseline"/>
        </w:rPr>
        <w:t> </w:t>
      </w:r>
      <w:r>
        <w:rPr>
          <w:rFonts w:ascii="Calibri" w:hAnsi="Calibri"/>
          <w:sz w:val="20"/>
          <w:vertAlign w:val="baseline"/>
        </w:rPr>
        <w:t>refers</w:t>
      </w:r>
      <w:r>
        <w:rPr>
          <w:rFonts w:ascii="Calibri" w:hAnsi="Calibri"/>
          <w:spacing w:val="-5"/>
          <w:sz w:val="20"/>
          <w:vertAlign w:val="baseline"/>
        </w:rPr>
        <w:t> </w:t>
      </w:r>
      <w:r>
        <w:rPr>
          <w:rFonts w:ascii="Calibri" w:hAnsi="Calibri"/>
          <w:sz w:val="20"/>
          <w:vertAlign w:val="baseline"/>
        </w:rPr>
        <w:t>to</w:t>
      </w:r>
      <w:r>
        <w:rPr>
          <w:rFonts w:ascii="Calibri" w:hAnsi="Calibri"/>
          <w:spacing w:val="-3"/>
          <w:sz w:val="20"/>
          <w:vertAlign w:val="baseline"/>
        </w:rPr>
        <w:t> </w:t>
      </w:r>
      <w:r>
        <w:rPr>
          <w:rFonts w:ascii="Calibri" w:hAnsi="Calibri"/>
          <w:sz w:val="20"/>
          <w:vertAlign w:val="baseline"/>
        </w:rPr>
        <w:t>‘sting</w:t>
      </w:r>
      <w:r>
        <w:rPr>
          <w:rFonts w:ascii="Calibri" w:hAnsi="Calibri"/>
          <w:spacing w:val="-4"/>
          <w:sz w:val="20"/>
          <w:vertAlign w:val="baseline"/>
        </w:rPr>
        <w:t> </w:t>
      </w:r>
      <w:r>
        <w:rPr>
          <w:rFonts w:ascii="Calibri" w:hAnsi="Calibri"/>
          <w:sz w:val="20"/>
          <w:vertAlign w:val="baseline"/>
        </w:rPr>
        <w:t>operations’</w:t>
      </w:r>
      <w:r>
        <w:rPr>
          <w:rFonts w:ascii="Calibri" w:hAnsi="Calibri"/>
          <w:spacing w:val="-3"/>
          <w:sz w:val="20"/>
          <w:vertAlign w:val="baseline"/>
        </w:rPr>
        <w:t> </w:t>
      </w:r>
      <w:r>
        <w:rPr>
          <w:rFonts w:ascii="Calibri" w:hAnsi="Calibri"/>
          <w:sz w:val="20"/>
          <w:vertAlign w:val="baseline"/>
        </w:rPr>
        <w:t>conducted</w:t>
      </w:r>
      <w:r>
        <w:rPr>
          <w:rFonts w:ascii="Calibri" w:hAnsi="Calibri"/>
          <w:spacing w:val="-3"/>
          <w:sz w:val="20"/>
          <w:vertAlign w:val="baseline"/>
        </w:rPr>
        <w:t> </w:t>
      </w:r>
      <w:r>
        <w:rPr>
          <w:rFonts w:ascii="Calibri" w:hAnsi="Calibri"/>
          <w:sz w:val="20"/>
          <w:vertAlign w:val="baseline"/>
        </w:rPr>
        <w:t>by</w:t>
      </w:r>
      <w:r>
        <w:rPr>
          <w:rFonts w:ascii="Calibri" w:hAnsi="Calibri"/>
          <w:spacing w:val="-3"/>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enforcement</w:t>
      </w:r>
      <w:r>
        <w:rPr>
          <w:rFonts w:ascii="Calibri" w:hAnsi="Calibri"/>
          <w:spacing w:val="-3"/>
          <w:sz w:val="20"/>
          <w:vertAlign w:val="baseline"/>
        </w:rPr>
        <w:t> </w:t>
      </w:r>
      <w:r>
        <w:rPr>
          <w:rFonts w:ascii="Calibri" w:hAnsi="Calibri"/>
          <w:sz w:val="20"/>
          <w:vertAlign w:val="baseline"/>
        </w:rPr>
        <w:t>officers</w:t>
      </w:r>
      <w:r>
        <w:rPr>
          <w:rFonts w:ascii="Calibri" w:hAnsi="Calibri"/>
          <w:spacing w:val="-5"/>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States.</w:t>
      </w:r>
      <w:r>
        <w:rPr>
          <w:rFonts w:ascii="Calibri" w:hAnsi="Calibri"/>
          <w:spacing w:val="-3"/>
          <w:sz w:val="20"/>
          <w:vertAlign w:val="baseline"/>
        </w:rPr>
        <w:t> </w:t>
      </w:r>
      <w:r>
        <w:rPr>
          <w:rFonts w:ascii="Calibri" w:hAnsi="Calibri"/>
          <w:sz w:val="20"/>
          <w:vertAlign w:val="baseline"/>
        </w:rPr>
        <w:t>Under U.S.A Federal Law, entrapment is illegal under S. 47 of the U.S.A Criminal Justice Act, 1964.</w:t>
      </w:r>
    </w:p>
    <w:p>
      <w:pPr>
        <w:spacing w:before="2"/>
        <w:ind w:left="307" w:right="0" w:firstLine="0"/>
        <w:jc w:val="left"/>
        <w:rPr>
          <w:rFonts w:ascii="Calibri"/>
          <w:sz w:val="20"/>
        </w:rPr>
      </w:pPr>
      <w:r>
        <w:rPr>
          <w:rFonts w:ascii="Calibri"/>
          <w:sz w:val="20"/>
          <w:vertAlign w:val="superscript"/>
        </w:rPr>
        <w:t>281</w:t>
      </w:r>
      <w:r>
        <w:rPr>
          <w:rFonts w:ascii="Calibri"/>
          <w:spacing w:val="-5"/>
          <w:sz w:val="20"/>
          <w:vertAlign w:val="baseline"/>
        </w:rPr>
        <w:t> </w:t>
      </w:r>
      <w:r>
        <w:rPr>
          <w:rFonts w:ascii="Calibri"/>
          <w:spacing w:val="-2"/>
          <w:sz w:val="20"/>
          <w:vertAlign w:val="baseline"/>
        </w:rPr>
        <w:t>(Supra)</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7"/>
      </w:pPr>
      <w:r>
        <w:rPr/>
        <w:t>Convention. The offences referred to in Article 3, paragraph 1, relate to these offences that</w:t>
      </w:r>
      <w:r>
        <w:rPr>
          <w:spacing w:val="1"/>
        </w:rPr>
        <w:t> </w:t>
      </w:r>
      <w:r>
        <w:rPr/>
        <w:t>we</w:t>
      </w:r>
      <w:r>
        <w:rPr>
          <w:spacing w:val="-1"/>
        </w:rPr>
        <w:t> </w:t>
      </w:r>
      <w:r>
        <w:rPr/>
        <w:t>considered</w:t>
      </w:r>
      <w:r>
        <w:rPr>
          <w:spacing w:val="3"/>
        </w:rPr>
        <w:t> </w:t>
      </w:r>
      <w:r>
        <w:rPr/>
        <w:t>as</w:t>
      </w:r>
      <w:r>
        <w:rPr>
          <w:spacing w:val="2"/>
        </w:rPr>
        <w:t> </w:t>
      </w:r>
      <w:r>
        <w:rPr/>
        <w:t>serious</w:t>
      </w:r>
      <w:r>
        <w:rPr>
          <w:spacing w:val="1"/>
        </w:rPr>
        <w:t> </w:t>
      </w:r>
      <w:r>
        <w:rPr/>
        <w:t>or grave</w:t>
      </w:r>
      <w:r>
        <w:rPr>
          <w:spacing w:val="1"/>
        </w:rPr>
        <w:t> </w:t>
      </w:r>
      <w:r>
        <w:rPr/>
        <w:t>offence.</w:t>
      </w:r>
      <w:r>
        <w:rPr>
          <w:spacing w:val="3"/>
        </w:rPr>
        <w:t> </w:t>
      </w:r>
      <w:r>
        <w:rPr/>
        <w:t>Thus,</w:t>
      </w:r>
      <w:r>
        <w:rPr>
          <w:spacing w:val="1"/>
        </w:rPr>
        <w:t> </w:t>
      </w:r>
      <w:r>
        <w:rPr/>
        <w:t>under the</w:t>
      </w:r>
      <w:r>
        <w:rPr>
          <w:spacing w:val="4"/>
        </w:rPr>
        <w:t> </w:t>
      </w:r>
      <w:r>
        <w:rPr/>
        <w:t>NDLEA</w:t>
      </w:r>
      <w:r>
        <w:rPr>
          <w:spacing w:val="2"/>
        </w:rPr>
        <w:t> </w:t>
      </w:r>
      <w:r>
        <w:rPr/>
        <w:t>Act,</w:t>
      </w:r>
      <w:r>
        <w:rPr>
          <w:spacing w:val="8"/>
        </w:rPr>
        <w:t> </w:t>
      </w:r>
      <w:r>
        <w:rPr/>
        <w:t>Section</w:t>
      </w:r>
      <w:r>
        <w:rPr>
          <w:spacing w:val="3"/>
        </w:rPr>
        <w:t> </w:t>
      </w:r>
      <w:r>
        <w:rPr>
          <w:spacing w:val="-5"/>
        </w:rPr>
        <w:t>44</w:t>
      </w:r>
    </w:p>
    <w:p>
      <w:pPr>
        <w:pStyle w:val="ListParagraph"/>
        <w:numPr>
          <w:ilvl w:val="0"/>
          <w:numId w:val="27"/>
        </w:numPr>
        <w:tabs>
          <w:tab w:pos="675" w:val="left" w:leader="none"/>
        </w:tabs>
        <w:spacing w:line="482" w:lineRule="auto" w:before="1" w:after="0"/>
        <w:ind w:left="307" w:right="810" w:firstLine="0"/>
        <w:jc w:val="left"/>
        <w:rPr>
          <w:sz w:val="24"/>
        </w:rPr>
      </w:pPr>
      <w:r>
        <w:rPr>
          <w:sz w:val="24"/>
        </w:rPr>
        <w:t>provides</w:t>
      </w:r>
      <w:r>
        <w:rPr>
          <w:spacing w:val="27"/>
          <w:sz w:val="24"/>
        </w:rPr>
        <w:t> </w:t>
      </w:r>
      <w:r>
        <w:rPr>
          <w:sz w:val="24"/>
        </w:rPr>
        <w:t>that;</w:t>
      </w:r>
      <w:r>
        <w:rPr>
          <w:spacing w:val="28"/>
          <w:sz w:val="24"/>
        </w:rPr>
        <w:t> </w:t>
      </w:r>
      <w:r>
        <w:rPr>
          <w:sz w:val="24"/>
        </w:rPr>
        <w:t>“the</w:t>
      </w:r>
      <w:r>
        <w:rPr>
          <w:spacing w:val="27"/>
          <w:sz w:val="24"/>
        </w:rPr>
        <w:t> </w:t>
      </w:r>
      <w:r>
        <w:rPr>
          <w:sz w:val="24"/>
        </w:rPr>
        <w:t>offences</w:t>
      </w:r>
      <w:r>
        <w:rPr>
          <w:spacing w:val="28"/>
          <w:sz w:val="24"/>
        </w:rPr>
        <w:t> </w:t>
      </w:r>
      <w:r>
        <w:rPr>
          <w:sz w:val="24"/>
        </w:rPr>
        <w:t>under</w:t>
      </w:r>
      <w:r>
        <w:rPr>
          <w:spacing w:val="27"/>
          <w:sz w:val="24"/>
        </w:rPr>
        <w:t> </w:t>
      </w:r>
      <w:r>
        <w:rPr>
          <w:sz w:val="24"/>
        </w:rPr>
        <w:t>Part</w:t>
      </w:r>
      <w:r>
        <w:rPr>
          <w:spacing w:val="30"/>
          <w:sz w:val="24"/>
        </w:rPr>
        <w:t> </w:t>
      </w:r>
      <w:r>
        <w:rPr>
          <w:sz w:val="24"/>
        </w:rPr>
        <w:t>II</w:t>
      </w:r>
      <w:r>
        <w:rPr>
          <w:spacing w:val="21"/>
          <w:sz w:val="24"/>
        </w:rPr>
        <w:t> </w:t>
      </w:r>
      <w:r>
        <w:rPr>
          <w:sz w:val="24"/>
        </w:rPr>
        <w:t>of</w:t>
      </w:r>
      <w:r>
        <w:rPr>
          <w:spacing w:val="29"/>
          <w:sz w:val="24"/>
        </w:rPr>
        <w:t> </w:t>
      </w:r>
      <w:r>
        <w:rPr>
          <w:sz w:val="24"/>
        </w:rPr>
        <w:t>this</w:t>
      </w:r>
      <w:r>
        <w:rPr>
          <w:spacing w:val="28"/>
          <w:sz w:val="24"/>
        </w:rPr>
        <w:t> </w:t>
      </w:r>
      <w:r>
        <w:rPr>
          <w:sz w:val="24"/>
        </w:rPr>
        <w:t>Act</w:t>
      </w:r>
      <w:r>
        <w:rPr>
          <w:spacing w:val="28"/>
          <w:sz w:val="24"/>
        </w:rPr>
        <w:t> </w:t>
      </w:r>
      <w:r>
        <w:rPr>
          <w:sz w:val="24"/>
        </w:rPr>
        <w:t>shall,</w:t>
      </w:r>
      <w:r>
        <w:rPr>
          <w:spacing w:val="25"/>
          <w:sz w:val="24"/>
        </w:rPr>
        <w:t> </w:t>
      </w:r>
      <w:r>
        <w:rPr>
          <w:sz w:val="24"/>
        </w:rPr>
        <w:t>for</w:t>
      </w:r>
      <w:r>
        <w:rPr>
          <w:spacing w:val="26"/>
          <w:sz w:val="24"/>
        </w:rPr>
        <w:t> </w:t>
      </w:r>
      <w:r>
        <w:rPr>
          <w:sz w:val="24"/>
        </w:rPr>
        <w:t>the</w:t>
      </w:r>
      <w:r>
        <w:rPr>
          <w:spacing w:val="27"/>
          <w:sz w:val="24"/>
        </w:rPr>
        <w:t> </w:t>
      </w:r>
      <w:r>
        <w:rPr>
          <w:sz w:val="24"/>
        </w:rPr>
        <w:t>purpose</w:t>
      </w:r>
      <w:r>
        <w:rPr>
          <w:spacing w:val="26"/>
          <w:sz w:val="24"/>
        </w:rPr>
        <w:t> </w:t>
      </w:r>
      <w:r>
        <w:rPr>
          <w:sz w:val="24"/>
        </w:rPr>
        <w:t>of</w:t>
      </w:r>
      <w:r>
        <w:rPr>
          <w:spacing w:val="27"/>
          <w:sz w:val="24"/>
        </w:rPr>
        <w:t> </w:t>
      </w:r>
      <w:r>
        <w:rPr>
          <w:sz w:val="24"/>
        </w:rPr>
        <w:t>the Extradition Act, as amended, be regarded as extraditable offences under the Act”.</w:t>
      </w:r>
    </w:p>
    <w:p>
      <w:pPr>
        <w:pStyle w:val="BodyText"/>
        <w:spacing w:before="196"/>
      </w:pPr>
      <w:r>
        <w:rPr/>
        <w:t>Section</w:t>
      </w:r>
      <w:r>
        <w:rPr>
          <w:spacing w:val="-4"/>
        </w:rPr>
        <w:t> </w:t>
      </w:r>
      <w:r>
        <w:rPr/>
        <w:t>12</w:t>
      </w:r>
      <w:r>
        <w:rPr>
          <w:spacing w:val="-1"/>
        </w:rPr>
        <w:t> </w:t>
      </w:r>
      <w:r>
        <w:rPr/>
        <w:t>of</w:t>
      </w:r>
      <w:r>
        <w:rPr>
          <w:spacing w:val="-2"/>
        </w:rPr>
        <w:t> </w:t>
      </w:r>
      <w:r>
        <w:rPr/>
        <w:t>the</w:t>
      </w:r>
      <w:r>
        <w:rPr>
          <w:spacing w:val="-1"/>
        </w:rPr>
        <w:t> </w:t>
      </w:r>
      <w:r>
        <w:rPr/>
        <w:t>NDLEA</w:t>
      </w:r>
      <w:r>
        <w:rPr>
          <w:spacing w:val="-1"/>
        </w:rPr>
        <w:t> </w:t>
      </w:r>
      <w:r>
        <w:rPr/>
        <w:t>Act contains</w:t>
      </w:r>
      <w:r>
        <w:rPr>
          <w:spacing w:val="-1"/>
        </w:rPr>
        <w:t> </w:t>
      </w:r>
      <w:r>
        <w:rPr/>
        <w:t>extraditable</w:t>
      </w:r>
      <w:r>
        <w:rPr>
          <w:spacing w:val="-1"/>
        </w:rPr>
        <w:t> </w:t>
      </w:r>
      <w:r>
        <w:rPr/>
        <w:t>offences,</w:t>
      </w:r>
      <w:r>
        <w:rPr>
          <w:spacing w:val="-1"/>
        </w:rPr>
        <w:t> </w:t>
      </w:r>
      <w:r>
        <w:rPr/>
        <w:t>it</w:t>
      </w:r>
      <w:r>
        <w:rPr>
          <w:spacing w:val="-1"/>
        </w:rPr>
        <w:t> </w:t>
      </w:r>
      <w:r>
        <w:rPr/>
        <w:t>provides</w:t>
      </w:r>
      <w:r>
        <w:rPr>
          <w:spacing w:val="-1"/>
        </w:rPr>
        <w:t> </w:t>
      </w:r>
      <w:r>
        <w:rPr>
          <w:spacing w:val="-2"/>
        </w:rPr>
        <w:t>that;</w:t>
      </w:r>
    </w:p>
    <w:p>
      <w:pPr>
        <w:pStyle w:val="BodyText"/>
        <w:spacing w:before="197"/>
        <w:ind w:left="0"/>
        <w:jc w:val="left"/>
      </w:pPr>
    </w:p>
    <w:p>
      <w:pPr>
        <w:pStyle w:val="BodyText"/>
        <w:ind w:left="1747" w:right="1529"/>
      </w:pPr>
      <w:r>
        <w:rPr/>
        <w:t>Any person who being the occupier or is concerned in the management of any premises, unlawfully permits or causes the premises to be used for the purpose of storing, concealing, processing or dealing in the drug popularly known as cocaine, LSD, heroin or any other similar drug, shall be guilty of an offence under this Act and liable on conviction to be sentenced to imprisonment for a term not exceeding 25 years</w:t>
      </w:r>
      <w:r>
        <w:rPr>
          <w:vertAlign w:val="superscript"/>
        </w:rPr>
        <w:t>282</w:t>
      </w:r>
      <w:r>
        <w:rPr>
          <w:vertAlign w:val="baseline"/>
        </w:rPr>
        <w:t>.</w:t>
      </w:r>
    </w:p>
    <w:p>
      <w:pPr>
        <w:pStyle w:val="BodyText"/>
        <w:spacing w:before="205"/>
      </w:pPr>
      <w:r>
        <w:rPr/>
        <w:t>Under</w:t>
      </w:r>
      <w:r>
        <w:rPr>
          <w:spacing w:val="-1"/>
        </w:rPr>
        <w:t> </w:t>
      </w:r>
      <w:r>
        <w:rPr/>
        <w:t>this</w:t>
      </w:r>
      <w:r>
        <w:rPr>
          <w:spacing w:val="-1"/>
        </w:rPr>
        <w:t> </w:t>
      </w:r>
      <w:r>
        <w:rPr/>
        <w:t>Section,</w:t>
      </w:r>
      <w:r>
        <w:rPr>
          <w:spacing w:val="-1"/>
        </w:rPr>
        <w:t> </w:t>
      </w:r>
      <w:r>
        <w:rPr/>
        <w:t>i.e.</w:t>
      </w:r>
      <w:r>
        <w:rPr>
          <w:spacing w:val="-1"/>
        </w:rPr>
        <w:t> </w:t>
      </w:r>
      <w:r>
        <w:rPr/>
        <w:t>Section 12,</w:t>
      </w:r>
      <w:r>
        <w:rPr>
          <w:spacing w:val="-1"/>
        </w:rPr>
        <w:t> </w:t>
      </w:r>
      <w:r>
        <w:rPr/>
        <w:t>an</w:t>
      </w:r>
      <w:r>
        <w:rPr>
          <w:spacing w:val="-1"/>
        </w:rPr>
        <w:t> </w:t>
      </w:r>
      <w:r>
        <w:rPr/>
        <w:t>offence</w:t>
      </w:r>
      <w:r>
        <w:rPr>
          <w:spacing w:val="-2"/>
        </w:rPr>
        <w:t> </w:t>
      </w:r>
      <w:r>
        <w:rPr/>
        <w:t>is committed</w:t>
      </w:r>
      <w:r>
        <w:rPr>
          <w:spacing w:val="-1"/>
        </w:rPr>
        <w:t> </w:t>
      </w:r>
      <w:r>
        <w:rPr/>
        <w:t>in</w:t>
      </w:r>
      <w:r>
        <w:rPr>
          <w:spacing w:val="-1"/>
        </w:rPr>
        <w:t> </w:t>
      </w:r>
      <w:r>
        <w:rPr/>
        <w:t>the</w:t>
      </w:r>
      <w:r>
        <w:rPr>
          <w:spacing w:val="-1"/>
        </w:rPr>
        <w:t> </w:t>
      </w:r>
      <w:r>
        <w:rPr/>
        <w:t>following</w:t>
      </w:r>
      <w:r>
        <w:rPr>
          <w:spacing w:val="-3"/>
        </w:rPr>
        <w:t> </w:t>
      </w:r>
      <w:r>
        <w:rPr>
          <w:spacing w:val="-2"/>
        </w:rPr>
        <w:t>situation;</w:t>
      </w:r>
    </w:p>
    <w:p>
      <w:pPr>
        <w:pStyle w:val="BodyText"/>
        <w:spacing w:before="196"/>
        <w:ind w:left="0"/>
        <w:jc w:val="left"/>
      </w:pPr>
    </w:p>
    <w:p>
      <w:pPr>
        <w:pStyle w:val="ListParagraph"/>
        <w:numPr>
          <w:ilvl w:val="1"/>
          <w:numId w:val="27"/>
        </w:numPr>
        <w:tabs>
          <w:tab w:pos="1027" w:val="left" w:leader="none"/>
        </w:tabs>
        <w:spacing w:line="240" w:lineRule="auto" w:before="0" w:after="0"/>
        <w:ind w:left="1027" w:right="0" w:hanging="360"/>
        <w:jc w:val="left"/>
        <w:rPr>
          <w:sz w:val="24"/>
        </w:rPr>
      </w:pPr>
      <w:r>
        <w:rPr>
          <w:sz w:val="24"/>
        </w:rPr>
        <w:t>that</w:t>
      </w:r>
      <w:r>
        <w:rPr>
          <w:spacing w:val="-1"/>
          <w:sz w:val="24"/>
        </w:rPr>
        <w:t> </w:t>
      </w:r>
      <w:r>
        <w:rPr>
          <w:sz w:val="24"/>
        </w:rPr>
        <w:t>a</w:t>
      </w:r>
      <w:r>
        <w:rPr>
          <w:spacing w:val="-1"/>
          <w:sz w:val="24"/>
        </w:rPr>
        <w:t> </w:t>
      </w:r>
      <w:r>
        <w:rPr>
          <w:sz w:val="24"/>
        </w:rPr>
        <w:t>person</w:t>
      </w:r>
      <w:r>
        <w:rPr>
          <w:spacing w:val="-1"/>
          <w:sz w:val="24"/>
        </w:rPr>
        <w:t> </w:t>
      </w:r>
      <w:r>
        <w:rPr>
          <w:sz w:val="24"/>
        </w:rPr>
        <w:t>is an</w:t>
      </w:r>
      <w:r>
        <w:rPr>
          <w:spacing w:val="-1"/>
          <w:sz w:val="24"/>
        </w:rPr>
        <w:t> </w:t>
      </w:r>
      <w:r>
        <w:rPr>
          <w:sz w:val="24"/>
        </w:rPr>
        <w:t>occupier or</w:t>
      </w:r>
      <w:r>
        <w:rPr>
          <w:spacing w:val="-2"/>
          <w:sz w:val="24"/>
        </w:rPr>
        <w:t> </w:t>
      </w:r>
      <w:r>
        <w:rPr>
          <w:sz w:val="24"/>
        </w:rPr>
        <w:t>is</w:t>
      </w:r>
      <w:r>
        <w:rPr>
          <w:spacing w:val="-1"/>
          <w:sz w:val="24"/>
        </w:rPr>
        <w:t> </w:t>
      </w:r>
      <w:r>
        <w:rPr>
          <w:sz w:val="24"/>
        </w:rPr>
        <w:t>concerned in</w:t>
      </w:r>
      <w:r>
        <w:rPr>
          <w:spacing w:val="-1"/>
          <w:sz w:val="24"/>
        </w:rPr>
        <w:t> </w:t>
      </w:r>
      <w:r>
        <w:rPr>
          <w:sz w:val="24"/>
        </w:rPr>
        <w:t>the</w:t>
      </w:r>
      <w:r>
        <w:rPr>
          <w:spacing w:val="1"/>
          <w:sz w:val="24"/>
        </w:rPr>
        <w:t> </w:t>
      </w:r>
      <w:r>
        <w:rPr>
          <w:sz w:val="24"/>
        </w:rPr>
        <w:t>management</w:t>
      </w:r>
      <w:r>
        <w:rPr>
          <w:spacing w:val="-1"/>
          <w:sz w:val="24"/>
        </w:rPr>
        <w:t> </w:t>
      </w:r>
      <w:r>
        <w:rPr>
          <w:sz w:val="24"/>
        </w:rPr>
        <w:t>of</w:t>
      </w:r>
      <w:r>
        <w:rPr>
          <w:spacing w:val="1"/>
          <w:sz w:val="24"/>
        </w:rPr>
        <w:t> </w:t>
      </w:r>
      <w:r>
        <w:rPr>
          <w:sz w:val="24"/>
        </w:rPr>
        <w:t>a</w:t>
      </w:r>
      <w:r>
        <w:rPr>
          <w:spacing w:val="-1"/>
          <w:sz w:val="24"/>
        </w:rPr>
        <w:t> </w:t>
      </w:r>
      <w:r>
        <w:rPr>
          <w:spacing w:val="-2"/>
          <w:sz w:val="24"/>
        </w:rPr>
        <w:t>premises.</w:t>
      </w:r>
    </w:p>
    <w:p>
      <w:pPr>
        <w:pStyle w:val="BodyText"/>
        <w:ind w:left="0"/>
        <w:jc w:val="left"/>
      </w:pPr>
    </w:p>
    <w:p>
      <w:pPr>
        <w:pStyle w:val="ListParagraph"/>
        <w:numPr>
          <w:ilvl w:val="1"/>
          <w:numId w:val="27"/>
        </w:numPr>
        <w:tabs>
          <w:tab w:pos="1027" w:val="left" w:leader="none"/>
        </w:tabs>
        <w:spacing w:line="240" w:lineRule="auto" w:before="0" w:after="0"/>
        <w:ind w:left="1027" w:right="0" w:hanging="360"/>
        <w:jc w:val="left"/>
        <w:rPr>
          <w:sz w:val="24"/>
        </w:rPr>
      </w:pPr>
      <w:r>
        <w:rPr>
          <w:sz w:val="24"/>
        </w:rPr>
        <w:t>that</w:t>
      </w:r>
      <w:r>
        <w:rPr>
          <w:spacing w:val="-1"/>
          <w:sz w:val="24"/>
        </w:rPr>
        <w:t> </w:t>
      </w:r>
      <w:r>
        <w:rPr>
          <w:sz w:val="24"/>
        </w:rPr>
        <w:t>a</w:t>
      </w:r>
      <w:r>
        <w:rPr>
          <w:spacing w:val="-1"/>
          <w:sz w:val="24"/>
        </w:rPr>
        <w:t> </w:t>
      </w:r>
      <w:r>
        <w:rPr>
          <w:sz w:val="24"/>
        </w:rPr>
        <w:t>person</w:t>
      </w:r>
      <w:r>
        <w:rPr>
          <w:spacing w:val="-1"/>
          <w:sz w:val="24"/>
        </w:rPr>
        <w:t> </w:t>
      </w:r>
      <w:r>
        <w:rPr>
          <w:sz w:val="24"/>
        </w:rPr>
        <w:t>unlawfully</w:t>
      </w:r>
      <w:r>
        <w:rPr>
          <w:spacing w:val="-3"/>
          <w:sz w:val="24"/>
        </w:rPr>
        <w:t> </w:t>
      </w:r>
      <w:r>
        <w:rPr>
          <w:sz w:val="24"/>
        </w:rPr>
        <w:t>permits</w:t>
      </w:r>
      <w:r>
        <w:rPr>
          <w:spacing w:val="-1"/>
          <w:sz w:val="24"/>
        </w:rPr>
        <w:t> </w:t>
      </w:r>
      <w:r>
        <w:rPr>
          <w:sz w:val="24"/>
        </w:rPr>
        <w:t>or causes the</w:t>
      </w:r>
      <w:r>
        <w:rPr>
          <w:spacing w:val="-1"/>
          <w:sz w:val="24"/>
        </w:rPr>
        <w:t> </w:t>
      </w:r>
      <w:r>
        <w:rPr>
          <w:sz w:val="24"/>
        </w:rPr>
        <w:t>premises to</w:t>
      </w:r>
      <w:r>
        <w:rPr>
          <w:spacing w:val="-1"/>
          <w:sz w:val="24"/>
        </w:rPr>
        <w:t> </w:t>
      </w:r>
      <w:r>
        <w:rPr>
          <w:sz w:val="24"/>
        </w:rPr>
        <w:t>be</w:t>
      </w:r>
      <w:r>
        <w:rPr>
          <w:spacing w:val="-1"/>
          <w:sz w:val="24"/>
        </w:rPr>
        <w:t> </w:t>
      </w:r>
      <w:r>
        <w:rPr>
          <w:sz w:val="24"/>
        </w:rPr>
        <w:t>used </w:t>
      </w:r>
      <w:r>
        <w:rPr>
          <w:spacing w:val="-4"/>
          <w:sz w:val="24"/>
        </w:rPr>
        <w:t>for;</w:t>
      </w:r>
    </w:p>
    <w:p>
      <w:pPr>
        <w:pStyle w:val="BodyText"/>
        <w:spacing w:before="1"/>
        <w:ind w:left="0"/>
        <w:jc w:val="left"/>
      </w:pPr>
    </w:p>
    <w:p>
      <w:pPr>
        <w:pStyle w:val="ListParagraph"/>
        <w:numPr>
          <w:ilvl w:val="2"/>
          <w:numId w:val="27"/>
        </w:numPr>
        <w:tabs>
          <w:tab w:pos="1746" w:val="left" w:leader="none"/>
        </w:tabs>
        <w:spacing w:line="240" w:lineRule="auto" w:before="0" w:after="0"/>
        <w:ind w:left="1746" w:right="0" w:hanging="359"/>
        <w:jc w:val="left"/>
        <w:rPr>
          <w:sz w:val="24"/>
        </w:rPr>
      </w:pPr>
      <w:r>
        <w:rPr>
          <w:sz w:val="24"/>
        </w:rPr>
        <w:t>storing</w:t>
      </w:r>
      <w:r>
        <w:rPr>
          <w:spacing w:val="-3"/>
          <w:sz w:val="24"/>
        </w:rPr>
        <w:t> </w:t>
      </w:r>
      <w:r>
        <w:rPr>
          <w:sz w:val="24"/>
        </w:rPr>
        <w:t>illicit </w:t>
      </w:r>
      <w:r>
        <w:rPr>
          <w:spacing w:val="-4"/>
          <w:sz w:val="24"/>
        </w:rPr>
        <w:t>drugs</w:t>
      </w:r>
    </w:p>
    <w:p>
      <w:pPr>
        <w:pStyle w:val="BodyText"/>
        <w:ind w:left="0"/>
        <w:jc w:val="left"/>
      </w:pPr>
    </w:p>
    <w:p>
      <w:pPr>
        <w:pStyle w:val="ListParagraph"/>
        <w:numPr>
          <w:ilvl w:val="2"/>
          <w:numId w:val="27"/>
        </w:numPr>
        <w:tabs>
          <w:tab w:pos="1747" w:val="left" w:leader="none"/>
        </w:tabs>
        <w:spacing w:line="240" w:lineRule="auto" w:before="0" w:after="0"/>
        <w:ind w:left="1747" w:right="0" w:hanging="360"/>
        <w:jc w:val="left"/>
        <w:rPr>
          <w:sz w:val="24"/>
        </w:rPr>
      </w:pPr>
      <w:r>
        <w:rPr>
          <w:sz w:val="24"/>
        </w:rPr>
        <w:t>processing</w:t>
      </w:r>
      <w:r>
        <w:rPr>
          <w:spacing w:val="-4"/>
          <w:sz w:val="24"/>
        </w:rPr>
        <w:t> </w:t>
      </w:r>
      <w:r>
        <w:rPr>
          <w:sz w:val="24"/>
        </w:rPr>
        <w:t>illicit</w:t>
      </w:r>
      <w:r>
        <w:rPr>
          <w:spacing w:val="-1"/>
          <w:sz w:val="24"/>
        </w:rPr>
        <w:t> </w:t>
      </w:r>
      <w:r>
        <w:rPr>
          <w:spacing w:val="-4"/>
          <w:sz w:val="24"/>
        </w:rPr>
        <w:t>drugs</w:t>
      </w:r>
    </w:p>
    <w:p>
      <w:pPr>
        <w:pStyle w:val="BodyText"/>
        <w:ind w:left="0"/>
        <w:jc w:val="left"/>
      </w:pPr>
    </w:p>
    <w:p>
      <w:pPr>
        <w:pStyle w:val="ListParagraph"/>
        <w:numPr>
          <w:ilvl w:val="2"/>
          <w:numId w:val="27"/>
        </w:numPr>
        <w:tabs>
          <w:tab w:pos="1746" w:val="left" w:leader="none"/>
        </w:tabs>
        <w:spacing w:line="240" w:lineRule="auto" w:before="0" w:after="0"/>
        <w:ind w:left="1746" w:right="0" w:hanging="359"/>
        <w:jc w:val="left"/>
        <w:rPr>
          <w:sz w:val="24"/>
        </w:rPr>
      </w:pPr>
      <w:r>
        <w:rPr>
          <w:sz w:val="24"/>
        </w:rPr>
        <w:t>dealing</w:t>
      </w:r>
      <w:r>
        <w:rPr>
          <w:spacing w:val="-6"/>
          <w:sz w:val="24"/>
        </w:rPr>
        <w:t> </w:t>
      </w:r>
      <w:r>
        <w:rPr>
          <w:sz w:val="24"/>
        </w:rPr>
        <w:t>in</w:t>
      </w:r>
      <w:r>
        <w:rPr>
          <w:spacing w:val="-1"/>
          <w:sz w:val="24"/>
        </w:rPr>
        <w:t> </w:t>
      </w:r>
      <w:r>
        <w:rPr>
          <w:sz w:val="24"/>
        </w:rPr>
        <w:t>illicit </w:t>
      </w:r>
      <w:r>
        <w:rPr>
          <w:spacing w:val="-4"/>
          <w:sz w:val="24"/>
        </w:rPr>
        <w:t>drugs</w:t>
      </w:r>
    </w:p>
    <w:p>
      <w:pPr>
        <w:pStyle w:val="BodyText"/>
        <w:ind w:left="0"/>
        <w:jc w:val="left"/>
      </w:pPr>
    </w:p>
    <w:p>
      <w:pPr>
        <w:pStyle w:val="ListParagraph"/>
        <w:numPr>
          <w:ilvl w:val="1"/>
          <w:numId w:val="27"/>
        </w:numPr>
        <w:tabs>
          <w:tab w:pos="1027" w:val="left" w:leader="none"/>
        </w:tabs>
        <w:spacing w:line="480" w:lineRule="auto" w:before="0" w:after="0"/>
        <w:ind w:left="1027" w:right="806" w:hanging="360"/>
        <w:jc w:val="both"/>
        <w:rPr>
          <w:sz w:val="24"/>
        </w:rPr>
      </w:pPr>
      <w:r>
        <w:rPr>
          <w:sz w:val="24"/>
        </w:rPr>
        <w:t>that the illicit drug include cocaine, heroin, LSD, or other similar drugs. The </w:t>
      </w:r>
      <w:r>
        <w:rPr>
          <w:i/>
          <w:sz w:val="24"/>
        </w:rPr>
        <w:t>actus</w:t>
      </w:r>
      <w:r>
        <w:rPr>
          <w:i/>
          <w:spacing w:val="-3"/>
          <w:sz w:val="24"/>
        </w:rPr>
        <w:t> </w:t>
      </w:r>
      <w:r>
        <w:rPr>
          <w:i/>
          <w:sz w:val="24"/>
        </w:rPr>
        <w:t>reus</w:t>
      </w:r>
      <w:r>
        <w:rPr>
          <w:i/>
          <w:spacing w:val="-3"/>
          <w:sz w:val="24"/>
        </w:rPr>
        <w:t> </w:t>
      </w:r>
      <w:r>
        <w:rPr>
          <w:sz w:val="24"/>
        </w:rPr>
        <w:t>under</w:t>
      </w:r>
      <w:r>
        <w:rPr>
          <w:spacing w:val="-2"/>
          <w:sz w:val="24"/>
        </w:rPr>
        <w:t> </w:t>
      </w:r>
      <w:r>
        <w:rPr>
          <w:sz w:val="24"/>
        </w:rPr>
        <w:t>Section</w:t>
      </w:r>
      <w:r>
        <w:rPr>
          <w:spacing w:val="-1"/>
          <w:sz w:val="24"/>
        </w:rPr>
        <w:t> </w:t>
      </w:r>
      <w:r>
        <w:rPr>
          <w:sz w:val="24"/>
        </w:rPr>
        <w:t>12</w:t>
      </w:r>
      <w:r>
        <w:rPr>
          <w:spacing w:val="-3"/>
          <w:sz w:val="24"/>
        </w:rPr>
        <w:t> </w:t>
      </w:r>
      <w:r>
        <w:rPr>
          <w:sz w:val="24"/>
        </w:rPr>
        <w:t>is</w:t>
      </w:r>
      <w:r>
        <w:rPr>
          <w:spacing w:val="-3"/>
          <w:sz w:val="24"/>
        </w:rPr>
        <w:t> </w:t>
      </w:r>
      <w:r>
        <w:rPr>
          <w:sz w:val="24"/>
        </w:rPr>
        <w:t>established</w:t>
      </w:r>
      <w:r>
        <w:rPr>
          <w:spacing w:val="-3"/>
          <w:sz w:val="24"/>
        </w:rPr>
        <w:t> </w:t>
      </w:r>
      <w:r>
        <w:rPr>
          <w:sz w:val="24"/>
        </w:rPr>
        <w:t>when</w:t>
      </w:r>
      <w:r>
        <w:rPr>
          <w:spacing w:val="-2"/>
          <w:sz w:val="24"/>
        </w:rPr>
        <w:t> </w:t>
      </w:r>
      <w:r>
        <w:rPr>
          <w:sz w:val="24"/>
        </w:rPr>
        <w:t>a</w:t>
      </w:r>
      <w:r>
        <w:rPr>
          <w:spacing w:val="-3"/>
          <w:sz w:val="24"/>
        </w:rPr>
        <w:t> </w:t>
      </w:r>
      <w:r>
        <w:rPr>
          <w:sz w:val="24"/>
        </w:rPr>
        <w:t>person</w:t>
      </w:r>
      <w:r>
        <w:rPr>
          <w:spacing w:val="-3"/>
          <w:sz w:val="24"/>
        </w:rPr>
        <w:t> </w:t>
      </w:r>
      <w:r>
        <w:rPr>
          <w:sz w:val="24"/>
        </w:rPr>
        <w:t>occupying</w:t>
      </w:r>
      <w:r>
        <w:rPr>
          <w:spacing w:val="-3"/>
          <w:sz w:val="24"/>
        </w:rPr>
        <w:t> </w:t>
      </w:r>
      <w:r>
        <w:rPr>
          <w:sz w:val="24"/>
        </w:rPr>
        <w:t>or</w:t>
      </w:r>
      <w:r>
        <w:rPr>
          <w:spacing w:val="-3"/>
          <w:sz w:val="24"/>
        </w:rPr>
        <w:t> </w:t>
      </w:r>
      <w:r>
        <w:rPr>
          <w:sz w:val="24"/>
        </w:rPr>
        <w:t>managing a premises allows or uses the premises for storing, processing or dealing illicit </w:t>
      </w:r>
      <w:r>
        <w:rPr>
          <w:spacing w:val="-2"/>
          <w:sz w:val="24"/>
        </w:rPr>
        <w:t>drugs.</w:t>
      </w:r>
    </w:p>
    <w:p>
      <w:pPr>
        <w:pStyle w:val="BodyText"/>
        <w:spacing w:line="482" w:lineRule="auto" w:before="1"/>
        <w:ind w:right="811"/>
      </w:pPr>
      <w:r>
        <w:rPr/>
        <w:t>The </w:t>
      </w:r>
      <w:r>
        <w:rPr>
          <w:i/>
        </w:rPr>
        <w:t>mens rea </w:t>
      </w:r>
      <w:r>
        <w:rPr/>
        <w:t>for this offence is- ‘knowledge’ that the premises is used as mentioned above without lawful authority.</w:t>
      </w:r>
    </w:p>
    <w:p>
      <w:pPr>
        <w:pStyle w:val="BodyText"/>
        <w:spacing w:line="482" w:lineRule="auto" w:before="194"/>
        <w:ind w:right="814" w:firstLine="59"/>
      </w:pPr>
      <w:r>
        <w:rPr/>
        <w:t>Section 13 of the NDLEA Act similarly contains an extraditable offence it provides </w:t>
      </w:r>
      <w:r>
        <w:rPr>
          <w:spacing w:val="-2"/>
        </w:rPr>
        <w:t>that;</w:t>
      </w:r>
    </w:p>
    <w:p>
      <w:pPr>
        <w:pStyle w:val="BodyText"/>
        <w:spacing w:before="4"/>
        <w:ind w:left="0"/>
        <w:jc w:val="left"/>
        <w:rPr>
          <w:sz w:val="18"/>
        </w:rPr>
      </w:pPr>
      <w:r>
        <w:rPr/>
        <mc:AlternateContent>
          <mc:Choice Requires="wps">
            <w:drawing>
              <wp:anchor distT="0" distB="0" distL="0" distR="0" allowOverlap="1" layoutInCell="1" locked="0" behindDoc="1" simplePos="0" relativeHeight="487640576">
                <wp:simplePos x="0" y="0"/>
                <wp:positionH relativeFrom="page">
                  <wp:posOffset>1262176</wp:posOffset>
                </wp:positionH>
                <wp:positionV relativeFrom="paragraph">
                  <wp:posOffset>149666</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1.784775pt;width:144.020pt;height:.72003pt;mso-position-horizontal-relative:page;mso-position-vertical-relative:paragraph;z-index:-15675904;mso-wrap-distance-left:0;mso-wrap-distance-right:0" id="docshape117"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282</w:t>
      </w:r>
      <w:r>
        <w:rPr>
          <w:rFonts w:ascii="Calibri"/>
          <w:spacing w:val="-5"/>
          <w:sz w:val="20"/>
          <w:vertAlign w:val="baseline"/>
        </w:rPr>
        <w:t> </w:t>
      </w:r>
      <w:r>
        <w:rPr>
          <w:rFonts w:ascii="Calibri"/>
          <w:spacing w:val="-2"/>
          <w:sz w:val="20"/>
          <w:vertAlign w:val="baseline"/>
        </w:rPr>
        <w:t>(Supra)</w:t>
      </w:r>
    </w:p>
    <w:p>
      <w:pPr>
        <w:spacing w:after="0"/>
        <w:jc w:val="left"/>
        <w:rPr>
          <w:rFonts w:ascii="Calibri"/>
          <w:sz w:val="20"/>
        </w:rPr>
        <w:sectPr>
          <w:footerReference w:type="even" r:id="rId13"/>
          <w:footerReference w:type="default" r:id="rId14"/>
          <w:pgSz w:w="11910" w:h="16840"/>
          <w:pgMar w:header="0" w:footer="1014" w:top="1320" w:bottom="1200" w:left="1680" w:right="600"/>
          <w:pgNumType w:start="116"/>
        </w:sectPr>
      </w:pPr>
    </w:p>
    <w:p>
      <w:pPr>
        <w:pStyle w:val="BodyText"/>
        <w:spacing w:before="69"/>
        <w:ind w:left="1747" w:right="1531"/>
      </w:pPr>
      <w:r>
        <w:rPr/>
        <w:t>Any person who is unlawfully concerned in the storage, custody, movement, carriage or concealment of the drug popularly known as</w:t>
      </w:r>
      <w:r>
        <w:rPr>
          <w:spacing w:val="-3"/>
        </w:rPr>
        <w:t> </w:t>
      </w:r>
      <w:r>
        <w:rPr/>
        <w:t>cocaine, LSD,</w:t>
      </w:r>
      <w:r>
        <w:rPr>
          <w:spacing w:val="-3"/>
        </w:rPr>
        <w:t> </w:t>
      </w:r>
      <w:r>
        <w:rPr/>
        <w:t>heroin,</w:t>
      </w:r>
      <w:r>
        <w:rPr>
          <w:spacing w:val="-2"/>
        </w:rPr>
        <w:t> </w:t>
      </w:r>
      <w:r>
        <w:rPr/>
        <w:t>or</w:t>
      </w:r>
      <w:r>
        <w:rPr>
          <w:spacing w:val="-3"/>
        </w:rPr>
        <w:t> </w:t>
      </w:r>
      <w:r>
        <w:rPr/>
        <w:t>any</w:t>
      </w:r>
      <w:r>
        <w:rPr>
          <w:spacing w:val="-6"/>
        </w:rPr>
        <w:t> </w:t>
      </w:r>
      <w:r>
        <w:rPr/>
        <w:t>other</w:t>
      </w:r>
      <w:r>
        <w:rPr>
          <w:spacing w:val="-3"/>
        </w:rPr>
        <w:t> </w:t>
      </w:r>
      <w:r>
        <w:rPr/>
        <w:t>similar</w:t>
      </w:r>
      <w:r>
        <w:rPr>
          <w:spacing w:val="-3"/>
        </w:rPr>
        <w:t> </w:t>
      </w:r>
      <w:r>
        <w:rPr/>
        <w:t>drug</w:t>
      </w:r>
      <w:r>
        <w:rPr>
          <w:spacing w:val="-1"/>
        </w:rPr>
        <w:t> </w:t>
      </w:r>
      <w:r>
        <w:rPr/>
        <w:t>and</w:t>
      </w:r>
      <w:r>
        <w:rPr>
          <w:spacing w:val="-3"/>
        </w:rPr>
        <w:t> </w:t>
      </w:r>
      <w:r>
        <w:rPr/>
        <w:t>who,</w:t>
      </w:r>
      <w:r>
        <w:rPr>
          <w:spacing w:val="-2"/>
        </w:rPr>
        <w:t> </w:t>
      </w:r>
      <w:r>
        <w:rPr/>
        <w:t>while concerned, is armed with any</w:t>
      </w:r>
      <w:r>
        <w:rPr>
          <w:spacing w:val="-2"/>
        </w:rPr>
        <w:t> </w:t>
      </w:r>
      <w:r>
        <w:rPr/>
        <w:t>offensive weapon or is disguised in anyway, shall be guilty of an offence….</w:t>
      </w:r>
    </w:p>
    <w:p>
      <w:pPr>
        <w:pStyle w:val="BodyText"/>
        <w:spacing w:before="202"/>
      </w:pPr>
      <w:r>
        <w:rPr/>
        <w:t>Under</w:t>
      </w:r>
      <w:r>
        <w:rPr>
          <w:spacing w:val="-1"/>
        </w:rPr>
        <w:t> </w:t>
      </w:r>
      <w:r>
        <w:rPr/>
        <w:t>this</w:t>
      </w:r>
      <w:r>
        <w:rPr>
          <w:spacing w:val="-1"/>
        </w:rPr>
        <w:t> </w:t>
      </w:r>
      <w:r>
        <w:rPr/>
        <w:t>section,</w:t>
      </w:r>
      <w:r>
        <w:rPr>
          <w:spacing w:val="-1"/>
        </w:rPr>
        <w:t> </w:t>
      </w:r>
      <w:r>
        <w:rPr/>
        <w:t>i.e.</w:t>
      </w:r>
      <w:r>
        <w:rPr>
          <w:spacing w:val="-1"/>
        </w:rPr>
        <w:t> </w:t>
      </w:r>
      <w:r>
        <w:rPr/>
        <w:t>Section</w:t>
      </w:r>
      <w:r>
        <w:rPr>
          <w:spacing w:val="-1"/>
        </w:rPr>
        <w:t> </w:t>
      </w:r>
      <w:r>
        <w:rPr/>
        <w:t>13</w:t>
      </w:r>
      <w:r>
        <w:rPr>
          <w:spacing w:val="-1"/>
        </w:rPr>
        <w:t> </w:t>
      </w:r>
      <w:r>
        <w:rPr/>
        <w:t>an offence</w:t>
      </w:r>
      <w:r>
        <w:rPr>
          <w:spacing w:val="-2"/>
        </w:rPr>
        <w:t> </w:t>
      </w:r>
      <w:r>
        <w:rPr/>
        <w:t>is committed</w:t>
      </w:r>
      <w:r>
        <w:rPr>
          <w:spacing w:val="-1"/>
        </w:rPr>
        <w:t> </w:t>
      </w:r>
      <w:r>
        <w:rPr/>
        <w:t>in</w:t>
      </w:r>
      <w:r>
        <w:rPr>
          <w:spacing w:val="-1"/>
        </w:rPr>
        <w:t> </w:t>
      </w:r>
      <w:r>
        <w:rPr/>
        <w:t>the</w:t>
      </w:r>
      <w:r>
        <w:rPr>
          <w:spacing w:val="-1"/>
        </w:rPr>
        <w:t> </w:t>
      </w:r>
      <w:r>
        <w:rPr/>
        <w:t>following</w:t>
      </w:r>
      <w:r>
        <w:rPr>
          <w:spacing w:val="-3"/>
        </w:rPr>
        <w:t> </w:t>
      </w:r>
      <w:r>
        <w:rPr>
          <w:spacing w:val="-2"/>
        </w:rPr>
        <w:t>situation;</w:t>
      </w:r>
    </w:p>
    <w:p>
      <w:pPr>
        <w:pStyle w:val="BodyText"/>
        <w:spacing w:before="199"/>
        <w:ind w:left="0"/>
        <w:jc w:val="left"/>
      </w:pPr>
    </w:p>
    <w:p>
      <w:pPr>
        <w:pStyle w:val="ListParagraph"/>
        <w:numPr>
          <w:ilvl w:val="0"/>
          <w:numId w:val="28"/>
        </w:numPr>
        <w:tabs>
          <w:tab w:pos="1027" w:val="left" w:leader="none"/>
        </w:tabs>
        <w:spacing w:line="477" w:lineRule="auto" w:before="1" w:after="0"/>
        <w:ind w:left="1027" w:right="813" w:hanging="360"/>
        <w:jc w:val="left"/>
        <w:rPr>
          <w:sz w:val="24"/>
        </w:rPr>
      </w:pPr>
      <w:r>
        <w:rPr>
          <w:sz w:val="24"/>
        </w:rPr>
        <w:t>that</w:t>
      </w:r>
      <w:r>
        <w:rPr>
          <w:spacing w:val="40"/>
          <w:sz w:val="24"/>
        </w:rPr>
        <w:t> </w:t>
      </w:r>
      <w:r>
        <w:rPr>
          <w:sz w:val="24"/>
        </w:rPr>
        <w:t>a</w:t>
      </w:r>
      <w:r>
        <w:rPr>
          <w:spacing w:val="40"/>
          <w:sz w:val="24"/>
        </w:rPr>
        <w:t> </w:t>
      </w:r>
      <w:r>
        <w:rPr>
          <w:sz w:val="24"/>
        </w:rPr>
        <w:t>person</w:t>
      </w:r>
      <w:r>
        <w:rPr>
          <w:spacing w:val="40"/>
          <w:sz w:val="24"/>
        </w:rPr>
        <w:t> </w:t>
      </w:r>
      <w:r>
        <w:rPr>
          <w:sz w:val="24"/>
        </w:rPr>
        <w:t>is</w:t>
      </w:r>
      <w:r>
        <w:rPr>
          <w:spacing w:val="40"/>
          <w:sz w:val="24"/>
        </w:rPr>
        <w:t> </w:t>
      </w:r>
      <w:r>
        <w:rPr>
          <w:sz w:val="24"/>
        </w:rPr>
        <w:t>unlawfully</w:t>
      </w:r>
      <w:r>
        <w:rPr>
          <w:spacing w:val="40"/>
          <w:sz w:val="24"/>
        </w:rPr>
        <w:t> </w:t>
      </w:r>
      <w:r>
        <w:rPr>
          <w:sz w:val="24"/>
        </w:rPr>
        <w:t>concerned</w:t>
      </w:r>
      <w:r>
        <w:rPr>
          <w:spacing w:val="40"/>
          <w:sz w:val="24"/>
        </w:rPr>
        <w:t> </w:t>
      </w:r>
      <w:r>
        <w:rPr>
          <w:sz w:val="24"/>
        </w:rPr>
        <w:t>with</w:t>
      </w:r>
      <w:r>
        <w:rPr>
          <w:spacing w:val="40"/>
          <w:sz w:val="24"/>
        </w:rPr>
        <w:t> </w:t>
      </w:r>
      <w:r>
        <w:rPr>
          <w:sz w:val="24"/>
        </w:rPr>
        <w:t>the</w:t>
      </w:r>
      <w:r>
        <w:rPr>
          <w:spacing w:val="40"/>
          <w:sz w:val="24"/>
        </w:rPr>
        <w:t> </w:t>
      </w:r>
      <w:r>
        <w:rPr>
          <w:sz w:val="24"/>
        </w:rPr>
        <w:t>storage,</w:t>
      </w:r>
      <w:r>
        <w:rPr>
          <w:spacing w:val="40"/>
          <w:sz w:val="24"/>
        </w:rPr>
        <w:t> </w:t>
      </w:r>
      <w:r>
        <w:rPr>
          <w:sz w:val="24"/>
        </w:rPr>
        <w:t>custody,</w:t>
      </w:r>
      <w:r>
        <w:rPr>
          <w:spacing w:val="40"/>
          <w:sz w:val="24"/>
        </w:rPr>
        <w:t> </w:t>
      </w:r>
      <w:r>
        <w:rPr>
          <w:sz w:val="24"/>
        </w:rPr>
        <w:t>movement, carriage, or concealment of an illicit drug.</w:t>
      </w:r>
    </w:p>
    <w:p>
      <w:pPr>
        <w:pStyle w:val="ListParagraph"/>
        <w:numPr>
          <w:ilvl w:val="0"/>
          <w:numId w:val="28"/>
        </w:numPr>
        <w:tabs>
          <w:tab w:pos="1027" w:val="left" w:leader="none"/>
        </w:tabs>
        <w:spacing w:line="240" w:lineRule="auto" w:before="3" w:after="0"/>
        <w:ind w:left="1027" w:right="0" w:hanging="360"/>
        <w:jc w:val="both"/>
        <w:rPr>
          <w:sz w:val="24"/>
        </w:rPr>
      </w:pPr>
      <w:r>
        <w:rPr>
          <w:sz w:val="24"/>
        </w:rPr>
        <w:t>that</w:t>
      </w:r>
      <w:r>
        <w:rPr>
          <w:spacing w:val="-1"/>
          <w:sz w:val="24"/>
        </w:rPr>
        <w:t> </w:t>
      </w:r>
      <w:r>
        <w:rPr>
          <w:sz w:val="24"/>
        </w:rPr>
        <w:t>the</w:t>
      </w:r>
      <w:r>
        <w:rPr>
          <w:spacing w:val="-1"/>
          <w:sz w:val="24"/>
        </w:rPr>
        <w:t> </w:t>
      </w:r>
      <w:r>
        <w:rPr>
          <w:sz w:val="24"/>
        </w:rPr>
        <w:t>person</w:t>
      </w:r>
      <w:r>
        <w:rPr>
          <w:spacing w:val="-1"/>
          <w:sz w:val="24"/>
        </w:rPr>
        <w:t> </w:t>
      </w:r>
      <w:r>
        <w:rPr>
          <w:sz w:val="24"/>
        </w:rPr>
        <w:t>is</w:t>
      </w:r>
      <w:r>
        <w:rPr>
          <w:spacing w:val="-1"/>
          <w:sz w:val="24"/>
        </w:rPr>
        <w:t> </w:t>
      </w:r>
      <w:r>
        <w:rPr>
          <w:sz w:val="24"/>
        </w:rPr>
        <w:t>armed</w:t>
      </w:r>
      <w:r>
        <w:rPr>
          <w:spacing w:val="1"/>
          <w:sz w:val="24"/>
        </w:rPr>
        <w:t> </w:t>
      </w:r>
      <w:r>
        <w:rPr>
          <w:sz w:val="24"/>
        </w:rPr>
        <w:t>with</w:t>
      </w:r>
      <w:r>
        <w:rPr>
          <w:spacing w:val="-1"/>
          <w:sz w:val="24"/>
        </w:rPr>
        <w:t> </w:t>
      </w:r>
      <w:r>
        <w:rPr>
          <w:sz w:val="24"/>
        </w:rPr>
        <w:t>an offensive weapon</w:t>
      </w:r>
      <w:r>
        <w:rPr>
          <w:spacing w:val="-1"/>
          <w:sz w:val="24"/>
        </w:rPr>
        <w:t> </w:t>
      </w:r>
      <w:r>
        <w:rPr>
          <w:sz w:val="24"/>
        </w:rPr>
        <w:t>in</w:t>
      </w:r>
      <w:r>
        <w:rPr>
          <w:spacing w:val="-1"/>
          <w:sz w:val="24"/>
        </w:rPr>
        <w:t> </w:t>
      </w:r>
      <w:r>
        <w:rPr>
          <w:sz w:val="24"/>
        </w:rPr>
        <w:t>open</w:t>
      </w:r>
      <w:r>
        <w:rPr>
          <w:spacing w:val="-1"/>
          <w:sz w:val="24"/>
        </w:rPr>
        <w:t> </w:t>
      </w:r>
      <w:r>
        <w:rPr>
          <w:sz w:val="24"/>
        </w:rPr>
        <w:t>or</w:t>
      </w:r>
      <w:r>
        <w:rPr>
          <w:spacing w:val="-2"/>
          <w:sz w:val="24"/>
        </w:rPr>
        <w:t> disguised</w:t>
      </w:r>
    </w:p>
    <w:p>
      <w:pPr>
        <w:pStyle w:val="BodyText"/>
        <w:ind w:left="0"/>
        <w:jc w:val="left"/>
      </w:pPr>
    </w:p>
    <w:p>
      <w:pPr>
        <w:pStyle w:val="ListParagraph"/>
        <w:numPr>
          <w:ilvl w:val="0"/>
          <w:numId w:val="28"/>
        </w:numPr>
        <w:tabs>
          <w:tab w:pos="1027" w:val="left" w:leader="none"/>
        </w:tabs>
        <w:spacing w:line="240" w:lineRule="auto" w:before="0" w:after="0"/>
        <w:ind w:left="1027" w:right="0" w:hanging="360"/>
        <w:jc w:val="both"/>
        <w:rPr>
          <w:sz w:val="24"/>
        </w:rPr>
      </w:pPr>
      <w:r>
        <w:rPr>
          <w:sz w:val="24"/>
        </w:rPr>
        <w:t>that</w:t>
      </w:r>
      <w:r>
        <w:rPr>
          <w:spacing w:val="-3"/>
          <w:sz w:val="24"/>
        </w:rPr>
        <w:t> </w:t>
      </w:r>
      <w:r>
        <w:rPr>
          <w:sz w:val="24"/>
        </w:rPr>
        <w:t>the illicit</w:t>
      </w:r>
      <w:r>
        <w:rPr>
          <w:spacing w:val="-1"/>
          <w:sz w:val="24"/>
        </w:rPr>
        <w:t> </w:t>
      </w:r>
      <w:r>
        <w:rPr>
          <w:sz w:val="24"/>
        </w:rPr>
        <w:t>drug</w:t>
      </w:r>
      <w:r>
        <w:rPr>
          <w:spacing w:val="-3"/>
          <w:sz w:val="24"/>
        </w:rPr>
        <w:t> </w:t>
      </w:r>
      <w:r>
        <w:rPr>
          <w:sz w:val="24"/>
        </w:rPr>
        <w:t>includes cocaine,</w:t>
      </w:r>
      <w:r>
        <w:rPr>
          <w:spacing w:val="-1"/>
          <w:sz w:val="24"/>
        </w:rPr>
        <w:t> </w:t>
      </w:r>
      <w:r>
        <w:rPr>
          <w:sz w:val="24"/>
        </w:rPr>
        <w:t>heroin,</w:t>
      </w:r>
      <w:r>
        <w:rPr>
          <w:spacing w:val="1"/>
          <w:sz w:val="24"/>
        </w:rPr>
        <w:t> </w:t>
      </w:r>
      <w:r>
        <w:rPr>
          <w:sz w:val="24"/>
        </w:rPr>
        <w:t>LSD,</w:t>
      </w:r>
      <w:r>
        <w:rPr>
          <w:spacing w:val="1"/>
          <w:sz w:val="24"/>
        </w:rPr>
        <w:t> </w:t>
      </w:r>
      <w:r>
        <w:rPr>
          <w:sz w:val="24"/>
        </w:rPr>
        <w:t>or</w:t>
      </w:r>
      <w:r>
        <w:rPr>
          <w:spacing w:val="-1"/>
          <w:sz w:val="24"/>
        </w:rPr>
        <w:t> </w:t>
      </w:r>
      <w:r>
        <w:rPr>
          <w:sz w:val="24"/>
        </w:rPr>
        <w:t>any</w:t>
      </w:r>
      <w:r>
        <w:rPr>
          <w:spacing w:val="-5"/>
          <w:sz w:val="24"/>
        </w:rPr>
        <w:t> </w:t>
      </w:r>
      <w:r>
        <w:rPr>
          <w:sz w:val="24"/>
        </w:rPr>
        <w:t>similar </w:t>
      </w:r>
      <w:r>
        <w:rPr>
          <w:spacing w:val="-2"/>
          <w:sz w:val="24"/>
        </w:rPr>
        <w:t>drug.</w:t>
      </w:r>
    </w:p>
    <w:p>
      <w:pPr>
        <w:pStyle w:val="BodyText"/>
        <w:ind w:left="0"/>
        <w:jc w:val="left"/>
      </w:pPr>
    </w:p>
    <w:p>
      <w:pPr>
        <w:pStyle w:val="BodyText"/>
        <w:spacing w:line="480" w:lineRule="auto" w:before="1"/>
        <w:ind w:right="805"/>
      </w:pPr>
      <w:r>
        <w:rPr/>
        <w:t>This offence concerns a drug dealer who is armed, it is common to find drug dealers armed with offensive weapons. Thus, the offence specifically is designed for such categories</w:t>
      </w:r>
      <w:r>
        <w:rPr>
          <w:spacing w:val="-1"/>
        </w:rPr>
        <w:t> </w:t>
      </w:r>
      <w:r>
        <w:rPr/>
        <w:t>of</w:t>
      </w:r>
      <w:r>
        <w:rPr>
          <w:spacing w:val="-2"/>
        </w:rPr>
        <w:t> </w:t>
      </w:r>
      <w:r>
        <w:rPr/>
        <w:t>drug</w:t>
      </w:r>
      <w:r>
        <w:rPr>
          <w:spacing w:val="-4"/>
        </w:rPr>
        <w:t> </w:t>
      </w:r>
      <w:r>
        <w:rPr/>
        <w:t>dealers. It</w:t>
      </w:r>
      <w:r>
        <w:rPr>
          <w:spacing w:val="-1"/>
        </w:rPr>
        <w:t> </w:t>
      </w:r>
      <w:r>
        <w:rPr/>
        <w:t>should</w:t>
      </w:r>
      <w:r>
        <w:rPr>
          <w:spacing w:val="-1"/>
        </w:rPr>
        <w:t> </w:t>
      </w:r>
      <w:r>
        <w:rPr/>
        <w:t>be noted</w:t>
      </w:r>
      <w:r>
        <w:rPr>
          <w:spacing w:val="-2"/>
        </w:rPr>
        <w:t> </w:t>
      </w:r>
      <w:r>
        <w:rPr/>
        <w:t>that</w:t>
      </w:r>
      <w:r>
        <w:rPr>
          <w:spacing w:val="-3"/>
        </w:rPr>
        <w:t> </w:t>
      </w:r>
      <w:r>
        <w:rPr/>
        <w:t>the</w:t>
      </w:r>
      <w:r>
        <w:rPr>
          <w:spacing w:val="-2"/>
        </w:rPr>
        <w:t> </w:t>
      </w:r>
      <w:r>
        <w:rPr/>
        <w:t>section</w:t>
      </w:r>
      <w:r>
        <w:rPr>
          <w:spacing w:val="-1"/>
        </w:rPr>
        <w:t> </w:t>
      </w:r>
      <w:r>
        <w:rPr/>
        <w:t>is</w:t>
      </w:r>
      <w:r>
        <w:rPr>
          <w:spacing w:val="-1"/>
        </w:rPr>
        <w:t> </w:t>
      </w:r>
      <w:r>
        <w:rPr/>
        <w:t>not</w:t>
      </w:r>
      <w:r>
        <w:rPr>
          <w:spacing w:val="-3"/>
        </w:rPr>
        <w:t> </w:t>
      </w:r>
      <w:r>
        <w:rPr/>
        <w:t>interested</w:t>
      </w:r>
      <w:r>
        <w:rPr>
          <w:spacing w:val="-2"/>
        </w:rPr>
        <w:t> </w:t>
      </w:r>
      <w:r>
        <w:rPr/>
        <w:t>in</w:t>
      </w:r>
      <w:r>
        <w:rPr>
          <w:spacing w:val="-1"/>
        </w:rPr>
        <w:t> </w:t>
      </w:r>
      <w:r>
        <w:rPr/>
        <w:t>whether the weapon is used or not. It also is immaterial whether the person referred to as in Section 13 is experienced in using the weapon or not. Thus the </w:t>
      </w:r>
      <w:r>
        <w:rPr>
          <w:i/>
        </w:rPr>
        <w:t>actus reus </w:t>
      </w:r>
      <w:r>
        <w:rPr/>
        <w:t>for this offence includes the following;</w:t>
      </w:r>
    </w:p>
    <w:p>
      <w:pPr>
        <w:pStyle w:val="ListParagraph"/>
        <w:numPr>
          <w:ilvl w:val="0"/>
          <w:numId w:val="29"/>
        </w:numPr>
        <w:tabs>
          <w:tab w:pos="1101" w:val="left" w:leader="none"/>
        </w:tabs>
        <w:spacing w:line="240" w:lineRule="auto" w:before="0" w:after="0"/>
        <w:ind w:left="1101" w:right="0" w:hanging="360"/>
        <w:jc w:val="both"/>
        <w:rPr>
          <w:sz w:val="24"/>
        </w:rPr>
      </w:pPr>
      <w:r>
        <w:rPr>
          <w:sz w:val="24"/>
        </w:rPr>
        <w:t>that a</w:t>
      </w:r>
      <w:r>
        <w:rPr>
          <w:spacing w:val="-1"/>
          <w:sz w:val="24"/>
        </w:rPr>
        <w:t> </w:t>
      </w:r>
      <w:r>
        <w:rPr>
          <w:sz w:val="24"/>
        </w:rPr>
        <w:t>person is concerned with storing</w:t>
      </w:r>
      <w:r>
        <w:rPr>
          <w:spacing w:val="-3"/>
          <w:sz w:val="24"/>
        </w:rPr>
        <w:t> </w:t>
      </w:r>
      <w:r>
        <w:rPr>
          <w:sz w:val="24"/>
        </w:rPr>
        <w:t>etc. of</w:t>
      </w:r>
      <w:r>
        <w:rPr>
          <w:spacing w:val="-2"/>
          <w:sz w:val="24"/>
        </w:rPr>
        <w:t> </w:t>
      </w:r>
      <w:r>
        <w:rPr>
          <w:sz w:val="24"/>
        </w:rPr>
        <w:t>illicit </w:t>
      </w:r>
      <w:r>
        <w:rPr>
          <w:spacing w:val="-2"/>
          <w:sz w:val="24"/>
        </w:rPr>
        <w:t>drugs.</w:t>
      </w:r>
    </w:p>
    <w:p>
      <w:pPr>
        <w:pStyle w:val="BodyText"/>
        <w:ind w:left="0"/>
        <w:jc w:val="left"/>
      </w:pPr>
    </w:p>
    <w:p>
      <w:pPr>
        <w:pStyle w:val="ListParagraph"/>
        <w:numPr>
          <w:ilvl w:val="0"/>
          <w:numId w:val="29"/>
        </w:numPr>
        <w:tabs>
          <w:tab w:pos="1101" w:val="left" w:leader="none"/>
        </w:tabs>
        <w:spacing w:line="240" w:lineRule="auto" w:before="0" w:after="0"/>
        <w:ind w:left="1101" w:right="0" w:hanging="360"/>
        <w:jc w:val="left"/>
        <w:rPr>
          <w:sz w:val="24"/>
        </w:rPr>
      </w:pPr>
      <w:r>
        <w:rPr>
          <w:sz w:val="24"/>
        </w:rPr>
        <w:t>that</w:t>
      </w:r>
      <w:r>
        <w:rPr>
          <w:spacing w:val="-3"/>
          <w:sz w:val="24"/>
        </w:rPr>
        <w:t> </w:t>
      </w:r>
      <w:r>
        <w:rPr>
          <w:sz w:val="24"/>
        </w:rPr>
        <w:t>the</w:t>
      </w:r>
      <w:r>
        <w:rPr>
          <w:spacing w:val="-1"/>
          <w:sz w:val="24"/>
        </w:rPr>
        <w:t> </w:t>
      </w:r>
      <w:r>
        <w:rPr>
          <w:sz w:val="24"/>
        </w:rPr>
        <w:t>person</w:t>
      </w:r>
      <w:r>
        <w:rPr>
          <w:spacing w:val="-1"/>
          <w:sz w:val="24"/>
        </w:rPr>
        <w:t> </w:t>
      </w:r>
      <w:r>
        <w:rPr>
          <w:sz w:val="24"/>
        </w:rPr>
        <w:t>is</w:t>
      </w:r>
      <w:r>
        <w:rPr>
          <w:spacing w:val="-1"/>
          <w:sz w:val="24"/>
        </w:rPr>
        <w:t> </w:t>
      </w:r>
      <w:r>
        <w:rPr>
          <w:sz w:val="24"/>
        </w:rPr>
        <w:t>armed with</w:t>
      </w:r>
      <w:r>
        <w:rPr>
          <w:spacing w:val="-1"/>
          <w:sz w:val="24"/>
        </w:rPr>
        <w:t> </w:t>
      </w:r>
      <w:r>
        <w:rPr>
          <w:sz w:val="24"/>
        </w:rPr>
        <w:t>an</w:t>
      </w:r>
      <w:r>
        <w:rPr>
          <w:spacing w:val="-1"/>
          <w:sz w:val="24"/>
        </w:rPr>
        <w:t> </w:t>
      </w:r>
      <w:r>
        <w:rPr>
          <w:sz w:val="24"/>
        </w:rPr>
        <w:t>offensive weapon,</w:t>
      </w:r>
      <w:r>
        <w:rPr>
          <w:spacing w:val="-1"/>
          <w:sz w:val="24"/>
        </w:rPr>
        <w:t> </w:t>
      </w:r>
      <w:r>
        <w:rPr>
          <w:sz w:val="24"/>
        </w:rPr>
        <w:t>either</w:t>
      </w:r>
      <w:r>
        <w:rPr>
          <w:spacing w:val="-1"/>
          <w:sz w:val="24"/>
        </w:rPr>
        <w:t> </w:t>
      </w:r>
      <w:r>
        <w:rPr>
          <w:sz w:val="24"/>
        </w:rPr>
        <w:t>in</w:t>
      </w:r>
      <w:r>
        <w:rPr>
          <w:spacing w:val="-1"/>
          <w:sz w:val="24"/>
        </w:rPr>
        <w:t> </w:t>
      </w:r>
      <w:r>
        <w:rPr>
          <w:sz w:val="24"/>
        </w:rPr>
        <w:t>open</w:t>
      </w:r>
      <w:r>
        <w:rPr>
          <w:spacing w:val="-1"/>
          <w:sz w:val="24"/>
        </w:rPr>
        <w:t> </w:t>
      </w:r>
      <w:r>
        <w:rPr>
          <w:sz w:val="24"/>
        </w:rPr>
        <w:t>or </w:t>
      </w:r>
      <w:r>
        <w:rPr>
          <w:spacing w:val="-2"/>
          <w:sz w:val="24"/>
        </w:rPr>
        <w:t>disguised.</w:t>
      </w:r>
    </w:p>
    <w:p>
      <w:pPr>
        <w:pStyle w:val="BodyText"/>
        <w:ind w:left="0"/>
        <w:jc w:val="left"/>
      </w:pPr>
    </w:p>
    <w:p>
      <w:pPr>
        <w:pStyle w:val="BodyText"/>
        <w:spacing w:line="480" w:lineRule="auto"/>
        <w:ind w:right="812"/>
      </w:pPr>
      <w:r>
        <w:rPr/>
        <w:t>The </w:t>
      </w:r>
      <w:r>
        <w:rPr>
          <w:i/>
        </w:rPr>
        <w:t>mens rea </w:t>
      </w:r>
      <w:r>
        <w:rPr/>
        <w:t>for the offence is that the person knows or otherwise has no lawful authority to carry out any activity as mentioned in the section.</w:t>
      </w:r>
    </w:p>
    <w:p>
      <w:pPr>
        <w:pStyle w:val="BodyText"/>
        <w:spacing w:line="480" w:lineRule="auto" w:before="241"/>
        <w:ind w:right="807"/>
      </w:pPr>
      <w:r>
        <w:rPr/>
        <w:t>However,</w:t>
      </w:r>
      <w:r>
        <w:rPr>
          <w:spacing w:val="-3"/>
        </w:rPr>
        <w:t> </w:t>
      </w:r>
      <w:r>
        <w:rPr/>
        <w:t>it</w:t>
      </w:r>
      <w:r>
        <w:rPr>
          <w:spacing w:val="-3"/>
        </w:rPr>
        <w:t> </w:t>
      </w:r>
      <w:r>
        <w:rPr/>
        <w:t>is</w:t>
      </w:r>
      <w:r>
        <w:rPr>
          <w:spacing w:val="-3"/>
        </w:rPr>
        <w:t> </w:t>
      </w:r>
      <w:r>
        <w:rPr/>
        <w:t>essential</w:t>
      </w:r>
      <w:r>
        <w:rPr>
          <w:spacing w:val="-3"/>
        </w:rPr>
        <w:t> </w:t>
      </w:r>
      <w:r>
        <w:rPr/>
        <w:t>to</w:t>
      </w:r>
      <w:r>
        <w:rPr>
          <w:spacing w:val="-3"/>
        </w:rPr>
        <w:t> </w:t>
      </w:r>
      <w:r>
        <w:rPr/>
        <w:t>identify</w:t>
      </w:r>
      <w:r>
        <w:rPr>
          <w:spacing w:val="-6"/>
        </w:rPr>
        <w:t> </w:t>
      </w:r>
      <w:r>
        <w:rPr/>
        <w:t>what</w:t>
      </w:r>
      <w:r>
        <w:rPr>
          <w:spacing w:val="-1"/>
        </w:rPr>
        <w:t> </w:t>
      </w:r>
      <w:r>
        <w:rPr/>
        <w:t>constitutes</w:t>
      </w:r>
      <w:r>
        <w:rPr>
          <w:spacing w:val="-3"/>
        </w:rPr>
        <w:t> </w:t>
      </w:r>
      <w:r>
        <w:rPr/>
        <w:t>offensive</w:t>
      </w:r>
      <w:r>
        <w:rPr>
          <w:spacing w:val="-2"/>
        </w:rPr>
        <w:t> </w:t>
      </w:r>
      <w:r>
        <w:rPr/>
        <w:t>weapon.</w:t>
      </w:r>
      <w:r>
        <w:rPr>
          <w:spacing w:val="-1"/>
        </w:rPr>
        <w:t> </w:t>
      </w:r>
      <w:r>
        <w:rPr/>
        <w:t>Anything</w:t>
      </w:r>
      <w:r>
        <w:rPr>
          <w:spacing w:val="-5"/>
        </w:rPr>
        <w:t> </w:t>
      </w:r>
      <w:r>
        <w:rPr/>
        <w:t>that</w:t>
      </w:r>
      <w:r>
        <w:rPr>
          <w:spacing w:val="-1"/>
        </w:rPr>
        <w:t> </w:t>
      </w:r>
      <w:r>
        <w:rPr/>
        <w:t>can be used to attack and cause hurt or harm or death to other persons would be considered as offensive weapon. But would it be right to conclude that a person holding a hoe and</w:t>
      </w:r>
      <w:r>
        <w:rPr>
          <w:spacing w:val="40"/>
        </w:rPr>
        <w:t> </w:t>
      </w:r>
      <w:r>
        <w:rPr/>
        <w:t>is concerned with storage of illicit drug is aimed with an offensive weapon? Although a hoe can be used to attack a person and cause hurt or harm or death, yet it would definitely not constitute an offensive weapon. A hoe is a farm implement and not a weapon.</w:t>
      </w:r>
      <w:r>
        <w:rPr>
          <w:spacing w:val="6"/>
        </w:rPr>
        <w:t> </w:t>
      </w:r>
      <w:r>
        <w:rPr/>
        <w:t>On</w:t>
      </w:r>
      <w:r>
        <w:rPr>
          <w:spacing w:val="7"/>
        </w:rPr>
        <w:t> </w:t>
      </w:r>
      <w:r>
        <w:rPr/>
        <w:t>the</w:t>
      </w:r>
      <w:r>
        <w:rPr>
          <w:spacing w:val="7"/>
        </w:rPr>
        <w:t> </w:t>
      </w:r>
      <w:r>
        <w:rPr/>
        <w:t>other</w:t>
      </w:r>
      <w:r>
        <w:rPr>
          <w:spacing w:val="8"/>
        </w:rPr>
        <w:t> </w:t>
      </w:r>
      <w:r>
        <w:rPr/>
        <w:t>hand</w:t>
      </w:r>
      <w:r>
        <w:rPr>
          <w:spacing w:val="8"/>
        </w:rPr>
        <w:t> </w:t>
      </w:r>
      <w:r>
        <w:rPr/>
        <w:t>a</w:t>
      </w:r>
      <w:r>
        <w:rPr>
          <w:spacing w:val="7"/>
        </w:rPr>
        <w:t> </w:t>
      </w:r>
      <w:r>
        <w:rPr/>
        <w:t>machete</w:t>
      </w:r>
      <w:r>
        <w:rPr>
          <w:spacing w:val="8"/>
        </w:rPr>
        <w:t> </w:t>
      </w:r>
      <w:r>
        <w:rPr/>
        <w:t>or</w:t>
      </w:r>
      <w:r>
        <w:rPr>
          <w:spacing w:val="10"/>
        </w:rPr>
        <w:t> </w:t>
      </w:r>
      <w:r>
        <w:rPr/>
        <w:t>cutlass</w:t>
      </w:r>
      <w:r>
        <w:rPr>
          <w:spacing w:val="8"/>
        </w:rPr>
        <w:t> </w:t>
      </w:r>
      <w:r>
        <w:rPr/>
        <w:t>which</w:t>
      </w:r>
      <w:r>
        <w:rPr>
          <w:spacing w:val="9"/>
        </w:rPr>
        <w:t> </w:t>
      </w:r>
      <w:r>
        <w:rPr/>
        <w:t>have</w:t>
      </w:r>
      <w:r>
        <w:rPr>
          <w:spacing w:val="7"/>
        </w:rPr>
        <w:t> </w:t>
      </w:r>
      <w:r>
        <w:rPr/>
        <w:t>combat</w:t>
      </w:r>
      <w:r>
        <w:rPr>
          <w:spacing w:val="10"/>
        </w:rPr>
        <w:t> </w:t>
      </w:r>
      <w:r>
        <w:rPr/>
        <w:t>capabilities,</w:t>
      </w:r>
      <w:r>
        <w:rPr>
          <w:spacing w:val="9"/>
        </w:rPr>
        <w:t> </w:t>
      </w:r>
      <w:r>
        <w:rPr>
          <w:spacing w:val="-2"/>
        </w:rPr>
        <w:t>would</w:t>
      </w:r>
    </w:p>
    <w:p>
      <w:pPr>
        <w:spacing w:after="0" w:line="480" w:lineRule="auto"/>
        <w:sectPr>
          <w:pgSz w:w="11910" w:h="16840"/>
          <w:pgMar w:header="0" w:footer="1014" w:top="1320" w:bottom="1200" w:left="1680" w:right="600"/>
        </w:sectPr>
      </w:pPr>
    </w:p>
    <w:p>
      <w:pPr>
        <w:pStyle w:val="BodyText"/>
        <w:spacing w:line="482" w:lineRule="auto" w:before="69"/>
        <w:ind w:right="815"/>
      </w:pPr>
      <w:r>
        <w:rPr/>
        <w:t>constitute and offensive weapon. In any case, the circumstances of every situation</w:t>
      </w:r>
      <w:r>
        <w:rPr>
          <w:spacing w:val="40"/>
        </w:rPr>
        <w:t> </w:t>
      </w:r>
      <w:r>
        <w:rPr/>
        <w:t>would be judge accordingly.</w:t>
      </w:r>
    </w:p>
    <w:p>
      <w:pPr>
        <w:pStyle w:val="BodyText"/>
        <w:spacing w:line="482" w:lineRule="auto" w:before="194"/>
        <w:ind w:right="812"/>
      </w:pPr>
      <w:r>
        <w:rPr/>
        <w:t>Section 14 of the NDLEA Act provides for the offence of conspiracy, which is an extraditable offence. It provides that any person who:</w:t>
      </w:r>
    </w:p>
    <w:p>
      <w:pPr>
        <w:pStyle w:val="BodyText"/>
        <w:spacing w:before="197"/>
        <w:ind w:left="1747" w:right="1532"/>
      </w:pPr>
      <w:r>
        <w:rPr/>
        <w:t>incites, promises or induces any other person by any means whatsoever to commit any of the offences referred to in this Act, or conspires with, aids, abets, counsels, attempts to commit or is an</w:t>
      </w:r>
      <w:r>
        <w:rPr>
          <w:spacing w:val="-2"/>
        </w:rPr>
        <w:t> </w:t>
      </w:r>
      <w:r>
        <w:rPr/>
        <w:t>accessory</w:t>
      </w:r>
      <w:r>
        <w:rPr>
          <w:spacing w:val="-5"/>
        </w:rPr>
        <w:t> </w:t>
      </w:r>
      <w:r>
        <w:rPr/>
        <w:t>to</w:t>
      </w:r>
      <w:r>
        <w:rPr>
          <w:spacing w:val="-2"/>
        </w:rPr>
        <w:t> </w:t>
      </w:r>
      <w:r>
        <w:rPr/>
        <w:t>any</w:t>
      </w:r>
      <w:r>
        <w:rPr>
          <w:spacing w:val="-7"/>
        </w:rPr>
        <w:t> </w:t>
      </w:r>
      <w:r>
        <w:rPr/>
        <w:t>act</w:t>
      </w:r>
      <w:r>
        <w:rPr>
          <w:spacing w:val="-2"/>
        </w:rPr>
        <w:t> </w:t>
      </w:r>
      <w:r>
        <w:rPr/>
        <w:t>or</w:t>
      </w:r>
      <w:r>
        <w:rPr>
          <w:spacing w:val="-2"/>
        </w:rPr>
        <w:t> </w:t>
      </w:r>
      <w:r>
        <w:rPr/>
        <w:t>offence</w:t>
      </w:r>
      <w:r>
        <w:rPr>
          <w:spacing w:val="-1"/>
        </w:rPr>
        <w:t> </w:t>
      </w:r>
      <w:r>
        <w:rPr/>
        <w:t>referred to</w:t>
      </w:r>
      <w:r>
        <w:rPr>
          <w:spacing w:val="-2"/>
        </w:rPr>
        <w:t> </w:t>
      </w:r>
      <w:r>
        <w:rPr/>
        <w:t>in</w:t>
      </w:r>
      <w:r>
        <w:rPr>
          <w:spacing w:val="-2"/>
        </w:rPr>
        <w:t> </w:t>
      </w:r>
      <w:r>
        <w:rPr/>
        <w:t>this</w:t>
      </w:r>
      <w:r>
        <w:rPr>
          <w:spacing w:val="-2"/>
        </w:rPr>
        <w:t> </w:t>
      </w:r>
      <w:r>
        <w:rPr/>
        <w:t>Act.</w:t>
      </w:r>
      <w:r>
        <w:rPr>
          <w:spacing w:val="40"/>
        </w:rPr>
        <w:t> </w:t>
      </w:r>
      <w:r>
        <w:rPr/>
        <w:t>Shall</w:t>
      </w:r>
      <w:r>
        <w:rPr>
          <w:spacing w:val="-2"/>
        </w:rPr>
        <w:t> </w:t>
      </w:r>
      <w:r>
        <w:rPr/>
        <w:t>be guilty of an offence under this Act and liable on conviction to be sentenced to imprisonment for a term not less than fifteen years not exceeding twenty-five years</w:t>
      </w:r>
      <w:r>
        <w:rPr>
          <w:vertAlign w:val="superscript"/>
        </w:rPr>
        <w:t>283</w:t>
      </w:r>
      <w:r>
        <w:rPr>
          <w:vertAlign w:val="baseline"/>
        </w:rPr>
        <w:t>.</w:t>
      </w:r>
    </w:p>
    <w:p>
      <w:pPr>
        <w:pStyle w:val="BodyText"/>
        <w:spacing w:line="480" w:lineRule="auto" w:before="200"/>
        <w:ind w:right="805"/>
      </w:pPr>
      <w:r>
        <w:rPr/>
        <w:t>The offence of incitement is committed through the act of persuading another person to commit a crime. Glanville Williams states that an inciter is one who counsels, commands or advices the commission of a crime</w:t>
      </w:r>
      <w:r>
        <w:rPr>
          <w:vertAlign w:val="superscript"/>
        </w:rPr>
        <w:t>284</w:t>
      </w:r>
      <w:r>
        <w:rPr>
          <w:vertAlign w:val="baseline"/>
        </w:rPr>
        <w:t>. That it will be observed how this definition is much the same as that of an accessory before the fact… but an accessory before the fact is party</w:t>
      </w:r>
      <w:r>
        <w:rPr>
          <w:spacing w:val="-3"/>
          <w:vertAlign w:val="baseline"/>
        </w:rPr>
        <w:t> </w:t>
      </w:r>
      <w:r>
        <w:rPr>
          <w:vertAlign w:val="baseline"/>
        </w:rPr>
        <w:t>to consummated mischief, an inciter is guilty</w:t>
      </w:r>
      <w:r>
        <w:rPr>
          <w:spacing w:val="-3"/>
          <w:vertAlign w:val="baseline"/>
        </w:rPr>
        <w:t> </w:t>
      </w:r>
      <w:r>
        <w:rPr>
          <w:vertAlign w:val="baseline"/>
        </w:rPr>
        <w:t>only</w:t>
      </w:r>
      <w:r>
        <w:rPr>
          <w:spacing w:val="-3"/>
          <w:vertAlign w:val="baseline"/>
        </w:rPr>
        <w:t> </w:t>
      </w:r>
      <w:r>
        <w:rPr>
          <w:vertAlign w:val="baseline"/>
        </w:rPr>
        <w:t>of an inchoate crime</w:t>
      </w:r>
      <w:r>
        <w:rPr>
          <w:vertAlign w:val="superscript"/>
        </w:rPr>
        <w:t>285</w:t>
      </w:r>
      <w:r>
        <w:rPr>
          <w:vertAlign w:val="baseline"/>
        </w:rPr>
        <w:t>. Inciting a person is similar to aiding and abetting and also close to inducing, counselling etc. therefore it can be said that what would constitute one may constitute the others</w:t>
      </w:r>
      <w:r>
        <w:rPr>
          <w:vertAlign w:val="superscript"/>
        </w:rPr>
        <w:t>286</w:t>
      </w:r>
      <w:r>
        <w:rPr>
          <w:vertAlign w:val="baseline"/>
        </w:rPr>
        <w:t>. They are all inchoate offences; as such the requirement for a </w:t>
      </w:r>
      <w:r>
        <w:rPr>
          <w:i/>
          <w:vertAlign w:val="baseline"/>
        </w:rPr>
        <w:t>mens rea </w:t>
      </w:r>
      <w:r>
        <w:rPr>
          <w:vertAlign w:val="baseline"/>
        </w:rPr>
        <w:t>is unnecessary. Thus, anyone of these offences can be committed once it is shown that the accused person had made another person to commit a crime, it could be done by</w:t>
      </w:r>
      <w:r>
        <w:rPr>
          <w:spacing w:val="-2"/>
          <w:vertAlign w:val="baseline"/>
        </w:rPr>
        <w:t> </w:t>
      </w:r>
      <w:r>
        <w:rPr>
          <w:vertAlign w:val="baseline"/>
        </w:rPr>
        <w:t>spoken words, written text, conduct through action or commission or any other conceivable </w:t>
      </w:r>
      <w:r>
        <w:rPr>
          <w:spacing w:val="-2"/>
          <w:vertAlign w:val="baseline"/>
        </w:rPr>
        <w:t>manner.</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58"/>
        <w:ind w:left="0"/>
        <w:jc w:val="left"/>
        <w:rPr>
          <w:sz w:val="20"/>
        </w:rPr>
      </w:pPr>
      <w:r>
        <w:rPr/>
        <mc:AlternateContent>
          <mc:Choice Requires="wps">
            <w:drawing>
              <wp:anchor distT="0" distB="0" distL="0" distR="0" allowOverlap="1" layoutInCell="1" locked="0" behindDoc="1" simplePos="0" relativeHeight="487641088">
                <wp:simplePos x="0" y="0"/>
                <wp:positionH relativeFrom="page">
                  <wp:posOffset>1262176</wp:posOffset>
                </wp:positionH>
                <wp:positionV relativeFrom="paragraph">
                  <wp:posOffset>261857</wp:posOffset>
                </wp:positionV>
                <wp:extent cx="1829435"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0.618662pt;width:144.020pt;height:.71997pt;mso-position-horizontal-relative:page;mso-position-vertical-relative:paragraph;z-index:-15675392;mso-wrap-distance-left:0;mso-wrap-distance-right:0" id="docshape118"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283</w:t>
      </w:r>
      <w:r>
        <w:rPr>
          <w:rFonts w:ascii="Calibri"/>
          <w:spacing w:val="-2"/>
          <w:sz w:val="20"/>
          <w:vertAlign w:val="baseline"/>
        </w:rPr>
        <w:t>(Supra)</w:t>
      </w:r>
    </w:p>
    <w:p>
      <w:pPr>
        <w:spacing w:before="1"/>
        <w:ind w:left="307" w:right="0" w:firstLine="0"/>
        <w:jc w:val="left"/>
        <w:rPr>
          <w:rFonts w:ascii="Calibri"/>
          <w:sz w:val="20"/>
        </w:rPr>
      </w:pPr>
      <w:r>
        <w:rPr>
          <w:rFonts w:ascii="Calibri"/>
          <w:sz w:val="20"/>
          <w:vertAlign w:val="superscript"/>
        </w:rPr>
        <w:t>284</w:t>
      </w:r>
      <w:r>
        <w:rPr>
          <w:rFonts w:ascii="Calibri"/>
          <w:sz w:val="20"/>
          <w:vertAlign w:val="baseline"/>
        </w:rPr>
        <w:t>Williams,</w:t>
      </w:r>
      <w:r>
        <w:rPr>
          <w:rFonts w:ascii="Calibri"/>
          <w:spacing w:val="-10"/>
          <w:sz w:val="20"/>
          <w:vertAlign w:val="baseline"/>
        </w:rPr>
        <w:t> </w:t>
      </w:r>
      <w:r>
        <w:rPr>
          <w:rFonts w:ascii="Calibri"/>
          <w:sz w:val="20"/>
          <w:vertAlign w:val="baseline"/>
        </w:rPr>
        <w:t>G.</w:t>
      </w:r>
      <w:r>
        <w:rPr>
          <w:rFonts w:ascii="Calibri"/>
          <w:spacing w:val="-6"/>
          <w:sz w:val="20"/>
          <w:vertAlign w:val="baseline"/>
        </w:rPr>
        <w:t> </w:t>
      </w:r>
      <w:r>
        <w:rPr>
          <w:rFonts w:ascii="Calibri"/>
          <w:sz w:val="20"/>
          <w:vertAlign w:val="baseline"/>
        </w:rPr>
        <w:t>Textbook</w:t>
      </w:r>
      <w:r>
        <w:rPr>
          <w:rFonts w:ascii="Calibri"/>
          <w:spacing w:val="-5"/>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Criminal</w:t>
      </w:r>
      <w:r>
        <w:rPr>
          <w:rFonts w:ascii="Calibri"/>
          <w:spacing w:val="-5"/>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(2</w:t>
      </w:r>
      <w:r>
        <w:rPr>
          <w:rFonts w:ascii="Calibri"/>
          <w:sz w:val="20"/>
          <w:vertAlign w:val="superscript"/>
        </w:rPr>
        <w:t>nd</w:t>
      </w:r>
      <w:r>
        <w:rPr>
          <w:rFonts w:ascii="Calibri"/>
          <w:spacing w:val="-15"/>
          <w:sz w:val="20"/>
          <w:vertAlign w:val="baseline"/>
        </w:rPr>
        <w:t> </w:t>
      </w:r>
      <w:r>
        <w:rPr>
          <w:rFonts w:ascii="Calibri"/>
          <w:sz w:val="20"/>
          <w:vertAlign w:val="superscript"/>
        </w:rPr>
        <w:t>edition),</w:t>
      </w:r>
      <w:r>
        <w:rPr>
          <w:rFonts w:ascii="Calibri"/>
          <w:spacing w:val="5"/>
          <w:sz w:val="20"/>
          <w:vertAlign w:val="baseline"/>
        </w:rPr>
        <w:t> </w:t>
      </w:r>
      <w:r>
        <w:rPr>
          <w:rFonts w:ascii="Calibri"/>
          <w:sz w:val="20"/>
          <w:vertAlign w:val="baseline"/>
        </w:rPr>
        <w:t>London</w:t>
      </w:r>
      <w:r>
        <w:rPr>
          <w:rFonts w:ascii="Calibri"/>
          <w:spacing w:val="-6"/>
          <w:sz w:val="20"/>
          <w:vertAlign w:val="baseline"/>
        </w:rPr>
        <w:t> </w:t>
      </w:r>
      <w:r>
        <w:rPr>
          <w:rFonts w:ascii="Calibri"/>
          <w:spacing w:val="-2"/>
          <w:sz w:val="20"/>
          <w:vertAlign w:val="baseline"/>
        </w:rPr>
        <w:t>(1993).</w:t>
      </w:r>
    </w:p>
    <w:p>
      <w:pPr>
        <w:spacing w:before="1"/>
        <w:ind w:left="307" w:right="0" w:firstLine="0"/>
        <w:jc w:val="left"/>
        <w:rPr>
          <w:rFonts w:ascii="Calibri"/>
          <w:sz w:val="20"/>
        </w:rPr>
      </w:pPr>
      <w:r>
        <w:rPr>
          <w:rFonts w:ascii="Calibri"/>
          <w:sz w:val="20"/>
          <w:vertAlign w:val="superscript"/>
        </w:rPr>
        <w:t>285</w:t>
      </w:r>
      <w:r>
        <w:rPr>
          <w:rFonts w:ascii="Calibri"/>
          <w:spacing w:val="-5"/>
          <w:sz w:val="20"/>
          <w:vertAlign w:val="baseline"/>
        </w:rPr>
        <w:t> </w:t>
      </w:r>
      <w:r>
        <w:rPr>
          <w:rFonts w:ascii="Calibri"/>
          <w:spacing w:val="-4"/>
          <w:sz w:val="20"/>
          <w:vertAlign w:val="baseline"/>
        </w:rPr>
        <w:t>ibid</w:t>
      </w:r>
    </w:p>
    <w:p>
      <w:pPr>
        <w:spacing w:before="0"/>
        <w:ind w:left="307" w:right="0" w:firstLine="0"/>
        <w:jc w:val="left"/>
        <w:rPr>
          <w:rFonts w:ascii="Calibri"/>
          <w:sz w:val="20"/>
        </w:rPr>
      </w:pPr>
      <w:r>
        <w:rPr>
          <w:rFonts w:ascii="Calibri"/>
          <w:sz w:val="20"/>
          <w:vertAlign w:val="superscript"/>
        </w:rPr>
        <w:t>286</w:t>
      </w:r>
      <w:r>
        <w:rPr>
          <w:rFonts w:ascii="Calibri"/>
          <w:sz w:val="20"/>
          <w:vertAlign w:val="baseline"/>
        </w:rPr>
        <w:t>Chukkol,</w:t>
      </w:r>
      <w:r>
        <w:rPr>
          <w:rFonts w:ascii="Calibri"/>
          <w:spacing w:val="-7"/>
          <w:sz w:val="20"/>
          <w:vertAlign w:val="baseline"/>
        </w:rPr>
        <w:t> </w:t>
      </w:r>
      <w:r>
        <w:rPr>
          <w:rFonts w:ascii="Calibri"/>
          <w:sz w:val="20"/>
          <w:vertAlign w:val="baseline"/>
        </w:rPr>
        <w:t>K.S.</w:t>
      </w:r>
      <w:r>
        <w:rPr>
          <w:rFonts w:ascii="Calibri"/>
          <w:spacing w:val="-5"/>
          <w:sz w:val="20"/>
          <w:vertAlign w:val="baseline"/>
        </w:rPr>
        <w:t> </w:t>
      </w:r>
      <w:r>
        <w:rPr>
          <w:rFonts w:ascii="Calibri"/>
          <w:i/>
          <w:sz w:val="20"/>
          <w:vertAlign w:val="baseline"/>
        </w:rPr>
        <w:t>op.cit.</w:t>
      </w:r>
      <w:r>
        <w:rPr>
          <w:rFonts w:ascii="Calibri"/>
          <w: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3.</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6"/>
      </w:pPr>
      <w:r>
        <w:rPr/>
        <w:t>The offence of conspiracy on the other hand is committed as Willies J. observed in </w:t>
      </w:r>
      <w:r>
        <w:rPr>
          <w:b/>
          <w:i/>
        </w:rPr>
        <w:t>R. v Mulcahy</w:t>
      </w:r>
      <w:r>
        <w:rPr>
          <w:b/>
          <w:i/>
          <w:position w:val="8"/>
          <w:sz w:val="16"/>
        </w:rPr>
        <w:t>287</w:t>
      </w:r>
      <w:r>
        <w:rPr>
          <w:b/>
          <w:i/>
          <w:spacing w:val="25"/>
          <w:position w:val="8"/>
          <w:sz w:val="16"/>
        </w:rPr>
        <w:t> </w:t>
      </w:r>
      <w:r>
        <w:rPr/>
        <w:t>that the offence of conspiracy</w:t>
      </w:r>
      <w:r>
        <w:rPr>
          <w:spacing w:val="-2"/>
        </w:rPr>
        <w:t> </w:t>
      </w:r>
      <w:r>
        <w:rPr/>
        <w:t>does not lay</w:t>
      </w:r>
      <w:r>
        <w:rPr>
          <w:spacing w:val="-1"/>
        </w:rPr>
        <w:t> </w:t>
      </w:r>
      <w:r>
        <w:rPr/>
        <w:t>in the doing of the (criminal) act but in the agreement between the parties. Thus, criminal conspiracy</w:t>
      </w:r>
      <w:r>
        <w:rPr>
          <w:spacing w:val="-3"/>
        </w:rPr>
        <w:t> </w:t>
      </w:r>
      <w:r>
        <w:rPr/>
        <w:t>occurs when two or more persons agree to commit an offence. Due to the ubiquitous nature of conspiracy and its role in criminal activities, it would be hard to imagine a situation where incitement, promises, inducement, aiding, abetting and counselling occurs without a conspiracy amongst the actors involved. And since conspiracy involves agreement, it is settled then that where two or more persons agree to commit a crime, the offence of criminal conspiracy is committed in the process of making the agreement. What is essential is a kind of consensus ad idem or a meeting of the minds. For instance, where two or more persons communicate a desire to transport Indian hemp from Kaduna to Abuja, the mere acceptance of this proposition by the persons involved is sufficient to serve as proof of agreement, as transporting Indian hemp is a crime, the agreement to thus commit a crime is a conspiracy.</w:t>
      </w:r>
    </w:p>
    <w:p>
      <w:pPr>
        <w:pStyle w:val="BodyText"/>
        <w:spacing w:line="480" w:lineRule="auto" w:before="196"/>
        <w:ind w:right="804"/>
        <w:rPr>
          <w:b/>
          <w:i/>
        </w:rPr>
      </w:pPr>
      <w:r>
        <w:rPr/>
        <w:t>The</w:t>
      </w:r>
      <w:r>
        <w:rPr>
          <w:spacing w:val="-1"/>
        </w:rPr>
        <w:t> </w:t>
      </w:r>
      <w:r>
        <w:rPr/>
        <w:t>offence of Attempt is done when a person intending to commit an offence begins to put his intention into execution by means adapted to its fulfilment and manifests his intention by some overt act but does not fulfil his intention to such an extent as to commit the offence</w:t>
      </w:r>
      <w:r>
        <w:rPr>
          <w:vertAlign w:val="superscript"/>
        </w:rPr>
        <w:t>288</w:t>
      </w:r>
      <w:r>
        <w:rPr>
          <w:vertAlign w:val="baseline"/>
        </w:rPr>
        <w:t>. Thus, of the four stages undergone in the commission of any crime, at least the first three must be done, if the offence of attempt is to be committed. First, an intention to commit an offence is established. Second, some preparations are embarked upon towards carrying out the intention. Third, an attempt was be made to commit an offence and fourth, the offence is actually committed</w:t>
      </w:r>
      <w:r>
        <w:rPr>
          <w:vertAlign w:val="superscript"/>
        </w:rPr>
        <w:t>289</w:t>
      </w:r>
      <w:r>
        <w:rPr>
          <w:vertAlign w:val="baseline"/>
        </w:rPr>
        <w:t>. If the </w:t>
      </w:r>
      <w:r>
        <w:rPr>
          <w:i/>
          <w:vertAlign w:val="baseline"/>
        </w:rPr>
        <w:t>actus reus </w:t>
      </w:r>
      <w:r>
        <w:rPr>
          <w:vertAlign w:val="baseline"/>
        </w:rPr>
        <w:t>of Attempt</w:t>
      </w:r>
      <w:r>
        <w:rPr>
          <w:spacing w:val="2"/>
          <w:vertAlign w:val="baseline"/>
        </w:rPr>
        <w:t> </w:t>
      </w:r>
      <w:r>
        <w:rPr>
          <w:vertAlign w:val="baseline"/>
        </w:rPr>
        <w:t>is</w:t>
      </w:r>
      <w:r>
        <w:rPr>
          <w:spacing w:val="5"/>
          <w:vertAlign w:val="baseline"/>
        </w:rPr>
        <w:t> </w:t>
      </w:r>
      <w:r>
        <w:rPr>
          <w:vertAlign w:val="baseline"/>
        </w:rPr>
        <w:t>to</w:t>
      </w:r>
      <w:r>
        <w:rPr>
          <w:spacing w:val="4"/>
          <w:vertAlign w:val="baseline"/>
        </w:rPr>
        <w:t> </w:t>
      </w:r>
      <w:r>
        <w:rPr>
          <w:vertAlign w:val="baseline"/>
        </w:rPr>
        <w:t>be</w:t>
      </w:r>
      <w:r>
        <w:rPr>
          <w:spacing w:val="3"/>
          <w:vertAlign w:val="baseline"/>
        </w:rPr>
        <w:t> </w:t>
      </w:r>
      <w:r>
        <w:rPr>
          <w:vertAlign w:val="baseline"/>
        </w:rPr>
        <w:t>established,</w:t>
      </w:r>
      <w:r>
        <w:rPr>
          <w:spacing w:val="4"/>
          <w:vertAlign w:val="baseline"/>
        </w:rPr>
        <w:t> </w:t>
      </w:r>
      <w:r>
        <w:rPr>
          <w:vertAlign w:val="baseline"/>
        </w:rPr>
        <w:t>then</w:t>
      </w:r>
      <w:r>
        <w:rPr>
          <w:spacing w:val="3"/>
          <w:vertAlign w:val="baseline"/>
        </w:rPr>
        <w:t> </w:t>
      </w:r>
      <w:r>
        <w:rPr>
          <w:vertAlign w:val="baseline"/>
        </w:rPr>
        <w:t>it</w:t>
      </w:r>
      <w:r>
        <w:rPr>
          <w:spacing w:val="5"/>
          <w:vertAlign w:val="baseline"/>
        </w:rPr>
        <w:t> </w:t>
      </w:r>
      <w:r>
        <w:rPr>
          <w:vertAlign w:val="baseline"/>
        </w:rPr>
        <w:t>must</w:t>
      </w:r>
      <w:r>
        <w:rPr>
          <w:spacing w:val="4"/>
          <w:vertAlign w:val="baseline"/>
        </w:rPr>
        <w:t> </w:t>
      </w:r>
      <w:r>
        <w:rPr>
          <w:vertAlign w:val="baseline"/>
        </w:rPr>
        <w:t>be</w:t>
      </w:r>
      <w:r>
        <w:rPr>
          <w:spacing w:val="3"/>
          <w:vertAlign w:val="baseline"/>
        </w:rPr>
        <w:t> </w:t>
      </w:r>
      <w:r>
        <w:rPr>
          <w:vertAlign w:val="baseline"/>
        </w:rPr>
        <w:t>as</w:t>
      </w:r>
      <w:r>
        <w:rPr>
          <w:spacing w:val="3"/>
          <w:vertAlign w:val="baseline"/>
        </w:rPr>
        <w:t> </w:t>
      </w:r>
      <w:r>
        <w:rPr>
          <w:vertAlign w:val="baseline"/>
        </w:rPr>
        <w:t>Baron</w:t>
      </w:r>
      <w:r>
        <w:rPr>
          <w:spacing w:val="3"/>
          <w:vertAlign w:val="baseline"/>
        </w:rPr>
        <w:t> </w:t>
      </w:r>
      <w:r>
        <w:rPr>
          <w:vertAlign w:val="baseline"/>
        </w:rPr>
        <w:t>Parke.</w:t>
      </w:r>
      <w:r>
        <w:rPr>
          <w:spacing w:val="4"/>
          <w:vertAlign w:val="baseline"/>
        </w:rPr>
        <w:t> </w:t>
      </w:r>
      <w:r>
        <w:rPr>
          <w:vertAlign w:val="baseline"/>
        </w:rPr>
        <w:t>J,</w:t>
      </w:r>
      <w:r>
        <w:rPr>
          <w:spacing w:val="4"/>
          <w:vertAlign w:val="baseline"/>
        </w:rPr>
        <w:t> </w:t>
      </w:r>
      <w:r>
        <w:rPr>
          <w:vertAlign w:val="baseline"/>
        </w:rPr>
        <w:t>puts</w:t>
      </w:r>
      <w:r>
        <w:rPr>
          <w:spacing w:val="5"/>
          <w:vertAlign w:val="baseline"/>
        </w:rPr>
        <w:t> </w:t>
      </w:r>
      <w:r>
        <w:rPr>
          <w:vertAlign w:val="baseline"/>
        </w:rPr>
        <w:t>it</w:t>
      </w:r>
      <w:r>
        <w:rPr>
          <w:spacing w:val="2"/>
          <w:vertAlign w:val="baseline"/>
        </w:rPr>
        <w:t> </w:t>
      </w:r>
      <w:r>
        <w:rPr>
          <w:vertAlign w:val="baseline"/>
        </w:rPr>
        <w:t>in</w:t>
      </w:r>
      <w:r>
        <w:rPr>
          <w:spacing w:val="5"/>
          <w:vertAlign w:val="baseline"/>
        </w:rPr>
        <w:t> </w:t>
      </w:r>
      <w:r>
        <w:rPr>
          <w:vertAlign w:val="baseline"/>
        </w:rPr>
        <w:t>the</w:t>
      </w:r>
      <w:r>
        <w:rPr>
          <w:spacing w:val="3"/>
          <w:vertAlign w:val="baseline"/>
        </w:rPr>
        <w:t> </w:t>
      </w:r>
      <w:r>
        <w:rPr>
          <w:vertAlign w:val="baseline"/>
        </w:rPr>
        <w:t>case</w:t>
      </w:r>
      <w:r>
        <w:rPr>
          <w:spacing w:val="2"/>
          <w:vertAlign w:val="baseline"/>
        </w:rPr>
        <w:t> </w:t>
      </w:r>
      <w:r>
        <w:rPr>
          <w:vertAlign w:val="baseline"/>
        </w:rPr>
        <w:t>of</w:t>
      </w:r>
      <w:r>
        <w:rPr>
          <w:spacing w:val="4"/>
          <w:vertAlign w:val="baseline"/>
        </w:rPr>
        <w:t> </w:t>
      </w:r>
      <w:r>
        <w:rPr>
          <w:b/>
          <w:i/>
          <w:vertAlign w:val="baseline"/>
        </w:rPr>
        <w:t>R.</w:t>
      </w:r>
      <w:r>
        <w:rPr>
          <w:b/>
          <w:i/>
          <w:spacing w:val="4"/>
          <w:vertAlign w:val="baseline"/>
        </w:rPr>
        <w:t> </w:t>
      </w:r>
      <w:r>
        <w:rPr>
          <w:b/>
          <w:i/>
          <w:spacing w:val="-10"/>
          <w:vertAlign w:val="baseline"/>
        </w:rPr>
        <w:t>v</w:t>
      </w:r>
    </w:p>
    <w:p>
      <w:pPr>
        <w:pStyle w:val="BodyText"/>
        <w:spacing w:before="21"/>
        <w:ind w:left="0"/>
        <w:jc w:val="left"/>
        <w:rPr>
          <w:b/>
          <w:i/>
          <w:sz w:val="20"/>
        </w:rPr>
      </w:pPr>
      <w:r>
        <w:rPr/>
        <mc:AlternateContent>
          <mc:Choice Requires="wps">
            <w:drawing>
              <wp:anchor distT="0" distB="0" distL="0" distR="0" allowOverlap="1" layoutInCell="1" locked="0" behindDoc="1" simplePos="0" relativeHeight="487641600">
                <wp:simplePos x="0" y="0"/>
                <wp:positionH relativeFrom="page">
                  <wp:posOffset>1262176</wp:posOffset>
                </wp:positionH>
                <wp:positionV relativeFrom="paragraph">
                  <wp:posOffset>175238</wp:posOffset>
                </wp:positionV>
                <wp:extent cx="1829435"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798311pt;width:144.020pt;height:.71997pt;mso-position-horizontal-relative:page;mso-position-vertical-relative:paragraph;z-index:-15674880;mso-wrap-distance-left:0;mso-wrap-distance-right:0" id="docshape119"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287</w:t>
      </w:r>
      <w:r>
        <w:rPr>
          <w:rFonts w:ascii="Calibri"/>
          <w:spacing w:val="-6"/>
          <w:sz w:val="20"/>
          <w:vertAlign w:val="baseline"/>
        </w:rPr>
        <w:t> </w:t>
      </w:r>
      <w:r>
        <w:rPr>
          <w:rFonts w:ascii="Calibri"/>
          <w:sz w:val="20"/>
          <w:vertAlign w:val="baseline"/>
        </w:rPr>
        <w:t>(1868)</w:t>
      </w:r>
      <w:r>
        <w:rPr>
          <w:rFonts w:ascii="Calibri"/>
          <w:spacing w:val="-7"/>
          <w:sz w:val="20"/>
          <w:vertAlign w:val="baseline"/>
        </w:rPr>
        <w:t> </w:t>
      </w:r>
      <w:r>
        <w:rPr>
          <w:rFonts w:ascii="Calibri"/>
          <w:sz w:val="20"/>
          <w:vertAlign w:val="baseline"/>
        </w:rPr>
        <w:t>3</w:t>
      </w:r>
      <w:r>
        <w:rPr>
          <w:rFonts w:ascii="Calibri"/>
          <w:spacing w:val="-4"/>
          <w:sz w:val="20"/>
          <w:vertAlign w:val="baseline"/>
        </w:rPr>
        <w:t> </w:t>
      </w:r>
      <w:r>
        <w:rPr>
          <w:rFonts w:ascii="Calibri"/>
          <w:sz w:val="20"/>
          <w:vertAlign w:val="baseline"/>
        </w:rPr>
        <w:t>H.L.</w:t>
      </w:r>
      <w:r>
        <w:rPr>
          <w:rFonts w:ascii="Calibri"/>
          <w:spacing w:val="-5"/>
          <w:sz w:val="20"/>
          <w:vertAlign w:val="baseline"/>
        </w:rPr>
        <w:t> 306</w:t>
      </w:r>
    </w:p>
    <w:p>
      <w:pPr>
        <w:spacing w:before="1"/>
        <w:ind w:left="307" w:right="0" w:firstLine="0"/>
        <w:jc w:val="left"/>
        <w:rPr>
          <w:rFonts w:ascii="Calibri"/>
          <w:sz w:val="20"/>
        </w:rPr>
      </w:pPr>
      <w:r>
        <w:rPr>
          <w:rFonts w:ascii="Calibri"/>
          <w:sz w:val="20"/>
          <w:vertAlign w:val="superscript"/>
        </w:rPr>
        <w:t>288</w:t>
      </w:r>
      <w:r>
        <w:rPr>
          <w:rFonts w:ascii="Calibri"/>
          <w:sz w:val="20"/>
          <w:vertAlign w:val="baseline"/>
        </w:rPr>
        <w:t>See.</w:t>
      </w:r>
      <w:r>
        <w:rPr>
          <w:rFonts w:ascii="Calibri"/>
          <w:spacing w:val="-5"/>
          <w:sz w:val="20"/>
          <w:vertAlign w:val="baseline"/>
        </w:rPr>
        <w:t> </w:t>
      </w:r>
      <w:r>
        <w:rPr>
          <w:rFonts w:ascii="Calibri"/>
          <w:sz w:val="20"/>
          <w:vertAlign w:val="baseline"/>
        </w:rPr>
        <w:t>Chukkol,</w:t>
      </w:r>
      <w:r>
        <w:rPr>
          <w:rFonts w:ascii="Calibri"/>
          <w:spacing w:val="-6"/>
          <w:sz w:val="20"/>
          <w:vertAlign w:val="baseline"/>
        </w:rPr>
        <w:t> </w:t>
      </w:r>
      <w:r>
        <w:rPr>
          <w:rFonts w:ascii="Calibri"/>
          <w:sz w:val="20"/>
          <w:vertAlign w:val="baseline"/>
        </w:rPr>
        <w:t>K.S.</w:t>
      </w:r>
      <w:r>
        <w:rPr>
          <w:rFonts w:ascii="Calibri"/>
          <w:spacing w:val="-5"/>
          <w:sz w:val="20"/>
          <w:vertAlign w:val="baseline"/>
        </w:rPr>
        <w:t> </w:t>
      </w:r>
      <w:r>
        <w:rPr>
          <w:rFonts w:ascii="Calibri"/>
          <w:i/>
          <w:sz w:val="20"/>
          <w:vertAlign w:val="baseline"/>
        </w:rPr>
        <w:t>op.cit.</w:t>
      </w:r>
      <w:r>
        <w:rPr>
          <w:rFonts w:ascii="Calibri"/>
          <w:i/>
          <w:spacing w:val="-4"/>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3.</w:t>
      </w:r>
    </w:p>
    <w:p>
      <w:pPr>
        <w:spacing w:before="1"/>
        <w:ind w:left="307" w:right="0" w:firstLine="0"/>
        <w:jc w:val="left"/>
        <w:rPr>
          <w:rFonts w:ascii="Calibri"/>
          <w:sz w:val="20"/>
        </w:rPr>
      </w:pPr>
      <w:r>
        <w:rPr>
          <w:rFonts w:ascii="Calibri"/>
          <w:sz w:val="20"/>
          <w:vertAlign w:val="superscript"/>
        </w:rPr>
        <w:t>289</w:t>
      </w:r>
      <w:r>
        <w:rPr>
          <w:rFonts w:ascii="Calibri"/>
          <w:spacing w:val="-5"/>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4"/>
        <w:ind w:right="807"/>
      </w:pPr>
      <w:r>
        <w:rPr>
          <w:b/>
          <w:i/>
        </w:rPr>
        <w:t>Eagleton</w:t>
      </w:r>
      <w:r>
        <w:rPr>
          <w:b/>
          <w:i/>
          <w:position w:val="8"/>
          <w:sz w:val="16"/>
        </w:rPr>
        <w:t>290</w:t>
      </w:r>
      <w:r>
        <w:rPr/>
        <w:t>, not remote to the actual offence but very proximate to it. Again, the nature of the attempted offence must be unequivocally clear. Also that anyone who has sufficient degree of reason must be able to discern that if the attempted act had succeeded, a certain crime or offence would have been committed (cinematographic theory)</w:t>
      </w:r>
      <w:r>
        <w:rPr>
          <w:vertAlign w:val="superscript"/>
        </w:rPr>
        <w:t>291</w:t>
      </w:r>
      <w:r>
        <w:rPr>
          <w:vertAlign w:val="baseline"/>
        </w:rPr>
        <w:t>. The fact that the offence or crime attempted is an impossible one would not vitiate nor mitigate the culpability of the offender. However, it is important to mention here</w:t>
      </w:r>
      <w:r>
        <w:rPr>
          <w:spacing w:val="-4"/>
          <w:vertAlign w:val="baseline"/>
        </w:rPr>
        <w:t> </w:t>
      </w:r>
      <w:r>
        <w:rPr>
          <w:vertAlign w:val="baseline"/>
        </w:rPr>
        <w:t>that where</w:t>
      </w:r>
      <w:r>
        <w:rPr>
          <w:spacing w:val="-3"/>
          <w:vertAlign w:val="baseline"/>
        </w:rPr>
        <w:t> </w:t>
      </w:r>
      <w:r>
        <w:rPr>
          <w:vertAlign w:val="baseline"/>
        </w:rPr>
        <w:t>the</w:t>
      </w:r>
      <w:r>
        <w:rPr>
          <w:spacing w:val="-2"/>
          <w:vertAlign w:val="baseline"/>
        </w:rPr>
        <w:t> </w:t>
      </w:r>
      <w:r>
        <w:rPr>
          <w:vertAlign w:val="baseline"/>
        </w:rPr>
        <w:t>impossibility</w:t>
      </w:r>
      <w:r>
        <w:rPr>
          <w:spacing w:val="-10"/>
          <w:vertAlign w:val="baseline"/>
        </w:rPr>
        <w:t> </w:t>
      </w:r>
      <w:r>
        <w:rPr>
          <w:vertAlign w:val="baseline"/>
        </w:rPr>
        <w:t>is</w:t>
      </w:r>
      <w:r>
        <w:rPr>
          <w:spacing w:val="-2"/>
          <w:vertAlign w:val="baseline"/>
        </w:rPr>
        <w:t> </w:t>
      </w:r>
      <w:r>
        <w:rPr>
          <w:vertAlign w:val="baseline"/>
        </w:rPr>
        <w:t>a</w:t>
      </w:r>
      <w:r>
        <w:rPr>
          <w:spacing w:val="-2"/>
          <w:vertAlign w:val="baseline"/>
        </w:rPr>
        <w:t> </w:t>
      </w:r>
      <w:r>
        <w:rPr>
          <w:vertAlign w:val="baseline"/>
        </w:rPr>
        <w:t>physical</w:t>
      </w:r>
      <w:r>
        <w:rPr>
          <w:spacing w:val="-2"/>
          <w:vertAlign w:val="baseline"/>
        </w:rPr>
        <w:t> </w:t>
      </w:r>
      <w:r>
        <w:rPr>
          <w:vertAlign w:val="baseline"/>
        </w:rPr>
        <w:t>one,</w:t>
      </w:r>
      <w:r>
        <w:rPr>
          <w:spacing w:val="-2"/>
          <w:vertAlign w:val="baseline"/>
        </w:rPr>
        <w:t> </w:t>
      </w:r>
      <w:r>
        <w:rPr>
          <w:vertAlign w:val="baseline"/>
        </w:rPr>
        <w:t>it</w:t>
      </w:r>
      <w:r>
        <w:rPr>
          <w:spacing w:val="-2"/>
          <w:vertAlign w:val="baseline"/>
        </w:rPr>
        <w:t> </w:t>
      </w:r>
      <w:r>
        <w:rPr>
          <w:vertAlign w:val="baseline"/>
        </w:rPr>
        <w:t>will not</w:t>
      </w:r>
      <w:r>
        <w:rPr>
          <w:spacing w:val="-2"/>
          <w:vertAlign w:val="baseline"/>
        </w:rPr>
        <w:t> </w:t>
      </w:r>
      <w:r>
        <w:rPr>
          <w:vertAlign w:val="baseline"/>
        </w:rPr>
        <w:t>render</w:t>
      </w:r>
      <w:r>
        <w:rPr>
          <w:spacing w:val="-2"/>
          <w:vertAlign w:val="baseline"/>
        </w:rPr>
        <w:t> </w:t>
      </w:r>
      <w:r>
        <w:rPr>
          <w:vertAlign w:val="baseline"/>
        </w:rPr>
        <w:t>the</w:t>
      </w:r>
      <w:r>
        <w:rPr>
          <w:spacing w:val="-2"/>
          <w:vertAlign w:val="baseline"/>
        </w:rPr>
        <w:t> </w:t>
      </w:r>
      <w:r>
        <w:rPr>
          <w:vertAlign w:val="baseline"/>
        </w:rPr>
        <w:t>act legal.</w:t>
      </w:r>
      <w:r>
        <w:rPr>
          <w:spacing w:val="-2"/>
          <w:vertAlign w:val="baseline"/>
        </w:rPr>
        <w:t> </w:t>
      </w:r>
      <w:r>
        <w:rPr>
          <w:vertAlign w:val="baseline"/>
        </w:rPr>
        <w:t>Where the impossibility is a legal one, then it would only be said that an imaginary crime was attempted and as such, no crime is committed. To illustrate this position, Mr X supplies Mr Y with 3 kilos of white substance, purported to be pure cocaine. Mr Y was to export same to Italy. While passing through customs at the Airport at Lagos, the white substance was discovered and after a series of interrogation. Mr. Y confessed that the substance was cocaine which he received from Mr X to be delivered to someone in</w:t>
      </w:r>
      <w:r>
        <w:rPr>
          <w:spacing w:val="40"/>
          <w:vertAlign w:val="baseline"/>
        </w:rPr>
        <w:t> </w:t>
      </w:r>
      <w:r>
        <w:rPr>
          <w:vertAlign w:val="baseline"/>
        </w:rPr>
        <w:t>Italy. But upon clinical examination, it was concluded that the substance was not</w:t>
      </w:r>
      <w:r>
        <w:rPr>
          <w:spacing w:val="40"/>
          <w:vertAlign w:val="baseline"/>
        </w:rPr>
        <w:t> </w:t>
      </w:r>
      <w:r>
        <w:rPr>
          <w:vertAlign w:val="baseline"/>
        </w:rPr>
        <w:t>cocaine but harmless white powder. Here Mr Y would still be charged for attempt to export illicit drugs.</w:t>
      </w:r>
    </w:p>
    <w:p>
      <w:pPr>
        <w:pStyle w:val="BodyText"/>
        <w:spacing w:line="480" w:lineRule="auto" w:before="201"/>
        <w:ind w:right="804"/>
      </w:pPr>
      <w:r>
        <w:rPr/>
        <w:t>Section 15 provides for unlawful assumption of character of officer of the Agency</w:t>
      </w:r>
      <w:r>
        <w:rPr>
          <w:vertAlign w:val="superscript"/>
        </w:rPr>
        <w:t>292</w:t>
      </w:r>
      <w:r>
        <w:rPr>
          <w:vertAlign w:val="baseline"/>
        </w:rPr>
        <w:t>. Any person who, with intent to deceive, unlawfully assumes the name, character or description of an officer of the Agency shall be guilty of an offence. This is an extraditable offence under the Convention.</w:t>
      </w:r>
    </w:p>
    <w:p>
      <w:pPr>
        <w:pStyle w:val="BodyText"/>
        <w:spacing w:line="480" w:lineRule="auto" w:before="200"/>
        <w:ind w:right="807"/>
        <w:rPr>
          <w:i/>
        </w:rPr>
      </w:pPr>
      <w:r>
        <w:rPr/>
        <w:t>This section relates to the problem of impersonation of an officer of the Agency. It</w:t>
      </w:r>
      <w:r>
        <w:rPr>
          <w:spacing w:val="40"/>
        </w:rPr>
        <w:t> </w:t>
      </w:r>
      <w:r>
        <w:rPr/>
        <w:t>refers to a situation where a person falsely</w:t>
      </w:r>
      <w:r>
        <w:rPr>
          <w:spacing w:val="-3"/>
        </w:rPr>
        <w:t> </w:t>
      </w:r>
      <w:r>
        <w:rPr/>
        <w:t>represents himself as another person, in most cases,</w:t>
      </w:r>
      <w:r>
        <w:rPr>
          <w:spacing w:val="13"/>
        </w:rPr>
        <w:t> </w:t>
      </w:r>
      <w:r>
        <w:rPr/>
        <w:t>(a</w:t>
      </w:r>
      <w:r>
        <w:rPr>
          <w:spacing w:val="11"/>
        </w:rPr>
        <w:t> </w:t>
      </w:r>
      <w:r>
        <w:rPr/>
        <w:t>law</w:t>
      </w:r>
      <w:r>
        <w:rPr>
          <w:spacing w:val="12"/>
        </w:rPr>
        <w:t> </w:t>
      </w:r>
      <w:r>
        <w:rPr/>
        <w:t>enforcement</w:t>
      </w:r>
      <w:r>
        <w:rPr>
          <w:spacing w:val="16"/>
        </w:rPr>
        <w:t> </w:t>
      </w:r>
      <w:r>
        <w:rPr/>
        <w:t>officer)</w:t>
      </w:r>
      <w:r>
        <w:rPr>
          <w:spacing w:val="11"/>
        </w:rPr>
        <w:t> </w:t>
      </w:r>
      <w:r>
        <w:rPr/>
        <w:t>for</w:t>
      </w:r>
      <w:r>
        <w:rPr>
          <w:spacing w:val="11"/>
        </w:rPr>
        <w:t> </w:t>
      </w:r>
      <w:r>
        <w:rPr/>
        <w:t>the</w:t>
      </w:r>
      <w:r>
        <w:rPr>
          <w:spacing w:val="12"/>
        </w:rPr>
        <w:t> </w:t>
      </w:r>
      <w:r>
        <w:rPr/>
        <w:t>purpose</w:t>
      </w:r>
      <w:r>
        <w:rPr>
          <w:spacing w:val="14"/>
        </w:rPr>
        <w:t> </w:t>
      </w:r>
      <w:r>
        <w:rPr/>
        <w:t>of</w:t>
      </w:r>
      <w:r>
        <w:rPr>
          <w:spacing w:val="12"/>
        </w:rPr>
        <w:t> </w:t>
      </w:r>
      <w:r>
        <w:rPr/>
        <w:t>deceiving</w:t>
      </w:r>
      <w:r>
        <w:rPr>
          <w:spacing w:val="10"/>
        </w:rPr>
        <w:t> </w:t>
      </w:r>
      <w:r>
        <w:rPr/>
        <w:t>another.</w:t>
      </w:r>
      <w:r>
        <w:rPr>
          <w:spacing w:val="12"/>
        </w:rPr>
        <w:t> </w:t>
      </w:r>
      <w:r>
        <w:rPr/>
        <w:t>The</w:t>
      </w:r>
      <w:r>
        <w:rPr>
          <w:spacing w:val="16"/>
        </w:rPr>
        <w:t> </w:t>
      </w:r>
      <w:r>
        <w:rPr>
          <w:i/>
        </w:rPr>
        <w:t>actus</w:t>
      </w:r>
      <w:r>
        <w:rPr>
          <w:i/>
          <w:spacing w:val="14"/>
        </w:rPr>
        <w:t> </w:t>
      </w:r>
      <w:r>
        <w:rPr>
          <w:i/>
          <w:spacing w:val="-4"/>
        </w:rPr>
        <w:t>reus</w:t>
      </w:r>
    </w:p>
    <w:p>
      <w:pPr>
        <w:pStyle w:val="BodyText"/>
        <w:spacing w:before="5"/>
        <w:ind w:left="0"/>
        <w:jc w:val="left"/>
        <w:rPr>
          <w:i/>
          <w:sz w:val="4"/>
        </w:rPr>
      </w:pPr>
      <w:r>
        <w:rPr/>
        <mc:AlternateContent>
          <mc:Choice Requires="wps">
            <w:drawing>
              <wp:anchor distT="0" distB="0" distL="0" distR="0" allowOverlap="1" layoutInCell="1" locked="0" behindDoc="1" simplePos="0" relativeHeight="487642112">
                <wp:simplePos x="0" y="0"/>
                <wp:positionH relativeFrom="page">
                  <wp:posOffset>1262176</wp:posOffset>
                </wp:positionH>
                <wp:positionV relativeFrom="paragraph">
                  <wp:posOffset>48238</wp:posOffset>
                </wp:positionV>
                <wp:extent cx="182943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798311pt;width:144.020pt;height:.71997pt;mso-position-horizontal-relative:page;mso-position-vertical-relative:paragraph;z-index:-15674368;mso-wrap-distance-left:0;mso-wrap-distance-right:0" id="docshape120"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290</w:t>
      </w:r>
      <w:r>
        <w:rPr>
          <w:rFonts w:ascii="Calibri"/>
          <w:sz w:val="20"/>
          <w:vertAlign w:val="baseline"/>
        </w:rPr>
        <w:t>(1963)</w:t>
      </w:r>
      <w:r>
        <w:rPr>
          <w:rFonts w:ascii="Calibri"/>
          <w:spacing w:val="-4"/>
          <w:sz w:val="20"/>
          <w:vertAlign w:val="baseline"/>
        </w:rPr>
        <w:t> </w:t>
      </w:r>
      <w:r>
        <w:rPr>
          <w:rFonts w:ascii="Calibri"/>
          <w:sz w:val="20"/>
          <w:vertAlign w:val="baseline"/>
        </w:rPr>
        <w:t>7</w:t>
      </w:r>
      <w:r>
        <w:rPr>
          <w:rFonts w:ascii="Calibri"/>
          <w:spacing w:val="-5"/>
          <w:sz w:val="20"/>
          <w:vertAlign w:val="baseline"/>
        </w:rPr>
        <w:t> </w:t>
      </w:r>
      <w:r>
        <w:rPr>
          <w:rFonts w:ascii="Calibri"/>
          <w:sz w:val="20"/>
          <w:vertAlign w:val="baseline"/>
        </w:rPr>
        <w:t>All</w:t>
      </w:r>
      <w:r>
        <w:rPr>
          <w:rFonts w:ascii="Calibri"/>
          <w:spacing w:val="-6"/>
          <w:sz w:val="20"/>
          <w:vertAlign w:val="baseline"/>
        </w:rPr>
        <w:t> </w:t>
      </w:r>
      <w:r>
        <w:rPr>
          <w:rFonts w:ascii="Calibri"/>
          <w:sz w:val="20"/>
          <w:vertAlign w:val="baseline"/>
        </w:rPr>
        <w:t>E.R</w:t>
      </w:r>
      <w:r>
        <w:rPr>
          <w:rFonts w:ascii="Calibri"/>
          <w:spacing w:val="-4"/>
          <w:sz w:val="20"/>
          <w:vertAlign w:val="baseline"/>
        </w:rPr>
        <w:t> </w:t>
      </w:r>
      <w:r>
        <w:rPr>
          <w:rFonts w:ascii="Calibri"/>
          <w:spacing w:val="-5"/>
          <w:sz w:val="20"/>
          <w:vertAlign w:val="baseline"/>
        </w:rPr>
        <w:t>37</w:t>
      </w:r>
    </w:p>
    <w:p>
      <w:pPr>
        <w:spacing w:before="1"/>
        <w:ind w:left="307" w:right="8622" w:firstLine="0"/>
        <w:jc w:val="left"/>
        <w:rPr>
          <w:rFonts w:ascii="Calibri"/>
          <w:i/>
          <w:sz w:val="20"/>
        </w:rPr>
      </w:pPr>
      <w:r>
        <w:rPr>
          <w:rFonts w:ascii="Calibri"/>
          <w:spacing w:val="-2"/>
          <w:sz w:val="20"/>
          <w:vertAlign w:val="superscript"/>
        </w:rPr>
        <w:t>291</w:t>
      </w:r>
      <w:r>
        <w:rPr>
          <w:rFonts w:ascii="Calibri"/>
          <w:spacing w:val="-2"/>
          <w:sz w:val="20"/>
          <w:vertAlign w:val="baseline"/>
        </w:rPr>
        <w:t>ibid </w:t>
      </w:r>
      <w:r>
        <w:rPr>
          <w:rFonts w:ascii="Calibri"/>
          <w:spacing w:val="-2"/>
          <w:sz w:val="20"/>
          <w:vertAlign w:val="superscript"/>
        </w:rPr>
        <w:t>292</w:t>
      </w:r>
      <w:r>
        <w:rPr>
          <w:rFonts w:ascii="Calibri"/>
          <w:i/>
          <w:spacing w:val="-2"/>
          <w:sz w:val="20"/>
          <w:vertAlign w:val="baseline"/>
        </w:rPr>
        <w:t>op.cit.</w:t>
      </w:r>
    </w:p>
    <w:p>
      <w:pPr>
        <w:spacing w:after="0"/>
        <w:jc w:val="left"/>
        <w:rPr>
          <w:rFonts w:ascii="Calibri"/>
          <w:sz w:val="20"/>
        </w:rPr>
        <w:sectPr>
          <w:pgSz w:w="11910" w:h="16840"/>
          <w:pgMar w:header="0" w:footer="1014" w:top="1320" w:bottom="1200" w:left="1680" w:right="600"/>
        </w:sectPr>
      </w:pPr>
    </w:p>
    <w:p>
      <w:pPr>
        <w:pStyle w:val="BodyText"/>
        <w:spacing w:before="69"/>
      </w:pPr>
      <w:r>
        <w:rPr/>
        <w:t>for</w:t>
      </w:r>
      <w:r>
        <w:rPr>
          <w:spacing w:val="2"/>
        </w:rPr>
        <w:t> </w:t>
      </w:r>
      <w:r>
        <w:rPr/>
        <w:t>this</w:t>
      </w:r>
      <w:r>
        <w:rPr>
          <w:spacing w:val="6"/>
        </w:rPr>
        <w:t> </w:t>
      </w:r>
      <w:r>
        <w:rPr/>
        <w:t>offence</w:t>
      </w:r>
      <w:r>
        <w:rPr>
          <w:spacing w:val="5"/>
        </w:rPr>
        <w:t> </w:t>
      </w:r>
      <w:r>
        <w:rPr/>
        <w:t>is</w:t>
      </w:r>
      <w:r>
        <w:rPr>
          <w:spacing w:val="6"/>
        </w:rPr>
        <w:t> </w:t>
      </w:r>
      <w:r>
        <w:rPr/>
        <w:t>false</w:t>
      </w:r>
      <w:r>
        <w:rPr>
          <w:spacing w:val="5"/>
        </w:rPr>
        <w:t> </w:t>
      </w:r>
      <w:r>
        <w:rPr/>
        <w:t>representation</w:t>
      </w:r>
      <w:r>
        <w:rPr>
          <w:spacing w:val="5"/>
        </w:rPr>
        <w:t> </w:t>
      </w:r>
      <w:r>
        <w:rPr/>
        <w:t>of</w:t>
      </w:r>
      <w:r>
        <w:rPr>
          <w:spacing w:val="6"/>
        </w:rPr>
        <w:t> </w:t>
      </w:r>
      <w:r>
        <w:rPr/>
        <w:t>oneself</w:t>
      </w:r>
      <w:r>
        <w:rPr>
          <w:spacing w:val="8"/>
        </w:rPr>
        <w:t> </w:t>
      </w:r>
      <w:r>
        <w:rPr/>
        <w:t>as</w:t>
      </w:r>
      <w:r>
        <w:rPr>
          <w:spacing w:val="6"/>
        </w:rPr>
        <w:t> </w:t>
      </w:r>
      <w:r>
        <w:rPr/>
        <w:t>someone</w:t>
      </w:r>
      <w:r>
        <w:rPr>
          <w:spacing w:val="4"/>
        </w:rPr>
        <w:t> </w:t>
      </w:r>
      <w:r>
        <w:rPr/>
        <w:t>else</w:t>
      </w:r>
      <w:r>
        <w:rPr>
          <w:spacing w:val="5"/>
        </w:rPr>
        <w:t> </w:t>
      </w:r>
      <w:r>
        <w:rPr/>
        <w:t>or</w:t>
      </w:r>
      <w:r>
        <w:rPr>
          <w:spacing w:val="5"/>
        </w:rPr>
        <w:t> </w:t>
      </w:r>
      <w:r>
        <w:rPr/>
        <w:t>impersonation.</w:t>
      </w:r>
      <w:r>
        <w:rPr>
          <w:spacing w:val="6"/>
        </w:rPr>
        <w:t> </w:t>
      </w:r>
      <w:r>
        <w:rPr>
          <w:spacing w:val="-5"/>
        </w:rPr>
        <w:t>The</w:t>
      </w:r>
    </w:p>
    <w:p>
      <w:pPr>
        <w:pStyle w:val="BodyText"/>
        <w:spacing w:before="3"/>
        <w:ind w:left="0"/>
        <w:jc w:val="left"/>
      </w:pPr>
    </w:p>
    <w:p>
      <w:pPr>
        <w:pStyle w:val="BodyText"/>
      </w:pPr>
      <w:r>
        <w:rPr>
          <w:i/>
        </w:rPr>
        <w:t>mens</w:t>
      </w:r>
      <w:r>
        <w:rPr>
          <w:i/>
          <w:spacing w:val="-3"/>
        </w:rPr>
        <w:t> </w:t>
      </w:r>
      <w:r>
        <w:rPr>
          <w:i/>
        </w:rPr>
        <w:t>rea</w:t>
      </w:r>
      <w:r>
        <w:rPr>
          <w:i/>
          <w:spacing w:val="-1"/>
        </w:rPr>
        <w:t> </w:t>
      </w:r>
      <w:r>
        <w:rPr/>
        <w:t>is</w:t>
      </w:r>
      <w:r>
        <w:rPr>
          <w:spacing w:val="-1"/>
        </w:rPr>
        <w:t> </w:t>
      </w:r>
      <w:r>
        <w:rPr/>
        <w:t>the</w:t>
      </w:r>
      <w:r>
        <w:rPr>
          <w:spacing w:val="-1"/>
        </w:rPr>
        <w:t> </w:t>
      </w:r>
      <w:r>
        <w:rPr/>
        <w:t>intention</w:t>
      </w:r>
      <w:r>
        <w:rPr>
          <w:spacing w:val="-1"/>
        </w:rPr>
        <w:t> </w:t>
      </w:r>
      <w:r>
        <w:rPr/>
        <w:t>to deceive another</w:t>
      </w:r>
      <w:r>
        <w:rPr>
          <w:spacing w:val="-2"/>
        </w:rPr>
        <w:t> </w:t>
      </w:r>
      <w:r>
        <w:rPr/>
        <w:t>person</w:t>
      </w:r>
      <w:r>
        <w:rPr>
          <w:spacing w:val="-1"/>
        </w:rPr>
        <w:t> </w:t>
      </w:r>
      <w:r>
        <w:rPr/>
        <w:t>by</w:t>
      </w:r>
      <w:r>
        <w:rPr>
          <w:spacing w:val="-5"/>
        </w:rPr>
        <w:t> </w:t>
      </w:r>
      <w:r>
        <w:rPr/>
        <w:t>such</w:t>
      </w:r>
      <w:r>
        <w:rPr>
          <w:spacing w:val="1"/>
        </w:rPr>
        <w:t> </w:t>
      </w:r>
      <w:r>
        <w:rPr/>
        <w:t>false </w:t>
      </w:r>
      <w:r>
        <w:rPr>
          <w:spacing w:val="-2"/>
        </w:rPr>
        <w:t>representation.</w:t>
      </w:r>
    </w:p>
    <w:p>
      <w:pPr>
        <w:pStyle w:val="BodyText"/>
        <w:spacing w:before="197"/>
        <w:ind w:left="0"/>
        <w:jc w:val="left"/>
      </w:pPr>
    </w:p>
    <w:p>
      <w:pPr>
        <w:pStyle w:val="BodyText"/>
        <w:spacing w:line="480" w:lineRule="auto"/>
        <w:ind w:right="804"/>
      </w:pPr>
      <w:r>
        <w:rPr/>
        <w:t>Section 17 of the NDLEA Act prohibits escaping or permitting the escape from lawful custody of officers of the NDLEA</w:t>
      </w:r>
      <w:r>
        <w:rPr>
          <w:vertAlign w:val="superscript"/>
        </w:rPr>
        <w:t>293</w:t>
      </w:r>
      <w:r>
        <w:rPr>
          <w:vertAlign w:val="baseline"/>
        </w:rPr>
        <w:t>. It states that whoever being in lawful custody, escapes or aids anyone in lawful custody to escape is guilty of an offence. Escaping or permitting escape from lawful custody is a very serious crime. It can be seen how Section 33 (2) of the Constitution states that a person shall not be regarded as having been deprived of his life in contravention of this section if he dies as a result of the use of such force as is permitted by law and reasonably necessary in order to prevent the escape of a person lawfully detained</w:t>
      </w:r>
      <w:r>
        <w:rPr>
          <w:vertAlign w:val="superscript"/>
        </w:rPr>
        <w:t>294</w:t>
      </w:r>
      <w:r>
        <w:rPr>
          <w:vertAlign w:val="baseline"/>
        </w:rPr>
        <w:t>. This is an extraditable offence under the NDLEA Act.</w:t>
      </w:r>
    </w:p>
    <w:p>
      <w:pPr>
        <w:pStyle w:val="BodyText"/>
        <w:spacing w:line="480" w:lineRule="auto" w:before="200"/>
        <w:ind w:right="806"/>
      </w:pPr>
      <w:r>
        <w:rPr/>
        <w:t>Section 19 of the NDLEA Act prohibits the unlawful possession of cocaine. It states</w:t>
      </w:r>
      <w:r>
        <w:rPr>
          <w:spacing w:val="80"/>
        </w:rPr>
        <w:t> </w:t>
      </w:r>
      <w:r>
        <w:rPr/>
        <w:t>that any</w:t>
      </w:r>
      <w:r>
        <w:rPr>
          <w:spacing w:val="-2"/>
        </w:rPr>
        <w:t> </w:t>
      </w:r>
      <w:r>
        <w:rPr/>
        <w:t>person who, without lawful authority, knowingly</w:t>
      </w:r>
      <w:r>
        <w:rPr>
          <w:spacing w:val="-3"/>
        </w:rPr>
        <w:t> </w:t>
      </w:r>
      <w:r>
        <w:rPr/>
        <w:t>possesses the drugs popularly known as cocaine, LSD, heroin, or any other similar drugs shall be guilty of an offence. This is an extraditable offence. It should be noted that extradition which refers to the process where a person is moved from one territory or jurisdiction to another for the purpose of standing trial, must be done on legal grounds. This means that before a person can be moved from one territory to another, the authorities doing the moving must have lawful powers to do so. Failure to lawfully extradite a person amounts to a crime. In most instances, the source of lawful authority is the extradition treaty. With regards to extraditable offences under this convention, it must be stated here that the convention does not create an automatic extradition treaty</w:t>
      </w:r>
      <w:r>
        <w:rPr>
          <w:spacing w:val="-4"/>
        </w:rPr>
        <w:t> </w:t>
      </w:r>
      <w:r>
        <w:rPr/>
        <w:t>for member states or between member</w:t>
      </w:r>
      <w:r>
        <w:rPr>
          <w:spacing w:val="10"/>
        </w:rPr>
        <w:t> </w:t>
      </w:r>
      <w:r>
        <w:rPr/>
        <w:t>states.</w:t>
      </w:r>
      <w:r>
        <w:rPr>
          <w:spacing w:val="16"/>
        </w:rPr>
        <w:t> </w:t>
      </w:r>
      <w:r>
        <w:rPr/>
        <w:t>Instead,</w:t>
      </w:r>
      <w:r>
        <w:rPr>
          <w:spacing w:val="13"/>
        </w:rPr>
        <w:t> </w:t>
      </w:r>
      <w:r>
        <w:rPr/>
        <w:t>it</w:t>
      </w:r>
      <w:r>
        <w:rPr>
          <w:spacing w:val="11"/>
        </w:rPr>
        <w:t> </w:t>
      </w:r>
      <w:r>
        <w:rPr/>
        <w:t>list</w:t>
      </w:r>
      <w:r>
        <w:rPr>
          <w:spacing w:val="12"/>
        </w:rPr>
        <w:t> </w:t>
      </w:r>
      <w:r>
        <w:rPr/>
        <w:t>offences</w:t>
      </w:r>
      <w:r>
        <w:rPr>
          <w:spacing w:val="12"/>
        </w:rPr>
        <w:t> </w:t>
      </w:r>
      <w:r>
        <w:rPr/>
        <w:t>that</w:t>
      </w:r>
      <w:r>
        <w:rPr>
          <w:spacing w:val="10"/>
        </w:rPr>
        <w:t> </w:t>
      </w:r>
      <w:r>
        <w:rPr/>
        <w:t>will</w:t>
      </w:r>
      <w:r>
        <w:rPr>
          <w:spacing w:val="12"/>
        </w:rPr>
        <w:t> </w:t>
      </w:r>
      <w:r>
        <w:rPr/>
        <w:t>be</w:t>
      </w:r>
      <w:r>
        <w:rPr>
          <w:spacing w:val="10"/>
        </w:rPr>
        <w:t> </w:t>
      </w:r>
      <w:r>
        <w:rPr/>
        <w:t>subject</w:t>
      </w:r>
      <w:r>
        <w:rPr>
          <w:spacing w:val="12"/>
        </w:rPr>
        <w:t> </w:t>
      </w:r>
      <w:r>
        <w:rPr/>
        <w:t>of</w:t>
      </w:r>
      <w:r>
        <w:rPr>
          <w:spacing w:val="10"/>
        </w:rPr>
        <w:t> </w:t>
      </w:r>
      <w:r>
        <w:rPr/>
        <w:t>extradition</w:t>
      </w:r>
      <w:r>
        <w:rPr>
          <w:spacing w:val="12"/>
        </w:rPr>
        <w:t> </w:t>
      </w:r>
      <w:r>
        <w:rPr/>
        <w:t>only</w:t>
      </w:r>
      <w:r>
        <w:rPr>
          <w:spacing w:val="6"/>
        </w:rPr>
        <w:t> </w:t>
      </w:r>
      <w:r>
        <w:rPr/>
        <w:t>where</w:t>
      </w:r>
      <w:r>
        <w:rPr>
          <w:spacing w:val="12"/>
        </w:rPr>
        <w:t> </w:t>
      </w:r>
      <w:r>
        <w:rPr>
          <w:spacing w:val="-5"/>
        </w:rPr>
        <w:t>an</w:t>
      </w:r>
    </w:p>
    <w:p>
      <w:pPr>
        <w:pStyle w:val="BodyText"/>
        <w:spacing w:before="68"/>
        <w:ind w:left="0"/>
        <w:jc w:val="left"/>
        <w:rPr>
          <w:sz w:val="20"/>
        </w:rPr>
      </w:pPr>
      <w:r>
        <w:rPr/>
        <mc:AlternateContent>
          <mc:Choice Requires="wps">
            <w:drawing>
              <wp:anchor distT="0" distB="0" distL="0" distR="0" allowOverlap="1" layoutInCell="1" locked="0" behindDoc="1" simplePos="0" relativeHeight="487642624">
                <wp:simplePos x="0" y="0"/>
                <wp:positionH relativeFrom="page">
                  <wp:posOffset>1262176</wp:posOffset>
                </wp:positionH>
                <wp:positionV relativeFrom="paragraph">
                  <wp:posOffset>204468</wp:posOffset>
                </wp:positionV>
                <wp:extent cx="1829435"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099886pt;width:144.020pt;height:.74402pt;mso-position-horizontal-relative:page;mso-position-vertical-relative:paragraph;z-index:-15673856;mso-wrap-distance-left:0;mso-wrap-distance-right:0" id="docshape121"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293</w:t>
      </w:r>
      <w:r>
        <w:rPr>
          <w:rFonts w:ascii="Calibri"/>
          <w:spacing w:val="-2"/>
          <w:sz w:val="20"/>
          <w:vertAlign w:val="baseline"/>
        </w:rPr>
        <w:t>op.cit.</w:t>
      </w:r>
    </w:p>
    <w:p>
      <w:pPr>
        <w:spacing w:before="1"/>
        <w:ind w:left="307" w:right="0" w:firstLine="0"/>
        <w:jc w:val="left"/>
        <w:rPr>
          <w:rFonts w:ascii="Calibri"/>
          <w:sz w:val="20"/>
        </w:rPr>
      </w:pPr>
      <w:r>
        <w:rPr>
          <w:rFonts w:ascii="Calibri"/>
          <w:sz w:val="20"/>
          <w:vertAlign w:val="superscript"/>
        </w:rPr>
        <w:t>294</w:t>
      </w:r>
      <w:r>
        <w:rPr>
          <w:rFonts w:ascii="Calibri"/>
          <w:sz w:val="20"/>
          <w:vertAlign w:val="baseline"/>
        </w:rPr>
        <w:t>Constitution</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Federal</w:t>
      </w:r>
      <w:r>
        <w:rPr>
          <w:rFonts w:ascii="Calibri"/>
          <w:spacing w:val="-4"/>
          <w:sz w:val="20"/>
          <w:vertAlign w:val="baseline"/>
        </w:rPr>
        <w:t> </w:t>
      </w:r>
      <w:r>
        <w:rPr>
          <w:rFonts w:ascii="Calibri"/>
          <w:sz w:val="20"/>
          <w:vertAlign w:val="baseline"/>
        </w:rPr>
        <w:t>Republic</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1999</w:t>
      </w:r>
      <w:r>
        <w:rPr>
          <w:rFonts w:ascii="Calibri"/>
          <w:spacing w:val="-7"/>
          <w:sz w:val="20"/>
          <w:vertAlign w:val="baseline"/>
        </w:rPr>
        <w:t> </w:t>
      </w:r>
      <w:r>
        <w:rPr>
          <w:rFonts w:ascii="Calibri"/>
          <w:sz w:val="20"/>
          <w:vertAlign w:val="baseline"/>
        </w:rPr>
        <w:t>(as</w:t>
      </w:r>
      <w:r>
        <w:rPr>
          <w:rFonts w:ascii="Calibri"/>
          <w:spacing w:val="-7"/>
          <w:sz w:val="20"/>
          <w:vertAlign w:val="baseline"/>
        </w:rPr>
        <w:t> </w:t>
      </w:r>
      <w:r>
        <w:rPr>
          <w:rFonts w:ascii="Calibri"/>
          <w:spacing w:val="-2"/>
          <w:sz w:val="20"/>
          <w:vertAlign w:val="baseline"/>
        </w:rPr>
        <w:t>amended).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extradition treaty already exist between the countries concerned. In the case of </w:t>
      </w:r>
      <w:r>
        <w:rPr>
          <w:b/>
          <w:i/>
        </w:rPr>
        <w:t>Sosa v. Alvarez-Machain Et Al</w:t>
      </w:r>
      <w:r>
        <w:rPr>
          <w:b/>
          <w:i/>
          <w:position w:val="8"/>
          <w:sz w:val="16"/>
        </w:rPr>
        <w:t>295</w:t>
      </w:r>
      <w:r>
        <w:rPr>
          <w:b/>
          <w:i/>
        </w:rPr>
        <w:t>, </w:t>
      </w:r>
      <w:r>
        <w:rPr/>
        <w:t>the United States Supreme Court held that the Drug Enforcement Administration or DEA had no power to demand the transfer of Alvarez- Machain to stand trial from Mexico to the United States without observing the provisions of the extradition treaty. That the actions of the DEA amounted to an abduction of Alvarez-Machain and therefore illegal.</w:t>
      </w:r>
    </w:p>
    <w:p>
      <w:pPr>
        <w:pStyle w:val="BodyText"/>
        <w:spacing w:line="480" w:lineRule="auto" w:before="195"/>
        <w:ind w:right="807"/>
      </w:pPr>
      <w:r>
        <w:rPr/>
        <w:t>Article 7 makes provisions on Mutual Legal Assistance. Paragraph 1 states that the parties shall afford one another, pursuant to this Article, the widest measure of mutual legal assistance in investigations, prosecutions, and judicial proceedings in relation to criminal offences established in accordance with Article 3, paragraph 1. This paragraph refers to the importance given to international cooperation in criminal matters with particular reference to those offences mentioned in Article 3, paragraph 1 of the Single Convention Against Illicit Traffic in Narcotic Drugs and Psychotropic Substances of 1988. In this regard, parties to the Convention are encouraged (if not required) to provide assistance to one another</w:t>
      </w:r>
      <w:r>
        <w:rPr>
          <w:spacing w:val="40"/>
        </w:rPr>
        <w:t> </w:t>
      </w:r>
      <w:r>
        <w:rPr/>
        <w:t>in areas relating investigation, prosecutions, and judicial proceeding on criminal offences bordering on the manufacturing, production, processing, cultivation, planting, exporting, importing , etc. of drugs</w:t>
      </w:r>
      <w:r>
        <w:rPr>
          <w:spacing w:val="40"/>
        </w:rPr>
        <w:t> </w:t>
      </w:r>
      <w:r>
        <w:rPr/>
        <w:t>such as cocaine, heroin, LSD, etc. and also coca bush, opium plant and Indian hemp.</w:t>
      </w:r>
    </w:p>
    <w:p>
      <w:pPr>
        <w:pStyle w:val="BodyText"/>
        <w:spacing w:line="480" w:lineRule="auto" w:before="201"/>
        <w:ind w:right="813"/>
      </w:pPr>
      <w:r>
        <w:rPr/>
        <w:t>The</w:t>
      </w:r>
      <w:r>
        <w:rPr>
          <w:spacing w:val="-3"/>
        </w:rPr>
        <w:t> </w:t>
      </w:r>
      <w:r>
        <w:rPr/>
        <w:t>objective</w:t>
      </w:r>
      <w:r>
        <w:rPr>
          <w:spacing w:val="-2"/>
        </w:rPr>
        <w:t> </w:t>
      </w:r>
      <w:r>
        <w:rPr/>
        <w:t>of</w:t>
      </w:r>
      <w:r>
        <w:rPr>
          <w:spacing w:val="-2"/>
        </w:rPr>
        <w:t> </w:t>
      </w:r>
      <w:r>
        <w:rPr/>
        <w:t>this</w:t>
      </w:r>
      <w:r>
        <w:rPr>
          <w:spacing w:val="-1"/>
        </w:rPr>
        <w:t> </w:t>
      </w:r>
      <w:r>
        <w:rPr/>
        <w:t>paragraph</w:t>
      </w:r>
      <w:r>
        <w:rPr>
          <w:spacing w:val="-1"/>
        </w:rPr>
        <w:t> </w:t>
      </w:r>
      <w:r>
        <w:rPr/>
        <w:t>is</w:t>
      </w:r>
      <w:r>
        <w:rPr>
          <w:spacing w:val="-1"/>
        </w:rPr>
        <w:t> </w:t>
      </w:r>
      <w:r>
        <w:rPr/>
        <w:t>to</w:t>
      </w:r>
      <w:r>
        <w:rPr>
          <w:spacing w:val="-1"/>
        </w:rPr>
        <w:t> </w:t>
      </w:r>
      <w:r>
        <w:rPr/>
        <w:t>foster</w:t>
      </w:r>
      <w:r>
        <w:rPr>
          <w:spacing w:val="-2"/>
        </w:rPr>
        <w:t> </w:t>
      </w:r>
      <w:r>
        <w:rPr/>
        <w:t>mutual</w:t>
      </w:r>
      <w:r>
        <w:rPr>
          <w:spacing w:val="-1"/>
        </w:rPr>
        <w:t> </w:t>
      </w:r>
      <w:r>
        <w:rPr/>
        <w:t>assistance</w:t>
      </w:r>
      <w:r>
        <w:rPr>
          <w:spacing w:val="-2"/>
        </w:rPr>
        <w:t> </w:t>
      </w:r>
      <w:r>
        <w:rPr/>
        <w:t>between</w:t>
      </w:r>
      <w:r>
        <w:rPr>
          <w:spacing w:val="-1"/>
        </w:rPr>
        <w:t> </w:t>
      </w:r>
      <w:r>
        <w:rPr/>
        <w:t>parties</w:t>
      </w:r>
      <w:r>
        <w:rPr>
          <w:spacing w:val="-1"/>
        </w:rPr>
        <w:t> </w:t>
      </w:r>
      <w:r>
        <w:rPr/>
        <w:t>in</w:t>
      </w:r>
      <w:r>
        <w:rPr>
          <w:spacing w:val="-1"/>
        </w:rPr>
        <w:t> </w:t>
      </w:r>
      <w:r>
        <w:rPr/>
        <w:t>terms</w:t>
      </w:r>
      <w:r>
        <w:rPr>
          <w:spacing w:val="-1"/>
        </w:rPr>
        <w:t> </w:t>
      </w:r>
      <w:r>
        <w:rPr/>
        <w:t>of legal processes including intelligence and police investigations, preparing charges against suspected offenders toward prosecution and the court proceedings from arrangement to conviction or acquittal.</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74"/>
        <w:ind w:left="0"/>
        <w:jc w:val="left"/>
        <w:rPr>
          <w:sz w:val="20"/>
        </w:rPr>
      </w:pPr>
      <w:r>
        <w:rPr/>
        <mc:AlternateContent>
          <mc:Choice Requires="wps">
            <w:drawing>
              <wp:anchor distT="0" distB="0" distL="0" distR="0" allowOverlap="1" layoutInCell="1" locked="0" behindDoc="1" simplePos="0" relativeHeight="487643136">
                <wp:simplePos x="0" y="0"/>
                <wp:positionH relativeFrom="page">
                  <wp:posOffset>1262176</wp:posOffset>
                </wp:positionH>
                <wp:positionV relativeFrom="paragraph">
                  <wp:posOffset>271765</wp:posOffset>
                </wp:positionV>
                <wp:extent cx="1829435" cy="9525"/>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1.398838pt;width:144.020pt;height:.72003pt;mso-position-horizontal-relative:page;mso-position-vertical-relative:paragraph;z-index:-15673344;mso-wrap-distance-left:0;mso-wrap-distance-right:0" id="docshape12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295</w:t>
      </w:r>
      <w:r>
        <w:rPr>
          <w:rFonts w:ascii="Calibri"/>
          <w:sz w:val="20"/>
          <w:vertAlign w:val="baseline"/>
        </w:rPr>
        <w:t>(2004)</w:t>
      </w:r>
      <w:r>
        <w:rPr>
          <w:rFonts w:ascii="Calibri"/>
          <w:spacing w:val="-5"/>
          <w:sz w:val="20"/>
          <w:vertAlign w:val="baseline"/>
        </w:rPr>
        <w:t> </w:t>
      </w:r>
      <w:r>
        <w:rPr>
          <w:rFonts w:ascii="Calibri"/>
          <w:sz w:val="20"/>
          <w:vertAlign w:val="baseline"/>
        </w:rPr>
        <w:t>542</w:t>
      </w:r>
      <w:r>
        <w:rPr>
          <w:rFonts w:ascii="Calibri"/>
          <w:spacing w:val="-5"/>
          <w:sz w:val="20"/>
          <w:vertAlign w:val="baseline"/>
        </w:rPr>
        <w:t> </w:t>
      </w:r>
      <w:r>
        <w:rPr>
          <w:rFonts w:ascii="Calibri"/>
          <w:sz w:val="20"/>
          <w:vertAlign w:val="baseline"/>
        </w:rPr>
        <w:t>U.S.</w:t>
      </w:r>
      <w:r>
        <w:rPr>
          <w:rFonts w:ascii="Calibri"/>
          <w:spacing w:val="-6"/>
          <w:sz w:val="20"/>
          <w:vertAlign w:val="baseline"/>
        </w:rPr>
        <w:t> </w:t>
      </w:r>
      <w:r>
        <w:rPr>
          <w:rFonts w:ascii="Calibri"/>
          <w:sz w:val="20"/>
          <w:vertAlign w:val="baseline"/>
        </w:rPr>
        <w:t>692</w:t>
      </w:r>
      <w:r>
        <w:rPr>
          <w:rFonts w:ascii="Calibri"/>
          <w:spacing w:val="-6"/>
          <w:sz w:val="20"/>
          <w:vertAlign w:val="baseline"/>
        </w:rPr>
        <w:t> </w:t>
      </w:r>
      <w:r>
        <w:rPr>
          <w:rFonts w:ascii="Calibri"/>
          <w:sz w:val="20"/>
          <w:vertAlign w:val="baseline"/>
        </w:rPr>
        <w:t>S.</w:t>
      </w:r>
      <w:r>
        <w:rPr>
          <w:rFonts w:ascii="Calibri"/>
          <w:spacing w:val="-2"/>
          <w:sz w:val="20"/>
          <w:vertAlign w:val="baseline"/>
        </w:rPr>
        <w:t> </w:t>
      </w:r>
      <w:r>
        <w:rPr>
          <w:rFonts w:ascii="Calibri"/>
          <w:sz w:val="20"/>
          <w:vertAlign w:val="baseline"/>
        </w:rPr>
        <w:t>Ct.</w:t>
      </w:r>
      <w:r>
        <w:rPr>
          <w:rFonts w:ascii="Calibri"/>
          <w:spacing w:val="-5"/>
          <w:sz w:val="20"/>
          <w:vertAlign w:val="baseline"/>
        </w:rPr>
        <w:t> </w:t>
      </w:r>
      <w:r>
        <w:rPr>
          <w:rFonts w:ascii="Calibri"/>
          <w:sz w:val="20"/>
          <w:vertAlign w:val="baseline"/>
        </w:rPr>
        <w:t>No.</w:t>
      </w:r>
      <w:r>
        <w:rPr>
          <w:rFonts w:ascii="Calibri"/>
          <w:spacing w:val="-5"/>
          <w:sz w:val="20"/>
          <w:vertAlign w:val="baseline"/>
        </w:rPr>
        <w:t> </w:t>
      </w:r>
      <w:r>
        <w:rPr>
          <w:rFonts w:ascii="Calibri"/>
          <w:sz w:val="20"/>
          <w:vertAlign w:val="baseline"/>
        </w:rPr>
        <w:t>03-</w:t>
      </w:r>
      <w:r>
        <w:rPr>
          <w:rFonts w:ascii="Calibri"/>
          <w:spacing w:val="-4"/>
          <w:sz w:val="20"/>
          <w:vertAlign w:val="baseline"/>
        </w:rPr>
        <w:t>339.</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This form of assistance, often referred to as Mutual Legal Assistance Treaty or MLAT, is usually</w:t>
      </w:r>
      <w:r>
        <w:rPr>
          <w:spacing w:val="-5"/>
        </w:rPr>
        <w:t> </w:t>
      </w:r>
      <w:r>
        <w:rPr/>
        <w:t>a bilateral agreement between two countries. It covers wide areas only</w:t>
      </w:r>
      <w:r>
        <w:rPr>
          <w:spacing w:val="-5"/>
        </w:rPr>
        <w:t> </w:t>
      </w:r>
      <w:r>
        <w:rPr/>
        <w:t>limited by the demands of parties and subject to international law. The agreement allows staff and personnel of the two countries to work together in areas ranging from joint training and capacity building to sharing information on activities of suspected offenders and possible joint operations whether security</w:t>
      </w:r>
      <w:r>
        <w:rPr>
          <w:spacing w:val="-1"/>
        </w:rPr>
        <w:t> </w:t>
      </w:r>
      <w:r>
        <w:rPr/>
        <w:t>or legal in nature. In 1988, the government of Nigeria singed a MLAT with the government of the United States of America on law enforcement efforts against illicit drug activities</w:t>
      </w:r>
      <w:r>
        <w:rPr>
          <w:vertAlign w:val="superscript"/>
        </w:rPr>
        <w:t>296</w:t>
      </w:r>
      <w:r>
        <w:rPr>
          <w:vertAlign w:val="baseline"/>
        </w:rPr>
        <w:t>.</w:t>
      </w:r>
    </w:p>
    <w:p>
      <w:pPr>
        <w:pStyle w:val="BodyText"/>
        <w:spacing w:line="480" w:lineRule="auto" w:before="201"/>
        <w:ind w:right="812"/>
      </w:pPr>
      <w:r>
        <w:rPr/>
        <w:t>Section 3 (1) (o) of the NDLEA Act contains a similar provision to</w:t>
      </w:r>
      <w:r>
        <w:rPr>
          <w:spacing w:val="-1"/>
        </w:rPr>
        <w:t> </w:t>
      </w:r>
      <w:r>
        <w:rPr/>
        <w:t>that effect of Article 3 paragraph 7 of the Single Convention Against Illicit Traffic in Narcotic Drugs and Psychotropic Substances. “…the Agency (NDLEA) shall have responsibility for strengthening and enhancing legal means for international cooperation in criminal matters for suppressing the international activities of illicit traffic in narcotic drugs and psychotropic substances.</w:t>
      </w:r>
    </w:p>
    <w:p>
      <w:pPr>
        <w:pStyle w:val="BodyText"/>
        <w:spacing w:line="480" w:lineRule="auto" w:before="200"/>
        <w:ind w:right="814"/>
      </w:pPr>
      <w:r>
        <w:rPr/>
        <w:t>Amongst the Mutual Legal Assistance Treaty signed between Nigeria and other countries are the treaties between Nigeria and the United States of America, between Nigeria and South Africa, and Nigeria and the United Kingdom.</w:t>
      </w:r>
    </w:p>
    <w:p>
      <w:pPr>
        <w:pStyle w:val="BodyText"/>
        <w:spacing w:line="482" w:lineRule="auto" w:before="202"/>
        <w:ind w:right="813"/>
      </w:pPr>
      <w:r>
        <w:rPr/>
        <w:t>Paragraph 2 states that, mutual legal assistance to be afforded in accordance with this article may be requested for any; taking Evidence or Statements from Persons.</w:t>
      </w:r>
    </w:p>
    <w:p>
      <w:pPr>
        <w:pStyle w:val="BodyText"/>
        <w:spacing w:line="480" w:lineRule="auto" w:before="194"/>
        <w:ind w:right="811"/>
      </w:pPr>
      <w:r>
        <w:rPr/>
        <w:t>Section 3 (q) of the NDLEA Act states that the Agency (NDLEA) shall have responsibility for taking charge, supervising, controlling, and coordinating all the responsibilities,</w:t>
      </w:r>
      <w:r>
        <w:rPr>
          <w:spacing w:val="11"/>
        </w:rPr>
        <w:t> </w:t>
      </w:r>
      <w:r>
        <w:rPr/>
        <w:t>functions</w:t>
      </w:r>
      <w:r>
        <w:rPr>
          <w:spacing w:val="13"/>
        </w:rPr>
        <w:t> </w:t>
      </w:r>
      <w:r>
        <w:rPr/>
        <w:t>and</w:t>
      </w:r>
      <w:r>
        <w:rPr>
          <w:spacing w:val="13"/>
        </w:rPr>
        <w:t> </w:t>
      </w:r>
      <w:r>
        <w:rPr/>
        <w:t>activities</w:t>
      </w:r>
      <w:r>
        <w:rPr>
          <w:spacing w:val="12"/>
        </w:rPr>
        <w:t> </w:t>
      </w:r>
      <w:r>
        <w:rPr/>
        <w:t>relating</w:t>
      </w:r>
      <w:r>
        <w:rPr>
          <w:spacing w:val="9"/>
        </w:rPr>
        <w:t> </w:t>
      </w:r>
      <w:r>
        <w:rPr/>
        <w:t>to</w:t>
      </w:r>
      <w:r>
        <w:rPr>
          <w:spacing w:val="13"/>
        </w:rPr>
        <w:t> </w:t>
      </w:r>
      <w:r>
        <w:rPr/>
        <w:t>arrest,</w:t>
      </w:r>
      <w:r>
        <w:rPr>
          <w:spacing w:val="13"/>
        </w:rPr>
        <w:t> </w:t>
      </w:r>
      <w:r>
        <w:rPr/>
        <w:t>investigation</w:t>
      </w:r>
      <w:r>
        <w:rPr>
          <w:spacing w:val="15"/>
        </w:rPr>
        <w:t> </w:t>
      </w:r>
      <w:r>
        <w:rPr/>
        <w:t>and</w:t>
      </w:r>
      <w:r>
        <w:rPr>
          <w:spacing w:val="13"/>
        </w:rPr>
        <w:t> </w:t>
      </w:r>
      <w:r>
        <w:rPr>
          <w:spacing w:val="-2"/>
        </w:rPr>
        <w:t>prosecution</w:t>
      </w:r>
    </w:p>
    <w:p>
      <w:pPr>
        <w:pStyle w:val="BodyText"/>
        <w:ind w:left="0"/>
        <w:jc w:val="left"/>
        <w:rPr>
          <w:sz w:val="20"/>
        </w:rPr>
      </w:pPr>
    </w:p>
    <w:p>
      <w:pPr>
        <w:pStyle w:val="BodyText"/>
        <w:ind w:left="0"/>
        <w:jc w:val="left"/>
        <w:rPr>
          <w:sz w:val="20"/>
        </w:rPr>
      </w:pPr>
    </w:p>
    <w:p>
      <w:pPr>
        <w:pStyle w:val="BodyText"/>
        <w:spacing w:before="2"/>
        <w:ind w:left="0"/>
        <w:jc w:val="left"/>
        <w:rPr>
          <w:sz w:val="20"/>
        </w:rPr>
      </w:pPr>
      <w:r>
        <w:rPr/>
        <mc:AlternateContent>
          <mc:Choice Requires="wps">
            <w:drawing>
              <wp:anchor distT="0" distB="0" distL="0" distR="0" allowOverlap="1" layoutInCell="1" locked="0" behindDoc="1" simplePos="0" relativeHeight="487643648">
                <wp:simplePos x="0" y="0"/>
                <wp:positionH relativeFrom="page">
                  <wp:posOffset>1262176</wp:posOffset>
                </wp:positionH>
                <wp:positionV relativeFrom="paragraph">
                  <wp:posOffset>163036</wp:posOffset>
                </wp:positionV>
                <wp:extent cx="1829435"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837509pt;width:144.020pt;height:.72003pt;mso-position-horizontal-relative:page;mso-position-vertical-relative:paragraph;z-index:-15672832;mso-wrap-distance-left:0;mso-wrap-distance-right:0" id="docshape12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296</w:t>
      </w:r>
      <w:r>
        <w:rPr>
          <w:rFonts w:ascii="Calibri"/>
          <w:sz w:val="20"/>
          <w:vertAlign w:val="baseline"/>
        </w:rPr>
        <w:t>This</w:t>
      </w:r>
      <w:r>
        <w:rPr>
          <w:rFonts w:ascii="Calibri"/>
          <w:spacing w:val="-7"/>
          <w:sz w:val="20"/>
          <w:vertAlign w:val="baseline"/>
        </w:rPr>
        <w:t> </w:t>
      </w:r>
      <w:r>
        <w:rPr>
          <w:rFonts w:ascii="Calibri"/>
          <w:sz w:val="20"/>
          <w:vertAlign w:val="baseline"/>
        </w:rPr>
        <w:t>MLAT</w:t>
      </w:r>
      <w:r>
        <w:rPr>
          <w:rFonts w:ascii="Calibri"/>
          <w:spacing w:val="-6"/>
          <w:sz w:val="20"/>
          <w:vertAlign w:val="baseline"/>
        </w:rPr>
        <w:t> </w:t>
      </w:r>
      <w:r>
        <w:rPr>
          <w:rFonts w:ascii="Calibri"/>
          <w:sz w:val="20"/>
          <w:vertAlign w:val="baseline"/>
        </w:rPr>
        <w:t>follows</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visit</w:t>
      </w:r>
      <w:r>
        <w:rPr>
          <w:rFonts w:ascii="Calibri"/>
          <w:spacing w:val="-5"/>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Mr.</w:t>
      </w:r>
      <w:r>
        <w:rPr>
          <w:rFonts w:ascii="Calibri"/>
          <w:spacing w:val="-5"/>
          <w:sz w:val="20"/>
          <w:vertAlign w:val="baseline"/>
        </w:rPr>
        <w:t> </w:t>
      </w:r>
      <w:r>
        <w:rPr>
          <w:rFonts w:ascii="Calibri"/>
          <w:sz w:val="20"/>
          <w:vertAlign w:val="baseline"/>
        </w:rPr>
        <w:t>George</w:t>
      </w:r>
      <w:r>
        <w:rPr>
          <w:rFonts w:ascii="Calibri"/>
          <w:spacing w:val="-5"/>
          <w:sz w:val="20"/>
          <w:vertAlign w:val="baseline"/>
        </w:rPr>
        <w:t> </w:t>
      </w:r>
      <w:r>
        <w:rPr>
          <w:rFonts w:ascii="Calibri"/>
          <w:sz w:val="20"/>
          <w:vertAlign w:val="baseline"/>
        </w:rPr>
        <w:t>Shultz,</w:t>
      </w:r>
      <w:r>
        <w:rPr>
          <w:rFonts w:ascii="Calibri"/>
          <w:spacing w:val="-4"/>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then</w:t>
      </w:r>
      <w:r>
        <w:rPr>
          <w:rFonts w:ascii="Calibri"/>
          <w:spacing w:val="1"/>
          <w:sz w:val="20"/>
          <w:vertAlign w:val="baseline"/>
        </w:rPr>
        <w:t> </w:t>
      </w:r>
      <w:r>
        <w:rPr>
          <w:rFonts w:ascii="Calibri"/>
          <w:sz w:val="20"/>
          <w:vertAlign w:val="baseline"/>
        </w:rPr>
        <w:t>USA</w:t>
      </w:r>
      <w:r>
        <w:rPr>
          <w:rFonts w:ascii="Calibri"/>
          <w:spacing w:val="-5"/>
          <w:sz w:val="20"/>
          <w:vertAlign w:val="baseline"/>
        </w:rPr>
        <w:t> </w:t>
      </w:r>
      <w:r>
        <w:rPr>
          <w:rFonts w:ascii="Calibri"/>
          <w:sz w:val="20"/>
          <w:vertAlign w:val="baseline"/>
        </w:rPr>
        <w:t>Secretary</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pacing w:val="-2"/>
          <w:sz w:val="20"/>
          <w:vertAlign w:val="baseline"/>
        </w:rPr>
        <w:t>State.</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2"/>
      </w:pPr>
      <w:r>
        <w:rPr/>
        <w:t>of all offences…and to collaborate with government bodies both within and outside </w:t>
      </w:r>
      <w:r>
        <w:rPr>
          <w:spacing w:val="-2"/>
        </w:rPr>
        <w:t>Nigeria.</w:t>
      </w:r>
    </w:p>
    <w:p>
      <w:pPr>
        <w:pStyle w:val="BodyText"/>
        <w:spacing w:line="480" w:lineRule="auto" w:before="194"/>
        <w:ind w:right="813"/>
      </w:pPr>
      <w:r>
        <w:rPr/>
        <w:t>This section allows for collaboration between the Federal Government of Nigeria and any government or government body outside Nigeria on the investigation and prosecution of persons suspected to have committed an offence under any law against illicit drug activities.</w:t>
      </w:r>
    </w:p>
    <w:p>
      <w:pPr>
        <w:pStyle w:val="BodyText"/>
        <w:spacing w:line="480" w:lineRule="auto" w:before="200"/>
        <w:ind w:right="811"/>
      </w:pPr>
      <w:r>
        <w:rPr/>
        <w:t>Taking evidence from persons is usually or commonly done in the process of investigation and prosecution of suspects. In this regards, Governments can conclude a Mutual Legal Assistance Treaty on Investigation and Prosecution of Suspects,</w:t>
      </w:r>
      <w:r>
        <w:rPr>
          <w:spacing w:val="40"/>
        </w:rPr>
        <w:t> </w:t>
      </w:r>
      <w:r>
        <w:rPr/>
        <w:t>especially as it relates to taking evidence or statements.</w:t>
      </w:r>
    </w:p>
    <w:p>
      <w:pPr>
        <w:pStyle w:val="BodyText"/>
        <w:spacing w:line="480" w:lineRule="auto" w:before="202"/>
        <w:ind w:right="804"/>
      </w:pPr>
      <w:r>
        <w:rPr/>
        <w:t>The purpose or aim of this provision is to enhance the capacity of legal and security officers in applying the institution of the law to prevent and control illicit drug trafficking and abuse. Since the drug problem is a global malaise, international cooperation becomes inevitable. Thus, sharing information on matters like content of evidence or statement of persons to that effect remains useful.</w:t>
      </w:r>
    </w:p>
    <w:p>
      <w:pPr>
        <w:pStyle w:val="BodyText"/>
        <w:spacing w:line="480" w:lineRule="auto" w:before="200"/>
        <w:ind w:right="806"/>
      </w:pPr>
      <w:r>
        <w:rPr/>
        <w:t>Article 3, paragraph 1 of the Mutual Legal Assistance Treaty on Trafficking and Abuse of Narcotic Drugs and Psychotropic Substances between Nigeria and the United States of America requires the exchange of information relating to investigation and prosecution of suspected offenders including copies of evidence and statements derived from such investigation and prosecution.</w:t>
      </w:r>
    </w:p>
    <w:p>
      <w:pPr>
        <w:pStyle w:val="BodyText"/>
        <w:spacing w:line="480" w:lineRule="auto" w:before="165"/>
        <w:ind w:right="808"/>
      </w:pPr>
      <w:r>
        <w:rPr/>
        <w:t>Judicial documents include court summons, motions of court, bench warrant, and any other court records on the judicial proceedings</w:t>
      </w:r>
      <w:r>
        <w:rPr>
          <w:vertAlign w:val="superscript"/>
        </w:rPr>
        <w:t>297</w:t>
      </w:r>
      <w:r>
        <w:rPr>
          <w:vertAlign w:val="baseline"/>
        </w:rPr>
        <w:t>. Those judicial documents that require service</w:t>
      </w:r>
      <w:r>
        <w:rPr>
          <w:spacing w:val="55"/>
          <w:vertAlign w:val="baseline"/>
        </w:rPr>
        <w:t> </w:t>
      </w:r>
      <w:r>
        <w:rPr>
          <w:vertAlign w:val="baseline"/>
        </w:rPr>
        <w:t>in</w:t>
      </w:r>
      <w:r>
        <w:rPr>
          <w:spacing w:val="56"/>
          <w:vertAlign w:val="baseline"/>
        </w:rPr>
        <w:t> </w:t>
      </w:r>
      <w:r>
        <w:rPr>
          <w:vertAlign w:val="baseline"/>
        </w:rPr>
        <w:t>a</w:t>
      </w:r>
      <w:r>
        <w:rPr>
          <w:spacing w:val="55"/>
          <w:vertAlign w:val="baseline"/>
        </w:rPr>
        <w:t> </w:t>
      </w:r>
      <w:r>
        <w:rPr>
          <w:vertAlign w:val="baseline"/>
        </w:rPr>
        <w:t>foreign</w:t>
      </w:r>
      <w:r>
        <w:rPr>
          <w:spacing w:val="56"/>
          <w:vertAlign w:val="baseline"/>
        </w:rPr>
        <w:t> </w:t>
      </w:r>
      <w:r>
        <w:rPr>
          <w:vertAlign w:val="baseline"/>
        </w:rPr>
        <w:t>jurisdiction</w:t>
      </w:r>
      <w:r>
        <w:rPr>
          <w:spacing w:val="56"/>
          <w:vertAlign w:val="baseline"/>
        </w:rPr>
        <w:t> </w:t>
      </w:r>
      <w:r>
        <w:rPr>
          <w:vertAlign w:val="baseline"/>
        </w:rPr>
        <w:t>is</w:t>
      </w:r>
      <w:r>
        <w:rPr>
          <w:spacing w:val="54"/>
          <w:vertAlign w:val="baseline"/>
        </w:rPr>
        <w:t> </w:t>
      </w:r>
      <w:r>
        <w:rPr>
          <w:vertAlign w:val="baseline"/>
        </w:rPr>
        <w:t>made</w:t>
      </w:r>
      <w:r>
        <w:rPr>
          <w:spacing w:val="55"/>
          <w:vertAlign w:val="baseline"/>
        </w:rPr>
        <w:t> </w:t>
      </w:r>
      <w:r>
        <w:rPr>
          <w:vertAlign w:val="baseline"/>
        </w:rPr>
        <w:t>easy</w:t>
      </w:r>
      <w:r>
        <w:rPr>
          <w:spacing w:val="51"/>
          <w:vertAlign w:val="baseline"/>
        </w:rPr>
        <w:t> </w:t>
      </w:r>
      <w:r>
        <w:rPr>
          <w:vertAlign w:val="baseline"/>
        </w:rPr>
        <w:t>with</w:t>
      </w:r>
      <w:r>
        <w:rPr>
          <w:spacing w:val="56"/>
          <w:vertAlign w:val="baseline"/>
        </w:rPr>
        <w:t> </w:t>
      </w:r>
      <w:r>
        <w:rPr>
          <w:vertAlign w:val="baseline"/>
        </w:rPr>
        <w:t>a</w:t>
      </w:r>
      <w:r>
        <w:rPr>
          <w:spacing w:val="55"/>
          <w:vertAlign w:val="baseline"/>
        </w:rPr>
        <w:t> </w:t>
      </w:r>
      <w:r>
        <w:rPr>
          <w:vertAlign w:val="baseline"/>
        </w:rPr>
        <w:t>subsisting</w:t>
      </w:r>
      <w:r>
        <w:rPr>
          <w:spacing w:val="54"/>
          <w:vertAlign w:val="baseline"/>
        </w:rPr>
        <w:t> </w:t>
      </w:r>
      <w:r>
        <w:rPr>
          <w:vertAlign w:val="baseline"/>
        </w:rPr>
        <w:t>treaty</w:t>
      </w:r>
      <w:r>
        <w:rPr>
          <w:spacing w:val="53"/>
          <w:vertAlign w:val="baseline"/>
        </w:rPr>
        <w:t> </w:t>
      </w:r>
      <w:r>
        <w:rPr>
          <w:vertAlign w:val="baseline"/>
        </w:rPr>
        <w:t>between</w:t>
      </w:r>
      <w:r>
        <w:rPr>
          <w:spacing w:val="57"/>
          <w:vertAlign w:val="baseline"/>
        </w:rPr>
        <w:t> </w:t>
      </w:r>
      <w:r>
        <w:rPr>
          <w:spacing w:val="-5"/>
          <w:vertAlign w:val="baseline"/>
        </w:rPr>
        <w:t>the</w:t>
      </w:r>
    </w:p>
    <w:p>
      <w:pPr>
        <w:spacing w:after="0" w:line="480" w:lineRule="auto"/>
        <w:sectPr>
          <w:footerReference w:type="even" r:id="rId15"/>
          <w:footerReference w:type="default" r:id="rId16"/>
          <w:pgSz w:w="11910" w:h="16840"/>
          <w:pgMar w:header="0" w:footer="1569" w:top="1320" w:bottom="1760" w:left="1680" w:right="600"/>
          <w:pgNumType w:start="124"/>
        </w:sectPr>
      </w:pPr>
    </w:p>
    <w:p>
      <w:pPr>
        <w:pStyle w:val="BodyText"/>
        <w:spacing w:before="72"/>
      </w:pPr>
      <w:r>
        <w:rPr/>
        <w:t>serving</w:t>
      </w:r>
      <w:r>
        <w:rPr>
          <w:spacing w:val="-1"/>
        </w:rPr>
        <w:t> </w:t>
      </w:r>
      <w:r>
        <w:rPr/>
        <w:t>country</w:t>
      </w:r>
      <w:r>
        <w:rPr>
          <w:spacing w:val="-5"/>
        </w:rPr>
        <w:t> </w:t>
      </w:r>
      <w:r>
        <w:rPr/>
        <w:t>and the</w:t>
      </w:r>
      <w:r>
        <w:rPr>
          <w:spacing w:val="1"/>
        </w:rPr>
        <w:t> </w:t>
      </w:r>
      <w:r>
        <w:rPr/>
        <w:t>country</w:t>
      </w:r>
      <w:r>
        <w:rPr>
          <w:spacing w:val="-5"/>
        </w:rPr>
        <w:t> </w:t>
      </w:r>
      <w:r>
        <w:rPr/>
        <w:t>of</w:t>
      </w:r>
      <w:r>
        <w:rPr>
          <w:spacing w:val="1"/>
        </w:rPr>
        <w:t> </w:t>
      </w:r>
      <w:r>
        <w:rPr/>
        <w:t>residence</w:t>
      </w:r>
      <w:r>
        <w:rPr>
          <w:spacing w:val="-1"/>
        </w:rPr>
        <w:t> </w:t>
      </w:r>
      <w:r>
        <w:rPr/>
        <w:t>of the</w:t>
      </w:r>
      <w:r>
        <w:rPr>
          <w:spacing w:val="-1"/>
        </w:rPr>
        <w:t> </w:t>
      </w:r>
      <w:r>
        <w:rPr/>
        <w:t>person to be </w:t>
      </w:r>
      <w:r>
        <w:rPr>
          <w:spacing w:val="-2"/>
        </w:rPr>
        <w:t>served.</w:t>
      </w:r>
    </w:p>
    <w:p>
      <w:pPr>
        <w:pStyle w:val="BodyText"/>
        <w:spacing w:before="197"/>
        <w:ind w:left="0"/>
        <w:jc w:val="left"/>
      </w:pPr>
    </w:p>
    <w:p>
      <w:pPr>
        <w:pStyle w:val="BodyText"/>
        <w:spacing w:line="480" w:lineRule="auto"/>
        <w:ind w:right="809"/>
      </w:pPr>
      <w:r>
        <w:rPr/>
        <w:t>Section 3 (1) (o) of the NDLEA Act mentions that the functions of the NDLEA shall include strengthening and enhancing effective legal means for international cooperation in</w:t>
      </w:r>
      <w:r>
        <w:rPr>
          <w:spacing w:val="-3"/>
        </w:rPr>
        <w:t> </w:t>
      </w:r>
      <w:r>
        <w:rPr/>
        <w:t>criminal</w:t>
      </w:r>
      <w:r>
        <w:rPr>
          <w:spacing w:val="40"/>
        </w:rPr>
        <w:t> </w:t>
      </w:r>
      <w:r>
        <w:rPr/>
        <w:t>matters</w:t>
      </w:r>
      <w:r>
        <w:rPr>
          <w:spacing w:val="-3"/>
        </w:rPr>
        <w:t> </w:t>
      </w:r>
      <w:r>
        <w:rPr/>
        <w:t>for</w:t>
      </w:r>
      <w:r>
        <w:rPr>
          <w:spacing w:val="-5"/>
        </w:rPr>
        <w:t> </w:t>
      </w:r>
      <w:r>
        <w:rPr/>
        <w:t>suppressing</w:t>
      </w:r>
      <w:r>
        <w:rPr>
          <w:spacing w:val="-6"/>
        </w:rPr>
        <w:t> </w:t>
      </w:r>
      <w:r>
        <w:rPr/>
        <w:t>the</w:t>
      </w:r>
      <w:r>
        <w:rPr>
          <w:spacing w:val="-4"/>
        </w:rPr>
        <w:t> </w:t>
      </w:r>
      <w:r>
        <w:rPr/>
        <w:t>international</w:t>
      </w:r>
      <w:r>
        <w:rPr>
          <w:spacing w:val="-3"/>
        </w:rPr>
        <w:t> </w:t>
      </w:r>
      <w:r>
        <w:rPr/>
        <w:t>activities</w:t>
      </w:r>
      <w:r>
        <w:rPr>
          <w:spacing w:val="-3"/>
        </w:rPr>
        <w:t> </w:t>
      </w:r>
      <w:r>
        <w:rPr/>
        <w:t>of</w:t>
      </w:r>
      <w:r>
        <w:rPr>
          <w:spacing w:val="-4"/>
        </w:rPr>
        <w:t> </w:t>
      </w:r>
      <w:r>
        <w:rPr/>
        <w:t>illicit</w:t>
      </w:r>
      <w:r>
        <w:rPr>
          <w:spacing w:val="-3"/>
        </w:rPr>
        <w:t> </w:t>
      </w:r>
      <w:r>
        <w:rPr/>
        <w:t>traffic</w:t>
      </w:r>
      <w:r>
        <w:rPr>
          <w:spacing w:val="-3"/>
        </w:rPr>
        <w:t> </w:t>
      </w:r>
      <w:r>
        <w:rPr/>
        <w:t>in</w:t>
      </w:r>
      <w:r>
        <w:rPr>
          <w:spacing w:val="-3"/>
        </w:rPr>
        <w:t> </w:t>
      </w:r>
      <w:r>
        <w:rPr/>
        <w:t>narcotic drugs and psychotropic substances.</w:t>
      </w:r>
    </w:p>
    <w:p>
      <w:pPr>
        <w:pStyle w:val="BodyText"/>
        <w:spacing w:line="480" w:lineRule="auto" w:before="199"/>
        <w:ind w:right="812"/>
      </w:pPr>
      <w:r>
        <w:rPr/>
        <w:t>Article 3 paragraph 2 of the Mutual Legal Assistance on Narcotic Drugs and Psychotropic Substances between Nigeria and the United States of America requires</w:t>
      </w:r>
      <w:r>
        <w:rPr>
          <w:spacing w:val="40"/>
        </w:rPr>
        <w:t> </w:t>
      </w:r>
      <w:r>
        <w:rPr/>
        <w:t>that both countries to enter and accept services of judicial documents within Nigeria by the United States of America and vice versa.</w:t>
      </w:r>
    </w:p>
    <w:p>
      <w:pPr>
        <w:pStyle w:val="BodyText"/>
        <w:spacing w:line="480" w:lineRule="auto" w:before="203"/>
        <w:ind w:right="807"/>
      </w:pPr>
      <w:r>
        <w:rPr/>
        <w:t>Article 7 paragraph 3 of the Single Convention states that parties may afford one</w:t>
      </w:r>
      <w:r>
        <w:rPr>
          <w:spacing w:val="40"/>
        </w:rPr>
        <w:t> </w:t>
      </w:r>
      <w:r>
        <w:rPr/>
        <w:t>another</w:t>
      </w:r>
      <w:r>
        <w:rPr>
          <w:spacing w:val="-4"/>
        </w:rPr>
        <w:t> </w:t>
      </w:r>
      <w:r>
        <w:rPr/>
        <w:t>any</w:t>
      </w:r>
      <w:r>
        <w:rPr>
          <w:spacing w:val="-7"/>
        </w:rPr>
        <w:t> </w:t>
      </w:r>
      <w:r>
        <w:rPr/>
        <w:t>other</w:t>
      </w:r>
      <w:r>
        <w:rPr>
          <w:spacing w:val="-2"/>
        </w:rPr>
        <w:t> </w:t>
      </w:r>
      <w:r>
        <w:rPr/>
        <w:t>form</w:t>
      </w:r>
      <w:r>
        <w:rPr>
          <w:spacing w:val="-2"/>
        </w:rPr>
        <w:t> </w:t>
      </w:r>
      <w:r>
        <w:rPr/>
        <w:t>of</w:t>
      </w:r>
      <w:r>
        <w:rPr>
          <w:spacing w:val="-2"/>
        </w:rPr>
        <w:t> </w:t>
      </w:r>
      <w:r>
        <w:rPr/>
        <w:t>the</w:t>
      </w:r>
      <w:r>
        <w:rPr>
          <w:spacing w:val="-4"/>
        </w:rPr>
        <w:t> </w:t>
      </w:r>
      <w:r>
        <w:rPr/>
        <w:t>mutual</w:t>
      </w:r>
      <w:r>
        <w:rPr>
          <w:spacing w:val="-2"/>
        </w:rPr>
        <w:t> </w:t>
      </w:r>
      <w:r>
        <w:rPr/>
        <w:t>legal</w:t>
      </w:r>
      <w:r>
        <w:rPr>
          <w:spacing w:val="-2"/>
        </w:rPr>
        <w:t> </w:t>
      </w:r>
      <w:r>
        <w:rPr/>
        <w:t>assistance</w:t>
      </w:r>
      <w:r>
        <w:rPr>
          <w:spacing w:val="-3"/>
        </w:rPr>
        <w:t> </w:t>
      </w:r>
      <w:r>
        <w:rPr/>
        <w:t>allowed</w:t>
      </w:r>
      <w:r>
        <w:rPr>
          <w:spacing w:val="-2"/>
        </w:rPr>
        <w:t> </w:t>
      </w:r>
      <w:r>
        <w:rPr/>
        <w:t>by</w:t>
      </w:r>
      <w:r>
        <w:rPr>
          <w:spacing w:val="-7"/>
        </w:rPr>
        <w:t> </w:t>
      </w:r>
      <w:r>
        <w:rPr/>
        <w:t>the</w:t>
      </w:r>
      <w:r>
        <w:rPr>
          <w:spacing w:val="-3"/>
        </w:rPr>
        <w:t> </w:t>
      </w:r>
      <w:r>
        <w:rPr/>
        <w:t>domestic</w:t>
      </w:r>
      <w:r>
        <w:rPr>
          <w:spacing w:val="-3"/>
        </w:rPr>
        <w:t> </w:t>
      </w:r>
      <w:r>
        <w:rPr/>
        <w:t>law</w:t>
      </w:r>
      <w:r>
        <w:rPr>
          <w:spacing w:val="-3"/>
        </w:rPr>
        <w:t> </w:t>
      </w:r>
      <w:r>
        <w:rPr/>
        <w:t>of</w:t>
      </w:r>
      <w:r>
        <w:rPr>
          <w:spacing w:val="-2"/>
        </w:rPr>
        <w:t> </w:t>
      </w:r>
      <w:r>
        <w:rPr/>
        <w:t>the requested</w:t>
      </w:r>
      <w:r>
        <w:rPr>
          <w:spacing w:val="-2"/>
        </w:rPr>
        <w:t> </w:t>
      </w:r>
      <w:r>
        <w:rPr/>
        <w:t>party.</w:t>
      </w:r>
      <w:r>
        <w:rPr>
          <w:spacing w:val="-1"/>
        </w:rPr>
        <w:t> </w:t>
      </w:r>
      <w:r>
        <w:rPr/>
        <w:t>This</w:t>
      </w:r>
      <w:r>
        <w:rPr>
          <w:spacing w:val="-1"/>
        </w:rPr>
        <w:t> </w:t>
      </w:r>
      <w:r>
        <w:rPr/>
        <w:t>paragraph</w:t>
      </w:r>
      <w:r>
        <w:rPr>
          <w:spacing w:val="-1"/>
        </w:rPr>
        <w:t> </w:t>
      </w:r>
      <w:r>
        <w:rPr/>
        <w:t>is</w:t>
      </w:r>
      <w:r>
        <w:rPr>
          <w:spacing w:val="-1"/>
        </w:rPr>
        <w:t> </w:t>
      </w:r>
      <w:r>
        <w:rPr/>
        <w:t>more</w:t>
      </w:r>
      <w:r>
        <w:rPr>
          <w:spacing w:val="-3"/>
        </w:rPr>
        <w:t> </w:t>
      </w:r>
      <w:r>
        <w:rPr/>
        <w:t>or</w:t>
      </w:r>
      <w:r>
        <w:rPr>
          <w:spacing w:val="-2"/>
        </w:rPr>
        <w:t> </w:t>
      </w:r>
      <w:r>
        <w:rPr/>
        <w:t>less</w:t>
      </w:r>
      <w:r>
        <w:rPr>
          <w:spacing w:val="-1"/>
        </w:rPr>
        <w:t> </w:t>
      </w:r>
      <w:r>
        <w:rPr/>
        <w:t>an</w:t>
      </w:r>
      <w:r>
        <w:rPr>
          <w:spacing w:val="-1"/>
        </w:rPr>
        <w:t> </w:t>
      </w:r>
      <w:r>
        <w:rPr/>
        <w:t>omnibus</w:t>
      </w:r>
      <w:r>
        <w:rPr>
          <w:spacing w:val="-1"/>
        </w:rPr>
        <w:t> </w:t>
      </w:r>
      <w:r>
        <w:rPr/>
        <w:t>provision</w:t>
      </w:r>
      <w:r>
        <w:rPr>
          <w:spacing w:val="-1"/>
        </w:rPr>
        <w:t> </w:t>
      </w:r>
      <w:r>
        <w:rPr/>
        <w:t>in</w:t>
      </w:r>
      <w:r>
        <w:rPr>
          <w:spacing w:val="-3"/>
        </w:rPr>
        <w:t> </w:t>
      </w:r>
      <w:r>
        <w:rPr/>
        <w:t>that</w:t>
      </w:r>
      <w:r>
        <w:rPr>
          <w:spacing w:val="-1"/>
        </w:rPr>
        <w:t> </w:t>
      </w:r>
      <w:r>
        <w:rPr/>
        <w:t>it</w:t>
      </w:r>
      <w:r>
        <w:rPr>
          <w:spacing w:val="-1"/>
        </w:rPr>
        <w:t> </w:t>
      </w:r>
      <w:r>
        <w:rPr/>
        <w:t>intends</w:t>
      </w:r>
      <w:r>
        <w:rPr>
          <w:spacing w:val="-2"/>
        </w:rPr>
        <w:t> </w:t>
      </w:r>
      <w:r>
        <w:rPr/>
        <w:t>to cover a wider area than what had been expressly contemplated by the draftsmen of the convention. It also allows member states to enter into mutual legal assistance treaties based upon individual needs. One thing is certain though, that is, that member states are not limited in the scope of what they can agree with their bilateral partners when it comes to prevention and control of trafficking and abuse of narcotic drugs psychotropic </w:t>
      </w:r>
      <w:r>
        <w:rPr>
          <w:spacing w:val="-2"/>
        </w:rPr>
        <w:t>substances.</w:t>
      </w:r>
    </w:p>
    <w:p>
      <w:pPr>
        <w:pStyle w:val="BodyText"/>
        <w:spacing w:line="480" w:lineRule="auto" w:before="200"/>
        <w:ind w:right="809"/>
      </w:pPr>
      <w:r>
        <w:rPr/>
        <w:t>Paragraph 6 mentions that a party shall not decline to render mutual legal assistance under Article 7 on the ground of bank secrecy. Some countries around the world have laws that require confidentiality and secrecy on financial statements of customers by banks such as the Swiss banking policy. The above provision creates a legal obligation on member</w:t>
      </w:r>
      <w:r>
        <w:rPr>
          <w:spacing w:val="-1"/>
        </w:rPr>
        <w:t> </w:t>
      </w:r>
      <w:r>
        <w:rPr/>
        <w:t>states to alter their</w:t>
      </w:r>
      <w:r>
        <w:rPr>
          <w:spacing w:val="-1"/>
        </w:rPr>
        <w:t> </w:t>
      </w:r>
      <w:r>
        <w:rPr/>
        <w:t>domestic</w:t>
      </w:r>
      <w:r>
        <w:rPr>
          <w:spacing w:val="-1"/>
        </w:rPr>
        <w:t> </w:t>
      </w:r>
      <w:r>
        <w:rPr/>
        <w:t>banking</w:t>
      </w:r>
      <w:r>
        <w:rPr>
          <w:spacing w:val="-3"/>
        </w:rPr>
        <w:t> </w:t>
      </w:r>
      <w:r>
        <w:rPr/>
        <w:t>laws</w:t>
      </w:r>
      <w:r>
        <w:rPr>
          <w:spacing w:val="-1"/>
        </w:rPr>
        <w:t> </w:t>
      </w:r>
      <w:r>
        <w:rPr/>
        <w:t>with a</w:t>
      </w:r>
      <w:r>
        <w:rPr>
          <w:spacing w:val="-1"/>
        </w:rPr>
        <w:t> </w:t>
      </w:r>
      <w:r>
        <w:rPr/>
        <w:t>view to enable</w:t>
      </w:r>
      <w:r>
        <w:rPr>
          <w:spacing w:val="-1"/>
        </w:rPr>
        <w:t> </w:t>
      </w:r>
      <w:r>
        <w:rPr/>
        <w:t>countries to share</w:t>
      </w:r>
      <w:r>
        <w:rPr>
          <w:spacing w:val="11"/>
        </w:rPr>
        <w:t> </w:t>
      </w:r>
      <w:r>
        <w:rPr/>
        <w:t>information,</w:t>
      </w:r>
      <w:r>
        <w:rPr>
          <w:spacing w:val="16"/>
        </w:rPr>
        <w:t> </w:t>
      </w:r>
      <w:r>
        <w:rPr/>
        <w:t>including</w:t>
      </w:r>
      <w:r>
        <w:rPr>
          <w:spacing w:val="13"/>
        </w:rPr>
        <w:t> </w:t>
      </w:r>
      <w:r>
        <w:rPr/>
        <w:t>financial</w:t>
      </w:r>
      <w:r>
        <w:rPr>
          <w:spacing w:val="16"/>
        </w:rPr>
        <w:t> </w:t>
      </w:r>
      <w:r>
        <w:rPr/>
        <w:t>statements</w:t>
      </w:r>
      <w:r>
        <w:rPr>
          <w:spacing w:val="18"/>
        </w:rPr>
        <w:t> </w:t>
      </w:r>
      <w:r>
        <w:rPr/>
        <w:t>of</w:t>
      </w:r>
      <w:r>
        <w:rPr>
          <w:spacing w:val="15"/>
        </w:rPr>
        <w:t> </w:t>
      </w:r>
      <w:r>
        <w:rPr/>
        <w:t>persons</w:t>
      </w:r>
      <w:r>
        <w:rPr>
          <w:spacing w:val="17"/>
        </w:rPr>
        <w:t> </w:t>
      </w:r>
      <w:r>
        <w:rPr/>
        <w:t>from</w:t>
      </w:r>
      <w:r>
        <w:rPr>
          <w:spacing w:val="17"/>
        </w:rPr>
        <w:t> </w:t>
      </w:r>
      <w:r>
        <w:rPr/>
        <w:t>banks</w:t>
      </w:r>
      <w:r>
        <w:rPr>
          <w:spacing w:val="15"/>
        </w:rPr>
        <w:t> </w:t>
      </w:r>
      <w:r>
        <w:rPr/>
        <w:t>as</w:t>
      </w:r>
      <w:r>
        <w:rPr>
          <w:spacing w:val="16"/>
        </w:rPr>
        <w:t> </w:t>
      </w:r>
      <w:r>
        <w:rPr/>
        <w:t>required</w:t>
      </w:r>
      <w:r>
        <w:rPr>
          <w:spacing w:val="18"/>
        </w:rPr>
        <w:t> </w:t>
      </w:r>
      <w:r>
        <w:rPr>
          <w:spacing w:val="-5"/>
        </w:rPr>
        <w:t>by</w:t>
      </w:r>
    </w:p>
    <w:p>
      <w:pPr>
        <w:spacing w:after="0" w:line="480" w:lineRule="auto"/>
        <w:sectPr>
          <w:pgSz w:w="11910" w:h="16840"/>
          <w:pgMar w:header="0" w:footer="1014" w:top="1320" w:bottom="1200" w:left="1680" w:right="600"/>
        </w:sectPr>
      </w:pPr>
    </w:p>
    <w:p>
      <w:pPr>
        <w:pStyle w:val="BodyText"/>
        <w:spacing w:before="92"/>
      </w:pPr>
      <w:r>
        <w:rPr/>
        <w:t>the</w:t>
      </w:r>
      <w:r>
        <w:rPr>
          <w:spacing w:val="-3"/>
        </w:rPr>
        <w:t> </w:t>
      </w:r>
      <w:r>
        <w:rPr/>
        <w:t>contents</w:t>
      </w:r>
      <w:r>
        <w:rPr>
          <w:spacing w:val="-1"/>
        </w:rPr>
        <w:t> </w:t>
      </w:r>
      <w:r>
        <w:rPr/>
        <w:t>of</w:t>
      </w:r>
      <w:r>
        <w:rPr>
          <w:spacing w:val="-1"/>
        </w:rPr>
        <w:t> </w:t>
      </w:r>
      <w:r>
        <w:rPr/>
        <w:t>a</w:t>
      </w:r>
      <w:r>
        <w:rPr>
          <w:spacing w:val="-3"/>
        </w:rPr>
        <w:t> </w:t>
      </w:r>
      <w:r>
        <w:rPr/>
        <w:t>subsisting</w:t>
      </w:r>
      <w:r>
        <w:rPr>
          <w:spacing w:val="-4"/>
        </w:rPr>
        <w:t> </w:t>
      </w:r>
      <w:r>
        <w:rPr/>
        <w:t>mutual</w:t>
      </w:r>
      <w:r>
        <w:rPr>
          <w:spacing w:val="-1"/>
        </w:rPr>
        <w:t> </w:t>
      </w:r>
      <w:r>
        <w:rPr/>
        <w:t>legal</w:t>
      </w:r>
      <w:r>
        <w:rPr>
          <w:spacing w:val="1"/>
        </w:rPr>
        <w:t> </w:t>
      </w:r>
      <w:r>
        <w:rPr/>
        <w:t>assistance</w:t>
      </w:r>
      <w:r>
        <w:rPr>
          <w:spacing w:val="-1"/>
        </w:rPr>
        <w:t> </w:t>
      </w:r>
      <w:r>
        <w:rPr>
          <w:spacing w:val="-2"/>
        </w:rPr>
        <w:t>treaty</w:t>
      </w:r>
      <w:r>
        <w:rPr>
          <w:spacing w:val="-2"/>
          <w:vertAlign w:val="superscript"/>
        </w:rPr>
        <w:t>298</w:t>
      </w:r>
      <w:r>
        <w:rPr>
          <w:spacing w:val="-2"/>
          <w:vertAlign w:val="baseline"/>
        </w:rPr>
        <w:t>.</w:t>
      </w:r>
    </w:p>
    <w:p>
      <w:pPr>
        <w:pStyle w:val="BodyText"/>
        <w:spacing w:before="197"/>
        <w:ind w:left="0"/>
        <w:jc w:val="left"/>
      </w:pPr>
    </w:p>
    <w:p>
      <w:pPr>
        <w:pStyle w:val="BodyText"/>
        <w:spacing w:line="480" w:lineRule="auto"/>
        <w:ind w:right="807"/>
      </w:pPr>
      <w:r>
        <w:rPr/>
        <w:t>Article</w:t>
      </w:r>
      <w:r>
        <w:rPr>
          <w:spacing w:val="-3"/>
        </w:rPr>
        <w:t> </w:t>
      </w:r>
      <w:r>
        <w:rPr/>
        <w:t>8</w:t>
      </w:r>
      <w:r>
        <w:rPr>
          <w:spacing w:val="-3"/>
        </w:rPr>
        <w:t> </w:t>
      </w:r>
      <w:r>
        <w:rPr/>
        <w:t>makes</w:t>
      </w:r>
      <w:r>
        <w:rPr>
          <w:spacing w:val="-3"/>
        </w:rPr>
        <w:t> </w:t>
      </w:r>
      <w:r>
        <w:rPr/>
        <w:t>provisions</w:t>
      </w:r>
      <w:r>
        <w:rPr>
          <w:spacing w:val="-3"/>
        </w:rPr>
        <w:t> </w:t>
      </w:r>
      <w:r>
        <w:rPr/>
        <w:t>on</w:t>
      </w:r>
      <w:r>
        <w:rPr>
          <w:spacing w:val="-3"/>
        </w:rPr>
        <w:t> </w:t>
      </w:r>
      <w:r>
        <w:rPr/>
        <w:t>Transfer</w:t>
      </w:r>
      <w:r>
        <w:rPr>
          <w:spacing w:val="-3"/>
        </w:rPr>
        <w:t> </w:t>
      </w:r>
      <w:r>
        <w:rPr/>
        <w:t>of</w:t>
      </w:r>
      <w:r>
        <w:rPr>
          <w:spacing w:val="-3"/>
        </w:rPr>
        <w:t> </w:t>
      </w:r>
      <w:r>
        <w:rPr/>
        <w:t>Proceedings.</w:t>
      </w:r>
      <w:r>
        <w:rPr>
          <w:spacing w:val="-1"/>
        </w:rPr>
        <w:t> </w:t>
      </w:r>
      <w:r>
        <w:rPr/>
        <w:t>It</w:t>
      </w:r>
      <w:r>
        <w:rPr>
          <w:spacing w:val="-2"/>
        </w:rPr>
        <w:t> </w:t>
      </w:r>
      <w:r>
        <w:rPr/>
        <w:t>provides</w:t>
      </w:r>
      <w:r>
        <w:rPr>
          <w:spacing w:val="-3"/>
        </w:rPr>
        <w:t> </w:t>
      </w:r>
      <w:r>
        <w:rPr/>
        <w:t>that</w:t>
      </w:r>
      <w:r>
        <w:rPr>
          <w:spacing w:val="-3"/>
        </w:rPr>
        <w:t> </w:t>
      </w:r>
      <w:r>
        <w:rPr/>
        <w:t>parties</w:t>
      </w:r>
      <w:r>
        <w:rPr>
          <w:spacing w:val="-3"/>
        </w:rPr>
        <w:t> </w:t>
      </w:r>
      <w:r>
        <w:rPr/>
        <w:t>shall</w:t>
      </w:r>
      <w:r>
        <w:rPr>
          <w:spacing w:val="-3"/>
        </w:rPr>
        <w:t> </w:t>
      </w:r>
      <w:r>
        <w:rPr/>
        <w:t>give consideration to the possibility of transferring to one another proceedings for criminal prosecution of offences established in accordance with Article 3, paragraph 1 of this convention, in cases where such transfer is considered to be in the interest of a proper administration of justice.</w:t>
      </w:r>
    </w:p>
    <w:p>
      <w:pPr>
        <w:pStyle w:val="BodyText"/>
        <w:spacing w:line="480" w:lineRule="auto" w:before="200"/>
        <w:ind w:right="813"/>
      </w:pPr>
      <w:r>
        <w:rPr/>
        <w:t>There are situations that could warrant the need for a country to transfer criminal proceedings</w:t>
      </w:r>
      <w:r>
        <w:rPr>
          <w:spacing w:val="-3"/>
        </w:rPr>
        <w:t> </w:t>
      </w:r>
      <w:r>
        <w:rPr/>
        <w:t>to</w:t>
      </w:r>
      <w:r>
        <w:rPr>
          <w:spacing w:val="-3"/>
        </w:rPr>
        <w:t> </w:t>
      </w:r>
      <w:r>
        <w:rPr/>
        <w:t>another</w:t>
      </w:r>
      <w:r>
        <w:rPr>
          <w:spacing w:val="-3"/>
        </w:rPr>
        <w:t> </w:t>
      </w:r>
      <w:r>
        <w:rPr/>
        <w:t>country</w:t>
      </w:r>
      <w:r>
        <w:rPr>
          <w:spacing w:val="-6"/>
        </w:rPr>
        <w:t> </w:t>
      </w:r>
      <w:r>
        <w:rPr/>
        <w:t>especially</w:t>
      </w:r>
      <w:r>
        <w:rPr>
          <w:spacing w:val="-8"/>
        </w:rPr>
        <w:t> </w:t>
      </w:r>
      <w:r>
        <w:rPr/>
        <w:t>on</w:t>
      </w:r>
      <w:r>
        <w:rPr>
          <w:spacing w:val="-3"/>
        </w:rPr>
        <w:t> </w:t>
      </w:r>
      <w:r>
        <w:rPr/>
        <w:t>narcotic</w:t>
      </w:r>
      <w:r>
        <w:rPr>
          <w:spacing w:val="-4"/>
        </w:rPr>
        <w:t> </w:t>
      </w:r>
      <w:r>
        <w:rPr/>
        <w:t>drug</w:t>
      </w:r>
      <w:r>
        <w:rPr>
          <w:spacing w:val="-7"/>
        </w:rPr>
        <w:t> </w:t>
      </w:r>
      <w:r>
        <w:rPr/>
        <w:t>offences.</w:t>
      </w:r>
      <w:r>
        <w:rPr>
          <w:spacing w:val="-1"/>
        </w:rPr>
        <w:t> </w:t>
      </w:r>
      <w:r>
        <w:rPr/>
        <w:t>For</w:t>
      </w:r>
      <w:r>
        <w:rPr>
          <w:spacing w:val="-3"/>
        </w:rPr>
        <w:t> </w:t>
      </w:r>
      <w:r>
        <w:rPr/>
        <w:t>instance,</w:t>
      </w:r>
      <w:r>
        <w:rPr>
          <w:spacing w:val="-3"/>
        </w:rPr>
        <w:t> </w:t>
      </w:r>
      <w:r>
        <w:rPr/>
        <w:t>where it is not safe to conduct trials in a country due to security threats or where the judicial system has been compromised, it becomes inevitable to transfer such proceedings in the interest of justice.</w:t>
      </w:r>
    </w:p>
    <w:p>
      <w:pPr>
        <w:pStyle w:val="BodyText"/>
        <w:spacing w:line="480" w:lineRule="auto" w:before="202"/>
        <w:ind w:right="807"/>
      </w:pPr>
      <w:r>
        <w:rPr/>
        <w:t>There is however, no express provision under Nigerian law generally</w:t>
      </w:r>
      <w:r>
        <w:rPr>
          <w:spacing w:val="-3"/>
        </w:rPr>
        <w:t> </w:t>
      </w:r>
      <w:r>
        <w:rPr/>
        <w:t>that allows for the transfer of criminal proceedings to another country. Since the NDLEA Act in particular is silent, it would be proper to assume that framers of this Act deliberately omitted this provision. The reasons are best known to the framers. But one problem of transfer of proceedings is the question of similarities and differences of legal systems.</w:t>
      </w:r>
    </w:p>
    <w:p>
      <w:pPr>
        <w:pStyle w:val="BodyText"/>
        <w:spacing w:line="480" w:lineRule="auto" w:before="200"/>
        <w:ind w:right="807"/>
      </w:pPr>
      <w:r>
        <w:rPr/>
        <w:t>Since transfers of criminal proceedings suggests that actual trial has commenced and at some point, it becomes impossible to continue due to one reason or the other. In Africa, for instance, the Francophone countries have much similar legal system and it would be technically easier to say, transfer criminal proceedings from Chad Republic to Cameroun or even to France. In 2007, a number of French aid workers were arrested by Chadian</w:t>
      </w:r>
      <w:r>
        <w:rPr>
          <w:spacing w:val="-2"/>
        </w:rPr>
        <w:t> </w:t>
      </w:r>
      <w:r>
        <w:rPr/>
        <w:t>security</w:t>
      </w:r>
      <w:r>
        <w:rPr>
          <w:spacing w:val="-6"/>
        </w:rPr>
        <w:t> </w:t>
      </w:r>
      <w:r>
        <w:rPr/>
        <w:t>forces</w:t>
      </w:r>
      <w:r>
        <w:rPr>
          <w:spacing w:val="-1"/>
        </w:rPr>
        <w:t> </w:t>
      </w:r>
      <w:r>
        <w:rPr/>
        <w:t>on</w:t>
      </w:r>
      <w:r>
        <w:rPr>
          <w:spacing w:val="-1"/>
        </w:rPr>
        <w:t> </w:t>
      </w:r>
      <w:r>
        <w:rPr/>
        <w:t>charges</w:t>
      </w:r>
      <w:r>
        <w:rPr>
          <w:spacing w:val="-1"/>
        </w:rPr>
        <w:t> </w:t>
      </w:r>
      <w:r>
        <w:rPr/>
        <w:t>of</w:t>
      </w:r>
      <w:r>
        <w:rPr>
          <w:spacing w:val="-2"/>
        </w:rPr>
        <w:t> </w:t>
      </w:r>
      <w:r>
        <w:rPr/>
        <w:t>trafficking young</w:t>
      </w:r>
      <w:r>
        <w:rPr>
          <w:spacing w:val="-4"/>
        </w:rPr>
        <w:t> </w:t>
      </w:r>
      <w:r>
        <w:rPr/>
        <w:t>African children</w:t>
      </w:r>
      <w:r>
        <w:rPr>
          <w:spacing w:val="-1"/>
        </w:rPr>
        <w:t> </w:t>
      </w:r>
      <w:r>
        <w:rPr/>
        <w:t>to Europe.</w:t>
      </w:r>
      <w:r>
        <w:rPr>
          <w:spacing w:val="-1"/>
        </w:rPr>
        <w:t> </w:t>
      </w:r>
      <w:r>
        <w:rPr/>
        <w:t>The evidence adduced</w:t>
      </w:r>
      <w:r>
        <w:rPr>
          <w:spacing w:val="-1"/>
        </w:rPr>
        <w:t> </w:t>
      </w:r>
      <w:r>
        <w:rPr/>
        <w:t>against</w:t>
      </w:r>
      <w:r>
        <w:rPr>
          <w:spacing w:val="2"/>
        </w:rPr>
        <w:t> </w:t>
      </w:r>
      <w:r>
        <w:rPr/>
        <w:t>the</w:t>
      </w:r>
      <w:r>
        <w:rPr>
          <w:spacing w:val="-1"/>
        </w:rPr>
        <w:t> </w:t>
      </w:r>
      <w:r>
        <w:rPr/>
        <w:t>aid</w:t>
      </w:r>
      <w:r>
        <w:rPr>
          <w:spacing w:val="-1"/>
        </w:rPr>
        <w:t> </w:t>
      </w:r>
      <w:r>
        <w:rPr/>
        <w:t>workers</w:t>
      </w:r>
      <w:r>
        <w:rPr>
          <w:spacing w:val="-1"/>
        </w:rPr>
        <w:t> </w:t>
      </w:r>
      <w:r>
        <w:rPr/>
        <w:t>was</w:t>
      </w:r>
      <w:r>
        <w:rPr>
          <w:spacing w:val="-1"/>
        </w:rPr>
        <w:t> </w:t>
      </w:r>
      <w:r>
        <w:rPr/>
        <w:t>strong</w:t>
      </w:r>
      <w:r>
        <w:rPr>
          <w:spacing w:val="-4"/>
        </w:rPr>
        <w:t> </w:t>
      </w:r>
      <w:r>
        <w:rPr/>
        <w:t>and</w:t>
      </w:r>
      <w:r>
        <w:rPr>
          <w:spacing w:val="-1"/>
        </w:rPr>
        <w:t> </w:t>
      </w:r>
      <w:r>
        <w:rPr/>
        <w:t>just</w:t>
      </w:r>
      <w:r>
        <w:rPr>
          <w:spacing w:val="-1"/>
        </w:rPr>
        <w:t> </w:t>
      </w:r>
      <w:r>
        <w:rPr/>
        <w:t>before conviction;</w:t>
      </w:r>
      <w:r>
        <w:rPr>
          <w:spacing w:val="-1"/>
        </w:rPr>
        <w:t> </w:t>
      </w:r>
      <w:r>
        <w:rPr/>
        <w:t>the</w:t>
      </w:r>
      <w:r>
        <w:rPr>
          <w:spacing w:val="-1"/>
        </w:rPr>
        <w:t> </w:t>
      </w:r>
      <w:r>
        <w:rPr>
          <w:spacing w:val="-2"/>
        </w:rPr>
        <w:t>trial</w:t>
      </w:r>
    </w:p>
    <w:p>
      <w:pPr>
        <w:pStyle w:val="BodyText"/>
        <w:spacing w:before="3"/>
        <w:ind w:left="0"/>
        <w:jc w:val="left"/>
        <w:rPr>
          <w:sz w:val="12"/>
        </w:rPr>
      </w:pPr>
      <w:r>
        <w:rPr/>
        <mc:AlternateContent>
          <mc:Choice Requires="wps">
            <w:drawing>
              <wp:anchor distT="0" distB="0" distL="0" distR="0" allowOverlap="1" layoutInCell="1" locked="0" behindDoc="1" simplePos="0" relativeHeight="487644160">
                <wp:simplePos x="0" y="0"/>
                <wp:positionH relativeFrom="page">
                  <wp:posOffset>1262176</wp:posOffset>
                </wp:positionH>
                <wp:positionV relativeFrom="paragraph">
                  <wp:posOffset>104951</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8.263876pt;width:144.020pt;height:.72003pt;mso-position-horizontal-relative:page;mso-position-vertical-relative:paragraph;z-index:-15672320;mso-wrap-distance-left:0;mso-wrap-distance-right:0" id="docshape130"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298</w:t>
      </w:r>
      <w:r>
        <w:rPr>
          <w:rFonts w:ascii="Calibri"/>
          <w:sz w:val="20"/>
          <w:vertAlign w:val="baseline"/>
        </w:rPr>
        <w:t>Section</w:t>
      </w:r>
      <w:r>
        <w:rPr>
          <w:rFonts w:ascii="Calibri"/>
          <w:spacing w:val="-6"/>
          <w:sz w:val="20"/>
          <w:vertAlign w:val="baseline"/>
        </w:rPr>
        <w:t> </w:t>
      </w:r>
      <w:r>
        <w:rPr>
          <w:rFonts w:ascii="Calibri"/>
          <w:sz w:val="20"/>
          <w:vertAlign w:val="baseline"/>
        </w:rPr>
        <w:t>14</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Economic</w:t>
      </w:r>
      <w:r>
        <w:rPr>
          <w:rFonts w:ascii="Calibri"/>
          <w:spacing w:val="-6"/>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Financial</w:t>
      </w:r>
      <w:r>
        <w:rPr>
          <w:rFonts w:ascii="Calibri"/>
          <w:spacing w:val="-6"/>
          <w:sz w:val="20"/>
          <w:vertAlign w:val="baseline"/>
        </w:rPr>
        <w:t> </w:t>
      </w:r>
      <w:r>
        <w:rPr>
          <w:rFonts w:ascii="Calibri"/>
          <w:sz w:val="20"/>
          <w:vertAlign w:val="baseline"/>
        </w:rPr>
        <w:t>Crimes</w:t>
      </w:r>
      <w:r>
        <w:rPr>
          <w:rFonts w:ascii="Calibri"/>
          <w:spacing w:val="-7"/>
          <w:sz w:val="20"/>
          <w:vertAlign w:val="baseline"/>
        </w:rPr>
        <w:t> </w:t>
      </w:r>
      <w:r>
        <w:rPr>
          <w:rFonts w:ascii="Calibri"/>
          <w:sz w:val="20"/>
          <w:vertAlign w:val="baseline"/>
        </w:rPr>
        <w:t>Commission</w:t>
      </w:r>
      <w:r>
        <w:rPr>
          <w:rFonts w:ascii="Calibri"/>
          <w:spacing w:val="-6"/>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E.</w:t>
      </w:r>
      <w:r>
        <w:rPr>
          <w:rFonts w:ascii="Calibri"/>
          <w:spacing w:val="-5"/>
          <w:sz w:val="20"/>
          <w:vertAlign w:val="baseline"/>
        </w:rPr>
        <w:t> </w:t>
      </w:r>
      <w:r>
        <w:rPr>
          <w:rFonts w:ascii="Calibri"/>
          <w:sz w:val="20"/>
          <w:vertAlign w:val="baseline"/>
        </w:rPr>
        <w:t>17,</w:t>
      </w:r>
      <w:r>
        <w:rPr>
          <w:rFonts w:ascii="Calibri"/>
          <w:spacing w:val="-6"/>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after="0"/>
        <w:jc w:val="left"/>
        <w:rPr>
          <w:rFonts w:ascii="Calibri"/>
          <w:sz w:val="20"/>
        </w:rPr>
        <w:sectPr>
          <w:footerReference w:type="even" r:id="rId17"/>
          <w:footerReference w:type="default" r:id="rId18"/>
          <w:pgSz w:w="11910" w:h="16840"/>
          <w:pgMar w:header="0" w:footer="1014" w:top="1300" w:bottom="1200" w:left="1680" w:right="600"/>
          <w:pgNumType w:start="126"/>
        </w:sectPr>
      </w:pPr>
    </w:p>
    <w:p>
      <w:pPr>
        <w:pStyle w:val="BodyText"/>
        <w:spacing w:line="480" w:lineRule="auto" w:before="69"/>
        <w:ind w:right="806"/>
      </w:pPr>
      <w:r>
        <w:rPr/>
        <w:t>was transferred to France where the aid workers were found guilty and sentenced to various terms in prison for their role in human trafficking offences</w:t>
      </w:r>
      <w:r>
        <w:rPr>
          <w:vertAlign w:val="superscript"/>
        </w:rPr>
        <w:t>299</w:t>
      </w:r>
      <w:r>
        <w:rPr>
          <w:vertAlign w:val="baseline"/>
        </w:rPr>
        <w:t>. It suffices to conclude that this practice, although strange as it seems, actually occur around the</w:t>
      </w:r>
      <w:r>
        <w:rPr>
          <w:spacing w:val="40"/>
          <w:vertAlign w:val="baseline"/>
        </w:rPr>
        <w:t> </w:t>
      </w:r>
      <w:r>
        <w:rPr>
          <w:spacing w:val="-2"/>
          <w:vertAlign w:val="baseline"/>
        </w:rPr>
        <w:t>world.</w:t>
      </w:r>
    </w:p>
    <w:p>
      <w:pPr>
        <w:pStyle w:val="BodyText"/>
        <w:spacing w:line="480" w:lineRule="auto" w:before="195"/>
        <w:ind w:right="807"/>
      </w:pPr>
      <w:r>
        <w:rPr/>
        <w:t>In the U.S.A. case of </w:t>
      </w:r>
      <w:r>
        <w:rPr>
          <w:b/>
          <w:i/>
        </w:rPr>
        <w:t>Carlos Mendez v. The United States</w:t>
      </w:r>
      <w:r>
        <w:rPr>
          <w:b/>
          <w:i/>
          <w:position w:val="8"/>
          <w:sz w:val="16"/>
        </w:rPr>
        <w:t>300</w:t>
      </w:r>
      <w:r>
        <w:rPr/>
        <w:t>, the suspect, an American citizen had been making travel trips from California to Medellin in Columbia. In one of such trips, the US customs, upon a tip off from an anonymous informer, took the</w:t>
      </w:r>
      <w:r>
        <w:rPr>
          <w:spacing w:val="40"/>
        </w:rPr>
        <w:t> </w:t>
      </w:r>
      <w:r>
        <w:rPr/>
        <w:t>suspect into custody, and although no drugs were found either on his person in his luggage, a large quantity of cocaine were later found in his home. The suspect gave statement that he obtained the illicit drugs from his contacts in the Medellin cartel, an infamous drug syndicate. The Columbian authorities got information of the suspects arrest and the Columbian embassy in the United States moved a formal request to the United States Government to extradite the suspect, Carlos Mendez to Columbia, to enable the Columbian authorities identify the person involved, their whereabouts, and the nature of their illicit activities. Although the Medellin cartel had become much elusive to the Columbian authorities, the pervasive corruption of the Columbian government was a major obstacle hindering the prosecution of the members of the Medellin cartel. The United States government, sensing foul play, declined to oblige to Columbia’s request, citing certain sections of the criminal justice Act which prevents</w:t>
      </w:r>
      <w:r>
        <w:rPr>
          <w:spacing w:val="40"/>
        </w:rPr>
        <w:t> </w:t>
      </w:r>
      <w:r>
        <w:rPr/>
        <w:t>the united state government from taking any action that could endanger any criminal proceedings. The trial judge at the time observed that, extraditing Carlos Mendez to Columbia, even if he would be returned could severely damage the proceedings as the suspect could be compromised or even assassinated while in Columbia.</w:t>
      </w:r>
    </w:p>
    <w:p>
      <w:pPr>
        <w:pStyle w:val="BodyText"/>
        <w:spacing w:before="22"/>
        <w:ind w:left="0"/>
        <w:jc w:val="left"/>
        <w:rPr>
          <w:sz w:val="20"/>
        </w:rPr>
      </w:pPr>
      <w:r>
        <w:rPr/>
        <mc:AlternateContent>
          <mc:Choice Requires="wps">
            <w:drawing>
              <wp:anchor distT="0" distB="0" distL="0" distR="0" allowOverlap="1" layoutInCell="1" locked="0" behindDoc="1" simplePos="0" relativeHeight="487644672">
                <wp:simplePos x="0" y="0"/>
                <wp:positionH relativeFrom="page">
                  <wp:posOffset>1262176</wp:posOffset>
                </wp:positionH>
                <wp:positionV relativeFrom="paragraph">
                  <wp:posOffset>175873</wp:posOffset>
                </wp:positionV>
                <wp:extent cx="1829435"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848311pt;width:144.020pt;height:.71997pt;mso-position-horizontal-relative:page;mso-position-vertical-relative:paragraph;z-index:-15671808;mso-wrap-distance-left:0;mso-wrap-distance-right:0" id="docshape131"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299</w:t>
      </w:r>
      <w:r>
        <w:rPr>
          <w:rFonts w:ascii="Calibri"/>
          <w:sz w:val="20"/>
          <w:vertAlign w:val="baseline"/>
        </w:rPr>
        <w:t>This</w:t>
      </w:r>
      <w:r>
        <w:rPr>
          <w:rFonts w:ascii="Calibri"/>
          <w:spacing w:val="-5"/>
          <w:sz w:val="20"/>
          <w:vertAlign w:val="baseline"/>
        </w:rPr>
        <w:t> </w:t>
      </w:r>
      <w:r>
        <w:rPr>
          <w:rFonts w:ascii="Calibri"/>
          <w:sz w:val="20"/>
          <w:vertAlign w:val="baseline"/>
        </w:rPr>
        <w:t>incidence</w:t>
      </w:r>
      <w:r>
        <w:rPr>
          <w:rFonts w:ascii="Calibri"/>
          <w:spacing w:val="-5"/>
          <w:sz w:val="20"/>
          <w:vertAlign w:val="baseline"/>
        </w:rPr>
        <w:t> </w:t>
      </w:r>
      <w:r>
        <w:rPr>
          <w:rFonts w:ascii="Calibri"/>
          <w:sz w:val="20"/>
          <w:vertAlign w:val="baseline"/>
        </w:rPr>
        <w:t>was</w:t>
      </w:r>
      <w:r>
        <w:rPr>
          <w:rFonts w:ascii="Calibri"/>
          <w:spacing w:val="-5"/>
          <w:sz w:val="20"/>
          <w:vertAlign w:val="baseline"/>
        </w:rPr>
        <w:t> </w:t>
      </w:r>
      <w:r>
        <w:rPr>
          <w:rFonts w:ascii="Calibri"/>
          <w:sz w:val="20"/>
          <w:vertAlign w:val="baseline"/>
        </w:rPr>
        <w:t>reported</w:t>
      </w:r>
      <w:r>
        <w:rPr>
          <w:rFonts w:ascii="Calibri"/>
          <w:spacing w:val="-3"/>
          <w:sz w:val="20"/>
          <w:vertAlign w:val="baseline"/>
        </w:rPr>
        <w:t> </w:t>
      </w:r>
      <w:r>
        <w:rPr>
          <w:rFonts w:ascii="Calibri"/>
          <w:sz w:val="20"/>
          <w:vertAlign w:val="baseline"/>
        </w:rPr>
        <w:t>by</w:t>
      </w:r>
      <w:r>
        <w:rPr>
          <w:rFonts w:ascii="Calibri"/>
          <w:spacing w:val="-3"/>
          <w:sz w:val="20"/>
          <w:vertAlign w:val="baseline"/>
        </w:rPr>
        <w:t> </w:t>
      </w:r>
      <w:r>
        <w:rPr>
          <w:rFonts w:ascii="Calibri"/>
          <w:sz w:val="20"/>
          <w:vertAlign w:val="baseline"/>
        </w:rPr>
        <w:t>various</w:t>
      </w:r>
      <w:r>
        <w:rPr>
          <w:rFonts w:ascii="Calibri"/>
          <w:spacing w:val="-5"/>
          <w:sz w:val="20"/>
          <w:vertAlign w:val="baseline"/>
        </w:rPr>
        <w:t> </w:t>
      </w:r>
      <w:r>
        <w:rPr>
          <w:rFonts w:ascii="Calibri"/>
          <w:sz w:val="20"/>
          <w:vertAlign w:val="baseline"/>
        </w:rPr>
        <w:t>world</w:t>
      </w:r>
      <w:r>
        <w:rPr>
          <w:rFonts w:ascii="Calibri"/>
          <w:spacing w:val="-3"/>
          <w:sz w:val="20"/>
          <w:vertAlign w:val="baseline"/>
        </w:rPr>
        <w:t> </w:t>
      </w:r>
      <w:r>
        <w:rPr>
          <w:rFonts w:ascii="Calibri"/>
          <w:sz w:val="20"/>
          <w:vertAlign w:val="baseline"/>
        </w:rPr>
        <w:t>media</w:t>
      </w:r>
      <w:r>
        <w:rPr>
          <w:rFonts w:ascii="Calibri"/>
          <w:spacing w:val="-3"/>
          <w:sz w:val="20"/>
          <w:vertAlign w:val="baseline"/>
        </w:rPr>
        <w:t> </w:t>
      </w:r>
      <w:r>
        <w:rPr>
          <w:rFonts w:ascii="Calibri"/>
          <w:sz w:val="20"/>
          <w:vertAlign w:val="baseline"/>
        </w:rPr>
        <w:t>such</w:t>
      </w:r>
      <w:r>
        <w:rPr>
          <w:rFonts w:ascii="Calibri"/>
          <w:spacing w:val="-3"/>
          <w:sz w:val="20"/>
          <w:vertAlign w:val="baseline"/>
        </w:rPr>
        <w:t> </w:t>
      </w:r>
      <w:r>
        <w:rPr>
          <w:rFonts w:ascii="Calibri"/>
          <w:sz w:val="20"/>
          <w:vertAlign w:val="baseline"/>
        </w:rPr>
        <w:t>as</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BBC,</w:t>
      </w:r>
      <w:r>
        <w:rPr>
          <w:rFonts w:ascii="Calibri"/>
          <w:spacing w:val="-3"/>
          <w:sz w:val="20"/>
          <w:vertAlign w:val="baseline"/>
        </w:rPr>
        <w:t> </w:t>
      </w:r>
      <w:r>
        <w:rPr>
          <w:rFonts w:ascii="Calibri"/>
          <w:sz w:val="20"/>
          <w:vertAlign w:val="baseline"/>
        </w:rPr>
        <w:t>VOA,</w:t>
      </w:r>
      <w:r>
        <w:rPr>
          <w:rFonts w:ascii="Calibri"/>
          <w:spacing w:val="-3"/>
          <w:sz w:val="20"/>
          <w:vertAlign w:val="baseline"/>
        </w:rPr>
        <w:t> </w:t>
      </w:r>
      <w:r>
        <w:rPr>
          <w:rFonts w:ascii="Calibri"/>
          <w:sz w:val="20"/>
          <w:vertAlign w:val="baseline"/>
        </w:rPr>
        <w:t>France24,</w:t>
      </w:r>
      <w:r>
        <w:rPr>
          <w:rFonts w:ascii="Calibri"/>
          <w:spacing w:val="-3"/>
          <w:sz w:val="20"/>
          <w:vertAlign w:val="baseline"/>
        </w:rPr>
        <w:t> </w:t>
      </w:r>
      <w:r>
        <w:rPr>
          <w:rFonts w:ascii="Calibri"/>
          <w:sz w:val="20"/>
          <w:vertAlign w:val="baseline"/>
        </w:rPr>
        <w:t>DWTV, 2007- 2008 etc.</w:t>
      </w:r>
    </w:p>
    <w:p>
      <w:pPr>
        <w:spacing w:before="2"/>
        <w:ind w:left="307" w:right="0" w:firstLine="0"/>
        <w:jc w:val="left"/>
        <w:rPr>
          <w:rFonts w:ascii="Calibri"/>
          <w:sz w:val="20"/>
        </w:rPr>
      </w:pPr>
      <w:r>
        <w:rPr>
          <w:rFonts w:ascii="Calibri"/>
          <w:sz w:val="20"/>
          <w:vertAlign w:val="superscript"/>
        </w:rPr>
        <w:t>300</w:t>
      </w:r>
      <w:r>
        <w:rPr>
          <w:rFonts w:ascii="Calibri"/>
          <w:sz w:val="20"/>
          <w:vertAlign w:val="baseline"/>
        </w:rPr>
        <w:t>(2009)</w:t>
      </w:r>
      <w:r>
        <w:rPr>
          <w:rFonts w:ascii="Calibri"/>
          <w:spacing w:val="-6"/>
          <w:sz w:val="20"/>
          <w:vertAlign w:val="baseline"/>
        </w:rPr>
        <w:t> </w:t>
      </w:r>
      <w:r>
        <w:rPr>
          <w:rFonts w:ascii="Calibri"/>
          <w:sz w:val="20"/>
          <w:vertAlign w:val="baseline"/>
        </w:rPr>
        <w:t>309</w:t>
      </w:r>
      <w:r>
        <w:rPr>
          <w:rFonts w:ascii="Calibri"/>
          <w:spacing w:val="-8"/>
          <w:sz w:val="20"/>
          <w:vertAlign w:val="baseline"/>
        </w:rPr>
        <w:t> </w:t>
      </w:r>
      <w:r>
        <w:rPr>
          <w:rFonts w:ascii="Calibri"/>
          <w:sz w:val="20"/>
          <w:vertAlign w:val="baseline"/>
        </w:rPr>
        <w:t>U.S.</w:t>
      </w:r>
      <w:r>
        <w:rPr>
          <w:rFonts w:ascii="Calibri"/>
          <w:spacing w:val="-7"/>
          <w:sz w:val="20"/>
          <w:vertAlign w:val="baseline"/>
        </w:rPr>
        <w:t> </w:t>
      </w:r>
      <w:r>
        <w:rPr>
          <w:rFonts w:ascii="Calibri"/>
          <w:spacing w:val="-5"/>
          <w:sz w:val="20"/>
          <w:vertAlign w:val="baseline"/>
        </w:rPr>
        <w:t>101</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8"/>
      </w:pPr>
      <w:r>
        <w:rPr/>
        <w:t>The</w:t>
      </w:r>
      <w:r>
        <w:rPr>
          <w:spacing w:val="-4"/>
        </w:rPr>
        <w:t> </w:t>
      </w:r>
      <w:r>
        <w:rPr/>
        <w:t>subparagraph</w:t>
      </w:r>
      <w:r>
        <w:rPr>
          <w:spacing w:val="-2"/>
        </w:rPr>
        <w:t> </w:t>
      </w:r>
      <w:r>
        <w:rPr/>
        <w:t>of</w:t>
      </w:r>
      <w:r>
        <w:rPr>
          <w:spacing w:val="-2"/>
        </w:rPr>
        <w:t> </w:t>
      </w:r>
      <w:r>
        <w:rPr/>
        <w:t>Article</w:t>
      </w:r>
      <w:r>
        <w:rPr>
          <w:spacing w:val="-2"/>
        </w:rPr>
        <w:t> </w:t>
      </w:r>
      <w:r>
        <w:rPr/>
        <w:t>9</w:t>
      </w:r>
      <w:r>
        <w:rPr>
          <w:spacing w:val="-2"/>
        </w:rPr>
        <w:t> </w:t>
      </w:r>
      <w:r>
        <w:rPr/>
        <w:t>of</w:t>
      </w:r>
      <w:r>
        <w:rPr>
          <w:spacing w:val="-4"/>
        </w:rPr>
        <w:t> </w:t>
      </w:r>
      <w:r>
        <w:rPr/>
        <w:t>the</w:t>
      </w:r>
      <w:r>
        <w:rPr>
          <w:spacing w:val="-2"/>
        </w:rPr>
        <w:t> </w:t>
      </w:r>
      <w:r>
        <w:rPr/>
        <w:t>Convention was</w:t>
      </w:r>
      <w:r>
        <w:rPr>
          <w:spacing w:val="-2"/>
        </w:rPr>
        <w:t> </w:t>
      </w:r>
      <w:r>
        <w:rPr/>
        <w:t>replicated</w:t>
      </w:r>
      <w:r>
        <w:rPr>
          <w:spacing w:val="-2"/>
        </w:rPr>
        <w:t> </w:t>
      </w:r>
      <w:r>
        <w:rPr/>
        <w:t>by</w:t>
      </w:r>
      <w:r>
        <w:rPr>
          <w:spacing w:val="-7"/>
        </w:rPr>
        <w:t> </w:t>
      </w:r>
      <w:r>
        <w:rPr/>
        <w:t>section</w:t>
      </w:r>
      <w:r>
        <w:rPr>
          <w:spacing w:val="-2"/>
        </w:rPr>
        <w:t> </w:t>
      </w:r>
      <w:r>
        <w:rPr/>
        <w:t>3(1)</w:t>
      </w:r>
      <w:r>
        <w:rPr>
          <w:spacing w:val="-2"/>
        </w:rPr>
        <w:t> </w:t>
      </w:r>
      <w:r>
        <w:rPr/>
        <w:t>(p)</w:t>
      </w:r>
      <w:r>
        <w:rPr>
          <w:spacing w:val="-1"/>
        </w:rPr>
        <w:t> </w:t>
      </w:r>
      <w:r>
        <w:rPr/>
        <w:t>(i)</w:t>
      </w:r>
      <w:r>
        <w:rPr>
          <w:spacing w:val="-3"/>
        </w:rPr>
        <w:t> </w:t>
      </w:r>
      <w:r>
        <w:rPr/>
        <w:t>of the</w:t>
      </w:r>
      <w:r>
        <w:rPr>
          <w:spacing w:val="-2"/>
        </w:rPr>
        <w:t> </w:t>
      </w:r>
      <w:r>
        <w:rPr/>
        <w:t>NDLEA Act which</w:t>
      </w:r>
      <w:r>
        <w:rPr>
          <w:spacing w:val="-1"/>
        </w:rPr>
        <w:t> </w:t>
      </w:r>
      <w:r>
        <w:rPr/>
        <w:t>states</w:t>
      </w:r>
      <w:r>
        <w:rPr>
          <w:spacing w:val="-2"/>
        </w:rPr>
        <w:t> </w:t>
      </w:r>
      <w:r>
        <w:rPr/>
        <w:t>that,</w:t>
      </w:r>
      <w:r>
        <w:rPr>
          <w:spacing w:val="-1"/>
        </w:rPr>
        <w:t> </w:t>
      </w:r>
      <w:r>
        <w:rPr/>
        <w:t>it shall</w:t>
      </w:r>
      <w:r>
        <w:rPr>
          <w:spacing w:val="-1"/>
        </w:rPr>
        <w:t> </w:t>
      </w:r>
      <w:r>
        <w:rPr/>
        <w:t>include collaborating</w:t>
      </w:r>
      <w:r>
        <w:rPr>
          <w:spacing w:val="-4"/>
        </w:rPr>
        <w:t> </w:t>
      </w:r>
      <w:r>
        <w:rPr/>
        <w:t>with government</w:t>
      </w:r>
      <w:r>
        <w:rPr>
          <w:spacing w:val="-1"/>
        </w:rPr>
        <w:t> </w:t>
      </w:r>
      <w:r>
        <w:rPr/>
        <w:t>bodies both within and outside Nigeria on the identities, whereabouts and activities of persons suspected of being involved in offences mentioned in this Act (NDLEA Act)</w:t>
      </w:r>
    </w:p>
    <w:p>
      <w:pPr>
        <w:pStyle w:val="BodyText"/>
        <w:spacing w:line="480" w:lineRule="auto" w:before="200"/>
        <w:ind w:right="804"/>
      </w:pPr>
      <w:r>
        <w:rPr/>
        <w:t>The second of the situations contemplated by the Article 9 (1) (b) (ii) involves matters concerning the movement of proceeds or property derived from the commission of offences established in Article 3, paragraph 1 of the convention. This subparagraph corresponds to section 3 (1) (p) (ii) of the NDLEA Act. It provides that the movement</w:t>
      </w:r>
      <w:r>
        <w:rPr>
          <w:spacing w:val="80"/>
        </w:rPr>
        <w:t> </w:t>
      </w:r>
      <w:r>
        <w:rPr/>
        <w:t>of</w:t>
      </w:r>
      <w:r>
        <w:rPr>
          <w:spacing w:val="-3"/>
        </w:rPr>
        <w:t> </w:t>
      </w:r>
      <w:r>
        <w:rPr/>
        <w:t>proceeds</w:t>
      </w:r>
      <w:r>
        <w:rPr>
          <w:spacing w:val="-1"/>
        </w:rPr>
        <w:t> </w:t>
      </w:r>
      <w:r>
        <w:rPr/>
        <w:t>or</w:t>
      </w:r>
      <w:r>
        <w:rPr>
          <w:spacing w:val="-3"/>
        </w:rPr>
        <w:t> </w:t>
      </w:r>
      <w:r>
        <w:rPr/>
        <w:t>property</w:t>
      </w:r>
      <w:r>
        <w:rPr>
          <w:spacing w:val="-5"/>
        </w:rPr>
        <w:t> </w:t>
      </w:r>
      <w:r>
        <w:rPr/>
        <w:t>derived</w:t>
      </w:r>
      <w:r>
        <w:rPr>
          <w:spacing w:val="-1"/>
        </w:rPr>
        <w:t> </w:t>
      </w:r>
      <w:r>
        <w:rPr/>
        <w:t>from</w:t>
      </w:r>
      <w:r>
        <w:rPr>
          <w:spacing w:val="-3"/>
        </w:rPr>
        <w:t> </w:t>
      </w:r>
      <w:r>
        <w:rPr/>
        <w:t>the</w:t>
      </w:r>
      <w:r>
        <w:rPr>
          <w:spacing w:val="-2"/>
        </w:rPr>
        <w:t> </w:t>
      </w:r>
      <w:r>
        <w:rPr/>
        <w:t>commission</w:t>
      </w:r>
      <w:r>
        <w:rPr>
          <w:spacing w:val="-3"/>
        </w:rPr>
        <w:t> </w:t>
      </w:r>
      <w:r>
        <w:rPr/>
        <w:t>of</w:t>
      </w:r>
      <w:r>
        <w:rPr>
          <w:spacing w:val="-3"/>
        </w:rPr>
        <w:t> </w:t>
      </w:r>
      <w:r>
        <w:rPr/>
        <w:t>offences</w:t>
      </w:r>
      <w:r>
        <w:rPr>
          <w:spacing w:val="-3"/>
        </w:rPr>
        <w:t> </w:t>
      </w:r>
      <w:r>
        <w:rPr/>
        <w:t>under</w:t>
      </w:r>
      <w:r>
        <w:rPr>
          <w:spacing w:val="-3"/>
        </w:rPr>
        <w:t> </w:t>
      </w:r>
      <w:r>
        <w:rPr/>
        <w:t>the</w:t>
      </w:r>
      <w:r>
        <w:rPr>
          <w:spacing w:val="-3"/>
        </w:rPr>
        <w:t> </w:t>
      </w:r>
      <w:r>
        <w:rPr/>
        <w:t>NDLEA Act is a basis for collaboration between the government of Nigeria and other governments outside Nigeria.</w:t>
      </w:r>
    </w:p>
    <w:p>
      <w:pPr>
        <w:pStyle w:val="BodyText"/>
        <w:spacing w:line="480" w:lineRule="auto" w:before="200"/>
        <w:ind w:right="804"/>
      </w:pPr>
      <w:r>
        <w:rPr/>
        <w:t>The</w:t>
      </w:r>
      <w:r>
        <w:rPr>
          <w:spacing w:val="-1"/>
        </w:rPr>
        <w:t> </w:t>
      </w:r>
      <w:r>
        <w:rPr/>
        <w:t>term proceeds will include money</w:t>
      </w:r>
      <w:r>
        <w:rPr>
          <w:spacing w:val="-4"/>
        </w:rPr>
        <w:t> </w:t>
      </w:r>
      <w:r>
        <w:rPr/>
        <w:t>in form of legal tender in hard currency</w:t>
      </w:r>
      <w:r>
        <w:rPr>
          <w:spacing w:val="-4"/>
        </w:rPr>
        <w:t> </w:t>
      </w:r>
      <w:r>
        <w:rPr/>
        <w:t>or in any kind. The movement of it, through banking channels, wire or electronic transfer or smuggling of it from one location or country to another. Where banks or financial institutions are involved, Article 8 of the convention states that no country shall</w:t>
      </w:r>
      <w:r>
        <w:rPr>
          <w:spacing w:val="40"/>
        </w:rPr>
        <w:t> </w:t>
      </w:r>
      <w:r>
        <w:rPr/>
        <w:t>withhold information bordering on criminality when it comes to banking transaction on the basis of secrecy of the banking practice whether or not such a law exists that guarantees bank secrecy</w:t>
      </w:r>
      <w:r>
        <w:rPr>
          <w:vertAlign w:val="superscript"/>
        </w:rPr>
        <w:t>301</w:t>
      </w:r>
      <w:r>
        <w:rPr>
          <w:vertAlign w:val="baseline"/>
        </w:rPr>
        <w:t>. The other term, property, would include the entire range of the</w:t>
      </w:r>
      <w:r>
        <w:rPr>
          <w:spacing w:val="-1"/>
          <w:vertAlign w:val="baseline"/>
        </w:rPr>
        <w:t> </w:t>
      </w:r>
      <w:r>
        <w:rPr>
          <w:vertAlign w:val="baseline"/>
        </w:rPr>
        <w:t>word such as tangible and intangible,</w:t>
      </w:r>
      <w:r>
        <w:rPr>
          <w:spacing w:val="-1"/>
          <w:vertAlign w:val="baseline"/>
        </w:rPr>
        <w:t> </w:t>
      </w:r>
      <w:r>
        <w:rPr>
          <w:vertAlign w:val="baseline"/>
        </w:rPr>
        <w:t>moveable</w:t>
      </w:r>
      <w:r>
        <w:rPr>
          <w:spacing w:val="-1"/>
          <w:vertAlign w:val="baseline"/>
        </w:rPr>
        <w:t> </w:t>
      </w:r>
      <w:r>
        <w:rPr>
          <w:vertAlign w:val="baseline"/>
        </w:rPr>
        <w:t>and immovable,</w:t>
      </w:r>
      <w:r>
        <w:rPr>
          <w:spacing w:val="-1"/>
          <w:vertAlign w:val="baseline"/>
        </w:rPr>
        <w:t> </w:t>
      </w:r>
      <w:r>
        <w:rPr>
          <w:vertAlign w:val="baseline"/>
        </w:rPr>
        <w:t>real or artificial etc. It suffices that such type of property is derived from illicit drug activity or any act or omission</w:t>
      </w:r>
      <w:r>
        <w:rPr>
          <w:spacing w:val="-2"/>
          <w:vertAlign w:val="baseline"/>
        </w:rPr>
        <w:t> </w:t>
      </w:r>
      <w:r>
        <w:rPr>
          <w:vertAlign w:val="baseline"/>
        </w:rPr>
        <w:t>that</w:t>
      </w:r>
      <w:r>
        <w:rPr>
          <w:spacing w:val="-2"/>
          <w:vertAlign w:val="baseline"/>
        </w:rPr>
        <w:t> </w:t>
      </w:r>
      <w:r>
        <w:rPr>
          <w:vertAlign w:val="baseline"/>
        </w:rPr>
        <w:t>amounts</w:t>
      </w:r>
      <w:r>
        <w:rPr>
          <w:spacing w:val="-2"/>
          <w:vertAlign w:val="baseline"/>
        </w:rPr>
        <w:t> </w:t>
      </w:r>
      <w:r>
        <w:rPr>
          <w:vertAlign w:val="baseline"/>
        </w:rPr>
        <w:t>to</w:t>
      </w:r>
      <w:r>
        <w:rPr>
          <w:spacing w:val="-2"/>
          <w:vertAlign w:val="baseline"/>
        </w:rPr>
        <w:t> </w:t>
      </w:r>
      <w:r>
        <w:rPr>
          <w:vertAlign w:val="baseline"/>
        </w:rPr>
        <w:t>an</w:t>
      </w:r>
      <w:r>
        <w:rPr>
          <w:spacing w:val="-2"/>
          <w:vertAlign w:val="baseline"/>
        </w:rPr>
        <w:t> </w:t>
      </w:r>
      <w:r>
        <w:rPr>
          <w:vertAlign w:val="baseline"/>
        </w:rPr>
        <w:t>offence</w:t>
      </w:r>
      <w:r>
        <w:rPr>
          <w:spacing w:val="-3"/>
          <w:vertAlign w:val="baseline"/>
        </w:rPr>
        <w:t> </w:t>
      </w:r>
      <w:r>
        <w:rPr>
          <w:vertAlign w:val="baseline"/>
        </w:rPr>
        <w:t>under</w:t>
      </w:r>
      <w:r>
        <w:rPr>
          <w:spacing w:val="-2"/>
          <w:vertAlign w:val="baseline"/>
        </w:rPr>
        <w:t> </w:t>
      </w:r>
      <w:r>
        <w:rPr>
          <w:vertAlign w:val="baseline"/>
        </w:rPr>
        <w:t>the</w:t>
      </w:r>
      <w:r>
        <w:rPr>
          <w:spacing w:val="-3"/>
          <w:vertAlign w:val="baseline"/>
        </w:rPr>
        <w:t> </w:t>
      </w:r>
      <w:r>
        <w:rPr>
          <w:vertAlign w:val="baseline"/>
        </w:rPr>
        <w:t>NDLEA</w:t>
      </w:r>
      <w:r>
        <w:rPr>
          <w:spacing w:val="-1"/>
          <w:vertAlign w:val="baseline"/>
        </w:rPr>
        <w:t> </w:t>
      </w:r>
      <w:r>
        <w:rPr>
          <w:vertAlign w:val="baseline"/>
        </w:rPr>
        <w:t>Act. In a</w:t>
      </w:r>
      <w:r>
        <w:rPr>
          <w:spacing w:val="-3"/>
          <w:vertAlign w:val="baseline"/>
        </w:rPr>
        <w:t> </w:t>
      </w:r>
      <w:r>
        <w:rPr>
          <w:vertAlign w:val="baseline"/>
        </w:rPr>
        <w:t>South</w:t>
      </w:r>
      <w:r>
        <w:rPr>
          <w:spacing w:val="-2"/>
          <w:vertAlign w:val="baseline"/>
        </w:rPr>
        <w:t> </w:t>
      </w:r>
      <w:r>
        <w:rPr>
          <w:vertAlign w:val="baseline"/>
        </w:rPr>
        <w:t>African case, the court observed that any business outfit that benefits, promotes, or is involved in illicit drug</w:t>
      </w:r>
      <w:r>
        <w:rPr>
          <w:spacing w:val="24"/>
          <w:vertAlign w:val="baseline"/>
        </w:rPr>
        <w:t> </w:t>
      </w:r>
      <w:r>
        <w:rPr>
          <w:vertAlign w:val="baseline"/>
        </w:rPr>
        <w:t>activities</w:t>
      </w:r>
      <w:r>
        <w:rPr>
          <w:spacing w:val="24"/>
          <w:vertAlign w:val="baseline"/>
        </w:rPr>
        <w:t> </w:t>
      </w:r>
      <w:r>
        <w:rPr>
          <w:vertAlign w:val="baseline"/>
        </w:rPr>
        <w:t>shall</w:t>
      </w:r>
      <w:r>
        <w:rPr>
          <w:spacing w:val="25"/>
          <w:vertAlign w:val="baseline"/>
        </w:rPr>
        <w:t> </w:t>
      </w:r>
      <w:r>
        <w:rPr>
          <w:vertAlign w:val="baseline"/>
        </w:rPr>
        <w:t>risk</w:t>
      </w:r>
      <w:r>
        <w:rPr>
          <w:spacing w:val="26"/>
          <w:vertAlign w:val="baseline"/>
        </w:rPr>
        <w:t> </w:t>
      </w:r>
      <w:r>
        <w:rPr>
          <w:vertAlign w:val="baseline"/>
        </w:rPr>
        <w:t>compulsory</w:t>
      </w:r>
      <w:r>
        <w:rPr>
          <w:spacing w:val="19"/>
          <w:vertAlign w:val="baseline"/>
        </w:rPr>
        <w:t> </w:t>
      </w:r>
      <w:r>
        <w:rPr>
          <w:vertAlign w:val="baseline"/>
        </w:rPr>
        <w:t>winding</w:t>
      </w:r>
      <w:r>
        <w:rPr>
          <w:spacing w:val="22"/>
          <w:vertAlign w:val="baseline"/>
        </w:rPr>
        <w:t> </w:t>
      </w:r>
      <w:r>
        <w:rPr>
          <w:vertAlign w:val="baseline"/>
        </w:rPr>
        <w:t>up</w:t>
      </w:r>
      <w:r>
        <w:rPr>
          <w:spacing w:val="26"/>
          <w:vertAlign w:val="baseline"/>
        </w:rPr>
        <w:t> </w:t>
      </w:r>
      <w:r>
        <w:rPr>
          <w:vertAlign w:val="baseline"/>
        </w:rPr>
        <w:t>order</w:t>
      </w:r>
      <w:r>
        <w:rPr>
          <w:spacing w:val="26"/>
          <w:vertAlign w:val="baseline"/>
        </w:rPr>
        <w:t> </w:t>
      </w:r>
      <w:r>
        <w:rPr>
          <w:vertAlign w:val="baseline"/>
        </w:rPr>
        <w:t>of</w:t>
      </w:r>
      <w:r>
        <w:rPr>
          <w:spacing w:val="26"/>
          <w:vertAlign w:val="baseline"/>
        </w:rPr>
        <w:t> </w:t>
      </w:r>
      <w:r>
        <w:rPr>
          <w:vertAlign w:val="baseline"/>
        </w:rPr>
        <w:t>the</w:t>
      </w:r>
      <w:r>
        <w:rPr>
          <w:spacing w:val="26"/>
          <w:vertAlign w:val="baseline"/>
        </w:rPr>
        <w:t> </w:t>
      </w:r>
      <w:r>
        <w:rPr>
          <w:vertAlign w:val="baseline"/>
        </w:rPr>
        <w:t>court</w:t>
      </w:r>
      <w:r>
        <w:rPr>
          <w:vertAlign w:val="superscript"/>
        </w:rPr>
        <w:t>302</w:t>
      </w:r>
      <w:r>
        <w:rPr>
          <w:vertAlign w:val="baseline"/>
        </w:rPr>
        <w:t>.</w:t>
      </w:r>
      <w:r>
        <w:rPr>
          <w:spacing w:val="24"/>
          <w:vertAlign w:val="baseline"/>
        </w:rPr>
        <w:t> </w:t>
      </w:r>
      <w:r>
        <w:rPr>
          <w:vertAlign w:val="baseline"/>
        </w:rPr>
        <w:t>The</w:t>
      </w:r>
      <w:r>
        <w:rPr>
          <w:spacing w:val="25"/>
          <w:vertAlign w:val="baseline"/>
        </w:rPr>
        <w:t> </w:t>
      </w:r>
      <w:r>
        <w:rPr>
          <w:vertAlign w:val="baseline"/>
        </w:rPr>
        <w:t>purpose</w:t>
      </w:r>
      <w:r>
        <w:rPr>
          <w:spacing w:val="24"/>
          <w:vertAlign w:val="baseline"/>
        </w:rPr>
        <w:t> </w:t>
      </w:r>
      <w:r>
        <w:rPr>
          <w:spacing w:val="-5"/>
          <w:vertAlign w:val="baseline"/>
        </w:rPr>
        <w:t>of</w:t>
      </w:r>
    </w:p>
    <w:p>
      <w:pPr>
        <w:pStyle w:val="BodyText"/>
        <w:spacing w:before="68"/>
        <w:ind w:left="0"/>
        <w:jc w:val="left"/>
        <w:rPr>
          <w:sz w:val="20"/>
        </w:rPr>
      </w:pPr>
      <w:r>
        <w:rPr/>
        <mc:AlternateContent>
          <mc:Choice Requires="wps">
            <w:drawing>
              <wp:anchor distT="0" distB="0" distL="0" distR="0" allowOverlap="1" layoutInCell="1" locked="0" behindDoc="1" simplePos="0" relativeHeight="487645184">
                <wp:simplePos x="0" y="0"/>
                <wp:positionH relativeFrom="page">
                  <wp:posOffset>1262176</wp:posOffset>
                </wp:positionH>
                <wp:positionV relativeFrom="paragraph">
                  <wp:posOffset>204468</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099886pt;width:144.020pt;height:.74402pt;mso-position-horizontal-relative:page;mso-position-vertical-relative:paragraph;z-index:-15671296;mso-wrap-distance-left:0;mso-wrap-distance-right:0" id="docshape13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301</w:t>
      </w:r>
      <w:r>
        <w:rPr>
          <w:rFonts w:ascii="Calibri"/>
          <w:sz w:val="20"/>
          <w:vertAlign w:val="baseline"/>
        </w:rPr>
        <w:t>Section</w:t>
      </w:r>
      <w:r>
        <w:rPr>
          <w:rFonts w:ascii="Calibri"/>
          <w:spacing w:val="-6"/>
          <w:sz w:val="20"/>
          <w:vertAlign w:val="baseline"/>
        </w:rPr>
        <w:t> </w:t>
      </w:r>
      <w:r>
        <w:rPr>
          <w:rFonts w:ascii="Calibri"/>
          <w:sz w:val="20"/>
          <w:vertAlign w:val="baseline"/>
        </w:rPr>
        <w:t>14,</w:t>
      </w:r>
      <w:r>
        <w:rPr>
          <w:rFonts w:ascii="Calibri"/>
          <w:spacing w:val="-6"/>
          <w:sz w:val="20"/>
          <w:vertAlign w:val="baseline"/>
        </w:rPr>
        <w:t> </w:t>
      </w:r>
      <w:r>
        <w:rPr>
          <w:rFonts w:ascii="Calibri"/>
          <w:sz w:val="20"/>
          <w:vertAlign w:val="baseline"/>
        </w:rPr>
        <w:t>EFCC</w:t>
      </w:r>
      <w:r>
        <w:rPr>
          <w:rFonts w:ascii="Calibri"/>
          <w:spacing w:val="-6"/>
          <w:sz w:val="20"/>
          <w:vertAlign w:val="baseline"/>
        </w:rPr>
        <w:t> </w:t>
      </w:r>
      <w:r>
        <w:rPr>
          <w:rFonts w:ascii="Calibri"/>
          <w:sz w:val="20"/>
          <w:vertAlign w:val="baseline"/>
        </w:rPr>
        <w:t>Act.</w:t>
      </w:r>
      <w:r>
        <w:rPr>
          <w:rFonts w:ascii="Calibri"/>
          <w:spacing w:val="-4"/>
          <w:sz w:val="20"/>
          <w:vertAlign w:val="baseline"/>
        </w:rPr>
        <w:t> </w:t>
      </w:r>
      <w:r>
        <w:rPr>
          <w:rFonts w:ascii="Calibri"/>
          <w:i/>
          <w:sz w:val="20"/>
          <w:vertAlign w:val="baseline"/>
        </w:rPr>
        <w:t>op.cit.</w:t>
      </w:r>
      <w:r>
        <w:rPr>
          <w:rFonts w:ascii="Calibri"/>
          <w: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4"/>
          <w:sz w:val="20"/>
          <w:vertAlign w:val="baseline"/>
        </w:rPr>
        <w:t>149.</w:t>
      </w:r>
    </w:p>
    <w:p>
      <w:pPr>
        <w:spacing w:before="1"/>
        <w:ind w:left="307" w:right="0" w:firstLine="0"/>
        <w:jc w:val="left"/>
        <w:rPr>
          <w:rFonts w:ascii="Calibri"/>
          <w:sz w:val="20"/>
        </w:rPr>
      </w:pPr>
      <w:r>
        <w:rPr>
          <w:rFonts w:ascii="Calibri"/>
          <w:sz w:val="20"/>
          <w:vertAlign w:val="superscript"/>
        </w:rPr>
        <w:t>302</w:t>
      </w:r>
      <w:r>
        <w:rPr>
          <w:rFonts w:ascii="Calibri"/>
          <w:sz w:val="20"/>
          <w:vertAlign w:val="baseline"/>
        </w:rPr>
        <w:t>South</w:t>
      </w:r>
      <w:r>
        <w:rPr>
          <w:rFonts w:ascii="Calibri"/>
          <w:spacing w:val="-4"/>
          <w:sz w:val="20"/>
          <w:vertAlign w:val="baseline"/>
        </w:rPr>
        <w:t> </w:t>
      </w:r>
      <w:r>
        <w:rPr>
          <w:rFonts w:ascii="Calibri"/>
          <w:sz w:val="20"/>
          <w:vertAlign w:val="baseline"/>
        </w:rPr>
        <w:t>Africa</w:t>
      </w:r>
      <w:r>
        <w:rPr>
          <w:rFonts w:ascii="Calibri"/>
          <w:spacing w:val="-4"/>
          <w:sz w:val="20"/>
          <w:vertAlign w:val="baseline"/>
        </w:rPr>
        <w:t> </w:t>
      </w:r>
      <w:r>
        <w:rPr>
          <w:rFonts w:ascii="Calibri"/>
          <w:sz w:val="20"/>
          <w:vertAlign w:val="baseline"/>
        </w:rPr>
        <w:t>v.</w:t>
      </w:r>
      <w:r>
        <w:rPr>
          <w:rFonts w:ascii="Calibri"/>
          <w:spacing w:val="-3"/>
          <w:sz w:val="20"/>
          <w:vertAlign w:val="baseline"/>
        </w:rPr>
        <w:t> </w:t>
      </w:r>
      <w:r>
        <w:rPr>
          <w:rFonts w:ascii="Calibri"/>
          <w:sz w:val="20"/>
          <w:vertAlign w:val="baseline"/>
        </w:rPr>
        <w:t>Sero</w:t>
      </w:r>
      <w:r>
        <w:rPr>
          <w:rFonts w:ascii="Calibri"/>
          <w:spacing w:val="-4"/>
          <w:sz w:val="20"/>
          <w:vertAlign w:val="baseline"/>
        </w:rPr>
        <w:t> </w:t>
      </w:r>
      <w:r>
        <w:rPr>
          <w:rFonts w:ascii="Calibri"/>
          <w:sz w:val="20"/>
          <w:vertAlign w:val="baseline"/>
        </w:rPr>
        <w:t>Mala</w:t>
      </w:r>
      <w:r>
        <w:rPr>
          <w:rFonts w:ascii="Calibri"/>
          <w:spacing w:val="-4"/>
          <w:sz w:val="20"/>
          <w:vertAlign w:val="baseline"/>
        </w:rPr>
        <w:t> </w:t>
      </w:r>
      <w:r>
        <w:rPr>
          <w:rFonts w:ascii="Calibri"/>
          <w:sz w:val="20"/>
          <w:vertAlign w:val="baseline"/>
        </w:rPr>
        <w:t>(2007)</w:t>
      </w:r>
      <w:r>
        <w:rPr>
          <w:rFonts w:ascii="Calibri"/>
          <w:spacing w:val="38"/>
          <w:sz w:val="20"/>
          <w:vertAlign w:val="baseline"/>
        </w:rPr>
        <w:t> </w:t>
      </w:r>
      <w:r>
        <w:rPr>
          <w:rFonts w:ascii="Calibri"/>
          <w:sz w:val="20"/>
          <w:vertAlign w:val="baseline"/>
        </w:rPr>
        <w:t>201</w:t>
      </w:r>
      <w:r>
        <w:rPr>
          <w:rFonts w:ascii="Calibri"/>
          <w:spacing w:val="-4"/>
          <w:sz w:val="20"/>
          <w:vertAlign w:val="baseline"/>
        </w:rPr>
        <w:t> </w:t>
      </w:r>
      <w:r>
        <w:rPr>
          <w:rFonts w:ascii="Calibri"/>
          <w:sz w:val="20"/>
          <w:vertAlign w:val="baseline"/>
        </w:rPr>
        <w:t>S.</w:t>
      </w:r>
      <w:r>
        <w:rPr>
          <w:rFonts w:ascii="Calibri"/>
          <w:spacing w:val="-5"/>
          <w:sz w:val="20"/>
          <w:vertAlign w:val="baseline"/>
        </w:rPr>
        <w:t> </w:t>
      </w:r>
      <w:r>
        <w:rPr>
          <w:rFonts w:ascii="Calibri"/>
          <w:sz w:val="20"/>
          <w:vertAlign w:val="baseline"/>
        </w:rPr>
        <w:t>Ct.</w:t>
      </w:r>
      <w:r>
        <w:rPr>
          <w:rFonts w:ascii="Calibri"/>
          <w:spacing w:val="-4"/>
          <w:sz w:val="20"/>
          <w:vertAlign w:val="baseline"/>
        </w:rPr>
        <w:t> </w:t>
      </w:r>
      <w:r>
        <w:rPr>
          <w:rFonts w:ascii="Calibri"/>
          <w:sz w:val="20"/>
          <w:vertAlign w:val="baseline"/>
        </w:rPr>
        <w:t>190,</w:t>
      </w:r>
      <w:r>
        <w:rPr>
          <w:rFonts w:ascii="Calibri"/>
          <w:spacing w:val="-3"/>
          <w:sz w:val="20"/>
          <w:vertAlign w:val="baseline"/>
        </w:rPr>
        <w:t> </w:t>
      </w:r>
      <w:r>
        <w:rPr>
          <w:rFonts w:ascii="Calibri"/>
          <w:spacing w:val="-4"/>
          <w:sz w:val="20"/>
          <w:vertAlign w:val="baseline"/>
        </w:rPr>
        <w:t>790.</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1"/>
      </w:pPr>
      <w:r>
        <w:rPr/>
        <w:t>course is to confiscate any property, investigation has shown is derived from illicit drug </w:t>
      </w:r>
      <w:r>
        <w:rPr>
          <w:spacing w:val="-2"/>
        </w:rPr>
        <w:t>activities.</w:t>
      </w:r>
    </w:p>
    <w:p>
      <w:pPr>
        <w:pStyle w:val="BodyText"/>
        <w:spacing w:line="480" w:lineRule="auto" w:before="194"/>
        <w:ind w:right="810"/>
      </w:pPr>
      <w:r>
        <w:rPr/>
        <w:t>The third of the three situations contemplated in subparagraph (iii) of article 9 (1) (b) refers to the movement of narcotic drugs and psychotropic substance which is used or intended to be</w:t>
      </w:r>
      <w:r>
        <w:rPr>
          <w:spacing w:val="-1"/>
        </w:rPr>
        <w:t> </w:t>
      </w:r>
      <w:r>
        <w:rPr/>
        <w:t>used for the</w:t>
      </w:r>
      <w:r>
        <w:rPr>
          <w:spacing w:val="-1"/>
        </w:rPr>
        <w:t> </w:t>
      </w:r>
      <w:r>
        <w:rPr/>
        <w:t>commission of an offence. This subparagraph corresponds to section</w:t>
      </w:r>
      <w:r>
        <w:rPr>
          <w:spacing w:val="-2"/>
        </w:rPr>
        <w:t> </w:t>
      </w:r>
      <w:r>
        <w:rPr/>
        <w:t>3</w:t>
      </w:r>
      <w:r>
        <w:rPr>
          <w:spacing w:val="-2"/>
        </w:rPr>
        <w:t> </w:t>
      </w:r>
      <w:r>
        <w:rPr/>
        <w:t>(i)</w:t>
      </w:r>
      <w:r>
        <w:rPr>
          <w:spacing w:val="-1"/>
        </w:rPr>
        <w:t> </w:t>
      </w:r>
      <w:r>
        <w:rPr/>
        <w:t>(p)</w:t>
      </w:r>
      <w:r>
        <w:rPr>
          <w:spacing w:val="-2"/>
        </w:rPr>
        <w:t> </w:t>
      </w:r>
      <w:r>
        <w:rPr/>
        <w:t>(iii)</w:t>
      </w:r>
      <w:r>
        <w:rPr>
          <w:spacing w:val="-2"/>
        </w:rPr>
        <w:t> </w:t>
      </w:r>
      <w:r>
        <w:rPr/>
        <w:t>of</w:t>
      </w:r>
      <w:r>
        <w:rPr>
          <w:spacing w:val="-2"/>
        </w:rPr>
        <w:t> </w:t>
      </w:r>
      <w:r>
        <w:rPr/>
        <w:t>the</w:t>
      </w:r>
      <w:r>
        <w:rPr>
          <w:spacing w:val="-3"/>
        </w:rPr>
        <w:t> </w:t>
      </w:r>
      <w:r>
        <w:rPr/>
        <w:t>NDLEA</w:t>
      </w:r>
      <w:r>
        <w:rPr>
          <w:spacing w:val="-2"/>
        </w:rPr>
        <w:t> </w:t>
      </w:r>
      <w:r>
        <w:rPr/>
        <w:t>Act</w:t>
      </w:r>
      <w:r>
        <w:rPr>
          <w:spacing w:val="-2"/>
        </w:rPr>
        <w:t> </w:t>
      </w:r>
      <w:r>
        <w:rPr/>
        <w:t>which</w:t>
      </w:r>
      <w:r>
        <w:rPr>
          <w:spacing w:val="-1"/>
        </w:rPr>
        <w:t> </w:t>
      </w:r>
      <w:r>
        <w:rPr/>
        <w:t>provides</w:t>
      </w:r>
      <w:r>
        <w:rPr>
          <w:spacing w:val="-2"/>
        </w:rPr>
        <w:t> </w:t>
      </w:r>
      <w:r>
        <w:rPr/>
        <w:t>that</w:t>
      </w:r>
      <w:r>
        <w:rPr>
          <w:spacing w:val="-2"/>
        </w:rPr>
        <w:t> </w:t>
      </w:r>
      <w:r>
        <w:rPr/>
        <w:t>the</w:t>
      </w:r>
      <w:r>
        <w:rPr>
          <w:spacing w:val="-1"/>
        </w:rPr>
        <w:t> </w:t>
      </w:r>
      <w:r>
        <w:rPr/>
        <w:t>NDLEA</w:t>
      </w:r>
      <w:r>
        <w:rPr>
          <w:spacing w:val="-1"/>
        </w:rPr>
        <w:t> </w:t>
      </w:r>
      <w:r>
        <w:rPr/>
        <w:t>can</w:t>
      </w:r>
      <w:r>
        <w:rPr>
          <w:spacing w:val="-2"/>
        </w:rPr>
        <w:t> </w:t>
      </w:r>
      <w:r>
        <w:rPr/>
        <w:t>collaborate with other governments outside Nigeria to on matters concerning the movement of narcotic drugs and psychotropic substances used or intended to be used for the commission of an offence.</w:t>
      </w:r>
    </w:p>
    <w:p>
      <w:pPr>
        <w:pStyle w:val="BodyText"/>
        <w:spacing w:line="480" w:lineRule="auto" w:before="201"/>
        <w:ind w:right="805"/>
      </w:pPr>
      <w:r>
        <w:rPr/>
        <w:t>Drugs by themselves cannot move, unless some external factors force them to move. It would seem that transportation of narcotic drugs from one location to another is</w:t>
      </w:r>
      <w:r>
        <w:rPr>
          <w:spacing w:val="40"/>
        </w:rPr>
        <w:t> </w:t>
      </w:r>
      <w:r>
        <w:rPr/>
        <w:t>included</w:t>
      </w:r>
      <w:r>
        <w:rPr>
          <w:spacing w:val="-2"/>
        </w:rPr>
        <w:t> </w:t>
      </w:r>
      <w:r>
        <w:rPr/>
        <w:t>here.</w:t>
      </w:r>
      <w:r>
        <w:rPr>
          <w:spacing w:val="-2"/>
        </w:rPr>
        <w:t> </w:t>
      </w:r>
      <w:r>
        <w:rPr/>
        <w:t>Since</w:t>
      </w:r>
      <w:r>
        <w:rPr>
          <w:spacing w:val="-3"/>
        </w:rPr>
        <w:t> </w:t>
      </w:r>
      <w:r>
        <w:rPr/>
        <w:t>movement</w:t>
      </w:r>
      <w:r>
        <w:rPr>
          <w:spacing w:val="-2"/>
        </w:rPr>
        <w:t> </w:t>
      </w:r>
      <w:r>
        <w:rPr/>
        <w:t>encompasses</w:t>
      </w:r>
      <w:r>
        <w:rPr>
          <w:spacing w:val="-2"/>
        </w:rPr>
        <w:t> </w:t>
      </w:r>
      <w:r>
        <w:rPr/>
        <w:t>transportation,</w:t>
      </w:r>
      <w:r>
        <w:rPr>
          <w:spacing w:val="-2"/>
        </w:rPr>
        <w:t> </w:t>
      </w:r>
      <w:r>
        <w:rPr/>
        <w:t>they</w:t>
      </w:r>
      <w:r>
        <w:rPr>
          <w:spacing w:val="-6"/>
        </w:rPr>
        <w:t> </w:t>
      </w:r>
      <w:r>
        <w:rPr/>
        <w:t>both</w:t>
      </w:r>
      <w:r>
        <w:rPr>
          <w:spacing w:val="-2"/>
        </w:rPr>
        <w:t> </w:t>
      </w:r>
      <w:r>
        <w:rPr/>
        <w:t>indicate</w:t>
      </w:r>
      <w:r>
        <w:rPr>
          <w:spacing w:val="-2"/>
        </w:rPr>
        <w:t> </w:t>
      </w:r>
      <w:r>
        <w:rPr/>
        <w:t>the </w:t>
      </w:r>
      <w:r>
        <w:rPr>
          <w:i/>
        </w:rPr>
        <w:t>actus reus </w:t>
      </w:r>
      <w:r>
        <w:rPr/>
        <w:t>for this offence, the </w:t>
      </w:r>
      <w:r>
        <w:rPr>
          <w:i/>
        </w:rPr>
        <w:t>mens rea </w:t>
      </w:r>
      <w:r>
        <w:rPr/>
        <w:t>would be intending (intention) to move drugs with a view to commit an offence under the Act. This situation is thus, one of the three, contemplated under Article 9, requiring the governments of various countries to cooperate with a view to prevent illicit drug activities. Rendering of assistance is encouraged towards developing countries by the Convention. This term is commonly used to refer to countries whose national economy has not been fully developed with regards to utilization of human and material resources. The paragraph also makes mention of a transit state. This term refers to any country whose territory is used to transport illicit drugs or the consumer state of the drugs. The assistance and support will be done through programmes of technical cooperation on interdiction and other related activities. Technical matters in this regard refer to those areas where practicality of operation of some sort is carried out. In the legal field, technical matters relate to the procedural</w:t>
      </w:r>
      <w:r>
        <w:rPr>
          <w:spacing w:val="2"/>
        </w:rPr>
        <w:t> </w:t>
      </w:r>
      <w:r>
        <w:rPr/>
        <w:t>aspect</w:t>
      </w:r>
      <w:r>
        <w:rPr>
          <w:spacing w:val="4"/>
        </w:rPr>
        <w:t> </w:t>
      </w:r>
      <w:r>
        <w:rPr/>
        <w:t>of</w:t>
      </w:r>
      <w:r>
        <w:rPr>
          <w:spacing w:val="2"/>
        </w:rPr>
        <w:t> </w:t>
      </w:r>
      <w:r>
        <w:rPr/>
        <w:t>the</w:t>
      </w:r>
      <w:r>
        <w:rPr>
          <w:spacing w:val="5"/>
        </w:rPr>
        <w:t> </w:t>
      </w:r>
      <w:r>
        <w:rPr/>
        <w:t>law.</w:t>
      </w:r>
      <w:r>
        <w:rPr>
          <w:spacing w:val="5"/>
        </w:rPr>
        <w:t> </w:t>
      </w:r>
      <w:r>
        <w:rPr/>
        <w:t>In</w:t>
      </w:r>
      <w:r>
        <w:rPr>
          <w:spacing w:val="3"/>
        </w:rPr>
        <w:t> </w:t>
      </w:r>
      <w:r>
        <w:rPr/>
        <w:t>law</w:t>
      </w:r>
      <w:r>
        <w:rPr>
          <w:spacing w:val="4"/>
        </w:rPr>
        <w:t> </w:t>
      </w:r>
      <w:r>
        <w:rPr/>
        <w:t>enforcement,</w:t>
      </w:r>
      <w:r>
        <w:rPr>
          <w:spacing w:val="5"/>
        </w:rPr>
        <w:t> </w:t>
      </w:r>
      <w:r>
        <w:rPr/>
        <w:t>technical</w:t>
      </w:r>
      <w:r>
        <w:rPr>
          <w:spacing w:val="4"/>
        </w:rPr>
        <w:t> </w:t>
      </w:r>
      <w:r>
        <w:rPr/>
        <w:t>matters</w:t>
      </w:r>
      <w:r>
        <w:rPr>
          <w:spacing w:val="3"/>
        </w:rPr>
        <w:t> </w:t>
      </w:r>
      <w:r>
        <w:rPr/>
        <w:t>relate</w:t>
      </w:r>
      <w:r>
        <w:rPr>
          <w:spacing w:val="3"/>
        </w:rPr>
        <w:t> </w:t>
      </w:r>
      <w:r>
        <w:rPr/>
        <w:t>to</w:t>
      </w:r>
      <w:r>
        <w:rPr>
          <w:spacing w:val="3"/>
        </w:rPr>
        <w:t> </w:t>
      </w:r>
      <w:r>
        <w:rPr/>
        <w:t>the</w:t>
      </w:r>
      <w:r>
        <w:rPr>
          <w:spacing w:val="4"/>
        </w:rPr>
        <w:t> </w:t>
      </w:r>
      <w:r>
        <w:rPr>
          <w:spacing w:val="-2"/>
        </w:rPr>
        <w:t>training</w:t>
      </w:r>
    </w:p>
    <w:p>
      <w:pPr>
        <w:spacing w:after="0" w:line="480" w:lineRule="auto"/>
        <w:sectPr>
          <w:pgSz w:w="11910" w:h="16840"/>
          <w:pgMar w:header="0" w:footer="1014" w:top="1320" w:bottom="1200" w:left="1680" w:right="600"/>
        </w:sectPr>
      </w:pPr>
    </w:p>
    <w:p>
      <w:pPr>
        <w:pStyle w:val="BodyText"/>
        <w:spacing w:line="480" w:lineRule="auto" w:before="69"/>
        <w:ind w:right="808"/>
      </w:pPr>
      <w:r>
        <w:rPr/>
        <w:t>and utilization of skilled personnel and officers in areas such as crime detection by detectives, crime prevention by intelligence and police duties, crime control by arrest, detention and prosecution of offenders. Interdiction refers to an official order from the court telling a person not to do something. It is different from an injunction in that it is used as a form of punishment by</w:t>
      </w:r>
      <w:r>
        <w:rPr>
          <w:spacing w:val="-3"/>
        </w:rPr>
        <w:t> </w:t>
      </w:r>
      <w:r>
        <w:rPr/>
        <w:t>the courts, while injunction are served to keep a</w:t>
      </w:r>
      <w:r>
        <w:rPr>
          <w:spacing w:val="-1"/>
        </w:rPr>
        <w:t> </w:t>
      </w:r>
      <w:r>
        <w:rPr/>
        <w:t>matter on pause or on hold pending the final outcome of inquiries or investigation or examination etc. during court proceedings</w:t>
      </w:r>
      <w:r>
        <w:rPr>
          <w:vertAlign w:val="superscript"/>
        </w:rPr>
        <w:t>303</w:t>
      </w:r>
      <w:r>
        <w:rPr>
          <w:vertAlign w:val="baseline"/>
        </w:rPr>
        <w:t>. The omnibus clause and other related activities refer to any other court order or judicial processing requiring international support to give effect and meaning to it.</w:t>
      </w:r>
    </w:p>
    <w:p>
      <w:pPr>
        <w:pStyle w:val="BodyText"/>
        <w:spacing w:line="480" w:lineRule="auto" w:before="201"/>
        <w:ind w:right="806"/>
      </w:pPr>
      <w:r>
        <w:rPr/>
        <w:t>The</w:t>
      </w:r>
      <w:r>
        <w:rPr>
          <w:spacing w:val="-2"/>
        </w:rPr>
        <w:t> </w:t>
      </w:r>
      <w:r>
        <w:rPr/>
        <w:t>provisions of Article 10 paragraph 1 corresponds to section 3 (1)</w:t>
      </w:r>
      <w:r>
        <w:rPr>
          <w:spacing w:val="-2"/>
        </w:rPr>
        <w:t> </w:t>
      </w:r>
      <w:r>
        <w:rPr/>
        <w:t>(0)</w:t>
      </w:r>
      <w:r>
        <w:rPr>
          <w:spacing w:val="-1"/>
        </w:rPr>
        <w:t> </w:t>
      </w:r>
      <w:r>
        <w:rPr/>
        <w:t>of the</w:t>
      </w:r>
      <w:r>
        <w:rPr>
          <w:spacing w:val="-1"/>
        </w:rPr>
        <w:t> </w:t>
      </w:r>
      <w:r>
        <w:rPr/>
        <w:t>NDLEA Act. It states that, the agency shall have responsibility for strengthening and enhancing effective legal means for international cooperation in criminal matters for suppressing the</w:t>
      </w:r>
      <w:r>
        <w:rPr>
          <w:spacing w:val="-1"/>
        </w:rPr>
        <w:t> </w:t>
      </w:r>
      <w:r>
        <w:rPr/>
        <w:t>international</w:t>
      </w:r>
      <w:r>
        <w:rPr>
          <w:spacing w:val="-1"/>
        </w:rPr>
        <w:t> </w:t>
      </w:r>
      <w:r>
        <w:rPr/>
        <w:t>activities</w:t>
      </w:r>
      <w:r>
        <w:rPr>
          <w:spacing w:val="-1"/>
        </w:rPr>
        <w:t> </w:t>
      </w:r>
      <w:r>
        <w:rPr/>
        <w:t>of</w:t>
      </w:r>
      <w:r>
        <w:rPr>
          <w:spacing w:val="-1"/>
        </w:rPr>
        <w:t> </w:t>
      </w:r>
      <w:r>
        <w:rPr/>
        <w:t>illicit</w:t>
      </w:r>
      <w:r>
        <w:rPr>
          <w:spacing w:val="-1"/>
        </w:rPr>
        <w:t> </w:t>
      </w:r>
      <w:r>
        <w:rPr/>
        <w:t>traffic</w:t>
      </w:r>
      <w:r>
        <w:rPr>
          <w:spacing w:val="-1"/>
        </w:rPr>
        <w:t> </w:t>
      </w:r>
      <w:r>
        <w:rPr/>
        <w:t>in</w:t>
      </w:r>
      <w:r>
        <w:rPr>
          <w:spacing w:val="-1"/>
        </w:rPr>
        <w:t> </w:t>
      </w:r>
      <w:r>
        <w:rPr/>
        <w:t>narcotic</w:t>
      </w:r>
      <w:r>
        <w:rPr>
          <w:spacing w:val="-2"/>
        </w:rPr>
        <w:t> </w:t>
      </w:r>
      <w:r>
        <w:rPr/>
        <w:t>drugs</w:t>
      </w:r>
      <w:r>
        <w:rPr>
          <w:spacing w:val="1"/>
        </w:rPr>
        <w:t> </w:t>
      </w:r>
      <w:r>
        <w:rPr/>
        <w:t>and</w:t>
      </w:r>
      <w:r>
        <w:rPr>
          <w:spacing w:val="-1"/>
        </w:rPr>
        <w:t> </w:t>
      </w:r>
      <w:r>
        <w:rPr/>
        <w:t>psychotropic</w:t>
      </w:r>
      <w:r>
        <w:rPr>
          <w:spacing w:val="-1"/>
        </w:rPr>
        <w:t> </w:t>
      </w:r>
      <w:r>
        <w:rPr>
          <w:spacing w:val="-2"/>
        </w:rPr>
        <w:t>substances.</w:t>
      </w:r>
    </w:p>
    <w:p>
      <w:pPr>
        <w:pStyle w:val="BodyText"/>
        <w:spacing w:line="480" w:lineRule="auto" w:before="200"/>
        <w:ind w:right="810"/>
      </w:pPr>
      <w:r>
        <w:rPr/>
        <w:t>Paragraph 2 of the Article 10 provides that the parties may undertake, directly or</w:t>
      </w:r>
      <w:r>
        <w:rPr>
          <w:spacing w:val="40"/>
        </w:rPr>
        <w:t> </w:t>
      </w:r>
      <w:r>
        <w:rPr/>
        <w:t>through competent</w:t>
      </w:r>
      <w:r>
        <w:rPr>
          <w:spacing w:val="-2"/>
        </w:rPr>
        <w:t> </w:t>
      </w:r>
      <w:r>
        <w:rPr/>
        <w:t>international</w:t>
      </w:r>
      <w:r>
        <w:rPr>
          <w:spacing w:val="-2"/>
        </w:rPr>
        <w:t> </w:t>
      </w:r>
      <w:r>
        <w:rPr/>
        <w:t>or</w:t>
      </w:r>
      <w:r>
        <w:rPr>
          <w:spacing w:val="-3"/>
        </w:rPr>
        <w:t> </w:t>
      </w:r>
      <w:r>
        <w:rPr/>
        <w:t>regional</w:t>
      </w:r>
      <w:r>
        <w:rPr>
          <w:spacing w:val="-2"/>
        </w:rPr>
        <w:t> </w:t>
      </w:r>
      <w:r>
        <w:rPr/>
        <w:t>organisations</w:t>
      </w:r>
      <w:r>
        <w:rPr>
          <w:spacing w:val="-2"/>
        </w:rPr>
        <w:t> </w:t>
      </w:r>
      <w:r>
        <w:rPr/>
        <w:t>to</w:t>
      </w:r>
      <w:r>
        <w:rPr>
          <w:spacing w:val="-2"/>
        </w:rPr>
        <w:t> </w:t>
      </w:r>
      <w:r>
        <w:rPr/>
        <w:t>provide</w:t>
      </w:r>
      <w:r>
        <w:rPr>
          <w:spacing w:val="-4"/>
        </w:rPr>
        <w:t> </w:t>
      </w:r>
      <w:r>
        <w:rPr/>
        <w:t>financial</w:t>
      </w:r>
      <w:r>
        <w:rPr>
          <w:spacing w:val="-2"/>
        </w:rPr>
        <w:t> </w:t>
      </w:r>
      <w:r>
        <w:rPr/>
        <w:t>assistance to such transit states for the purpose of augmenting and strengthening the infrastructure needed for effective control and prevention of illicit traffic.</w:t>
      </w:r>
    </w:p>
    <w:p>
      <w:pPr>
        <w:pStyle w:val="BodyText"/>
        <w:spacing w:line="480" w:lineRule="auto" w:before="202"/>
        <w:ind w:right="809"/>
      </w:pPr>
      <w:r>
        <w:rPr/>
        <w:t>In paragraph 1 of Article 10, the nature of assistance to be rendered to transit states are technical with regards to legal processes and proceedings. In paragraph 2, however, the assistance if financial in nature and the purpose is to augment and strengthen infrastructures necessary for effective control and prevention of illicit traffic. Financial assistance refer to monetary imbursements given to another as aid or to help the recipient</w:t>
      </w:r>
      <w:r>
        <w:rPr>
          <w:spacing w:val="26"/>
        </w:rPr>
        <w:t> </w:t>
      </w:r>
      <w:r>
        <w:rPr/>
        <w:t>move</w:t>
      </w:r>
      <w:r>
        <w:rPr>
          <w:spacing w:val="27"/>
        </w:rPr>
        <w:t> </w:t>
      </w:r>
      <w:r>
        <w:rPr/>
        <w:t>ahead</w:t>
      </w:r>
      <w:r>
        <w:rPr>
          <w:spacing w:val="28"/>
        </w:rPr>
        <w:t> </w:t>
      </w:r>
      <w:r>
        <w:rPr/>
        <w:t>in</w:t>
      </w:r>
      <w:r>
        <w:rPr>
          <w:spacing w:val="28"/>
        </w:rPr>
        <w:t> </w:t>
      </w:r>
      <w:r>
        <w:rPr/>
        <w:t>whatever</w:t>
      </w:r>
      <w:r>
        <w:rPr>
          <w:spacing w:val="27"/>
        </w:rPr>
        <w:t> </w:t>
      </w:r>
      <w:r>
        <w:rPr/>
        <w:t>he</w:t>
      </w:r>
      <w:r>
        <w:rPr>
          <w:spacing w:val="26"/>
        </w:rPr>
        <w:t> </w:t>
      </w:r>
      <w:r>
        <w:rPr/>
        <w:t>may</w:t>
      </w:r>
      <w:r>
        <w:rPr>
          <w:spacing w:val="23"/>
        </w:rPr>
        <w:t> </w:t>
      </w:r>
      <w:r>
        <w:rPr/>
        <w:t>need</w:t>
      </w:r>
      <w:r>
        <w:rPr>
          <w:spacing w:val="27"/>
        </w:rPr>
        <w:t> </w:t>
      </w:r>
      <w:r>
        <w:rPr/>
        <w:t>the</w:t>
      </w:r>
      <w:r>
        <w:rPr>
          <w:spacing w:val="27"/>
        </w:rPr>
        <w:t> </w:t>
      </w:r>
      <w:r>
        <w:rPr/>
        <w:t>money</w:t>
      </w:r>
      <w:r>
        <w:rPr>
          <w:spacing w:val="23"/>
        </w:rPr>
        <w:t> </w:t>
      </w:r>
      <w:r>
        <w:rPr/>
        <w:t>for.</w:t>
      </w:r>
      <w:r>
        <w:rPr>
          <w:spacing w:val="29"/>
        </w:rPr>
        <w:t> </w:t>
      </w:r>
      <w:r>
        <w:rPr/>
        <w:t>But</w:t>
      </w:r>
      <w:r>
        <w:rPr>
          <w:spacing w:val="29"/>
        </w:rPr>
        <w:t> </w:t>
      </w:r>
      <w:r>
        <w:rPr/>
        <w:t>in</w:t>
      </w:r>
      <w:r>
        <w:rPr>
          <w:spacing w:val="28"/>
        </w:rPr>
        <w:t> </w:t>
      </w:r>
      <w:r>
        <w:rPr/>
        <w:t>this</w:t>
      </w:r>
      <w:r>
        <w:rPr>
          <w:spacing w:val="28"/>
        </w:rPr>
        <w:t> </w:t>
      </w:r>
      <w:r>
        <w:rPr>
          <w:spacing w:val="-2"/>
        </w:rPr>
        <w:t>paragraph,</w:t>
      </w:r>
    </w:p>
    <w:p>
      <w:pPr>
        <w:pStyle w:val="BodyText"/>
        <w:spacing w:before="110"/>
        <w:ind w:left="0"/>
        <w:jc w:val="left"/>
        <w:rPr>
          <w:sz w:val="20"/>
        </w:rPr>
      </w:pPr>
      <w:r>
        <w:rPr/>
        <mc:AlternateContent>
          <mc:Choice Requires="wps">
            <w:drawing>
              <wp:anchor distT="0" distB="0" distL="0" distR="0" allowOverlap="1" layoutInCell="1" locked="0" behindDoc="1" simplePos="0" relativeHeight="487645696">
                <wp:simplePos x="0" y="0"/>
                <wp:positionH relativeFrom="page">
                  <wp:posOffset>1262176</wp:posOffset>
                </wp:positionH>
                <wp:positionV relativeFrom="paragraph">
                  <wp:posOffset>231316</wp:posOffset>
                </wp:positionV>
                <wp:extent cx="1829435"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8.213877pt;width:144.020pt;height:.72003pt;mso-position-horizontal-relative:page;mso-position-vertical-relative:paragraph;z-index:-15670784;mso-wrap-distance-left:0;mso-wrap-distance-right:0" id="docshape13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303</w:t>
      </w:r>
      <w:r>
        <w:rPr>
          <w:rFonts w:ascii="Calibri"/>
          <w:sz w:val="20"/>
          <w:vertAlign w:val="baseline"/>
        </w:rPr>
        <w:t>Sotumino</w:t>
      </w:r>
      <w:r>
        <w:rPr>
          <w:rFonts w:ascii="Calibri"/>
          <w:spacing w:val="-7"/>
          <w:sz w:val="20"/>
          <w:vertAlign w:val="baseline"/>
        </w:rPr>
        <w:t> </w:t>
      </w:r>
      <w:r>
        <w:rPr>
          <w:rFonts w:ascii="Calibri"/>
          <w:sz w:val="20"/>
          <w:vertAlign w:val="baseline"/>
        </w:rPr>
        <w:t>v.</w:t>
      </w:r>
      <w:r>
        <w:rPr>
          <w:rFonts w:ascii="Calibri"/>
          <w:spacing w:val="-7"/>
          <w:sz w:val="20"/>
          <w:vertAlign w:val="baseline"/>
        </w:rPr>
        <w:t> </w:t>
      </w:r>
      <w:r>
        <w:rPr>
          <w:rFonts w:ascii="Calibri"/>
          <w:sz w:val="20"/>
          <w:vertAlign w:val="baseline"/>
        </w:rPr>
        <w:t>Ocean</w:t>
      </w:r>
      <w:r>
        <w:rPr>
          <w:rFonts w:ascii="Calibri"/>
          <w:spacing w:val="-6"/>
          <w:sz w:val="20"/>
          <w:vertAlign w:val="baseline"/>
        </w:rPr>
        <w:t> </w:t>
      </w:r>
      <w:r>
        <w:rPr>
          <w:rFonts w:ascii="Calibri"/>
          <w:sz w:val="20"/>
          <w:vertAlign w:val="baseline"/>
        </w:rPr>
        <w:t>steamship</w:t>
      </w:r>
      <w:r>
        <w:rPr>
          <w:rFonts w:ascii="Calibri"/>
          <w:spacing w:val="-5"/>
          <w:sz w:val="20"/>
          <w:vertAlign w:val="baseline"/>
        </w:rPr>
        <w:t> </w:t>
      </w:r>
      <w:r>
        <w:rPr>
          <w:rFonts w:ascii="Calibri"/>
          <w:sz w:val="20"/>
          <w:vertAlign w:val="baseline"/>
        </w:rPr>
        <w:t>(1992)</w:t>
      </w:r>
      <w:r>
        <w:rPr>
          <w:rFonts w:ascii="Calibri"/>
          <w:spacing w:val="-8"/>
          <w:sz w:val="20"/>
          <w:vertAlign w:val="baseline"/>
        </w:rPr>
        <w:t> </w:t>
      </w:r>
      <w:r>
        <w:rPr>
          <w:rFonts w:ascii="Calibri"/>
          <w:sz w:val="20"/>
          <w:vertAlign w:val="baseline"/>
        </w:rPr>
        <w:t>5</w:t>
      </w:r>
      <w:r>
        <w:rPr>
          <w:rFonts w:ascii="Calibri"/>
          <w:spacing w:val="-7"/>
          <w:sz w:val="20"/>
          <w:vertAlign w:val="baseline"/>
        </w:rPr>
        <w:t> </w:t>
      </w:r>
      <w:r>
        <w:rPr>
          <w:rFonts w:ascii="Calibri"/>
          <w:sz w:val="20"/>
          <w:vertAlign w:val="baseline"/>
        </w:rPr>
        <w:t>N.W.L.R.</w:t>
      </w:r>
      <w:r>
        <w:rPr>
          <w:rFonts w:ascii="Calibri"/>
          <w:spacing w:val="-6"/>
          <w:sz w:val="20"/>
          <w:vertAlign w:val="baseline"/>
        </w:rPr>
        <w:t> </w:t>
      </w:r>
      <w:r>
        <w:rPr>
          <w:rFonts w:ascii="Calibri"/>
          <w:sz w:val="20"/>
          <w:vertAlign w:val="baseline"/>
        </w:rPr>
        <w:t>129</w:t>
      </w:r>
      <w:r>
        <w:rPr>
          <w:rFonts w:ascii="Calibri"/>
          <w:spacing w:val="-8"/>
          <w:sz w:val="20"/>
          <w:vertAlign w:val="baseline"/>
        </w:rPr>
        <w:t> </w:t>
      </w:r>
      <w:r>
        <w:rPr>
          <w:rFonts w:ascii="Calibri"/>
          <w:sz w:val="20"/>
          <w:vertAlign w:val="baseline"/>
        </w:rPr>
        <w:t>S.C.</w:t>
      </w:r>
      <w:r>
        <w:rPr>
          <w:rFonts w:ascii="Calibri"/>
          <w:spacing w:val="-8"/>
          <w:sz w:val="20"/>
          <w:vertAlign w:val="baseline"/>
        </w:rPr>
        <w:t> </w:t>
      </w:r>
      <w:r>
        <w:rPr>
          <w:rFonts w:ascii="Calibri"/>
          <w:spacing w:val="-5"/>
          <w:sz w:val="20"/>
          <w:vertAlign w:val="baseline"/>
        </w:rPr>
        <w:t>1.</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5"/>
      </w:pPr>
      <w:r>
        <w:rPr/>
        <w:t>financial assistance is rendered only for augmenting or strengthening infrastructures. It must be noted that under this paragraph, money is not given to start a new project or</w:t>
      </w:r>
      <w:r>
        <w:rPr>
          <w:spacing w:val="40"/>
        </w:rPr>
        <w:t> </w:t>
      </w:r>
      <w:r>
        <w:rPr/>
        <w:t>new infrastructure, it is clear that the careful choice of words, augment or strengthen, clearly indicate that if refers to existing projects or infrastructures already on ground.</w:t>
      </w:r>
    </w:p>
    <w:p>
      <w:pPr>
        <w:pStyle w:val="BodyText"/>
        <w:spacing w:line="480" w:lineRule="auto" w:before="200"/>
        <w:ind w:right="804"/>
      </w:pPr>
      <w:r>
        <w:rPr/>
        <w:t>An infrastructure refer to the basic systems and structures that a country or organisation needs in order to work properly. In this regards, infrastructure for effective control and prevention of illicit traffic will include vehicles, vessels and aircraft for surveillance, security post and stations at airports, seaports and border crossing. Surveillance equipments such as closed circuit television (cctv), x-rays devise, forensic laboratory kits etc.</w:t>
      </w:r>
    </w:p>
    <w:p>
      <w:pPr>
        <w:pStyle w:val="BodyText"/>
        <w:spacing w:line="480" w:lineRule="auto" w:before="200"/>
        <w:ind w:right="812"/>
      </w:pPr>
      <w:r>
        <w:rPr/>
        <w:t>Article 19 considers the measures to eradicate illicit cultivation of narcotic plants and to eliminate illicit demand for narcotic drugs and psychotropic substances. Paragraph 2 of this article states that each party shall take appropriate measures to prevent illicit cultivation of and to eradicate plants containing narcotic or psychotropic substances</w:t>
      </w:r>
      <w:r>
        <w:rPr>
          <w:spacing w:val="40"/>
        </w:rPr>
        <w:t> </w:t>
      </w:r>
      <w:r>
        <w:rPr/>
        <w:t>such as opium, cola bush and cannabis plants, cultivated illicitly in its territory. The measures adopted shall respect human rights and shall take due account of traditional uses, where there is historic evidence of such use as well as the protection of the </w:t>
      </w:r>
      <w:r>
        <w:rPr>
          <w:spacing w:val="-2"/>
        </w:rPr>
        <w:t>environment.</w:t>
      </w:r>
    </w:p>
    <w:p>
      <w:pPr>
        <w:pStyle w:val="BodyText"/>
        <w:spacing w:line="480" w:lineRule="auto" w:before="203"/>
        <w:ind w:right="812"/>
      </w:pPr>
      <w:r>
        <w:rPr/>
        <w:t>This article correspond to section 3 (1) (d) of the NDLEA Act which states that the NDLEA shall be responsible for adopting measures to eradicate illicit cultivation of narcotic plants and to eliminate illicit demand for narcotic drugs and psychotropic substances</w:t>
      </w:r>
      <w:r>
        <w:rPr>
          <w:spacing w:val="-1"/>
        </w:rPr>
        <w:t> </w:t>
      </w:r>
      <w:r>
        <w:rPr/>
        <w:t>with</w:t>
      </w:r>
      <w:r>
        <w:rPr>
          <w:spacing w:val="-1"/>
        </w:rPr>
        <w:t> </w:t>
      </w:r>
      <w:r>
        <w:rPr/>
        <w:t>a</w:t>
      </w:r>
      <w:r>
        <w:rPr>
          <w:spacing w:val="-2"/>
        </w:rPr>
        <w:t> </w:t>
      </w:r>
      <w:r>
        <w:rPr/>
        <w:t>view</w:t>
      </w:r>
      <w:r>
        <w:rPr>
          <w:spacing w:val="-2"/>
        </w:rPr>
        <w:t> </w:t>
      </w:r>
      <w:r>
        <w:rPr/>
        <w:t>to</w:t>
      </w:r>
      <w:r>
        <w:rPr>
          <w:spacing w:val="-1"/>
        </w:rPr>
        <w:t> </w:t>
      </w:r>
      <w:r>
        <w:rPr/>
        <w:t>reducing</w:t>
      </w:r>
      <w:r>
        <w:rPr>
          <w:spacing w:val="-4"/>
        </w:rPr>
        <w:t> </w:t>
      </w:r>
      <w:r>
        <w:rPr/>
        <w:t>human</w:t>
      </w:r>
      <w:r>
        <w:rPr>
          <w:spacing w:val="-2"/>
        </w:rPr>
        <w:t> </w:t>
      </w:r>
      <w:r>
        <w:rPr/>
        <w:t>suffering</w:t>
      </w:r>
      <w:r>
        <w:rPr>
          <w:spacing w:val="-4"/>
        </w:rPr>
        <w:t> </w:t>
      </w:r>
      <w:r>
        <w:rPr/>
        <w:t>and eliminating</w:t>
      </w:r>
      <w:r>
        <w:rPr>
          <w:spacing w:val="-4"/>
        </w:rPr>
        <w:t> </w:t>
      </w:r>
      <w:r>
        <w:rPr/>
        <w:t>financial</w:t>
      </w:r>
      <w:r>
        <w:rPr>
          <w:spacing w:val="-1"/>
        </w:rPr>
        <w:t> </w:t>
      </w:r>
      <w:r>
        <w:rPr/>
        <w:t>incentives for illicit traffic in narcotic drugs and psychotropic substances.</w:t>
      </w:r>
    </w:p>
    <w:p>
      <w:pPr>
        <w:spacing w:after="0" w:line="480" w:lineRule="auto"/>
        <w:sectPr>
          <w:pgSz w:w="11910" w:h="16840"/>
          <w:pgMar w:header="0" w:footer="1014" w:top="1320" w:bottom="1200" w:left="1680" w:right="600"/>
        </w:sectPr>
      </w:pPr>
    </w:p>
    <w:p>
      <w:pPr>
        <w:pStyle w:val="BodyText"/>
        <w:spacing w:line="480" w:lineRule="auto" w:before="69"/>
        <w:ind w:right="805"/>
      </w:pPr>
      <w:r>
        <w:rPr/>
        <w:t>However, the NDLEA Act does not consider two factors which the Convention had encouraged, the first is that no express provision in the entire NDLEA Act, cautions for the adoption or respect for the fundamental human rights of individuals in an attempt to give meaning or enforce this provision. It can be said that since the NDLEA Act itself was made by</w:t>
      </w:r>
      <w:r>
        <w:rPr>
          <w:spacing w:val="-3"/>
        </w:rPr>
        <w:t> </w:t>
      </w:r>
      <w:r>
        <w:rPr/>
        <w:t>a military</w:t>
      </w:r>
      <w:r>
        <w:rPr>
          <w:spacing w:val="-3"/>
        </w:rPr>
        <w:t> </w:t>
      </w:r>
      <w:r>
        <w:rPr/>
        <w:t>dictatorship in Nigeria at a time when Fundamental Rights were suspended, it comes as no surprise that the framers of the NDLEA Act refused to</w:t>
      </w:r>
      <w:r>
        <w:rPr>
          <w:spacing w:val="40"/>
        </w:rPr>
        <w:t> </w:t>
      </w:r>
      <w:r>
        <w:rPr/>
        <w:t>include it in the legislation. It now remains necessary that in the process of democratization, such military era</w:t>
      </w:r>
      <w:r>
        <w:rPr>
          <w:spacing w:val="-1"/>
        </w:rPr>
        <w:t> </w:t>
      </w:r>
      <w:r>
        <w:rPr/>
        <w:t>decrees must be amended to conform to the universal principles of justice and respect for human rights.</w:t>
      </w:r>
    </w:p>
    <w:p>
      <w:pPr>
        <w:pStyle w:val="BodyText"/>
        <w:spacing w:line="480" w:lineRule="auto" w:before="201"/>
        <w:ind w:right="809"/>
      </w:pPr>
      <w:r>
        <w:rPr/>
        <w:t>The second factor or item missing in this subsection is the fact that historic uses of such plants by community must be respected. The use of Indian hemp or narcotics by group such as the Rastafarians, even in Nigeria must accord them immunity</w:t>
      </w:r>
      <w:r>
        <w:rPr>
          <w:spacing w:val="-1"/>
        </w:rPr>
        <w:t> </w:t>
      </w:r>
      <w:r>
        <w:rPr/>
        <w:t>from prosecution. It is however required that they make a case for themselves but the appropriate avenue. Since the convention recognises their historic claims, it will be very easy to get immunity from prosecution in the event that they smoke marijuana as they customarily do base on their historic religious beliefs.</w:t>
      </w:r>
    </w:p>
    <w:p>
      <w:pPr>
        <w:pStyle w:val="BodyText"/>
        <w:spacing w:line="480" w:lineRule="auto" w:before="200"/>
        <w:ind w:right="814"/>
      </w:pPr>
      <w:r>
        <w:rPr/>
        <w:t>Article</w:t>
      </w:r>
      <w:r>
        <w:rPr>
          <w:spacing w:val="-2"/>
        </w:rPr>
        <w:t> </w:t>
      </w:r>
      <w:r>
        <w:rPr/>
        <w:t>15</w:t>
      </w:r>
      <w:r>
        <w:rPr>
          <w:spacing w:val="-1"/>
        </w:rPr>
        <w:t> </w:t>
      </w:r>
      <w:r>
        <w:rPr/>
        <w:t>of</w:t>
      </w:r>
      <w:r>
        <w:rPr>
          <w:spacing w:val="-2"/>
        </w:rPr>
        <w:t> </w:t>
      </w:r>
      <w:r>
        <w:rPr/>
        <w:t>the convention</w:t>
      </w:r>
      <w:r>
        <w:rPr>
          <w:spacing w:val="-1"/>
        </w:rPr>
        <w:t> </w:t>
      </w:r>
      <w:r>
        <w:rPr/>
        <w:t>considers commercial</w:t>
      </w:r>
      <w:r>
        <w:rPr>
          <w:spacing w:val="-1"/>
        </w:rPr>
        <w:t> </w:t>
      </w:r>
      <w:r>
        <w:rPr/>
        <w:t>carriers as</w:t>
      </w:r>
      <w:r>
        <w:rPr>
          <w:spacing w:val="-1"/>
        </w:rPr>
        <w:t> </w:t>
      </w:r>
      <w:r>
        <w:rPr/>
        <w:t>a</w:t>
      </w:r>
      <w:r>
        <w:rPr>
          <w:spacing w:val="-2"/>
        </w:rPr>
        <w:t> </w:t>
      </w:r>
      <w:r>
        <w:rPr/>
        <w:t>means</w:t>
      </w:r>
      <w:r>
        <w:rPr>
          <w:spacing w:val="-1"/>
        </w:rPr>
        <w:t> </w:t>
      </w:r>
      <w:r>
        <w:rPr/>
        <w:t>to</w:t>
      </w:r>
      <w:r>
        <w:rPr>
          <w:spacing w:val="-1"/>
        </w:rPr>
        <w:t> </w:t>
      </w:r>
      <w:r>
        <w:rPr/>
        <w:t>transport</w:t>
      </w:r>
      <w:r>
        <w:rPr>
          <w:spacing w:val="-1"/>
        </w:rPr>
        <w:t> </w:t>
      </w:r>
      <w:r>
        <w:rPr/>
        <w:t>illicit drugs.</w:t>
      </w:r>
      <w:r>
        <w:rPr>
          <w:spacing w:val="40"/>
        </w:rPr>
        <w:t> </w:t>
      </w:r>
      <w:r>
        <w:rPr/>
        <w:t>It</w:t>
      </w:r>
      <w:r>
        <w:rPr>
          <w:spacing w:val="-3"/>
        </w:rPr>
        <w:t> </w:t>
      </w:r>
      <w:r>
        <w:rPr/>
        <w:t>states</w:t>
      </w:r>
      <w:r>
        <w:rPr>
          <w:spacing w:val="-3"/>
        </w:rPr>
        <w:t> </w:t>
      </w:r>
      <w:r>
        <w:rPr/>
        <w:t>that,</w:t>
      </w:r>
      <w:r>
        <w:rPr>
          <w:spacing w:val="-3"/>
        </w:rPr>
        <w:t> </w:t>
      </w:r>
      <w:r>
        <w:rPr/>
        <w:t>parties</w:t>
      </w:r>
      <w:r>
        <w:rPr>
          <w:spacing w:val="-3"/>
        </w:rPr>
        <w:t> </w:t>
      </w:r>
      <w:r>
        <w:rPr/>
        <w:t>shall</w:t>
      </w:r>
      <w:r>
        <w:rPr>
          <w:spacing w:val="-3"/>
        </w:rPr>
        <w:t> </w:t>
      </w:r>
      <w:r>
        <w:rPr/>
        <w:t>respond</w:t>
      </w:r>
      <w:r>
        <w:rPr>
          <w:spacing w:val="-1"/>
        </w:rPr>
        <w:t> </w:t>
      </w:r>
      <w:r>
        <w:rPr/>
        <w:t>appropriately</w:t>
      </w:r>
      <w:r>
        <w:rPr>
          <w:spacing w:val="-8"/>
        </w:rPr>
        <w:t> </w:t>
      </w:r>
      <w:r>
        <w:rPr/>
        <w:t>to</w:t>
      </w:r>
      <w:r>
        <w:rPr>
          <w:spacing w:val="-1"/>
        </w:rPr>
        <w:t> </w:t>
      </w:r>
      <w:r>
        <w:rPr/>
        <w:t>ensure</w:t>
      </w:r>
      <w:r>
        <w:rPr>
          <w:spacing w:val="-4"/>
        </w:rPr>
        <w:t> </w:t>
      </w:r>
      <w:r>
        <w:rPr/>
        <w:t>that</w:t>
      </w:r>
      <w:r>
        <w:rPr>
          <w:spacing w:val="-3"/>
        </w:rPr>
        <w:t> </w:t>
      </w:r>
      <w:r>
        <w:rPr/>
        <w:t>means</w:t>
      </w:r>
      <w:r>
        <w:rPr>
          <w:spacing w:val="-3"/>
        </w:rPr>
        <w:t> </w:t>
      </w:r>
      <w:r>
        <w:rPr/>
        <w:t>of</w:t>
      </w:r>
      <w:r>
        <w:rPr>
          <w:spacing w:val="-3"/>
        </w:rPr>
        <w:t> </w:t>
      </w:r>
      <w:r>
        <w:rPr/>
        <w:t>transport operated by commercial carriers are not used in the commission of offences established in accordance with article 3 paragraph 1.</w:t>
      </w:r>
    </w:p>
    <w:p>
      <w:pPr>
        <w:pStyle w:val="Heading2"/>
        <w:numPr>
          <w:ilvl w:val="1"/>
          <w:numId w:val="20"/>
        </w:numPr>
        <w:tabs>
          <w:tab w:pos="1027" w:val="left" w:leader="none"/>
        </w:tabs>
        <w:spacing w:line="276" w:lineRule="auto" w:before="248" w:after="0"/>
        <w:ind w:left="1027" w:right="863" w:hanging="720"/>
        <w:jc w:val="both"/>
      </w:pPr>
      <w:bookmarkStart w:name="_bookmark49" w:id="50"/>
      <w:bookmarkEnd w:id="50"/>
      <w:r>
        <w:rPr>
          <w:b w:val="0"/>
        </w:rPr>
      </w:r>
      <w:r>
        <w:rPr/>
        <w:t>An</w:t>
      </w:r>
      <w:r>
        <w:rPr>
          <w:spacing w:val="-4"/>
        </w:rPr>
        <w:t> </w:t>
      </w:r>
      <w:r>
        <w:rPr/>
        <w:t>Analysis</w:t>
      </w:r>
      <w:r>
        <w:rPr>
          <w:spacing w:val="-4"/>
        </w:rPr>
        <w:t> </w:t>
      </w:r>
      <w:r>
        <w:rPr/>
        <w:t>of</w:t>
      </w:r>
      <w:r>
        <w:rPr>
          <w:spacing w:val="-3"/>
        </w:rPr>
        <w:t> </w:t>
      </w:r>
      <w:r>
        <w:rPr/>
        <w:t>Domestic</w:t>
      </w:r>
      <w:r>
        <w:rPr>
          <w:spacing w:val="-6"/>
        </w:rPr>
        <w:t> </w:t>
      </w:r>
      <w:r>
        <w:rPr/>
        <w:t>Statutory</w:t>
      </w:r>
      <w:r>
        <w:rPr>
          <w:spacing w:val="-4"/>
        </w:rPr>
        <w:t> </w:t>
      </w:r>
      <w:r>
        <w:rPr/>
        <w:t>Law</w:t>
      </w:r>
      <w:r>
        <w:rPr>
          <w:spacing w:val="-3"/>
        </w:rPr>
        <w:t> </w:t>
      </w:r>
      <w:r>
        <w:rPr/>
        <w:t>Derived</w:t>
      </w:r>
      <w:r>
        <w:rPr>
          <w:spacing w:val="-4"/>
        </w:rPr>
        <w:t> </w:t>
      </w:r>
      <w:r>
        <w:rPr/>
        <w:t>from</w:t>
      </w:r>
      <w:r>
        <w:rPr>
          <w:spacing w:val="-8"/>
        </w:rPr>
        <w:t> </w:t>
      </w:r>
      <w:r>
        <w:rPr/>
        <w:t>International</w:t>
      </w:r>
      <w:r>
        <w:rPr>
          <w:spacing w:val="-4"/>
        </w:rPr>
        <w:t> </w:t>
      </w:r>
      <w:r>
        <w:rPr/>
        <w:t>Law on Narcotic Drug and Psychotropic Substances</w:t>
      </w:r>
    </w:p>
    <w:p>
      <w:pPr>
        <w:pStyle w:val="Heading2"/>
        <w:numPr>
          <w:ilvl w:val="2"/>
          <w:numId w:val="20"/>
        </w:numPr>
        <w:tabs>
          <w:tab w:pos="1027" w:val="left" w:leader="none"/>
        </w:tabs>
        <w:spacing w:line="240" w:lineRule="auto" w:before="239" w:after="0"/>
        <w:ind w:left="1027" w:right="0" w:hanging="720"/>
        <w:jc w:val="left"/>
      </w:pPr>
      <w:bookmarkStart w:name="_bookmark50" w:id="51"/>
      <w:bookmarkEnd w:id="51"/>
      <w:r>
        <w:rPr>
          <w:b w:val="0"/>
        </w:rPr>
      </w:r>
      <w:r>
        <w:rPr/>
        <w:t>The</w:t>
      </w:r>
      <w:r>
        <w:rPr>
          <w:spacing w:val="-3"/>
        </w:rPr>
        <w:t> </w:t>
      </w:r>
      <w:r>
        <w:rPr/>
        <w:t>Dangerous</w:t>
      </w:r>
      <w:r>
        <w:rPr>
          <w:spacing w:val="-1"/>
        </w:rPr>
        <w:t> </w:t>
      </w:r>
      <w:r>
        <w:rPr/>
        <w:t>Drug</w:t>
      </w:r>
      <w:r>
        <w:rPr>
          <w:spacing w:val="-1"/>
        </w:rPr>
        <w:t> </w:t>
      </w:r>
      <w:r>
        <w:rPr>
          <w:spacing w:val="-2"/>
        </w:rPr>
        <w:t>Ordinance</w:t>
      </w:r>
    </w:p>
    <w:p>
      <w:pPr>
        <w:pStyle w:val="BodyText"/>
        <w:spacing w:line="480" w:lineRule="auto" w:before="271"/>
        <w:ind w:right="811"/>
      </w:pPr>
      <w:r>
        <w:rPr/>
        <w:t>The earliest domestic statutory law in Nigeria derived from international law is the Dangerous</w:t>
      </w:r>
      <w:r>
        <w:rPr>
          <w:spacing w:val="13"/>
        </w:rPr>
        <w:t> </w:t>
      </w:r>
      <w:r>
        <w:rPr/>
        <w:t>Drug</w:t>
      </w:r>
      <w:r>
        <w:rPr>
          <w:spacing w:val="10"/>
        </w:rPr>
        <w:t> </w:t>
      </w:r>
      <w:r>
        <w:rPr/>
        <w:t>Ordinance</w:t>
      </w:r>
      <w:r>
        <w:rPr>
          <w:spacing w:val="12"/>
        </w:rPr>
        <w:t> </w:t>
      </w:r>
      <w:r>
        <w:rPr/>
        <w:t>of</w:t>
      </w:r>
      <w:r>
        <w:rPr>
          <w:spacing w:val="12"/>
        </w:rPr>
        <w:t> </w:t>
      </w:r>
      <w:r>
        <w:rPr/>
        <w:t>1920.</w:t>
      </w:r>
      <w:r>
        <w:rPr>
          <w:spacing w:val="17"/>
        </w:rPr>
        <w:t> </w:t>
      </w:r>
      <w:r>
        <w:rPr/>
        <w:t>It</w:t>
      </w:r>
      <w:r>
        <w:rPr>
          <w:spacing w:val="13"/>
        </w:rPr>
        <w:t> </w:t>
      </w:r>
      <w:r>
        <w:rPr/>
        <w:t>was</w:t>
      </w:r>
      <w:r>
        <w:rPr>
          <w:spacing w:val="13"/>
        </w:rPr>
        <w:t> </w:t>
      </w:r>
      <w:r>
        <w:rPr/>
        <w:t>also</w:t>
      </w:r>
      <w:r>
        <w:rPr>
          <w:spacing w:val="16"/>
        </w:rPr>
        <w:t> </w:t>
      </w:r>
      <w:r>
        <w:rPr/>
        <w:t>the</w:t>
      </w:r>
      <w:r>
        <w:rPr>
          <w:spacing w:val="12"/>
        </w:rPr>
        <w:t> </w:t>
      </w:r>
      <w:r>
        <w:rPr/>
        <w:t>first</w:t>
      </w:r>
      <w:r>
        <w:rPr>
          <w:spacing w:val="13"/>
        </w:rPr>
        <w:t> </w:t>
      </w:r>
      <w:r>
        <w:rPr/>
        <w:t>colonial</w:t>
      </w:r>
      <w:r>
        <w:rPr>
          <w:spacing w:val="13"/>
        </w:rPr>
        <w:t> </w:t>
      </w:r>
      <w:r>
        <w:rPr/>
        <w:t>legislation</w:t>
      </w:r>
      <w:r>
        <w:rPr>
          <w:spacing w:val="13"/>
        </w:rPr>
        <w:t> </w:t>
      </w:r>
      <w:r>
        <w:rPr/>
        <w:t>in</w:t>
      </w:r>
      <w:r>
        <w:rPr>
          <w:spacing w:val="14"/>
        </w:rPr>
        <w:t> </w:t>
      </w:r>
      <w:r>
        <w:rPr>
          <w:spacing w:val="-2"/>
        </w:rPr>
        <w:t>Nigeria</w:t>
      </w:r>
    </w:p>
    <w:p>
      <w:pPr>
        <w:spacing w:after="0" w:line="480" w:lineRule="auto"/>
        <w:sectPr>
          <w:pgSz w:w="11910" w:h="16840"/>
          <w:pgMar w:header="0" w:footer="1014" w:top="1320" w:bottom="1200" w:left="1680" w:right="600"/>
        </w:sectPr>
      </w:pPr>
    </w:p>
    <w:p>
      <w:pPr>
        <w:pStyle w:val="BodyText"/>
        <w:spacing w:line="480" w:lineRule="auto" w:before="69"/>
        <w:ind w:right="806"/>
      </w:pPr>
      <w:r>
        <w:rPr/>
        <w:t>aimed at preventing drug activities, including trafficking and abuse of dangerous drugs. The Ordinance was itself derived from the contents of such treaties as the Shanghai Conference 1909 and the Hague Convention of 1912. By 1932, the colonial administration in Nigeria passed the Dangerous Drugs Ordinance. An in 1935, the Dangerous Drug (amendment) Ordinance was promulgated.</w:t>
      </w:r>
    </w:p>
    <w:p>
      <w:pPr>
        <w:pStyle w:val="BodyText"/>
        <w:spacing w:line="480" w:lineRule="auto" w:before="200"/>
        <w:ind w:right="808"/>
      </w:pPr>
      <w:r>
        <w:rPr/>
        <w:t>The aim of the Dangerous Drug</w:t>
      </w:r>
      <w:r>
        <w:rPr>
          <w:spacing w:val="-1"/>
        </w:rPr>
        <w:t> </w:t>
      </w:r>
      <w:r>
        <w:rPr/>
        <w:t>Ordinance and later the Dangerous Drugs (amendment) Ordinance was to prevent illicit activities in illicit drugs or those so called “dangerous drugs”.</w:t>
      </w:r>
      <w:r>
        <w:rPr>
          <w:spacing w:val="40"/>
        </w:rPr>
        <w:t> </w:t>
      </w:r>
      <w:r>
        <w:rPr/>
        <w:t>Section 1 of the Ordinance</w:t>
      </w:r>
      <w:r>
        <w:rPr>
          <w:vertAlign w:val="superscript"/>
        </w:rPr>
        <w:t>304</w:t>
      </w:r>
      <w:r>
        <w:rPr>
          <w:vertAlign w:val="baseline"/>
        </w:rPr>
        <w:t> defines dangerous drugs as a drug that has potential for abuse or injury, the use of which, if without prescription, will cause harm</w:t>
      </w:r>
      <w:r>
        <w:rPr>
          <w:spacing w:val="40"/>
          <w:vertAlign w:val="baseline"/>
        </w:rPr>
        <w:t> </w:t>
      </w:r>
      <w:r>
        <w:rPr>
          <w:vertAlign w:val="baseline"/>
        </w:rPr>
        <w:t>to the user” and it include controlled substances such as heroin, cocaine, Indian hemp, </w:t>
      </w:r>
      <w:r>
        <w:rPr>
          <w:spacing w:val="-4"/>
          <w:vertAlign w:val="baseline"/>
        </w:rPr>
        <w:t>etc.</w:t>
      </w:r>
    </w:p>
    <w:p>
      <w:pPr>
        <w:pStyle w:val="BodyText"/>
        <w:spacing w:line="482" w:lineRule="auto" w:before="200"/>
        <w:ind w:right="812"/>
      </w:pPr>
      <w:r>
        <w:rPr/>
        <w:t>It would mean therefore that the category of drugs contemplated under the ordinance includes heroin, cocaine, LSD and any similar drug or substance.</w:t>
      </w:r>
    </w:p>
    <w:p>
      <w:pPr>
        <w:pStyle w:val="BodyText"/>
        <w:spacing w:line="482" w:lineRule="auto" w:before="197"/>
        <w:ind w:right="813"/>
      </w:pPr>
      <w:r>
        <w:rPr/>
        <w:t>Section 3 of the ordinance states that: “No person shall sell, buy, offer for sale, possess or use any dangerous drug”</w:t>
      </w:r>
      <w:r>
        <w:rPr>
          <w:vertAlign w:val="superscript"/>
        </w:rPr>
        <w:t>305</w:t>
      </w:r>
      <w:r>
        <w:rPr>
          <w:vertAlign w:val="baseline"/>
        </w:rPr>
        <w:t>.</w:t>
      </w:r>
    </w:p>
    <w:p>
      <w:pPr>
        <w:pStyle w:val="BodyText"/>
        <w:spacing w:line="480" w:lineRule="auto" w:before="194"/>
        <w:ind w:right="812"/>
      </w:pPr>
      <w:r>
        <w:rPr/>
        <w:t>This section prohibits the selling, buying, possession and use or abuse of a dangerous drug. It checks drugs abuse and drug trafficking as an objective. The Dangerous Drugs Regulations Ordinance of 1932 aims at regulating and control of dangerous drugs. Section 3 of the ordinance provides that: No person shall supply or procure, or offer to supply or procure, raw opium or cola leaves to or for any person except he is licensed</w:t>
      </w:r>
      <w:r>
        <w:rPr>
          <w:spacing w:val="40"/>
        </w:rPr>
        <w:t> </w:t>
      </w:r>
      <w:r>
        <w:rPr/>
        <w:t>by appropriate authorities”</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9"/>
        <w:ind w:left="0"/>
        <w:jc w:val="left"/>
        <w:rPr>
          <w:sz w:val="20"/>
        </w:rPr>
      </w:pPr>
      <w:r>
        <w:rPr/>
        <mc:AlternateContent>
          <mc:Choice Requires="wps">
            <w:drawing>
              <wp:anchor distT="0" distB="0" distL="0" distR="0" allowOverlap="1" layoutInCell="1" locked="0" behindDoc="1" simplePos="0" relativeHeight="487646208">
                <wp:simplePos x="0" y="0"/>
                <wp:positionH relativeFrom="page">
                  <wp:posOffset>1262176</wp:posOffset>
                </wp:positionH>
                <wp:positionV relativeFrom="paragraph">
                  <wp:posOffset>212041</wp:posOffset>
                </wp:positionV>
                <wp:extent cx="1829435"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696175pt;width:144.020pt;height:.74402pt;mso-position-horizontal-relative:page;mso-position-vertical-relative:paragraph;z-index:-15670272;mso-wrap-distance-left:0;mso-wrap-distance-right:0" id="docshape134"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304</w:t>
      </w:r>
      <w:r>
        <w:rPr>
          <w:rFonts w:ascii="Calibri"/>
          <w:sz w:val="20"/>
          <w:vertAlign w:val="baseline"/>
        </w:rPr>
        <w:t>No.</w:t>
      </w:r>
      <w:r>
        <w:rPr>
          <w:rFonts w:ascii="Calibri"/>
          <w:spacing w:val="-4"/>
          <w:sz w:val="20"/>
          <w:vertAlign w:val="baseline"/>
        </w:rPr>
        <w:t> </w:t>
      </w:r>
      <w:r>
        <w:rPr>
          <w:rFonts w:ascii="Calibri"/>
          <w:sz w:val="20"/>
          <w:vertAlign w:val="baseline"/>
        </w:rPr>
        <w:t>43</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pacing w:val="-2"/>
          <w:sz w:val="20"/>
          <w:vertAlign w:val="baseline"/>
        </w:rPr>
        <w:t>1932.</w:t>
      </w:r>
    </w:p>
    <w:p>
      <w:pPr>
        <w:spacing w:before="1"/>
        <w:ind w:left="307" w:right="0" w:firstLine="0"/>
        <w:jc w:val="left"/>
        <w:rPr>
          <w:rFonts w:ascii="Calibri"/>
          <w:sz w:val="20"/>
        </w:rPr>
      </w:pPr>
      <w:r>
        <w:rPr>
          <w:rFonts w:ascii="Calibri"/>
          <w:spacing w:val="-2"/>
          <w:sz w:val="20"/>
          <w:vertAlign w:val="superscript"/>
        </w:rPr>
        <w:t>305</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This provision intends to limit activities such as procurement, supply and offers of raw opium or cola leaves with authorised government licensing.</w:t>
      </w:r>
      <w:r>
        <w:rPr>
          <w:spacing w:val="80"/>
        </w:rPr>
        <w:t> </w:t>
      </w:r>
      <w:r>
        <w:rPr/>
        <w:t>Thus, to engage in any</w:t>
      </w:r>
      <w:r>
        <w:rPr>
          <w:spacing w:val="40"/>
        </w:rPr>
        <w:t> </w:t>
      </w:r>
      <w:r>
        <w:rPr/>
        <w:t>such activities, an individual must seek permission and gain approval from government authorities. The</w:t>
      </w:r>
      <w:r>
        <w:rPr>
          <w:spacing w:val="-2"/>
        </w:rPr>
        <w:t> </w:t>
      </w:r>
      <w:r>
        <w:rPr/>
        <w:t>lack of</w:t>
      </w:r>
      <w:r>
        <w:rPr>
          <w:spacing w:val="-1"/>
        </w:rPr>
        <w:t> </w:t>
      </w:r>
      <w:r>
        <w:rPr/>
        <w:t>license, which is a conclusive</w:t>
      </w:r>
      <w:r>
        <w:rPr>
          <w:spacing w:val="-1"/>
        </w:rPr>
        <w:t> </w:t>
      </w:r>
      <w:r>
        <w:rPr/>
        <w:t>evidence</w:t>
      </w:r>
      <w:r>
        <w:rPr>
          <w:spacing w:val="-1"/>
        </w:rPr>
        <w:t> </w:t>
      </w:r>
      <w:r>
        <w:rPr/>
        <w:t>of</w:t>
      </w:r>
      <w:r>
        <w:rPr>
          <w:spacing w:val="-1"/>
        </w:rPr>
        <w:t> </w:t>
      </w:r>
      <w:r>
        <w:rPr/>
        <w:t>necessary</w:t>
      </w:r>
      <w:r>
        <w:rPr>
          <w:spacing w:val="-2"/>
        </w:rPr>
        <w:t> </w:t>
      </w:r>
      <w:r>
        <w:rPr/>
        <w:t>permission, constitutes the mens rea for the offence under this ordinance.</w:t>
      </w:r>
      <w:r>
        <w:rPr>
          <w:spacing w:val="80"/>
        </w:rPr>
        <w:t> </w:t>
      </w:r>
      <w:r>
        <w:rPr/>
        <w:t>And of course, engaging in these activities including procurement and supply of raw opium or cola leaves establish the </w:t>
      </w:r>
      <w:r>
        <w:rPr>
          <w:i/>
        </w:rPr>
        <w:t>actus reus </w:t>
      </w:r>
      <w:r>
        <w:rPr/>
        <w:t>for the offence.</w:t>
      </w:r>
    </w:p>
    <w:p>
      <w:pPr>
        <w:pStyle w:val="BodyText"/>
        <w:spacing w:line="480" w:lineRule="auto" w:before="201"/>
        <w:ind w:right="802"/>
      </w:pPr>
      <w:r>
        <w:rPr/>
        <w:t>It should be noted that since these statutes basically concern opium and coca leaves, the root of this is the Shanghai Conference and later, the Hague Convention. They essentially deal with the two drugs.</w:t>
      </w:r>
      <w:r>
        <w:rPr>
          <w:spacing w:val="40"/>
        </w:rPr>
        <w:t> </w:t>
      </w:r>
      <w:r>
        <w:rPr/>
        <w:t>Indian hemp did not feature prominently in those earlier</w:t>
      </w:r>
      <w:r>
        <w:rPr>
          <w:spacing w:val="-1"/>
        </w:rPr>
        <w:t> </w:t>
      </w:r>
      <w:r>
        <w:rPr/>
        <w:t>treaties nor were</w:t>
      </w:r>
      <w:r>
        <w:rPr>
          <w:spacing w:val="-1"/>
        </w:rPr>
        <w:t> </w:t>
      </w:r>
      <w:r>
        <w:rPr/>
        <w:t>they</w:t>
      </w:r>
      <w:r>
        <w:rPr>
          <w:spacing w:val="-6"/>
        </w:rPr>
        <w:t> </w:t>
      </w:r>
      <w:r>
        <w:rPr/>
        <w:t>so</w:t>
      </w:r>
      <w:r>
        <w:rPr>
          <w:spacing w:val="2"/>
        </w:rPr>
        <w:t> </w:t>
      </w:r>
      <w:r>
        <w:rPr/>
        <w:t>featured</w:t>
      </w:r>
      <w:r>
        <w:rPr>
          <w:spacing w:val="-1"/>
        </w:rPr>
        <w:t> </w:t>
      </w:r>
      <w:r>
        <w:rPr/>
        <w:t>in the</w:t>
      </w:r>
      <w:r>
        <w:rPr>
          <w:spacing w:val="-2"/>
        </w:rPr>
        <w:t> </w:t>
      </w:r>
      <w:r>
        <w:rPr/>
        <w:t>colonial era,</w:t>
      </w:r>
      <w:r>
        <w:rPr>
          <w:spacing w:val="-1"/>
        </w:rPr>
        <w:t> </w:t>
      </w:r>
      <w:r>
        <w:rPr/>
        <w:t>dangerous drugs </w:t>
      </w:r>
      <w:r>
        <w:rPr>
          <w:spacing w:val="-2"/>
        </w:rPr>
        <w:t>ordinances.</w:t>
      </w:r>
    </w:p>
    <w:p>
      <w:pPr>
        <w:pStyle w:val="Heading2"/>
        <w:numPr>
          <w:ilvl w:val="2"/>
          <w:numId w:val="20"/>
        </w:numPr>
        <w:tabs>
          <w:tab w:pos="1026" w:val="left" w:leader="none"/>
        </w:tabs>
        <w:spacing w:line="240" w:lineRule="auto" w:before="245" w:after="0"/>
        <w:ind w:left="1026" w:right="0" w:hanging="719"/>
        <w:jc w:val="both"/>
      </w:pPr>
      <w:bookmarkStart w:name="_bookmark51" w:id="52"/>
      <w:bookmarkEnd w:id="52"/>
      <w:r>
        <w:rPr>
          <w:b w:val="0"/>
        </w:rPr>
      </w:r>
      <w:r>
        <w:rPr/>
        <w:t>The</w:t>
      </w:r>
      <w:r>
        <w:rPr>
          <w:spacing w:val="-3"/>
        </w:rPr>
        <w:t> </w:t>
      </w:r>
      <w:r>
        <w:rPr/>
        <w:t>Indian</w:t>
      </w:r>
      <w:r>
        <w:rPr>
          <w:spacing w:val="-2"/>
        </w:rPr>
        <w:t> </w:t>
      </w:r>
      <w:r>
        <w:rPr/>
        <w:t>Hemp</w:t>
      </w:r>
      <w:r>
        <w:rPr>
          <w:spacing w:val="-2"/>
        </w:rPr>
        <w:t> Decree</w:t>
      </w:r>
    </w:p>
    <w:p>
      <w:pPr>
        <w:pStyle w:val="BodyText"/>
        <w:spacing w:line="480" w:lineRule="auto" w:before="271"/>
        <w:ind w:right="805"/>
      </w:pPr>
      <w:r>
        <w:rPr/>
        <w:t>The statutory prevention and control of Indian hemp was to become the primary focus</w:t>
      </w:r>
      <w:r>
        <w:rPr>
          <w:spacing w:val="40"/>
        </w:rPr>
        <w:t> </w:t>
      </w:r>
      <w:r>
        <w:rPr/>
        <w:t>of the government of Nigeria thereafter.</w:t>
      </w:r>
      <w:r>
        <w:rPr>
          <w:vertAlign w:val="superscript"/>
        </w:rPr>
        <w:t>306</w:t>
      </w:r>
      <w:r>
        <w:rPr>
          <w:vertAlign w:val="baseline"/>
        </w:rPr>
        <w:t> Opium and cocaine were brought into</w:t>
      </w:r>
      <w:r>
        <w:rPr>
          <w:spacing w:val="40"/>
          <w:vertAlign w:val="baseline"/>
        </w:rPr>
        <w:t> </w:t>
      </w:r>
      <w:r>
        <w:rPr>
          <w:vertAlign w:val="baseline"/>
        </w:rPr>
        <w:t>Nigeria from foreign countries; Indian hemp was later cultivated in the country</w:t>
      </w:r>
      <w:r>
        <w:rPr>
          <w:vertAlign w:val="superscript"/>
        </w:rPr>
        <w:t>307</w:t>
      </w:r>
      <w:r>
        <w:rPr>
          <w:vertAlign w:val="baseline"/>
        </w:rPr>
        <w:t>.</w:t>
      </w:r>
      <w:r>
        <w:rPr>
          <w:spacing w:val="40"/>
          <w:vertAlign w:val="baseline"/>
        </w:rPr>
        <w:t> </w:t>
      </w:r>
      <w:r>
        <w:rPr>
          <w:vertAlign w:val="baseline"/>
        </w:rPr>
        <w:t>In 1966, the Indian Hemp Decree was passed.</w:t>
      </w:r>
      <w:r>
        <w:rPr>
          <w:spacing w:val="40"/>
          <w:vertAlign w:val="baseline"/>
        </w:rPr>
        <w:t> </w:t>
      </w:r>
      <w:r>
        <w:rPr>
          <w:vertAlign w:val="baseline"/>
        </w:rPr>
        <w:t>It was partly in response to widespread abuse of it, in the country. And partly, in fulfilment of the obligation the government of Nigeria is subject to be based on the Single Convention of Narcotic Drugs of 1961 as signed and ratified by Nigeria. The Indian Hemp Decree essentially amended certain provisions of the Dangerous Drug Ordinance.</w:t>
      </w:r>
      <w:r>
        <w:rPr>
          <w:spacing w:val="40"/>
          <w:vertAlign w:val="baseline"/>
        </w:rPr>
        <w:t> </w:t>
      </w:r>
      <w:r>
        <w:rPr>
          <w:vertAlign w:val="baseline"/>
        </w:rPr>
        <w:t>It was observed by the Federal Military Government, at the time, in 1966, that the penal provisions of the Dangerous Drug Ordinance</w:t>
      </w:r>
      <w:r>
        <w:rPr>
          <w:spacing w:val="26"/>
          <w:vertAlign w:val="baseline"/>
        </w:rPr>
        <w:t> </w:t>
      </w:r>
      <w:r>
        <w:rPr>
          <w:vertAlign w:val="baseline"/>
        </w:rPr>
        <w:t>did</w:t>
      </w:r>
      <w:r>
        <w:rPr>
          <w:spacing w:val="28"/>
          <w:vertAlign w:val="baseline"/>
        </w:rPr>
        <w:t> </w:t>
      </w:r>
      <w:r>
        <w:rPr>
          <w:vertAlign w:val="baseline"/>
        </w:rPr>
        <w:t>not</w:t>
      </w:r>
      <w:r>
        <w:rPr>
          <w:spacing w:val="29"/>
          <w:vertAlign w:val="baseline"/>
        </w:rPr>
        <w:t> </w:t>
      </w:r>
      <w:r>
        <w:rPr>
          <w:vertAlign w:val="baseline"/>
        </w:rPr>
        <w:t>serve</w:t>
      </w:r>
      <w:r>
        <w:rPr>
          <w:spacing w:val="28"/>
          <w:vertAlign w:val="baseline"/>
        </w:rPr>
        <w:t> </w:t>
      </w:r>
      <w:r>
        <w:rPr>
          <w:vertAlign w:val="baseline"/>
        </w:rPr>
        <w:t>as</w:t>
      </w:r>
      <w:r>
        <w:rPr>
          <w:spacing w:val="27"/>
          <w:vertAlign w:val="baseline"/>
        </w:rPr>
        <w:t> </w:t>
      </w:r>
      <w:r>
        <w:rPr>
          <w:vertAlign w:val="baseline"/>
        </w:rPr>
        <w:t>sufficient</w:t>
      </w:r>
      <w:r>
        <w:rPr>
          <w:spacing w:val="29"/>
          <w:vertAlign w:val="baseline"/>
        </w:rPr>
        <w:t> </w:t>
      </w:r>
      <w:r>
        <w:rPr>
          <w:vertAlign w:val="baseline"/>
        </w:rPr>
        <w:t>deterrent</w:t>
      </w:r>
      <w:r>
        <w:rPr>
          <w:spacing w:val="32"/>
          <w:vertAlign w:val="baseline"/>
        </w:rPr>
        <w:t> </w:t>
      </w:r>
      <w:r>
        <w:rPr>
          <w:vertAlign w:val="baseline"/>
        </w:rPr>
        <w:t>to</w:t>
      </w:r>
      <w:r>
        <w:rPr>
          <w:spacing w:val="28"/>
          <w:vertAlign w:val="baseline"/>
        </w:rPr>
        <w:t> </w:t>
      </w:r>
      <w:r>
        <w:rPr>
          <w:vertAlign w:val="baseline"/>
        </w:rPr>
        <w:t>illicit</w:t>
      </w:r>
      <w:r>
        <w:rPr>
          <w:spacing w:val="28"/>
          <w:vertAlign w:val="baseline"/>
        </w:rPr>
        <w:t> </w:t>
      </w:r>
      <w:r>
        <w:rPr>
          <w:vertAlign w:val="baseline"/>
        </w:rPr>
        <w:t>drug</w:t>
      </w:r>
      <w:r>
        <w:rPr>
          <w:spacing w:val="24"/>
          <w:vertAlign w:val="baseline"/>
        </w:rPr>
        <w:t> </w:t>
      </w:r>
      <w:r>
        <w:rPr>
          <w:vertAlign w:val="baseline"/>
        </w:rPr>
        <w:t>activities</w:t>
      </w:r>
      <w:r>
        <w:rPr>
          <w:spacing w:val="28"/>
          <w:vertAlign w:val="baseline"/>
        </w:rPr>
        <w:t> </w:t>
      </w:r>
      <w:r>
        <w:rPr>
          <w:vertAlign w:val="baseline"/>
        </w:rPr>
        <w:t>in</w:t>
      </w:r>
      <w:r>
        <w:rPr>
          <w:spacing w:val="28"/>
          <w:vertAlign w:val="baseline"/>
        </w:rPr>
        <w:t> </w:t>
      </w:r>
      <w:r>
        <w:rPr>
          <w:vertAlign w:val="baseline"/>
        </w:rPr>
        <w:t>the</w:t>
      </w:r>
      <w:r>
        <w:rPr>
          <w:spacing w:val="28"/>
          <w:vertAlign w:val="baseline"/>
        </w:rPr>
        <w:t> </w:t>
      </w:r>
      <w:r>
        <w:rPr>
          <w:spacing w:val="-2"/>
          <w:vertAlign w:val="baseline"/>
        </w:rPr>
        <w:t>country.</w:t>
      </w:r>
    </w:p>
    <w:p>
      <w:pPr>
        <w:pStyle w:val="BodyText"/>
        <w:spacing w:before="89"/>
        <w:ind w:left="0"/>
        <w:jc w:val="left"/>
        <w:rPr>
          <w:sz w:val="20"/>
        </w:rPr>
      </w:pPr>
      <w:r>
        <w:rPr/>
        <mc:AlternateContent>
          <mc:Choice Requires="wps">
            <w:drawing>
              <wp:anchor distT="0" distB="0" distL="0" distR="0" allowOverlap="1" layoutInCell="1" locked="0" behindDoc="1" simplePos="0" relativeHeight="487646720">
                <wp:simplePos x="0" y="0"/>
                <wp:positionH relativeFrom="page">
                  <wp:posOffset>1262176</wp:posOffset>
                </wp:positionH>
                <wp:positionV relativeFrom="paragraph">
                  <wp:posOffset>218064</wp:posOffset>
                </wp:positionV>
                <wp:extent cx="1829435"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17042pt;width:144.020pt;height:.71997pt;mso-position-horizontal-relative:page;mso-position-vertical-relative:paragraph;z-index:-15669760;mso-wrap-distance-left:0;mso-wrap-distance-right:0" id="docshape135" filled="true" fillcolor="#000000" stroked="false">
                <v:fill type="solid"/>
                <w10:wrap type="topAndBottom"/>
              </v:rect>
            </w:pict>
          </mc:Fallback>
        </mc:AlternateContent>
      </w:r>
    </w:p>
    <w:p>
      <w:pPr>
        <w:spacing w:before="102"/>
        <w:ind w:left="307" w:right="868" w:firstLine="0"/>
        <w:jc w:val="both"/>
        <w:rPr>
          <w:rFonts w:ascii="Calibri" w:hAnsi="Calibri"/>
          <w:sz w:val="20"/>
        </w:rPr>
      </w:pPr>
      <w:r>
        <w:rPr>
          <w:rFonts w:ascii="Calibri" w:hAnsi="Calibri"/>
          <w:sz w:val="20"/>
          <w:vertAlign w:val="superscript"/>
        </w:rPr>
        <w:t>306</w:t>
      </w:r>
      <w:r>
        <w:rPr>
          <w:rFonts w:ascii="Calibri" w:hAnsi="Calibri"/>
          <w:sz w:val="20"/>
          <w:vertAlign w:val="baseline"/>
        </w:rPr>
        <w:t>Oyakhilome,</w:t>
      </w:r>
      <w:r>
        <w:rPr>
          <w:rFonts w:ascii="Calibri" w:hAnsi="Calibri"/>
          <w:spacing w:val="-3"/>
          <w:sz w:val="20"/>
          <w:vertAlign w:val="baseline"/>
        </w:rPr>
        <w:t> </w:t>
      </w:r>
      <w:r>
        <w:rPr>
          <w:rFonts w:ascii="Calibri" w:hAnsi="Calibri"/>
          <w:sz w:val="20"/>
          <w:vertAlign w:val="baseline"/>
        </w:rPr>
        <w:t>F.E.</w:t>
      </w:r>
      <w:r>
        <w:rPr>
          <w:rFonts w:ascii="Calibri" w:hAnsi="Calibri"/>
          <w:spacing w:val="-2"/>
          <w:sz w:val="20"/>
          <w:vertAlign w:val="baseline"/>
        </w:rPr>
        <w:t> </w:t>
      </w:r>
      <w:r>
        <w:rPr>
          <w:rFonts w:ascii="Calibri" w:hAnsi="Calibri"/>
          <w:sz w:val="20"/>
          <w:vertAlign w:val="baseline"/>
        </w:rPr>
        <w:t>(1990)</w:t>
      </w:r>
      <w:r>
        <w:rPr>
          <w:rFonts w:ascii="Calibri" w:hAnsi="Calibri"/>
          <w:spacing w:val="-4"/>
          <w:sz w:val="20"/>
          <w:vertAlign w:val="baseline"/>
        </w:rPr>
        <w:t> </w:t>
      </w:r>
      <w:r>
        <w:rPr>
          <w:rFonts w:ascii="Calibri" w:hAnsi="Calibri"/>
          <w:sz w:val="20"/>
          <w:vertAlign w:val="baseline"/>
        </w:rPr>
        <w:t>‘</w:t>
      </w:r>
      <w:r>
        <w:rPr>
          <w:rFonts w:ascii="Calibri" w:hAnsi="Calibri"/>
          <w:i/>
          <w:sz w:val="20"/>
          <w:vertAlign w:val="baseline"/>
        </w:rPr>
        <w:t>Perspectives</w:t>
      </w:r>
      <w:r>
        <w:rPr>
          <w:rFonts w:ascii="Calibri" w:hAnsi="Calibri"/>
          <w:i/>
          <w:spacing w:val="-3"/>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Strategies</w:t>
      </w:r>
      <w:r>
        <w:rPr>
          <w:rFonts w:ascii="Calibri" w:hAnsi="Calibri"/>
          <w:i/>
          <w:spacing w:val="-4"/>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the</w:t>
      </w:r>
      <w:r>
        <w:rPr>
          <w:rFonts w:ascii="Calibri" w:hAnsi="Calibri"/>
          <w:i/>
          <w:spacing w:val="-5"/>
          <w:sz w:val="20"/>
          <w:vertAlign w:val="baseline"/>
        </w:rPr>
        <w:t> </w:t>
      </w:r>
      <w:r>
        <w:rPr>
          <w:rFonts w:ascii="Calibri" w:hAnsi="Calibri"/>
          <w:i/>
          <w:sz w:val="20"/>
          <w:vertAlign w:val="baseline"/>
        </w:rPr>
        <w:t>Control</w:t>
      </w:r>
      <w:r>
        <w:rPr>
          <w:rFonts w:ascii="Calibri" w:hAnsi="Calibri"/>
          <w:i/>
          <w:spacing w:val="-4"/>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the</w:t>
      </w:r>
      <w:r>
        <w:rPr>
          <w:rFonts w:ascii="Calibri" w:hAnsi="Calibri"/>
          <w:i/>
          <w:spacing w:val="-3"/>
          <w:sz w:val="20"/>
          <w:vertAlign w:val="baseline"/>
        </w:rPr>
        <w:t> </w:t>
      </w:r>
      <w:r>
        <w:rPr>
          <w:rFonts w:ascii="Calibri" w:hAnsi="Calibri"/>
          <w:i/>
          <w:sz w:val="20"/>
          <w:vertAlign w:val="baseline"/>
        </w:rPr>
        <w:t>Traffic</w:t>
      </w:r>
      <w:r>
        <w:rPr>
          <w:rFonts w:ascii="Calibri" w:hAnsi="Calibri"/>
          <w:i/>
          <w:spacing w:val="-3"/>
          <w:sz w:val="20"/>
          <w:vertAlign w:val="baseline"/>
        </w:rPr>
        <w:t> </w:t>
      </w:r>
      <w:r>
        <w:rPr>
          <w:rFonts w:ascii="Calibri" w:hAnsi="Calibri"/>
          <w:i/>
          <w:sz w:val="20"/>
          <w:vertAlign w:val="baseline"/>
        </w:rPr>
        <w:t>in</w:t>
      </w:r>
      <w:r>
        <w:rPr>
          <w:rFonts w:ascii="Calibri" w:hAnsi="Calibri"/>
          <w:i/>
          <w:spacing w:val="-3"/>
          <w:sz w:val="20"/>
          <w:vertAlign w:val="baseline"/>
        </w:rPr>
        <w:t> </w:t>
      </w:r>
      <w:r>
        <w:rPr>
          <w:rFonts w:ascii="Calibri" w:hAnsi="Calibri"/>
          <w:i/>
          <w:sz w:val="20"/>
          <w:vertAlign w:val="baseline"/>
        </w:rPr>
        <w:t>Narcotic</w:t>
      </w:r>
      <w:r>
        <w:rPr>
          <w:rFonts w:ascii="Calibri" w:hAnsi="Calibri"/>
          <w:i/>
          <w:spacing w:val="-2"/>
          <w:sz w:val="20"/>
          <w:vertAlign w:val="baseline"/>
        </w:rPr>
        <w:t> </w:t>
      </w:r>
      <w:r>
        <w:rPr>
          <w:rFonts w:ascii="Calibri" w:hAnsi="Calibri"/>
          <w:i/>
          <w:sz w:val="20"/>
          <w:vertAlign w:val="baseline"/>
        </w:rPr>
        <w:t>Drugs</w:t>
      </w:r>
      <w:r>
        <w:rPr>
          <w:rFonts w:ascii="Calibri" w:hAnsi="Calibri"/>
          <w:i/>
          <w:spacing w:val="-4"/>
          <w:sz w:val="20"/>
          <w:vertAlign w:val="baseline"/>
        </w:rPr>
        <w:t> </w:t>
      </w:r>
      <w:r>
        <w:rPr>
          <w:rFonts w:ascii="Calibri" w:hAnsi="Calibri"/>
          <w:i/>
          <w:sz w:val="20"/>
          <w:vertAlign w:val="baseline"/>
        </w:rPr>
        <w:t>and Psychotropic Substances’</w:t>
      </w:r>
      <w:r>
        <w:rPr>
          <w:rFonts w:ascii="Calibri" w:hAnsi="Calibri"/>
          <w:sz w:val="20"/>
          <w:vertAlign w:val="baseline"/>
        </w:rPr>
        <w:t>Federal</w:t>
      </w:r>
      <w:r>
        <w:rPr>
          <w:rFonts w:ascii="Calibri" w:hAnsi="Calibri"/>
          <w:spacing w:val="-1"/>
          <w:sz w:val="20"/>
          <w:vertAlign w:val="baseline"/>
        </w:rPr>
        <w:t> </w:t>
      </w:r>
      <w:r>
        <w:rPr>
          <w:rFonts w:ascii="Calibri" w:hAnsi="Calibri"/>
          <w:sz w:val="20"/>
          <w:vertAlign w:val="baseline"/>
        </w:rPr>
        <w:t>Ministry of</w:t>
      </w:r>
      <w:r>
        <w:rPr>
          <w:rFonts w:ascii="Calibri" w:hAnsi="Calibri"/>
          <w:spacing w:val="-2"/>
          <w:sz w:val="20"/>
          <w:vertAlign w:val="baseline"/>
        </w:rPr>
        <w:t> </w:t>
      </w:r>
      <w:r>
        <w:rPr>
          <w:rFonts w:ascii="Calibri" w:hAnsi="Calibri"/>
          <w:sz w:val="20"/>
          <w:vertAlign w:val="baseline"/>
        </w:rPr>
        <w:t>Justice</w:t>
      </w:r>
      <w:r>
        <w:rPr>
          <w:rFonts w:ascii="Calibri" w:hAnsi="Calibri"/>
          <w:spacing w:val="-1"/>
          <w:sz w:val="20"/>
          <w:vertAlign w:val="baseline"/>
        </w:rPr>
        <w:t> </w:t>
      </w:r>
      <w:r>
        <w:rPr>
          <w:rFonts w:ascii="Calibri" w:hAnsi="Calibri"/>
          <w:sz w:val="20"/>
          <w:vertAlign w:val="baseline"/>
        </w:rPr>
        <w:t>Law</w:t>
      </w:r>
      <w:r>
        <w:rPr>
          <w:rFonts w:ascii="Calibri" w:hAnsi="Calibri"/>
          <w:spacing w:val="-1"/>
          <w:sz w:val="20"/>
          <w:vertAlign w:val="baseline"/>
        </w:rPr>
        <w:t> </w:t>
      </w:r>
      <w:r>
        <w:rPr>
          <w:rFonts w:ascii="Calibri" w:hAnsi="Calibri"/>
          <w:sz w:val="20"/>
          <w:vertAlign w:val="baseline"/>
        </w:rPr>
        <w:t>Review</w:t>
      </w:r>
      <w:r>
        <w:rPr>
          <w:rFonts w:ascii="Calibri" w:hAnsi="Calibri"/>
          <w:spacing w:val="-1"/>
          <w:sz w:val="20"/>
          <w:vertAlign w:val="baseline"/>
        </w:rPr>
        <w:t> </w:t>
      </w:r>
      <w:r>
        <w:rPr>
          <w:rFonts w:ascii="Calibri" w:hAnsi="Calibri"/>
          <w:sz w:val="20"/>
          <w:vertAlign w:val="baseline"/>
        </w:rPr>
        <w:t>Series</w:t>
      </w:r>
      <w:r>
        <w:rPr>
          <w:rFonts w:ascii="Calibri" w:hAnsi="Calibri"/>
          <w:i/>
          <w:sz w:val="20"/>
          <w:vertAlign w:val="baseline"/>
        </w:rPr>
        <w:t>. </w:t>
      </w:r>
      <w:r>
        <w:rPr>
          <w:rFonts w:ascii="Calibri" w:hAnsi="Calibri"/>
          <w:sz w:val="20"/>
          <w:vertAlign w:val="baseline"/>
        </w:rPr>
        <w:t>Bencod Press</w:t>
      </w:r>
      <w:r>
        <w:rPr>
          <w:rFonts w:ascii="Calibri" w:hAnsi="Calibri"/>
          <w:spacing w:val="-2"/>
          <w:sz w:val="20"/>
          <w:vertAlign w:val="baseline"/>
        </w:rPr>
        <w:t> </w:t>
      </w:r>
      <w:r>
        <w:rPr>
          <w:rFonts w:ascii="Calibri" w:hAnsi="Calibri"/>
          <w:sz w:val="20"/>
          <w:vertAlign w:val="baseline"/>
        </w:rPr>
        <w:t>Ltd. Ikeja-Lagos, p. </w:t>
      </w:r>
      <w:r>
        <w:rPr>
          <w:rFonts w:ascii="Calibri" w:hAnsi="Calibri"/>
          <w:spacing w:val="-6"/>
          <w:sz w:val="20"/>
          <w:vertAlign w:val="baseline"/>
        </w:rPr>
        <w:t>7.</w:t>
      </w:r>
    </w:p>
    <w:p>
      <w:pPr>
        <w:spacing w:before="2"/>
        <w:ind w:left="307" w:right="0" w:firstLine="0"/>
        <w:jc w:val="left"/>
        <w:rPr>
          <w:rFonts w:ascii="Calibri"/>
          <w:sz w:val="20"/>
        </w:rPr>
      </w:pPr>
      <w:r>
        <w:rPr>
          <w:rFonts w:ascii="Calibri"/>
          <w:spacing w:val="-2"/>
          <w:sz w:val="20"/>
          <w:vertAlign w:val="superscript"/>
        </w:rPr>
        <w:t>307</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6"/>
      </w:pPr>
      <w:r>
        <w:rPr/>
        <w:t>The Indian Hemp Decree therefore introduced capital punishment for planting, cultivating, importing and selling of Indian hemp. The Indian Hemp Decree however allowed</w:t>
      </w:r>
      <w:r>
        <w:rPr>
          <w:spacing w:val="-1"/>
        </w:rPr>
        <w:t> </w:t>
      </w:r>
      <w:r>
        <w:rPr/>
        <w:t>lenient</w:t>
      </w:r>
      <w:r>
        <w:rPr>
          <w:spacing w:val="-1"/>
        </w:rPr>
        <w:t> </w:t>
      </w:r>
      <w:r>
        <w:rPr/>
        <w:t>penalties</w:t>
      </w:r>
      <w:r>
        <w:rPr>
          <w:spacing w:val="-2"/>
        </w:rPr>
        <w:t> </w:t>
      </w:r>
      <w:r>
        <w:rPr/>
        <w:t>for</w:t>
      </w:r>
      <w:r>
        <w:rPr>
          <w:spacing w:val="-3"/>
        </w:rPr>
        <w:t> </w:t>
      </w:r>
      <w:r>
        <w:rPr/>
        <w:t>possession</w:t>
      </w:r>
      <w:r>
        <w:rPr>
          <w:spacing w:val="-1"/>
        </w:rPr>
        <w:t> </w:t>
      </w:r>
      <w:r>
        <w:rPr/>
        <w:t>or</w:t>
      </w:r>
      <w:r>
        <w:rPr>
          <w:spacing w:val="-2"/>
        </w:rPr>
        <w:t> </w:t>
      </w:r>
      <w:r>
        <w:rPr/>
        <w:t>smoking</w:t>
      </w:r>
      <w:r>
        <w:rPr>
          <w:spacing w:val="-4"/>
        </w:rPr>
        <w:t> </w:t>
      </w:r>
      <w:r>
        <w:rPr/>
        <w:t>of Indian</w:t>
      </w:r>
      <w:r>
        <w:rPr>
          <w:spacing w:val="-2"/>
        </w:rPr>
        <w:t> </w:t>
      </w:r>
      <w:r>
        <w:rPr/>
        <w:t>hemp.</w:t>
      </w:r>
      <w:r>
        <w:rPr>
          <w:spacing w:val="40"/>
        </w:rPr>
        <w:t> </w:t>
      </w:r>
      <w:r>
        <w:rPr/>
        <w:t>In</w:t>
      </w:r>
      <w:r>
        <w:rPr>
          <w:spacing w:val="-1"/>
        </w:rPr>
        <w:t> </w:t>
      </w:r>
      <w:r>
        <w:rPr/>
        <w:t>1975,</w:t>
      </w:r>
      <w:r>
        <w:rPr>
          <w:spacing w:val="-1"/>
        </w:rPr>
        <w:t> </w:t>
      </w:r>
      <w:r>
        <w:rPr/>
        <w:t>the Indian hemp (amendment) act was passed.</w:t>
      </w:r>
      <w:r>
        <w:rPr>
          <w:spacing w:val="40"/>
        </w:rPr>
        <w:t> </w:t>
      </w:r>
      <w:r>
        <w:rPr/>
        <w:t>The aim of this legislation was to address those lapses found under the Indian hemp decrees of 1966.</w:t>
      </w:r>
      <w:r>
        <w:rPr>
          <w:spacing w:val="40"/>
        </w:rPr>
        <w:t> </w:t>
      </w:r>
      <w:r>
        <w:rPr/>
        <w:t>These lapses include reduction of punishment, introduction of alternative procedure other than punishment and the nature of offences and what constitutes liability for offences.</w:t>
      </w:r>
      <w:r>
        <w:rPr>
          <w:spacing w:val="40"/>
        </w:rPr>
        <w:t> </w:t>
      </w:r>
      <w:r>
        <w:rPr/>
        <w:t>For instance, section 1 of the Indian hemp (amendment) Decree provides that cultivation, sale, importation, exportation</w:t>
      </w:r>
      <w:r>
        <w:rPr>
          <w:spacing w:val="-3"/>
        </w:rPr>
        <w:t> </w:t>
      </w:r>
      <w:r>
        <w:rPr/>
        <w:t>shall</w:t>
      </w:r>
      <w:r>
        <w:rPr>
          <w:spacing w:val="-3"/>
        </w:rPr>
        <w:t> </w:t>
      </w:r>
      <w:r>
        <w:rPr/>
        <w:t>attract</w:t>
      </w:r>
      <w:r>
        <w:rPr>
          <w:spacing w:val="-3"/>
        </w:rPr>
        <w:t> </w:t>
      </w:r>
      <w:r>
        <w:rPr/>
        <w:t>imprisonment</w:t>
      </w:r>
      <w:r>
        <w:rPr>
          <w:spacing w:val="-3"/>
        </w:rPr>
        <w:t> </w:t>
      </w:r>
      <w:r>
        <w:rPr/>
        <w:t>for</w:t>
      </w:r>
      <w:r>
        <w:rPr>
          <w:spacing w:val="-4"/>
        </w:rPr>
        <w:t> </w:t>
      </w:r>
      <w:r>
        <w:rPr/>
        <w:t>a</w:t>
      </w:r>
      <w:r>
        <w:rPr>
          <w:spacing w:val="-4"/>
        </w:rPr>
        <w:t> </w:t>
      </w:r>
      <w:r>
        <w:rPr/>
        <w:t>term</w:t>
      </w:r>
      <w:r>
        <w:rPr>
          <w:spacing w:val="-3"/>
        </w:rPr>
        <w:t> </w:t>
      </w:r>
      <w:r>
        <w:rPr/>
        <w:t>not</w:t>
      </w:r>
      <w:r>
        <w:rPr>
          <w:spacing w:val="-3"/>
        </w:rPr>
        <w:t> </w:t>
      </w:r>
      <w:r>
        <w:rPr/>
        <w:t>exceeding</w:t>
      </w:r>
      <w:r>
        <w:rPr>
          <w:spacing w:val="-3"/>
        </w:rPr>
        <w:t> </w:t>
      </w:r>
      <w:r>
        <w:rPr/>
        <w:t>10 years.</w:t>
      </w:r>
      <w:r>
        <w:rPr>
          <w:spacing w:val="40"/>
        </w:rPr>
        <w:t> </w:t>
      </w:r>
      <w:r>
        <w:rPr/>
        <w:t>This</w:t>
      </w:r>
      <w:r>
        <w:rPr>
          <w:spacing w:val="-3"/>
        </w:rPr>
        <w:t> </w:t>
      </w:r>
      <w:r>
        <w:rPr/>
        <w:t>provision is actually an amendment to section 2(1) and 3(1) of the Indian Hemp Decree of 1966 which provides for</w:t>
      </w:r>
      <w:r>
        <w:rPr>
          <w:spacing w:val="-1"/>
        </w:rPr>
        <w:t> </w:t>
      </w:r>
      <w:r>
        <w:rPr/>
        <w:t>death sentence</w:t>
      </w:r>
      <w:r>
        <w:rPr>
          <w:spacing w:val="-1"/>
        </w:rPr>
        <w:t> </w:t>
      </w:r>
      <w:r>
        <w:rPr/>
        <w:t>and life</w:t>
      </w:r>
      <w:r>
        <w:rPr>
          <w:spacing w:val="-2"/>
        </w:rPr>
        <w:t> </w:t>
      </w:r>
      <w:r>
        <w:rPr/>
        <w:t>imprisonment for</w:t>
      </w:r>
      <w:r>
        <w:rPr>
          <w:spacing w:val="-1"/>
        </w:rPr>
        <w:t> </w:t>
      </w:r>
      <w:r>
        <w:rPr/>
        <w:t>cultivation and importation of Indian hemp respectively.</w:t>
      </w:r>
      <w:r>
        <w:rPr>
          <w:spacing w:val="40"/>
        </w:rPr>
        <w:t> </w:t>
      </w:r>
      <w:r>
        <w:rPr/>
        <w:t>Smoking and possession of Indian hemp which under section 4 of the Indian Hemp Decree was punishable with up to 14 years imprisonment, the provision under section 1 of the Indian Hemp (amendment) Decree was reduced to six months or a fine or N200.00.</w:t>
      </w:r>
    </w:p>
    <w:p>
      <w:pPr>
        <w:pStyle w:val="Heading2"/>
        <w:numPr>
          <w:ilvl w:val="2"/>
          <w:numId w:val="20"/>
        </w:numPr>
        <w:tabs>
          <w:tab w:pos="1026" w:val="left" w:leader="none"/>
        </w:tabs>
        <w:spacing w:line="240" w:lineRule="auto" w:before="247" w:after="0"/>
        <w:ind w:left="1026" w:right="0" w:hanging="719"/>
        <w:jc w:val="both"/>
      </w:pPr>
      <w:bookmarkStart w:name="_bookmark52" w:id="53"/>
      <w:bookmarkEnd w:id="53"/>
      <w:r>
        <w:rPr>
          <w:b w:val="0"/>
        </w:rPr>
      </w:r>
      <w:r>
        <w:rPr/>
        <w:t>The</w:t>
      </w:r>
      <w:r>
        <w:rPr>
          <w:spacing w:val="-5"/>
        </w:rPr>
        <w:t> </w:t>
      </w:r>
      <w:r>
        <w:rPr/>
        <w:t>Food</w:t>
      </w:r>
      <w:r>
        <w:rPr>
          <w:spacing w:val="-1"/>
        </w:rPr>
        <w:t> </w:t>
      </w:r>
      <w:r>
        <w:rPr/>
        <w:t>and</w:t>
      </w:r>
      <w:r>
        <w:rPr>
          <w:spacing w:val="-1"/>
        </w:rPr>
        <w:t> </w:t>
      </w:r>
      <w:r>
        <w:rPr/>
        <w:t>Drug </w:t>
      </w:r>
      <w:r>
        <w:rPr>
          <w:spacing w:val="-5"/>
        </w:rPr>
        <w:t>Act</w:t>
      </w:r>
    </w:p>
    <w:p>
      <w:pPr>
        <w:pStyle w:val="BodyText"/>
        <w:spacing w:line="480" w:lineRule="auto" w:before="271"/>
        <w:ind w:right="806"/>
      </w:pPr>
      <w:r>
        <w:rPr/>
        <w:t>In 1974, the Food and Drug Decree, which repealed the Amphetamine and Other Drugs (Control) Decree of 1968 was promulgated. It aimed at controlling the importation, exportation, manufacturing, sale, or distribution of amphetamine, </w:t>
      </w:r>
      <w:r>
        <w:rPr>
          <w:i/>
        </w:rPr>
        <w:t>secobarbital methaqualone </w:t>
      </w:r>
      <w:r>
        <w:rPr/>
        <w:t>and other drugs.</w:t>
      </w:r>
      <w:r>
        <w:rPr>
          <w:spacing w:val="80"/>
        </w:rPr>
        <w:t> </w:t>
      </w:r>
      <w:r>
        <w:rPr/>
        <w:t>Amphetamines and similar drugs are essentially</w:t>
      </w:r>
      <w:r>
        <w:rPr>
          <w:spacing w:val="40"/>
        </w:rPr>
        <w:t> </w:t>
      </w:r>
      <w:r>
        <w:rPr/>
        <w:t>psycho-active drugs and would be classified as psychotropic substances.</w:t>
      </w:r>
    </w:p>
    <w:p>
      <w:pPr>
        <w:pStyle w:val="BodyText"/>
        <w:spacing w:line="480" w:lineRule="auto" w:before="200"/>
        <w:ind w:right="807"/>
      </w:pPr>
      <w:r>
        <w:rPr/>
        <w:t>Section 3 of the Food and Drug Act</w:t>
      </w:r>
      <w:r>
        <w:rPr>
          <w:vertAlign w:val="superscript"/>
        </w:rPr>
        <w:t>308</w:t>
      </w:r>
      <w:r>
        <w:rPr>
          <w:vertAlign w:val="baseline"/>
        </w:rPr>
        <w:t> States that: except as authorised by the regulations,</w:t>
      </w:r>
      <w:r>
        <w:rPr>
          <w:spacing w:val="2"/>
          <w:vertAlign w:val="baseline"/>
        </w:rPr>
        <w:t> </w:t>
      </w:r>
      <w:r>
        <w:rPr>
          <w:vertAlign w:val="baseline"/>
        </w:rPr>
        <w:t>no</w:t>
      </w:r>
      <w:r>
        <w:rPr>
          <w:spacing w:val="4"/>
          <w:vertAlign w:val="baseline"/>
        </w:rPr>
        <w:t> </w:t>
      </w:r>
      <w:r>
        <w:rPr>
          <w:vertAlign w:val="baseline"/>
        </w:rPr>
        <w:t>person,</w:t>
      </w:r>
      <w:r>
        <w:rPr>
          <w:spacing w:val="3"/>
          <w:vertAlign w:val="baseline"/>
        </w:rPr>
        <w:t> </w:t>
      </w:r>
      <w:r>
        <w:rPr>
          <w:vertAlign w:val="baseline"/>
        </w:rPr>
        <w:t>shall</w:t>
      </w:r>
      <w:r>
        <w:rPr>
          <w:spacing w:val="5"/>
          <w:vertAlign w:val="baseline"/>
        </w:rPr>
        <w:t> </w:t>
      </w:r>
      <w:r>
        <w:rPr>
          <w:vertAlign w:val="baseline"/>
        </w:rPr>
        <w:t>import</w:t>
      </w:r>
      <w:r>
        <w:rPr>
          <w:spacing w:val="3"/>
          <w:vertAlign w:val="baseline"/>
        </w:rPr>
        <w:t> </w:t>
      </w:r>
      <w:r>
        <w:rPr>
          <w:vertAlign w:val="baseline"/>
        </w:rPr>
        <w:t>into</w:t>
      </w:r>
      <w:r>
        <w:rPr>
          <w:spacing w:val="8"/>
          <w:vertAlign w:val="baseline"/>
        </w:rPr>
        <w:t> </w:t>
      </w:r>
      <w:r>
        <w:rPr>
          <w:vertAlign w:val="baseline"/>
        </w:rPr>
        <w:t>Nigeria</w:t>
      </w:r>
      <w:r>
        <w:rPr>
          <w:spacing w:val="5"/>
          <w:vertAlign w:val="baseline"/>
        </w:rPr>
        <w:t> </w:t>
      </w:r>
      <w:r>
        <w:rPr>
          <w:vertAlign w:val="baseline"/>
        </w:rPr>
        <w:t>or</w:t>
      </w:r>
      <w:r>
        <w:rPr>
          <w:spacing w:val="2"/>
          <w:vertAlign w:val="baseline"/>
        </w:rPr>
        <w:t> </w:t>
      </w:r>
      <w:r>
        <w:rPr>
          <w:vertAlign w:val="baseline"/>
        </w:rPr>
        <w:t>export</w:t>
      </w:r>
      <w:r>
        <w:rPr>
          <w:spacing w:val="4"/>
          <w:vertAlign w:val="baseline"/>
        </w:rPr>
        <w:t> </w:t>
      </w:r>
      <w:r>
        <w:rPr>
          <w:vertAlign w:val="baseline"/>
        </w:rPr>
        <w:t>there</w:t>
      </w:r>
      <w:r>
        <w:rPr>
          <w:spacing w:val="4"/>
          <w:vertAlign w:val="baseline"/>
        </w:rPr>
        <w:t> </w:t>
      </w:r>
      <w:r>
        <w:rPr>
          <w:vertAlign w:val="baseline"/>
        </w:rPr>
        <w:t>from,</w:t>
      </w:r>
      <w:r>
        <w:rPr>
          <w:spacing w:val="5"/>
          <w:vertAlign w:val="baseline"/>
        </w:rPr>
        <w:t> </w:t>
      </w:r>
      <w:r>
        <w:rPr>
          <w:vertAlign w:val="baseline"/>
        </w:rPr>
        <w:t>manufacture,</w:t>
      </w:r>
      <w:r>
        <w:rPr>
          <w:spacing w:val="4"/>
          <w:vertAlign w:val="baseline"/>
        </w:rPr>
        <w:t> </w:t>
      </w:r>
      <w:r>
        <w:rPr>
          <w:spacing w:val="-2"/>
          <w:vertAlign w:val="baseline"/>
        </w:rPr>
        <w:t>sell,</w:t>
      </w:r>
    </w:p>
    <w:p>
      <w:pPr>
        <w:pStyle w:val="BodyText"/>
        <w:ind w:left="0"/>
        <w:jc w:val="left"/>
        <w:rPr>
          <w:sz w:val="20"/>
        </w:rPr>
      </w:pPr>
    </w:p>
    <w:p>
      <w:pPr>
        <w:pStyle w:val="BodyText"/>
        <w:spacing w:before="41"/>
        <w:ind w:left="0"/>
        <w:jc w:val="left"/>
        <w:rPr>
          <w:sz w:val="20"/>
        </w:rPr>
      </w:pPr>
      <w:r>
        <w:rPr/>
        <mc:AlternateContent>
          <mc:Choice Requires="wps">
            <w:drawing>
              <wp:anchor distT="0" distB="0" distL="0" distR="0" allowOverlap="1" layoutInCell="1" locked="0" behindDoc="1" simplePos="0" relativeHeight="487647232">
                <wp:simplePos x="0" y="0"/>
                <wp:positionH relativeFrom="page">
                  <wp:posOffset>1262176</wp:posOffset>
                </wp:positionH>
                <wp:positionV relativeFrom="paragraph">
                  <wp:posOffset>187498</wp:posOffset>
                </wp:positionV>
                <wp:extent cx="1829435"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4.763681pt;width:144.020pt;height:.72003pt;mso-position-horizontal-relative:page;mso-position-vertical-relative:paragraph;z-index:-15669248;mso-wrap-distance-left:0;mso-wrap-distance-right:0" id="docshape13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308</w:t>
      </w:r>
      <w:r>
        <w:rPr>
          <w:rFonts w:ascii="Calibri"/>
          <w:sz w:val="20"/>
          <w:vertAlign w:val="baseline"/>
        </w:rPr>
        <w:t>Cap.</w:t>
      </w:r>
      <w:r>
        <w:rPr>
          <w:rFonts w:ascii="Calibri"/>
          <w:spacing w:val="-5"/>
          <w:sz w:val="20"/>
          <w:vertAlign w:val="baseline"/>
        </w:rPr>
        <w:t> </w:t>
      </w:r>
      <w:r>
        <w:rPr>
          <w:rFonts w:ascii="Calibri"/>
          <w:sz w:val="20"/>
          <w:vertAlign w:val="baseline"/>
        </w:rPr>
        <w:t>F.</w:t>
      </w:r>
      <w:r>
        <w:rPr>
          <w:rFonts w:ascii="Calibri"/>
          <w:spacing w:val="-6"/>
          <w:sz w:val="20"/>
          <w:vertAlign w:val="baseline"/>
        </w:rPr>
        <w:t> </w:t>
      </w:r>
      <w:r>
        <w:rPr>
          <w:rFonts w:ascii="Calibri"/>
          <w:sz w:val="20"/>
          <w:vertAlign w:val="baseline"/>
        </w:rPr>
        <w:t>5.</w:t>
      </w:r>
      <w:r>
        <w:rPr>
          <w:rFonts w:ascii="Calibri"/>
          <w:spacing w:val="-5"/>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6"/>
      </w:pPr>
      <w:r>
        <w:rPr/>
        <w:t>distribute or cause to be distributed (whether as sample or otherwise)any of the drugs specified in schedule 2 of this act.</w:t>
      </w:r>
    </w:p>
    <w:p>
      <w:pPr>
        <w:pStyle w:val="BodyText"/>
        <w:spacing w:line="480" w:lineRule="auto" w:before="194"/>
        <w:ind w:right="811"/>
      </w:pPr>
      <w:r>
        <w:rPr/>
        <w:t>This provision makes it an offence to transport (into or out of the country), manufactured, sell, or distribute psychotropic drugs such as amphetamines without authorised permission.</w:t>
      </w:r>
    </w:p>
    <w:p>
      <w:pPr>
        <w:pStyle w:val="BodyText"/>
        <w:spacing w:line="480" w:lineRule="auto" w:before="200"/>
        <w:ind w:right="805"/>
      </w:pPr>
      <w:r>
        <w:rPr/>
        <w:t>Section 5 of the Food and Drug Act states that whoever possess or use any drug specified in schedule 2 of the Act shall be liable to imprisonment for up to 10 years.</w:t>
      </w:r>
      <w:r>
        <w:rPr>
          <w:spacing w:val="80"/>
        </w:rPr>
        <w:t> </w:t>
      </w:r>
      <w:r>
        <w:rPr/>
        <w:t>The types of drugs specified in schedule 2 are amphetamines, </w:t>
      </w:r>
      <w:r>
        <w:rPr>
          <w:i/>
        </w:rPr>
        <w:t>serobarbital methaqualone </w:t>
      </w:r>
      <w:r>
        <w:rPr/>
        <w:t>and other similar drugs.</w:t>
      </w:r>
    </w:p>
    <w:p>
      <w:pPr>
        <w:pStyle w:val="Heading2"/>
        <w:numPr>
          <w:ilvl w:val="2"/>
          <w:numId w:val="20"/>
        </w:numPr>
        <w:tabs>
          <w:tab w:pos="1026" w:val="left" w:leader="none"/>
        </w:tabs>
        <w:spacing w:line="240" w:lineRule="auto" w:before="248" w:after="0"/>
        <w:ind w:left="1026" w:right="0" w:hanging="719"/>
        <w:jc w:val="both"/>
      </w:pPr>
      <w:bookmarkStart w:name="_bookmark53" w:id="54"/>
      <w:bookmarkEnd w:id="54"/>
      <w:r>
        <w:rPr>
          <w:b w:val="0"/>
        </w:rPr>
      </w:r>
      <w:r>
        <w:rPr/>
        <w:t>The</w:t>
      </w:r>
      <w:r>
        <w:rPr>
          <w:spacing w:val="-6"/>
        </w:rPr>
        <w:t> </w:t>
      </w:r>
      <w:r>
        <w:rPr/>
        <w:t>Special</w:t>
      </w:r>
      <w:r>
        <w:rPr>
          <w:spacing w:val="-3"/>
        </w:rPr>
        <w:t> </w:t>
      </w:r>
      <w:r>
        <w:rPr/>
        <w:t>Tribunal</w:t>
      </w:r>
      <w:r>
        <w:rPr>
          <w:spacing w:val="-2"/>
        </w:rPr>
        <w:t> </w:t>
      </w:r>
      <w:r>
        <w:rPr/>
        <w:t>(Miscellaneous</w:t>
      </w:r>
      <w:r>
        <w:rPr>
          <w:spacing w:val="-3"/>
        </w:rPr>
        <w:t> </w:t>
      </w:r>
      <w:r>
        <w:rPr/>
        <w:t>Offences)</w:t>
      </w:r>
      <w:r>
        <w:rPr>
          <w:spacing w:val="-2"/>
        </w:rPr>
        <w:t> Decree</w:t>
      </w:r>
    </w:p>
    <w:p>
      <w:pPr>
        <w:pStyle w:val="BodyText"/>
        <w:spacing w:line="480" w:lineRule="auto" w:before="269"/>
        <w:ind w:right="805"/>
      </w:pPr>
      <w:r>
        <w:rPr/>
        <w:t>In 1984, the Special Tribunal (Miscellaneous Offences) Decree was passed</w:t>
      </w:r>
      <w:r>
        <w:rPr>
          <w:vertAlign w:val="superscript"/>
        </w:rPr>
        <w:t>309</w:t>
      </w:r>
      <w:r>
        <w:rPr>
          <w:vertAlign w:val="baseline"/>
        </w:rPr>
        <w:t>.</w:t>
      </w:r>
      <w:r>
        <w:rPr>
          <w:spacing w:val="40"/>
          <w:vertAlign w:val="baseline"/>
        </w:rPr>
        <w:t> </w:t>
      </w:r>
      <w:r>
        <w:rPr>
          <w:vertAlign w:val="baseline"/>
        </w:rPr>
        <w:t>It basically</w:t>
      </w:r>
      <w:r>
        <w:rPr>
          <w:spacing w:val="46"/>
          <w:vertAlign w:val="baseline"/>
        </w:rPr>
        <w:t> </w:t>
      </w:r>
      <w:r>
        <w:rPr>
          <w:vertAlign w:val="baseline"/>
        </w:rPr>
        <w:t>repeated</w:t>
      </w:r>
      <w:r>
        <w:rPr>
          <w:spacing w:val="48"/>
          <w:vertAlign w:val="baseline"/>
        </w:rPr>
        <w:t> </w:t>
      </w:r>
      <w:r>
        <w:rPr>
          <w:vertAlign w:val="baseline"/>
        </w:rPr>
        <w:t>major</w:t>
      </w:r>
      <w:r>
        <w:rPr>
          <w:spacing w:val="50"/>
          <w:vertAlign w:val="baseline"/>
        </w:rPr>
        <w:t> </w:t>
      </w:r>
      <w:r>
        <w:rPr>
          <w:vertAlign w:val="baseline"/>
        </w:rPr>
        <w:t>provisions</w:t>
      </w:r>
      <w:r>
        <w:rPr>
          <w:spacing w:val="49"/>
          <w:vertAlign w:val="baseline"/>
        </w:rPr>
        <w:t> </w:t>
      </w:r>
      <w:r>
        <w:rPr>
          <w:vertAlign w:val="baseline"/>
        </w:rPr>
        <w:t>of</w:t>
      </w:r>
      <w:r>
        <w:rPr>
          <w:spacing w:val="48"/>
          <w:vertAlign w:val="baseline"/>
        </w:rPr>
        <w:t> </w:t>
      </w:r>
      <w:r>
        <w:rPr>
          <w:vertAlign w:val="baseline"/>
        </w:rPr>
        <w:t>the</w:t>
      </w:r>
      <w:r>
        <w:rPr>
          <w:spacing w:val="51"/>
          <w:vertAlign w:val="baseline"/>
        </w:rPr>
        <w:t> </w:t>
      </w:r>
      <w:r>
        <w:rPr>
          <w:vertAlign w:val="baseline"/>
        </w:rPr>
        <w:t>Indian</w:t>
      </w:r>
      <w:r>
        <w:rPr>
          <w:spacing w:val="49"/>
          <w:vertAlign w:val="baseline"/>
        </w:rPr>
        <w:t> </w:t>
      </w:r>
      <w:r>
        <w:rPr>
          <w:vertAlign w:val="baseline"/>
        </w:rPr>
        <w:t>hemp</w:t>
      </w:r>
      <w:r>
        <w:rPr>
          <w:spacing w:val="49"/>
          <w:vertAlign w:val="baseline"/>
        </w:rPr>
        <w:t> </w:t>
      </w:r>
      <w:r>
        <w:rPr>
          <w:vertAlign w:val="baseline"/>
        </w:rPr>
        <w:t>(Amendment)</w:t>
      </w:r>
      <w:r>
        <w:rPr>
          <w:spacing w:val="51"/>
          <w:vertAlign w:val="baseline"/>
        </w:rPr>
        <w:t> </w:t>
      </w:r>
      <w:r>
        <w:rPr>
          <w:vertAlign w:val="baseline"/>
        </w:rPr>
        <w:t>Act</w:t>
      </w:r>
      <w:r>
        <w:rPr>
          <w:spacing w:val="49"/>
          <w:vertAlign w:val="baseline"/>
        </w:rPr>
        <w:t> </w:t>
      </w:r>
      <w:r>
        <w:rPr>
          <w:vertAlign w:val="baseline"/>
        </w:rPr>
        <w:t>of</w:t>
      </w:r>
      <w:r>
        <w:rPr>
          <w:spacing w:val="48"/>
          <w:vertAlign w:val="baseline"/>
        </w:rPr>
        <w:t> </w:t>
      </w:r>
      <w:r>
        <w:rPr>
          <w:spacing w:val="-2"/>
          <w:vertAlign w:val="baseline"/>
        </w:rPr>
        <w:t>1975.</w:t>
      </w:r>
    </w:p>
    <w:p>
      <w:pPr>
        <w:pStyle w:val="BodyText"/>
        <w:spacing w:before="2"/>
      </w:pPr>
      <w:r>
        <w:rPr/>
        <w:t>Section</w:t>
      </w:r>
      <w:r>
        <w:rPr>
          <w:spacing w:val="-1"/>
        </w:rPr>
        <w:t> </w:t>
      </w:r>
      <w:r>
        <w:rPr/>
        <w:t>6(3)</w:t>
      </w:r>
      <w:r>
        <w:rPr>
          <w:spacing w:val="-1"/>
        </w:rPr>
        <w:t> </w:t>
      </w:r>
      <w:r>
        <w:rPr/>
        <w:t>(k) of</w:t>
      </w:r>
      <w:r>
        <w:rPr>
          <w:spacing w:val="-1"/>
        </w:rPr>
        <w:t> </w:t>
      </w:r>
      <w:r>
        <w:rPr/>
        <w:t>the</w:t>
      </w:r>
      <w:r>
        <w:rPr>
          <w:spacing w:val="-2"/>
        </w:rPr>
        <w:t> </w:t>
      </w:r>
      <w:r>
        <w:rPr/>
        <w:t>Act</w:t>
      </w:r>
      <w:r>
        <w:rPr>
          <w:spacing w:val="-1"/>
        </w:rPr>
        <w:t> </w:t>
      </w:r>
      <w:r>
        <w:rPr/>
        <w:t>provides </w:t>
      </w:r>
      <w:r>
        <w:rPr>
          <w:spacing w:val="-4"/>
        </w:rPr>
        <w:t>that</w:t>
      </w:r>
    </w:p>
    <w:p>
      <w:pPr>
        <w:pStyle w:val="BodyText"/>
        <w:spacing w:before="200"/>
        <w:ind w:left="0"/>
        <w:jc w:val="left"/>
      </w:pPr>
    </w:p>
    <w:p>
      <w:pPr>
        <w:pStyle w:val="BodyText"/>
        <w:ind w:left="1747" w:right="1525"/>
      </w:pPr>
      <w:r>
        <w:rPr/>
        <w:t>any</w:t>
      </w:r>
      <w:r>
        <w:rPr>
          <w:spacing w:val="-5"/>
        </w:rPr>
        <w:t> </w:t>
      </w:r>
      <w:r>
        <w:rPr/>
        <w:t>person</w:t>
      </w:r>
      <w:r>
        <w:rPr>
          <w:spacing w:val="-1"/>
        </w:rPr>
        <w:t> </w:t>
      </w:r>
      <w:r>
        <w:rPr/>
        <w:t>who</w:t>
      </w:r>
      <w:r>
        <w:rPr>
          <w:spacing w:val="-1"/>
        </w:rPr>
        <w:t> </w:t>
      </w:r>
      <w:r>
        <w:rPr/>
        <w:t>deals with, sells, buys, exposes or offers</w:t>
      </w:r>
      <w:r>
        <w:rPr>
          <w:spacing w:val="-1"/>
        </w:rPr>
        <w:t> </w:t>
      </w:r>
      <w:r>
        <w:rPr/>
        <w:t>for</w:t>
      </w:r>
      <w:r>
        <w:rPr>
          <w:spacing w:val="-1"/>
        </w:rPr>
        <w:t> </w:t>
      </w:r>
      <w:r>
        <w:rPr/>
        <w:t>sake, smokes, drinks or inhales or induces any other person to so deal with the drug popularly known as cocaine or any such similar drug shall be guilty of an offence and liable on conviction to suffer death by firing squad.</w:t>
      </w:r>
    </w:p>
    <w:p>
      <w:pPr>
        <w:pStyle w:val="BodyText"/>
        <w:spacing w:line="480" w:lineRule="auto" w:before="199"/>
        <w:ind w:right="806"/>
      </w:pPr>
      <w:r>
        <w:rPr/>
        <w:t>This provision evidently</w:t>
      </w:r>
      <w:r>
        <w:rPr>
          <w:spacing w:val="-4"/>
        </w:rPr>
        <w:t> </w:t>
      </w:r>
      <w:r>
        <w:rPr/>
        <w:t>depart from section 7 of the Indian Hemp (amendment) Decree of 1975 and section 5 of the Food and Drug Decree of 1974, in that it introduces capital punishment again upon the assumption that harsher penal laws would solve the drug problems in Nigeria at the time.</w:t>
      </w:r>
    </w:p>
    <w:p>
      <w:pPr>
        <w:pStyle w:val="BodyText"/>
        <w:spacing w:line="480" w:lineRule="auto" w:before="200"/>
        <w:ind w:right="811"/>
      </w:pPr>
      <w:r>
        <w:rPr/>
        <w:t>The</w:t>
      </w:r>
      <w:r>
        <w:rPr>
          <w:spacing w:val="-5"/>
        </w:rPr>
        <w:t> </w:t>
      </w:r>
      <w:r>
        <w:rPr/>
        <w:t>provisions</w:t>
      </w:r>
      <w:r>
        <w:rPr>
          <w:spacing w:val="-4"/>
        </w:rPr>
        <w:t> </w:t>
      </w:r>
      <w:r>
        <w:rPr/>
        <w:t>of</w:t>
      </w:r>
      <w:r>
        <w:rPr>
          <w:spacing w:val="-4"/>
        </w:rPr>
        <w:t> </w:t>
      </w:r>
      <w:r>
        <w:rPr/>
        <w:t>the</w:t>
      </w:r>
      <w:r>
        <w:rPr>
          <w:spacing w:val="-4"/>
        </w:rPr>
        <w:t> </w:t>
      </w:r>
      <w:r>
        <w:rPr/>
        <w:t>Special</w:t>
      </w:r>
      <w:r>
        <w:rPr>
          <w:spacing w:val="-4"/>
        </w:rPr>
        <w:t> </w:t>
      </w:r>
      <w:r>
        <w:rPr/>
        <w:t>Tribunal</w:t>
      </w:r>
      <w:r>
        <w:rPr>
          <w:spacing w:val="-4"/>
        </w:rPr>
        <w:t> </w:t>
      </w:r>
      <w:r>
        <w:rPr/>
        <w:t>(Miscellaneous</w:t>
      </w:r>
      <w:r>
        <w:rPr>
          <w:spacing w:val="-3"/>
        </w:rPr>
        <w:t> </w:t>
      </w:r>
      <w:r>
        <w:rPr/>
        <w:t>Offences)</w:t>
      </w:r>
      <w:r>
        <w:rPr>
          <w:spacing w:val="-4"/>
        </w:rPr>
        <w:t> </w:t>
      </w:r>
      <w:r>
        <w:rPr/>
        <w:t>Decree</w:t>
      </w:r>
      <w:r>
        <w:rPr>
          <w:spacing w:val="-4"/>
        </w:rPr>
        <w:t> </w:t>
      </w:r>
      <w:r>
        <w:rPr/>
        <w:t>were</w:t>
      </w:r>
      <w:r>
        <w:rPr>
          <w:spacing w:val="-5"/>
        </w:rPr>
        <w:t> </w:t>
      </w:r>
      <w:r>
        <w:rPr/>
        <w:t>to</w:t>
      </w:r>
      <w:r>
        <w:rPr>
          <w:spacing w:val="-4"/>
        </w:rPr>
        <w:t> </w:t>
      </w:r>
      <w:r>
        <w:rPr/>
        <w:t>operate retroactively</w:t>
      </w:r>
      <w:r>
        <w:rPr>
          <w:vertAlign w:val="superscript"/>
        </w:rPr>
        <w:t>310</w:t>
      </w:r>
      <w:r>
        <w:rPr>
          <w:vertAlign w:val="baseline"/>
        </w:rPr>
        <w:t>.</w:t>
      </w:r>
      <w:r>
        <w:rPr>
          <w:spacing w:val="54"/>
          <w:vertAlign w:val="baseline"/>
        </w:rPr>
        <w:t>  </w:t>
      </w:r>
      <w:r>
        <w:rPr>
          <w:vertAlign w:val="baseline"/>
        </w:rPr>
        <w:t>This</w:t>
      </w:r>
      <w:r>
        <w:rPr>
          <w:spacing w:val="55"/>
          <w:vertAlign w:val="baseline"/>
        </w:rPr>
        <w:t> </w:t>
      </w:r>
      <w:r>
        <w:rPr>
          <w:vertAlign w:val="baseline"/>
        </w:rPr>
        <w:t>saw</w:t>
      </w:r>
      <w:r>
        <w:rPr>
          <w:spacing w:val="56"/>
          <w:vertAlign w:val="baseline"/>
        </w:rPr>
        <w:t> </w:t>
      </w:r>
      <w:r>
        <w:rPr>
          <w:vertAlign w:val="baseline"/>
        </w:rPr>
        <w:t>up</w:t>
      </w:r>
      <w:r>
        <w:rPr>
          <w:spacing w:val="54"/>
          <w:vertAlign w:val="baseline"/>
        </w:rPr>
        <w:t> </w:t>
      </w:r>
      <w:r>
        <w:rPr>
          <w:vertAlign w:val="baseline"/>
        </w:rPr>
        <w:t>to</w:t>
      </w:r>
      <w:r>
        <w:rPr>
          <w:spacing w:val="55"/>
          <w:vertAlign w:val="baseline"/>
        </w:rPr>
        <w:t> </w:t>
      </w:r>
      <w:r>
        <w:rPr>
          <w:vertAlign w:val="baseline"/>
        </w:rPr>
        <w:t>five</w:t>
      </w:r>
      <w:r>
        <w:rPr>
          <w:spacing w:val="52"/>
          <w:vertAlign w:val="baseline"/>
        </w:rPr>
        <w:t> </w:t>
      </w:r>
      <w:r>
        <w:rPr>
          <w:vertAlign w:val="baseline"/>
        </w:rPr>
        <w:t>individuals</w:t>
      </w:r>
      <w:r>
        <w:rPr>
          <w:spacing w:val="55"/>
          <w:vertAlign w:val="baseline"/>
        </w:rPr>
        <w:t> </w:t>
      </w:r>
      <w:r>
        <w:rPr>
          <w:vertAlign w:val="baseline"/>
        </w:rPr>
        <w:t>punished</w:t>
      </w:r>
      <w:r>
        <w:rPr>
          <w:spacing w:val="54"/>
          <w:vertAlign w:val="baseline"/>
        </w:rPr>
        <w:t> </w:t>
      </w:r>
      <w:r>
        <w:rPr>
          <w:vertAlign w:val="baseline"/>
        </w:rPr>
        <w:t>retroactively</w:t>
      </w:r>
      <w:r>
        <w:rPr>
          <w:spacing w:val="52"/>
          <w:vertAlign w:val="baseline"/>
        </w:rPr>
        <w:t> </w:t>
      </w:r>
      <w:r>
        <w:rPr>
          <w:vertAlign w:val="baseline"/>
        </w:rPr>
        <w:t>for</w:t>
      </w:r>
      <w:r>
        <w:rPr>
          <w:spacing w:val="54"/>
          <w:vertAlign w:val="baseline"/>
        </w:rPr>
        <w:t> </w:t>
      </w:r>
      <w:r>
        <w:rPr>
          <w:spacing w:val="-2"/>
          <w:vertAlign w:val="baseline"/>
        </w:rPr>
        <w:t>various</w:t>
      </w:r>
    </w:p>
    <w:p>
      <w:pPr>
        <w:pStyle w:val="BodyText"/>
        <w:ind w:left="0"/>
        <w:jc w:val="left"/>
        <w:rPr>
          <w:sz w:val="20"/>
        </w:rPr>
      </w:pPr>
    </w:p>
    <w:p>
      <w:pPr>
        <w:pStyle w:val="BodyText"/>
        <w:spacing w:before="69"/>
        <w:ind w:left="0"/>
        <w:jc w:val="left"/>
        <w:rPr>
          <w:sz w:val="20"/>
        </w:rPr>
      </w:pPr>
      <w:r>
        <w:rPr/>
        <mc:AlternateContent>
          <mc:Choice Requires="wps">
            <w:drawing>
              <wp:anchor distT="0" distB="0" distL="0" distR="0" allowOverlap="1" layoutInCell="1" locked="0" behindDoc="1" simplePos="0" relativeHeight="487647744">
                <wp:simplePos x="0" y="0"/>
                <wp:positionH relativeFrom="page">
                  <wp:posOffset>1262176</wp:posOffset>
                </wp:positionH>
                <wp:positionV relativeFrom="paragraph">
                  <wp:posOffset>205539</wp:posOffset>
                </wp:positionV>
                <wp:extent cx="182943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184189pt;width:144.020pt;height:.72003pt;mso-position-horizontal-relative:page;mso-position-vertical-relative:paragraph;z-index:-15668736;mso-wrap-distance-left:0;mso-wrap-distance-right:0" id="docshape137"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309</w:t>
      </w:r>
      <w:r>
        <w:rPr>
          <w:rFonts w:ascii="Calibri"/>
          <w:sz w:val="20"/>
          <w:vertAlign w:val="baseline"/>
        </w:rPr>
        <w:t>Decree</w:t>
      </w:r>
      <w:r>
        <w:rPr>
          <w:rFonts w:ascii="Calibri"/>
          <w:spacing w:val="-6"/>
          <w:sz w:val="20"/>
          <w:vertAlign w:val="baseline"/>
        </w:rPr>
        <w:t> </w:t>
      </w:r>
      <w:r>
        <w:rPr>
          <w:rFonts w:ascii="Calibri"/>
          <w:sz w:val="20"/>
          <w:vertAlign w:val="baseline"/>
        </w:rPr>
        <w:t>No.</w:t>
      </w:r>
      <w:r>
        <w:rPr>
          <w:rFonts w:ascii="Calibri"/>
          <w:spacing w:val="-4"/>
          <w:sz w:val="20"/>
          <w:vertAlign w:val="baseline"/>
        </w:rPr>
        <w:t> </w:t>
      </w:r>
      <w:r>
        <w:rPr>
          <w:rFonts w:ascii="Calibri"/>
          <w:sz w:val="20"/>
          <w:vertAlign w:val="baseline"/>
        </w:rPr>
        <w:t>22</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1984.</w:t>
      </w:r>
      <w:r>
        <w:rPr>
          <w:rFonts w:ascii="Calibri"/>
          <w:spacing w:val="-5"/>
          <w:sz w:val="20"/>
          <w:vertAlign w:val="baseline"/>
        </w:rPr>
        <w:t> </w:t>
      </w:r>
      <w:r>
        <w:rPr>
          <w:rFonts w:ascii="Calibri"/>
          <w:sz w:val="20"/>
          <w:vertAlign w:val="baseline"/>
        </w:rPr>
        <w:t>(Now</w:t>
      </w:r>
      <w:r>
        <w:rPr>
          <w:rFonts w:ascii="Calibri"/>
          <w:spacing w:val="-4"/>
          <w:sz w:val="20"/>
          <w:vertAlign w:val="baseline"/>
        </w:rPr>
        <w:t> </w:t>
      </w:r>
      <w:r>
        <w:rPr>
          <w:rFonts w:ascii="Calibri"/>
          <w:spacing w:val="-2"/>
          <w:sz w:val="20"/>
          <w:vertAlign w:val="baseline"/>
        </w:rPr>
        <w:t>repealed).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6"/>
      </w:pPr>
      <w:r>
        <w:rPr/>
        <w:t>offences under the 1984 Decree.</w:t>
      </w:r>
      <w:r>
        <w:rPr>
          <w:spacing w:val="40"/>
        </w:rPr>
        <w:t> </w:t>
      </w:r>
      <w:r>
        <w:rPr/>
        <w:t>One certain </w:t>
      </w:r>
      <w:r>
        <w:rPr>
          <w:b/>
          <w:i/>
        </w:rPr>
        <w:t>Mr. Owoh</w:t>
      </w:r>
      <w:r>
        <w:rPr/>
        <w:t>, was shot dead for an offence committed before the 1984 Decree was made</w:t>
      </w:r>
      <w:r>
        <w:rPr>
          <w:vertAlign w:val="superscript"/>
        </w:rPr>
        <w:t>311</w:t>
      </w:r>
      <w:r>
        <w:rPr>
          <w:vertAlign w:val="baseline"/>
        </w:rPr>
        <w:t>.</w:t>
      </w:r>
      <w:r>
        <w:rPr>
          <w:spacing w:val="40"/>
          <w:vertAlign w:val="baseline"/>
        </w:rPr>
        <w:t> </w:t>
      </w:r>
      <w:r>
        <w:rPr>
          <w:vertAlign w:val="baseline"/>
        </w:rPr>
        <w:t>But many had argued that since the provisions of the constitution (Suspension &amp; Modification) Decree 1984 had provided that any law or portions of the 1979 constitution which was inconsistent with the provisions of any Decree in force is suspended for the time being. The retroactivity of the 1984 Decree was legal though immoral and irregular from the point of view of the legal profession</w:t>
      </w:r>
      <w:r>
        <w:rPr>
          <w:vertAlign w:val="superscript"/>
        </w:rPr>
        <w:t>312</w:t>
      </w:r>
      <w:r>
        <w:rPr>
          <w:vertAlign w:val="baseline"/>
        </w:rPr>
        <w:t>.</w:t>
      </w:r>
    </w:p>
    <w:p>
      <w:pPr>
        <w:pStyle w:val="BodyText"/>
        <w:spacing w:line="480" w:lineRule="auto" w:before="201"/>
        <w:ind w:right="811"/>
      </w:pPr>
      <w:r>
        <w:rPr/>
        <w:t>In 1986, the Special Tribunal (Miscellaneous Offences) (Amendment) Decree was made. Section 3 of the Decree reduced the capital punishment as found in the 1984 Decree from the death sentence to life imprisonment. Again, the Decree was no longer required to operate retroactively.</w:t>
      </w:r>
    </w:p>
    <w:p>
      <w:pPr>
        <w:pStyle w:val="Heading2"/>
        <w:numPr>
          <w:ilvl w:val="2"/>
          <w:numId w:val="20"/>
        </w:numPr>
        <w:tabs>
          <w:tab w:pos="1026" w:val="left" w:leader="none"/>
        </w:tabs>
        <w:spacing w:line="240" w:lineRule="auto" w:before="245" w:after="0"/>
        <w:ind w:left="1026" w:right="0" w:hanging="719"/>
        <w:jc w:val="both"/>
      </w:pPr>
      <w:bookmarkStart w:name="_bookmark54" w:id="55"/>
      <w:bookmarkEnd w:id="55"/>
      <w:r>
        <w:rPr>
          <w:b w:val="0"/>
        </w:rPr>
      </w:r>
      <w:r>
        <w:rPr/>
        <w:t>The</w:t>
      </w:r>
      <w:r>
        <w:rPr>
          <w:spacing w:val="-3"/>
        </w:rPr>
        <w:t> </w:t>
      </w:r>
      <w:r>
        <w:rPr/>
        <w:t>National</w:t>
      </w:r>
      <w:r>
        <w:rPr>
          <w:spacing w:val="-2"/>
        </w:rPr>
        <w:t> </w:t>
      </w:r>
      <w:r>
        <w:rPr/>
        <w:t>Drug</w:t>
      </w:r>
      <w:r>
        <w:rPr>
          <w:spacing w:val="-2"/>
        </w:rPr>
        <w:t> </w:t>
      </w:r>
      <w:r>
        <w:rPr/>
        <w:t>Law</w:t>
      </w:r>
      <w:r>
        <w:rPr>
          <w:spacing w:val="-2"/>
        </w:rPr>
        <w:t> </w:t>
      </w:r>
      <w:r>
        <w:rPr/>
        <w:t>Enforcement</w:t>
      </w:r>
      <w:r>
        <w:rPr>
          <w:spacing w:val="-1"/>
        </w:rPr>
        <w:t> </w:t>
      </w:r>
      <w:r>
        <w:rPr/>
        <w:t>Agency</w:t>
      </w:r>
      <w:r>
        <w:rPr>
          <w:spacing w:val="-2"/>
        </w:rPr>
        <w:t> </w:t>
      </w:r>
      <w:r>
        <w:rPr>
          <w:spacing w:val="-5"/>
        </w:rPr>
        <w:t>Act</w:t>
      </w:r>
    </w:p>
    <w:p>
      <w:pPr>
        <w:pStyle w:val="BodyText"/>
        <w:spacing w:line="480" w:lineRule="auto" w:before="271"/>
        <w:ind w:right="807"/>
      </w:pPr>
      <w:r>
        <w:rPr/>
        <w:t>At this time in 1986, the Government of Nigeria called for general review of Nigeria’s drug laws from 1922 to 1986.</w:t>
      </w:r>
      <w:r>
        <w:rPr>
          <w:spacing w:val="40"/>
        </w:rPr>
        <w:t> </w:t>
      </w:r>
      <w:r>
        <w:rPr/>
        <w:t>While the review was taking place, the international community was busy at the United Nations doing a similar job; the result was the adoption of the Single Convention Against Traffic and Abuse of Narcotic Drugs and Psychotropic Substances of 1988.</w:t>
      </w:r>
      <w:r>
        <w:rPr>
          <w:spacing w:val="40"/>
        </w:rPr>
        <w:t> </w:t>
      </w:r>
      <w:r>
        <w:rPr/>
        <w:t>But in 1988, an August visitor came calling; he was the Secretary of the United States of America, Mrs George Schultz. At a meeting with the Head of State of Nigeria, General I.B. Babangida, the United States Government signed a mutual legal assistance treaty with Nigeria, a bilateral treaty which aimed at solving the problems, relating to illicit drug activities in the country.</w:t>
      </w:r>
      <w:r>
        <w:rPr>
          <w:spacing w:val="40"/>
        </w:rPr>
        <w:t> </w:t>
      </w:r>
      <w:r>
        <w:rPr/>
        <w:t>Under this treaty, the</w:t>
      </w:r>
      <w:r>
        <w:rPr>
          <w:spacing w:val="61"/>
          <w:w w:val="150"/>
        </w:rPr>
        <w:t> </w:t>
      </w:r>
      <w:r>
        <w:rPr/>
        <w:t>United</w:t>
      </w:r>
      <w:r>
        <w:rPr>
          <w:spacing w:val="61"/>
          <w:w w:val="150"/>
        </w:rPr>
        <w:t> </w:t>
      </w:r>
      <w:r>
        <w:rPr/>
        <w:t>States</w:t>
      </w:r>
      <w:r>
        <w:rPr>
          <w:spacing w:val="62"/>
          <w:w w:val="150"/>
        </w:rPr>
        <w:t> </w:t>
      </w:r>
      <w:r>
        <w:rPr/>
        <w:t>Drug</w:t>
      </w:r>
      <w:r>
        <w:rPr>
          <w:spacing w:val="61"/>
          <w:w w:val="150"/>
        </w:rPr>
        <w:t> </w:t>
      </w:r>
      <w:r>
        <w:rPr/>
        <w:t>Enforcement</w:t>
      </w:r>
      <w:r>
        <w:rPr>
          <w:spacing w:val="62"/>
          <w:w w:val="150"/>
        </w:rPr>
        <w:t> </w:t>
      </w:r>
      <w:r>
        <w:rPr/>
        <w:t>Agency</w:t>
      </w:r>
      <w:r>
        <w:rPr>
          <w:spacing w:val="59"/>
          <w:w w:val="150"/>
        </w:rPr>
        <w:t> </w:t>
      </w:r>
      <w:r>
        <w:rPr/>
        <w:t>(DEA)</w:t>
      </w:r>
      <w:r>
        <w:rPr>
          <w:spacing w:val="63"/>
          <w:w w:val="150"/>
        </w:rPr>
        <w:t> </w:t>
      </w:r>
      <w:r>
        <w:rPr/>
        <w:t>shall</w:t>
      </w:r>
      <w:r>
        <w:rPr>
          <w:spacing w:val="63"/>
          <w:w w:val="150"/>
        </w:rPr>
        <w:t> </w:t>
      </w:r>
      <w:r>
        <w:rPr/>
        <w:t>provide</w:t>
      </w:r>
      <w:r>
        <w:rPr>
          <w:spacing w:val="61"/>
          <w:w w:val="150"/>
        </w:rPr>
        <w:t> </w:t>
      </w:r>
      <w:r>
        <w:rPr/>
        <w:t>Nigeria</w:t>
      </w:r>
      <w:r>
        <w:rPr>
          <w:spacing w:val="61"/>
          <w:w w:val="150"/>
        </w:rPr>
        <w:t> </w:t>
      </w:r>
      <w:r>
        <w:rPr>
          <w:spacing w:val="-4"/>
        </w:rPr>
        <w:t>with</w:t>
      </w:r>
    </w:p>
    <w:p>
      <w:pPr>
        <w:pStyle w:val="BodyText"/>
        <w:spacing w:before="89"/>
        <w:ind w:left="0"/>
        <w:jc w:val="left"/>
        <w:rPr>
          <w:sz w:val="20"/>
        </w:rPr>
      </w:pPr>
      <w:r>
        <w:rPr/>
        <mc:AlternateContent>
          <mc:Choice Requires="wps">
            <w:drawing>
              <wp:anchor distT="0" distB="0" distL="0" distR="0" allowOverlap="1" layoutInCell="1" locked="0" behindDoc="1" simplePos="0" relativeHeight="487648256">
                <wp:simplePos x="0" y="0"/>
                <wp:positionH relativeFrom="page">
                  <wp:posOffset>1262176</wp:posOffset>
                </wp:positionH>
                <wp:positionV relativeFrom="paragraph">
                  <wp:posOffset>218064</wp:posOffset>
                </wp:positionV>
                <wp:extent cx="5405120"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5405120" cy="9525"/>
                        </a:xfrm>
                        <a:custGeom>
                          <a:avLst/>
                          <a:gdLst/>
                          <a:ahLst/>
                          <a:cxnLst/>
                          <a:rect l="l" t="t" r="r" b="b"/>
                          <a:pathLst>
                            <a:path w="5405120" h="9525">
                              <a:moveTo>
                                <a:pt x="5404992" y="0"/>
                              </a:moveTo>
                              <a:lnTo>
                                <a:pt x="0" y="0"/>
                              </a:lnTo>
                              <a:lnTo>
                                <a:pt x="0" y="9143"/>
                              </a:lnTo>
                              <a:lnTo>
                                <a:pt x="5404992" y="9143"/>
                              </a:lnTo>
                              <a:lnTo>
                                <a:pt x="5404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17042pt;width:425.59pt;height:.71997pt;mso-position-horizontal-relative:page;mso-position-vertical-relative:paragraph;z-index:-15668224;mso-wrap-distance-left:0;mso-wrap-distance-right:0" id="docshape138" filled="true" fillcolor="#000000" stroked="false">
                <v:fill type="solid"/>
                <w10:wrap type="topAndBottom"/>
              </v:rect>
            </w:pict>
          </mc:Fallback>
        </mc:AlternateContent>
      </w:r>
    </w:p>
    <w:p>
      <w:pPr>
        <w:spacing w:before="102"/>
        <w:ind w:left="307" w:right="1103" w:firstLine="0"/>
        <w:jc w:val="left"/>
        <w:rPr>
          <w:rFonts w:ascii="Calibri" w:hAnsi="Calibri"/>
          <w:sz w:val="20"/>
        </w:rPr>
      </w:pPr>
      <w:r>
        <w:rPr>
          <w:rFonts w:ascii="Calibri" w:hAnsi="Calibri"/>
          <w:sz w:val="20"/>
          <w:vertAlign w:val="superscript"/>
        </w:rPr>
        <w:t>310</w:t>
      </w:r>
      <w:r>
        <w:rPr>
          <w:rFonts w:ascii="Calibri" w:hAnsi="Calibri"/>
          <w:sz w:val="20"/>
          <w:vertAlign w:val="baseline"/>
        </w:rPr>
        <w:t>Quoted</w:t>
      </w:r>
      <w:r>
        <w:rPr>
          <w:rFonts w:ascii="Calibri" w:hAnsi="Calibri"/>
          <w:spacing w:val="-2"/>
          <w:sz w:val="20"/>
          <w:vertAlign w:val="baseline"/>
        </w:rPr>
        <w:t> </w:t>
      </w:r>
      <w:r>
        <w:rPr>
          <w:rFonts w:ascii="Calibri" w:hAnsi="Calibri"/>
          <w:sz w:val="20"/>
          <w:vertAlign w:val="baseline"/>
        </w:rPr>
        <w:t>by</w:t>
      </w:r>
      <w:r>
        <w:rPr>
          <w:rFonts w:ascii="Calibri" w:hAnsi="Calibri"/>
          <w:spacing w:val="-2"/>
          <w:sz w:val="20"/>
          <w:vertAlign w:val="baseline"/>
        </w:rPr>
        <w:t> </w:t>
      </w:r>
      <w:r>
        <w:rPr>
          <w:rFonts w:ascii="Calibri" w:hAnsi="Calibri"/>
          <w:sz w:val="20"/>
          <w:vertAlign w:val="baseline"/>
        </w:rPr>
        <w:t>Chukkol,</w:t>
      </w:r>
      <w:r>
        <w:rPr>
          <w:rFonts w:ascii="Calibri" w:hAnsi="Calibri"/>
          <w:spacing w:val="-3"/>
          <w:sz w:val="20"/>
          <w:vertAlign w:val="baseline"/>
        </w:rPr>
        <w:t> </w:t>
      </w:r>
      <w:r>
        <w:rPr>
          <w:rFonts w:ascii="Calibri" w:hAnsi="Calibri"/>
          <w:sz w:val="20"/>
          <w:vertAlign w:val="baseline"/>
        </w:rPr>
        <w:t>K.S.</w:t>
      </w:r>
      <w:r>
        <w:rPr>
          <w:rFonts w:ascii="Calibri" w:hAnsi="Calibri"/>
          <w:spacing w:val="-4"/>
          <w:sz w:val="20"/>
          <w:vertAlign w:val="baseline"/>
        </w:rPr>
        <w:t> </w:t>
      </w:r>
      <w:r>
        <w:rPr>
          <w:rFonts w:ascii="Calibri" w:hAnsi="Calibri"/>
          <w:sz w:val="20"/>
          <w:vertAlign w:val="baseline"/>
        </w:rPr>
        <w:t>(1990)</w:t>
      </w:r>
      <w:r>
        <w:rPr>
          <w:rFonts w:ascii="Calibri" w:hAnsi="Calibri"/>
          <w:spacing w:val="39"/>
          <w:sz w:val="20"/>
          <w:vertAlign w:val="baseline"/>
        </w:rPr>
        <w:t> </w:t>
      </w:r>
      <w:r>
        <w:rPr>
          <w:rFonts w:ascii="Calibri" w:hAnsi="Calibri"/>
          <w:sz w:val="20"/>
          <w:vertAlign w:val="baseline"/>
        </w:rPr>
        <w:t>‘</w:t>
      </w:r>
      <w:r>
        <w:rPr>
          <w:rFonts w:ascii="Calibri" w:hAnsi="Calibri"/>
          <w:i/>
          <w:sz w:val="20"/>
          <w:vertAlign w:val="baseline"/>
        </w:rPr>
        <w:t>Towards</w:t>
      </w:r>
      <w:r>
        <w:rPr>
          <w:rFonts w:ascii="Calibri" w:hAnsi="Calibri"/>
          <w:i/>
          <w:spacing w:val="-4"/>
          <w:sz w:val="20"/>
          <w:vertAlign w:val="baseline"/>
        </w:rPr>
        <w:t> </w:t>
      </w:r>
      <w:r>
        <w:rPr>
          <w:rFonts w:ascii="Calibri" w:hAnsi="Calibri"/>
          <w:i/>
          <w:sz w:val="20"/>
          <w:vertAlign w:val="baseline"/>
        </w:rPr>
        <w:t>a</w:t>
      </w:r>
      <w:r>
        <w:rPr>
          <w:rFonts w:ascii="Calibri" w:hAnsi="Calibri"/>
          <w:i/>
          <w:spacing w:val="-3"/>
          <w:sz w:val="20"/>
          <w:vertAlign w:val="baseline"/>
        </w:rPr>
        <w:t> </w:t>
      </w:r>
      <w:r>
        <w:rPr>
          <w:rFonts w:ascii="Calibri" w:hAnsi="Calibri"/>
          <w:i/>
          <w:sz w:val="20"/>
          <w:vertAlign w:val="baseline"/>
        </w:rPr>
        <w:t>National</w:t>
      </w:r>
      <w:r>
        <w:rPr>
          <w:rFonts w:ascii="Calibri" w:hAnsi="Calibri"/>
          <w:i/>
          <w:spacing w:val="-4"/>
          <w:sz w:val="20"/>
          <w:vertAlign w:val="baseline"/>
        </w:rPr>
        <w:t> </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Control</w:t>
      </w:r>
      <w:r>
        <w:rPr>
          <w:rFonts w:ascii="Calibri" w:hAnsi="Calibri"/>
          <w:i/>
          <w:spacing w:val="-4"/>
          <w:sz w:val="20"/>
          <w:vertAlign w:val="baseline"/>
        </w:rPr>
        <w:t> </w:t>
      </w:r>
      <w:r>
        <w:rPr>
          <w:rFonts w:ascii="Calibri" w:hAnsi="Calibri"/>
          <w:i/>
          <w:sz w:val="20"/>
          <w:vertAlign w:val="baseline"/>
        </w:rPr>
        <w:t>Strategy –</w:t>
      </w:r>
      <w:r>
        <w:rPr>
          <w:rFonts w:ascii="Calibri" w:hAnsi="Calibri"/>
          <w:i/>
          <w:spacing w:val="-4"/>
          <w:sz w:val="20"/>
          <w:vertAlign w:val="baseline"/>
        </w:rPr>
        <w:t> </w:t>
      </w:r>
      <w:r>
        <w:rPr>
          <w:rFonts w:ascii="Calibri" w:hAnsi="Calibri"/>
          <w:i/>
          <w:sz w:val="20"/>
          <w:vertAlign w:val="baseline"/>
        </w:rPr>
        <w:t>A</w:t>
      </w:r>
      <w:r>
        <w:rPr>
          <w:rFonts w:ascii="Calibri" w:hAnsi="Calibri"/>
          <w:i/>
          <w:spacing w:val="-4"/>
          <w:sz w:val="20"/>
          <w:vertAlign w:val="baseline"/>
        </w:rPr>
        <w:t> </w:t>
      </w:r>
      <w:r>
        <w:rPr>
          <w:rFonts w:ascii="Calibri" w:hAnsi="Calibri"/>
          <w:i/>
          <w:sz w:val="20"/>
          <w:vertAlign w:val="baseline"/>
        </w:rPr>
        <w:t>Blueprint</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 Ministry of Justice Law Review Series. Bencod Press Ltd. Ikeja-Lagos p. 211</w:t>
      </w:r>
    </w:p>
    <w:p>
      <w:pPr>
        <w:spacing w:before="2"/>
        <w:ind w:left="307" w:right="0" w:firstLine="0"/>
        <w:jc w:val="left"/>
        <w:rPr>
          <w:rFonts w:ascii="Calibri"/>
          <w:sz w:val="20"/>
        </w:rPr>
      </w:pPr>
      <w:r>
        <w:rPr>
          <w:rFonts w:ascii="Calibri"/>
          <w:sz w:val="20"/>
          <w:vertAlign w:val="superscript"/>
        </w:rPr>
        <w:t>311</w:t>
      </w:r>
      <w:r>
        <w:rPr>
          <w:rFonts w:ascii="Calibri"/>
          <w:sz w:val="20"/>
          <w:vertAlign w:val="baseline"/>
        </w:rPr>
        <w:t>Owoh</w:t>
      </w:r>
      <w:r>
        <w:rPr>
          <w:rFonts w:ascii="Calibri"/>
          <w:spacing w:val="-5"/>
          <w:sz w:val="20"/>
          <w:vertAlign w:val="baseline"/>
        </w:rPr>
        <w:t> </w:t>
      </w:r>
      <w:r>
        <w:rPr>
          <w:rFonts w:ascii="Calibri"/>
          <w:sz w:val="20"/>
          <w:vertAlign w:val="baseline"/>
        </w:rPr>
        <w:t>v.</w:t>
      </w:r>
      <w:r>
        <w:rPr>
          <w:rFonts w:ascii="Calibri"/>
          <w:spacing w:val="-4"/>
          <w:sz w:val="20"/>
          <w:vertAlign w:val="baseline"/>
        </w:rPr>
        <w:t> </w:t>
      </w:r>
      <w:r>
        <w:rPr>
          <w:rFonts w:ascii="Calibri"/>
          <w:sz w:val="20"/>
          <w:vertAlign w:val="baseline"/>
        </w:rPr>
        <w:t>FGN</w:t>
      </w:r>
      <w:r>
        <w:rPr>
          <w:rFonts w:ascii="Calibri"/>
          <w:spacing w:val="-4"/>
          <w:sz w:val="20"/>
          <w:vertAlign w:val="baseline"/>
        </w:rPr>
        <w:t> </w:t>
      </w:r>
      <w:r>
        <w:rPr>
          <w:rFonts w:ascii="Calibri"/>
          <w:sz w:val="20"/>
          <w:vertAlign w:val="baseline"/>
        </w:rPr>
        <w:t>(1986)</w:t>
      </w:r>
      <w:r>
        <w:rPr>
          <w:rFonts w:ascii="Calibri"/>
          <w:spacing w:val="-5"/>
          <w:sz w:val="20"/>
          <w:vertAlign w:val="baseline"/>
        </w:rPr>
        <w:t> </w:t>
      </w:r>
      <w:r>
        <w:rPr>
          <w:rFonts w:ascii="Calibri"/>
          <w:sz w:val="20"/>
          <w:vertAlign w:val="baseline"/>
        </w:rPr>
        <w:t>12</w:t>
      </w:r>
      <w:r>
        <w:rPr>
          <w:rFonts w:ascii="Calibri"/>
          <w:spacing w:val="-5"/>
          <w:sz w:val="20"/>
          <w:vertAlign w:val="baseline"/>
        </w:rPr>
        <w:t> </w:t>
      </w:r>
      <w:r>
        <w:rPr>
          <w:rFonts w:ascii="Calibri"/>
          <w:sz w:val="20"/>
          <w:vertAlign w:val="baseline"/>
        </w:rPr>
        <w:t>All</w:t>
      </w:r>
      <w:r>
        <w:rPr>
          <w:rFonts w:ascii="Calibri"/>
          <w:spacing w:val="-5"/>
          <w:sz w:val="20"/>
          <w:vertAlign w:val="baseline"/>
        </w:rPr>
        <w:t> </w:t>
      </w:r>
      <w:r>
        <w:rPr>
          <w:rFonts w:ascii="Calibri"/>
          <w:sz w:val="20"/>
          <w:vertAlign w:val="baseline"/>
        </w:rPr>
        <w:t>N.L.R</w:t>
      </w:r>
      <w:r>
        <w:rPr>
          <w:rFonts w:ascii="Calibri"/>
          <w:spacing w:val="-4"/>
          <w:sz w:val="20"/>
          <w:vertAlign w:val="baseline"/>
        </w:rPr>
        <w:t> 457.</w:t>
      </w:r>
    </w:p>
    <w:p>
      <w:pPr>
        <w:spacing w:before="0"/>
        <w:ind w:left="307" w:right="0" w:firstLine="0"/>
        <w:jc w:val="left"/>
        <w:rPr>
          <w:rFonts w:ascii="Calibri"/>
          <w:sz w:val="20"/>
        </w:rPr>
      </w:pPr>
      <w:r>
        <w:rPr>
          <w:rFonts w:ascii="Calibri"/>
          <w:sz w:val="20"/>
          <w:vertAlign w:val="superscript"/>
        </w:rPr>
        <w:t>312</w:t>
      </w:r>
      <w:r>
        <w:rPr>
          <w:rFonts w:ascii="Calibri"/>
          <w:sz w:val="20"/>
          <w:vertAlign w:val="baseline"/>
        </w:rPr>
        <w:t>Chukkol,</w:t>
      </w:r>
      <w:r>
        <w:rPr>
          <w:rFonts w:ascii="Calibri"/>
          <w:spacing w:val="-8"/>
          <w:sz w:val="20"/>
          <w:vertAlign w:val="baseline"/>
        </w:rPr>
        <w:t> </w:t>
      </w:r>
      <w:r>
        <w:rPr>
          <w:rFonts w:ascii="Calibri"/>
          <w:sz w:val="20"/>
          <w:vertAlign w:val="baseline"/>
        </w:rPr>
        <w:t>K.S.,</w:t>
      </w:r>
      <w:r>
        <w:rPr>
          <w:rFonts w:ascii="Calibri"/>
          <w:spacing w:val="-8"/>
          <w:sz w:val="20"/>
          <w:vertAlign w:val="baseline"/>
        </w:rPr>
        <w:t> </w:t>
      </w:r>
      <w:r>
        <w:rPr>
          <w:rFonts w:ascii="Calibri"/>
          <w:spacing w:val="-2"/>
          <w:sz w:val="20"/>
          <w:vertAlign w:val="baseline"/>
        </w:rPr>
        <w:t>Op.cit.</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1"/>
      </w:pPr>
      <w:r>
        <w:rPr/>
        <w:t>assistance on the framework for establishing a law enforcement Agency, wholly committed to illicit drugs prevention and control</w:t>
      </w:r>
      <w:r>
        <w:rPr>
          <w:vertAlign w:val="superscript"/>
        </w:rPr>
        <w:t>313</w:t>
      </w:r>
      <w:r>
        <w:rPr>
          <w:vertAlign w:val="baseline"/>
        </w:rPr>
        <w:t>. These three factors are as follows:</w:t>
      </w:r>
    </w:p>
    <w:p>
      <w:pPr>
        <w:pStyle w:val="ListParagraph"/>
        <w:numPr>
          <w:ilvl w:val="0"/>
          <w:numId w:val="30"/>
        </w:numPr>
        <w:tabs>
          <w:tab w:pos="1027" w:val="left" w:leader="none"/>
        </w:tabs>
        <w:spacing w:line="240" w:lineRule="auto" w:before="194" w:after="0"/>
        <w:ind w:left="1027" w:right="0" w:hanging="360"/>
        <w:jc w:val="left"/>
        <w:rPr>
          <w:sz w:val="24"/>
        </w:rPr>
      </w:pPr>
      <w:r>
        <w:rPr>
          <w:sz w:val="24"/>
        </w:rPr>
        <w:t>The</w:t>
      </w:r>
      <w:r>
        <w:rPr>
          <w:spacing w:val="-6"/>
          <w:sz w:val="24"/>
        </w:rPr>
        <w:t> </w:t>
      </w:r>
      <w:r>
        <w:rPr>
          <w:sz w:val="24"/>
        </w:rPr>
        <w:t>need</w:t>
      </w:r>
      <w:r>
        <w:rPr>
          <w:spacing w:val="1"/>
          <w:sz w:val="24"/>
        </w:rPr>
        <w:t> </w:t>
      </w:r>
      <w:r>
        <w:rPr>
          <w:sz w:val="24"/>
        </w:rPr>
        <w:t>for</w:t>
      </w:r>
      <w:r>
        <w:rPr>
          <w:spacing w:val="-3"/>
          <w:sz w:val="24"/>
        </w:rPr>
        <w:t> </w:t>
      </w:r>
      <w:r>
        <w:rPr>
          <w:sz w:val="24"/>
        </w:rPr>
        <w:t>review</w:t>
      </w:r>
      <w:r>
        <w:rPr>
          <w:spacing w:val="-2"/>
          <w:sz w:val="24"/>
        </w:rPr>
        <w:t> </w:t>
      </w:r>
      <w:r>
        <w:rPr>
          <w:sz w:val="24"/>
        </w:rPr>
        <w:t>of Nigeria’s</w:t>
      </w:r>
      <w:r>
        <w:rPr>
          <w:spacing w:val="-2"/>
          <w:sz w:val="24"/>
        </w:rPr>
        <w:t> </w:t>
      </w:r>
      <w:r>
        <w:rPr>
          <w:sz w:val="24"/>
        </w:rPr>
        <w:t>Drug</w:t>
      </w:r>
      <w:r>
        <w:rPr>
          <w:spacing w:val="1"/>
          <w:sz w:val="24"/>
        </w:rPr>
        <w:t> </w:t>
      </w:r>
      <w:r>
        <w:rPr>
          <w:spacing w:val="-5"/>
          <w:sz w:val="24"/>
        </w:rPr>
        <w:t>Law</w:t>
      </w:r>
    </w:p>
    <w:p>
      <w:pPr>
        <w:pStyle w:val="BodyText"/>
        <w:ind w:left="0"/>
        <w:jc w:val="left"/>
      </w:pPr>
    </w:p>
    <w:p>
      <w:pPr>
        <w:pStyle w:val="ListParagraph"/>
        <w:numPr>
          <w:ilvl w:val="0"/>
          <w:numId w:val="30"/>
        </w:numPr>
        <w:tabs>
          <w:tab w:pos="1027" w:val="left" w:leader="none"/>
        </w:tabs>
        <w:spacing w:line="480" w:lineRule="auto" w:before="0" w:after="0"/>
        <w:ind w:left="1027" w:right="805" w:hanging="360"/>
        <w:jc w:val="both"/>
        <w:rPr>
          <w:sz w:val="24"/>
        </w:rPr>
      </w:pPr>
      <w:r>
        <w:rPr>
          <w:sz w:val="24"/>
        </w:rPr>
        <w:t>The adoption and ratification by</w:t>
      </w:r>
      <w:r>
        <w:rPr>
          <w:spacing w:val="-4"/>
          <w:sz w:val="24"/>
        </w:rPr>
        <w:t> </w:t>
      </w:r>
      <w:r>
        <w:rPr>
          <w:sz w:val="24"/>
        </w:rPr>
        <w:t>Nigeria of the Single Convention Against Illicit Traffic in Narcotic Drugs and Psychotropic Substances of 1988</w:t>
      </w:r>
    </w:p>
    <w:p>
      <w:pPr>
        <w:pStyle w:val="ListParagraph"/>
        <w:numPr>
          <w:ilvl w:val="0"/>
          <w:numId w:val="30"/>
        </w:numPr>
        <w:tabs>
          <w:tab w:pos="1027" w:val="left" w:leader="none"/>
        </w:tabs>
        <w:spacing w:line="482" w:lineRule="auto" w:before="1" w:after="0"/>
        <w:ind w:left="1027" w:right="810" w:hanging="360"/>
        <w:jc w:val="both"/>
        <w:rPr>
          <w:sz w:val="24"/>
        </w:rPr>
      </w:pPr>
      <w:r>
        <w:rPr>
          <w:sz w:val="24"/>
        </w:rPr>
        <w:t>The</w:t>
      </w:r>
      <w:r>
        <w:rPr>
          <w:spacing w:val="-6"/>
          <w:sz w:val="24"/>
        </w:rPr>
        <w:t> </w:t>
      </w:r>
      <w:r>
        <w:rPr>
          <w:sz w:val="24"/>
        </w:rPr>
        <w:t>Mutual</w:t>
      </w:r>
      <w:r>
        <w:rPr>
          <w:spacing w:val="-1"/>
          <w:sz w:val="24"/>
        </w:rPr>
        <w:t> </w:t>
      </w:r>
      <w:r>
        <w:rPr>
          <w:sz w:val="24"/>
        </w:rPr>
        <w:t>Legal</w:t>
      </w:r>
      <w:r>
        <w:rPr>
          <w:spacing w:val="-4"/>
          <w:sz w:val="24"/>
        </w:rPr>
        <w:t> </w:t>
      </w:r>
      <w:r>
        <w:rPr>
          <w:sz w:val="24"/>
        </w:rPr>
        <w:t>Assistance</w:t>
      </w:r>
      <w:r>
        <w:rPr>
          <w:spacing w:val="-2"/>
          <w:sz w:val="24"/>
        </w:rPr>
        <w:t> </w:t>
      </w:r>
      <w:r>
        <w:rPr>
          <w:sz w:val="24"/>
        </w:rPr>
        <w:t>Treaty</w:t>
      </w:r>
      <w:r>
        <w:rPr>
          <w:spacing w:val="-7"/>
          <w:sz w:val="24"/>
        </w:rPr>
        <w:t> </w:t>
      </w:r>
      <w:r>
        <w:rPr>
          <w:sz w:val="24"/>
        </w:rPr>
        <w:t>on</w:t>
      </w:r>
      <w:r>
        <w:rPr>
          <w:spacing w:val="-4"/>
          <w:sz w:val="24"/>
        </w:rPr>
        <w:t> </w:t>
      </w:r>
      <w:r>
        <w:rPr>
          <w:sz w:val="24"/>
        </w:rPr>
        <w:t>Drug</w:t>
      </w:r>
      <w:r>
        <w:rPr>
          <w:spacing w:val="-3"/>
          <w:sz w:val="24"/>
        </w:rPr>
        <w:t> </w:t>
      </w:r>
      <w:r>
        <w:rPr>
          <w:sz w:val="24"/>
        </w:rPr>
        <w:t>Law</w:t>
      </w:r>
      <w:r>
        <w:rPr>
          <w:spacing w:val="-5"/>
          <w:sz w:val="24"/>
        </w:rPr>
        <w:t> </w:t>
      </w:r>
      <w:r>
        <w:rPr>
          <w:sz w:val="24"/>
        </w:rPr>
        <w:t>Enforcement</w:t>
      </w:r>
      <w:r>
        <w:rPr>
          <w:spacing w:val="-4"/>
          <w:sz w:val="24"/>
        </w:rPr>
        <w:t> </w:t>
      </w:r>
      <w:r>
        <w:rPr>
          <w:sz w:val="24"/>
        </w:rPr>
        <w:t>between Nigeria and the United States of America in 1988.</w:t>
      </w:r>
    </w:p>
    <w:p>
      <w:pPr>
        <w:pStyle w:val="BodyText"/>
        <w:spacing w:line="480" w:lineRule="auto" w:before="194"/>
        <w:ind w:right="811"/>
      </w:pPr>
      <w:r>
        <w:rPr/>
        <w:t>In 1990, the National Drug Law Enforcement Agency Decree was promulgated by the Military Government of Nigeria. The aim of this Decree is to establish the National Drug</w:t>
      </w:r>
      <w:r>
        <w:rPr>
          <w:spacing w:val="-2"/>
        </w:rPr>
        <w:t> </w:t>
      </w:r>
      <w:r>
        <w:rPr/>
        <w:t>Law</w:t>
      </w:r>
      <w:r>
        <w:rPr>
          <w:spacing w:val="-3"/>
        </w:rPr>
        <w:t> </w:t>
      </w:r>
      <w:r>
        <w:rPr/>
        <w:t>Enforcement Agency</w:t>
      </w:r>
      <w:r>
        <w:rPr>
          <w:spacing w:val="-6"/>
        </w:rPr>
        <w:t> </w:t>
      </w:r>
      <w:r>
        <w:rPr/>
        <w:t>to</w:t>
      </w:r>
      <w:r>
        <w:rPr>
          <w:spacing w:val="-2"/>
        </w:rPr>
        <w:t> </w:t>
      </w:r>
      <w:r>
        <w:rPr/>
        <w:t>enforce</w:t>
      </w:r>
      <w:r>
        <w:rPr>
          <w:spacing w:val="-3"/>
        </w:rPr>
        <w:t> </w:t>
      </w:r>
      <w:r>
        <w:rPr/>
        <w:t>laws</w:t>
      </w:r>
      <w:r>
        <w:rPr>
          <w:spacing w:val="-2"/>
        </w:rPr>
        <w:t> </w:t>
      </w:r>
      <w:r>
        <w:rPr/>
        <w:t>against</w:t>
      </w:r>
      <w:r>
        <w:rPr>
          <w:spacing w:val="-1"/>
        </w:rPr>
        <w:t> </w:t>
      </w:r>
      <w:r>
        <w:rPr/>
        <w:t>the</w:t>
      </w:r>
      <w:r>
        <w:rPr>
          <w:spacing w:val="-3"/>
        </w:rPr>
        <w:t> </w:t>
      </w:r>
      <w:r>
        <w:rPr/>
        <w:t>cultivation,</w:t>
      </w:r>
      <w:r>
        <w:rPr>
          <w:spacing w:val="-2"/>
        </w:rPr>
        <w:t> </w:t>
      </w:r>
      <w:r>
        <w:rPr/>
        <w:t>processing,</w:t>
      </w:r>
      <w:r>
        <w:rPr>
          <w:spacing w:val="-2"/>
        </w:rPr>
        <w:t> </w:t>
      </w:r>
      <w:r>
        <w:rPr/>
        <w:t>sale, trafficking and use of hard drugs and to empower the Agency to investigate persons suspected to have dealings in drugs and other related matters.</w:t>
      </w:r>
    </w:p>
    <w:p>
      <w:pPr>
        <w:pStyle w:val="Heading2"/>
        <w:numPr>
          <w:ilvl w:val="1"/>
          <w:numId w:val="20"/>
        </w:numPr>
        <w:tabs>
          <w:tab w:pos="1027" w:val="left" w:leader="none"/>
        </w:tabs>
        <w:spacing w:line="278" w:lineRule="auto" w:before="248" w:after="0"/>
        <w:ind w:left="1027" w:right="1037" w:hanging="720"/>
        <w:jc w:val="both"/>
      </w:pPr>
      <w:bookmarkStart w:name="_bookmark55" w:id="56"/>
      <w:bookmarkEnd w:id="56"/>
      <w:r>
        <w:rPr>
          <w:b w:val="0"/>
        </w:rPr>
      </w:r>
      <w:r>
        <w:rPr/>
        <w:t>An Analysis of Domestic and International Institutions Responsible for Implementing</w:t>
      </w:r>
      <w:r>
        <w:rPr>
          <w:spacing w:val="-6"/>
        </w:rPr>
        <w:t> </w:t>
      </w:r>
      <w:r>
        <w:rPr/>
        <w:t>Laws</w:t>
      </w:r>
      <w:r>
        <w:rPr>
          <w:spacing w:val="-6"/>
        </w:rPr>
        <w:t> </w:t>
      </w:r>
      <w:r>
        <w:rPr/>
        <w:t>against</w:t>
      </w:r>
      <w:r>
        <w:rPr>
          <w:spacing w:val="-6"/>
        </w:rPr>
        <w:t> </w:t>
      </w:r>
      <w:r>
        <w:rPr/>
        <w:t>Narcotic</w:t>
      </w:r>
      <w:r>
        <w:rPr>
          <w:spacing w:val="-7"/>
        </w:rPr>
        <w:t> </w:t>
      </w:r>
      <w:r>
        <w:rPr/>
        <w:t>Drugs</w:t>
      </w:r>
      <w:r>
        <w:rPr>
          <w:spacing w:val="-3"/>
        </w:rPr>
        <w:t> </w:t>
      </w:r>
      <w:r>
        <w:rPr/>
        <w:t>and</w:t>
      </w:r>
      <w:r>
        <w:rPr>
          <w:spacing w:val="-6"/>
        </w:rPr>
        <w:t> </w:t>
      </w:r>
      <w:r>
        <w:rPr/>
        <w:t>Psychotropic</w:t>
      </w:r>
      <w:r>
        <w:rPr>
          <w:spacing w:val="-6"/>
        </w:rPr>
        <w:t> </w:t>
      </w:r>
      <w:r>
        <w:rPr/>
        <w:t>Substances.</w:t>
      </w:r>
    </w:p>
    <w:p>
      <w:pPr>
        <w:pStyle w:val="BodyText"/>
        <w:spacing w:before="187"/>
        <w:ind w:left="0"/>
        <w:jc w:val="left"/>
        <w:rPr>
          <w:b/>
        </w:rPr>
      </w:pPr>
    </w:p>
    <w:p>
      <w:pPr>
        <w:pStyle w:val="BodyText"/>
        <w:spacing w:line="480" w:lineRule="auto" w:before="1"/>
        <w:ind w:right="814"/>
      </w:pPr>
      <w:r>
        <w:rPr/>
        <w:t>There are some important institutions that enforce the law against illicit drug activities. These institutions exist both in Nigeria and under the United Nations. They will be analysed below.</w:t>
      </w:r>
    </w:p>
    <w:p>
      <w:pPr>
        <w:pStyle w:val="Heading2"/>
        <w:numPr>
          <w:ilvl w:val="2"/>
          <w:numId w:val="20"/>
        </w:numPr>
        <w:tabs>
          <w:tab w:pos="1026" w:val="left" w:leader="none"/>
        </w:tabs>
        <w:spacing w:line="240" w:lineRule="auto" w:before="245" w:after="0"/>
        <w:ind w:left="1026" w:right="0" w:hanging="719"/>
        <w:jc w:val="both"/>
      </w:pPr>
      <w:bookmarkStart w:name="_bookmark56" w:id="57"/>
      <w:bookmarkEnd w:id="57"/>
      <w:r>
        <w:rPr>
          <w:b w:val="0"/>
        </w:rPr>
      </w:r>
      <w:r>
        <w:rPr/>
        <w:t>The</w:t>
      </w:r>
      <w:r>
        <w:rPr>
          <w:spacing w:val="-3"/>
        </w:rPr>
        <w:t> </w:t>
      </w:r>
      <w:r>
        <w:rPr/>
        <w:t>National</w:t>
      </w:r>
      <w:r>
        <w:rPr>
          <w:spacing w:val="-2"/>
        </w:rPr>
        <w:t> </w:t>
      </w:r>
      <w:r>
        <w:rPr/>
        <w:t>Drug</w:t>
      </w:r>
      <w:r>
        <w:rPr>
          <w:spacing w:val="-2"/>
        </w:rPr>
        <w:t> </w:t>
      </w:r>
      <w:r>
        <w:rPr/>
        <w:t>Law</w:t>
      </w:r>
      <w:r>
        <w:rPr>
          <w:spacing w:val="-2"/>
        </w:rPr>
        <w:t> </w:t>
      </w:r>
      <w:r>
        <w:rPr/>
        <w:t>Enforcement</w:t>
      </w:r>
      <w:r>
        <w:rPr>
          <w:spacing w:val="1"/>
        </w:rPr>
        <w:t> </w:t>
      </w:r>
      <w:r>
        <w:rPr/>
        <w:t>Agency</w:t>
      </w:r>
      <w:r>
        <w:rPr>
          <w:spacing w:val="-1"/>
        </w:rPr>
        <w:t> </w:t>
      </w:r>
      <w:r>
        <w:rPr>
          <w:spacing w:val="-2"/>
        </w:rPr>
        <w:t>(NDLEA).</w:t>
      </w:r>
    </w:p>
    <w:p>
      <w:pPr>
        <w:pStyle w:val="BodyText"/>
        <w:spacing w:line="480" w:lineRule="auto" w:before="271"/>
        <w:ind w:right="807"/>
      </w:pPr>
      <w:r>
        <w:rPr/>
        <w:t>The National Drug Law Enforcement Agency Act is an Act made to establish the National Drug Law Enforcement Agency or NDLEA</w:t>
      </w:r>
      <w:r>
        <w:rPr>
          <w:spacing w:val="40"/>
        </w:rPr>
        <w:t> </w:t>
      </w:r>
      <w:r>
        <w:rPr/>
        <w:t>with a view to enforce laws against</w:t>
      </w:r>
      <w:r>
        <w:rPr>
          <w:spacing w:val="1"/>
        </w:rPr>
        <w:t> </w:t>
      </w:r>
      <w:r>
        <w:rPr/>
        <w:t>the</w:t>
      </w:r>
      <w:r>
        <w:rPr>
          <w:spacing w:val="2"/>
        </w:rPr>
        <w:t> </w:t>
      </w:r>
      <w:r>
        <w:rPr/>
        <w:t>cultivating,</w:t>
      </w:r>
      <w:r>
        <w:rPr>
          <w:spacing w:val="3"/>
        </w:rPr>
        <w:t> </w:t>
      </w:r>
      <w:r>
        <w:rPr/>
        <w:t>processing,</w:t>
      </w:r>
      <w:r>
        <w:rPr>
          <w:spacing w:val="2"/>
        </w:rPr>
        <w:t> </w:t>
      </w:r>
      <w:r>
        <w:rPr/>
        <w:t>selling,</w:t>
      </w:r>
      <w:r>
        <w:rPr>
          <w:spacing w:val="2"/>
        </w:rPr>
        <w:t> </w:t>
      </w:r>
      <w:r>
        <w:rPr/>
        <w:t>trafficking</w:t>
      </w:r>
      <w:r>
        <w:rPr>
          <w:spacing w:val="5"/>
        </w:rPr>
        <w:t> </w:t>
      </w:r>
      <w:r>
        <w:rPr/>
        <w:t>and</w:t>
      </w:r>
      <w:r>
        <w:rPr>
          <w:spacing w:val="3"/>
        </w:rPr>
        <w:t> </w:t>
      </w:r>
      <w:r>
        <w:rPr/>
        <w:t>using of</w:t>
      </w:r>
      <w:r>
        <w:rPr>
          <w:spacing w:val="2"/>
        </w:rPr>
        <w:t> </w:t>
      </w:r>
      <w:r>
        <w:rPr/>
        <w:t>illicit</w:t>
      </w:r>
      <w:r>
        <w:rPr>
          <w:spacing w:val="5"/>
        </w:rPr>
        <w:t> </w:t>
      </w:r>
      <w:r>
        <w:rPr/>
        <w:t>drugs.</w:t>
      </w:r>
      <w:r>
        <w:rPr>
          <w:spacing w:val="2"/>
        </w:rPr>
        <w:t> </w:t>
      </w:r>
      <w:r>
        <w:rPr/>
        <w:t>The</w:t>
      </w:r>
      <w:r>
        <w:rPr>
          <w:spacing w:val="2"/>
        </w:rPr>
        <w:t> </w:t>
      </w:r>
      <w:r>
        <w:rPr>
          <w:spacing w:val="-5"/>
        </w:rPr>
        <w:t>Act</w:t>
      </w:r>
    </w:p>
    <w:p>
      <w:pPr>
        <w:pStyle w:val="BodyText"/>
        <w:ind w:left="0"/>
        <w:jc w:val="left"/>
        <w:rPr>
          <w:sz w:val="20"/>
        </w:rPr>
      </w:pPr>
    </w:p>
    <w:p>
      <w:pPr>
        <w:pStyle w:val="BodyText"/>
        <w:ind w:left="0"/>
        <w:jc w:val="left"/>
        <w:rPr>
          <w:sz w:val="20"/>
        </w:rPr>
      </w:pPr>
    </w:p>
    <w:p>
      <w:pPr>
        <w:pStyle w:val="BodyText"/>
        <w:spacing w:before="223"/>
        <w:ind w:left="0"/>
        <w:jc w:val="left"/>
        <w:rPr>
          <w:sz w:val="20"/>
        </w:rPr>
      </w:pPr>
      <w:r>
        <w:rPr/>
        <mc:AlternateContent>
          <mc:Choice Requires="wps">
            <w:drawing>
              <wp:anchor distT="0" distB="0" distL="0" distR="0" allowOverlap="1" layoutInCell="1" locked="0" behindDoc="1" simplePos="0" relativeHeight="487648768">
                <wp:simplePos x="0" y="0"/>
                <wp:positionH relativeFrom="page">
                  <wp:posOffset>1262176</wp:posOffset>
                </wp:positionH>
                <wp:positionV relativeFrom="paragraph">
                  <wp:posOffset>303240</wp:posOffset>
                </wp:positionV>
                <wp:extent cx="182943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87723pt;width:144.020pt;height:.74402pt;mso-position-horizontal-relative:page;mso-position-vertical-relative:paragraph;z-index:-15667712;mso-wrap-distance-left:0;mso-wrap-distance-right:0" id="docshape139" filled="true" fillcolor="#000000" stroked="false">
                <v:fill type="solid"/>
                <w10:wrap type="topAndBottom"/>
              </v:rect>
            </w:pict>
          </mc:Fallback>
        </mc:AlternateContent>
      </w:r>
    </w:p>
    <w:p>
      <w:pPr>
        <w:spacing w:before="102"/>
        <w:ind w:left="307" w:right="804" w:firstLine="0"/>
        <w:jc w:val="left"/>
        <w:rPr>
          <w:rFonts w:ascii="Calibri"/>
          <w:sz w:val="20"/>
        </w:rPr>
      </w:pPr>
      <w:r>
        <w:rPr>
          <w:rFonts w:ascii="Calibri"/>
          <w:sz w:val="20"/>
          <w:vertAlign w:val="superscript"/>
        </w:rPr>
        <w:t>313</w:t>
      </w:r>
      <w:r>
        <w:rPr>
          <w:rFonts w:ascii="Calibri"/>
          <w:sz w:val="20"/>
          <w:vertAlign w:val="baseline"/>
        </w:rPr>
        <w:t>Article</w:t>
      </w:r>
      <w:r>
        <w:rPr>
          <w:rFonts w:ascii="Calibri"/>
          <w:spacing w:val="-1"/>
          <w:sz w:val="20"/>
          <w:vertAlign w:val="baseline"/>
        </w:rPr>
        <w:t> </w:t>
      </w:r>
      <w:r>
        <w:rPr>
          <w:rFonts w:ascii="Calibri"/>
          <w:sz w:val="20"/>
          <w:vertAlign w:val="baseline"/>
        </w:rPr>
        <w:t>7 of</w:t>
      </w:r>
      <w:r>
        <w:rPr>
          <w:rFonts w:ascii="Calibri"/>
          <w:spacing w:val="-1"/>
          <w:sz w:val="20"/>
          <w:vertAlign w:val="baseline"/>
        </w:rPr>
        <w:t> </w:t>
      </w:r>
      <w:r>
        <w:rPr>
          <w:rFonts w:ascii="Calibri"/>
          <w:sz w:val="20"/>
          <w:vertAlign w:val="baseline"/>
        </w:rPr>
        <w:t>the Mutual Legal Assistance Treaty Between The Government of</w:t>
      </w:r>
      <w:r>
        <w:rPr>
          <w:rFonts w:ascii="Calibri"/>
          <w:spacing w:val="-1"/>
          <w:sz w:val="20"/>
          <w:vertAlign w:val="baseline"/>
        </w:rPr>
        <w:t> </w:t>
      </w:r>
      <w:r>
        <w:rPr>
          <w:rFonts w:ascii="Calibri"/>
          <w:sz w:val="20"/>
          <w:vertAlign w:val="baseline"/>
        </w:rPr>
        <w:t>the Federal Republic of Nigeria</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Government 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States</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America</w:t>
      </w:r>
      <w:r>
        <w:rPr>
          <w:rFonts w:ascii="Calibri"/>
          <w:spacing w:val="-3"/>
          <w:sz w:val="20"/>
          <w:vertAlign w:val="baseline"/>
        </w:rPr>
        <w:t> </w:t>
      </w:r>
      <w:r>
        <w:rPr>
          <w:rFonts w:ascii="Calibri"/>
          <w:sz w:val="20"/>
          <w:vertAlign w:val="baseline"/>
        </w:rPr>
        <w:t>(Ratification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Enforcement)</w:t>
      </w:r>
      <w:r>
        <w:rPr>
          <w:rFonts w:ascii="Calibri"/>
          <w:spacing w:val="-3"/>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2004.</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2"/>
      </w:pPr>
      <w:r>
        <w:rPr/>
        <w:t>also empowers the NDLEA to investigate persons suspected of dealing in drugs and other related matters.</w:t>
      </w:r>
    </w:p>
    <w:p>
      <w:pPr>
        <w:pStyle w:val="BodyText"/>
        <w:spacing w:line="482" w:lineRule="auto" w:before="194"/>
        <w:ind w:right="815"/>
      </w:pPr>
      <w:r>
        <w:rPr/>
        <w:t>The National Drug Law Enforcement Agency Act is divided into five parts, four schedules and a total number of 53 sections.</w:t>
      </w:r>
    </w:p>
    <w:p>
      <w:pPr>
        <w:pStyle w:val="BodyText"/>
        <w:spacing w:line="480" w:lineRule="auto" w:before="197"/>
        <w:ind w:right="812"/>
      </w:pPr>
      <w:r>
        <w:rPr/>
        <w:t>Part 1 of the NDLEA Act covers matters relating to the establishment of the NDLEA. This part contains ten sections in all.</w:t>
      </w:r>
      <w:r>
        <w:rPr>
          <w:spacing w:val="80"/>
        </w:rPr>
        <w:t> </w:t>
      </w:r>
      <w:r>
        <w:rPr/>
        <w:t>Section 1 of this Act provides for the establishment of the National Drug Law Enforcement Agency which section refers to simply as the Agency and not NDLEA. This is to avoid any confusion that the term Agency would create especially taking into consideration that in law generally, Agency has many other meaning. Therefore, under this subchapter, i.e. 3.2 of this research/dissertation the term Agency refer to the NDLEA and vice versa.</w:t>
      </w:r>
    </w:p>
    <w:p>
      <w:pPr>
        <w:pStyle w:val="BodyText"/>
        <w:spacing w:line="482" w:lineRule="auto" w:before="200"/>
        <w:ind w:right="816"/>
      </w:pPr>
      <w:r>
        <w:rPr/>
        <w:t>Section 2 provides for the composition, proceedings, etc of the Agency.</w:t>
      </w:r>
      <w:r>
        <w:rPr>
          <w:spacing w:val="80"/>
        </w:rPr>
        <w:t> </w:t>
      </w:r>
      <w:r>
        <w:rPr/>
        <w:t>It states that</w:t>
      </w:r>
      <w:r>
        <w:rPr>
          <w:spacing w:val="40"/>
        </w:rPr>
        <w:t> </w:t>
      </w:r>
      <w:r>
        <w:rPr/>
        <w:t>the agency shall consist of the following</w:t>
      </w:r>
    </w:p>
    <w:p>
      <w:pPr>
        <w:pStyle w:val="ListParagraph"/>
        <w:numPr>
          <w:ilvl w:val="0"/>
          <w:numId w:val="31"/>
        </w:numPr>
        <w:tabs>
          <w:tab w:pos="1027" w:val="left" w:leader="none"/>
        </w:tabs>
        <w:spacing w:line="240" w:lineRule="auto" w:before="194" w:after="0"/>
        <w:ind w:left="1027" w:right="0" w:hanging="360"/>
        <w:jc w:val="left"/>
        <w:rPr>
          <w:sz w:val="24"/>
        </w:rPr>
      </w:pPr>
      <w:r>
        <w:rPr>
          <w:sz w:val="24"/>
        </w:rPr>
        <w:t>A </w:t>
      </w:r>
      <w:r>
        <w:rPr>
          <w:spacing w:val="-2"/>
          <w:sz w:val="24"/>
        </w:rPr>
        <w:t>Chairman</w:t>
      </w:r>
    </w:p>
    <w:p>
      <w:pPr>
        <w:pStyle w:val="BodyText"/>
        <w:ind w:left="0"/>
        <w:jc w:val="left"/>
      </w:pPr>
    </w:p>
    <w:p>
      <w:pPr>
        <w:pStyle w:val="ListParagraph"/>
        <w:numPr>
          <w:ilvl w:val="0"/>
          <w:numId w:val="31"/>
        </w:numPr>
        <w:tabs>
          <w:tab w:pos="1027" w:val="left" w:leader="none"/>
        </w:tabs>
        <w:spacing w:line="480" w:lineRule="auto" w:before="0" w:after="0"/>
        <w:ind w:left="1027" w:right="809" w:hanging="360"/>
        <w:jc w:val="left"/>
        <w:rPr>
          <w:sz w:val="24"/>
        </w:rPr>
      </w:pPr>
      <w:r>
        <w:rPr>
          <w:sz w:val="24"/>
        </w:rPr>
        <w:t>Representatives of the Nigeria police force, not below the rank of an Assistant</w:t>
      </w:r>
      <w:r>
        <w:rPr>
          <w:spacing w:val="80"/>
          <w:sz w:val="24"/>
        </w:rPr>
        <w:t> </w:t>
      </w:r>
      <w:r>
        <w:rPr>
          <w:sz w:val="24"/>
        </w:rPr>
        <w:t>Inspector-General of Police</w:t>
      </w:r>
    </w:p>
    <w:p>
      <w:pPr>
        <w:pStyle w:val="ListParagraph"/>
        <w:numPr>
          <w:ilvl w:val="0"/>
          <w:numId w:val="31"/>
        </w:numPr>
        <w:tabs>
          <w:tab w:pos="1027" w:val="left" w:leader="none"/>
        </w:tabs>
        <w:spacing w:line="240" w:lineRule="auto" w:before="0" w:after="0"/>
        <w:ind w:left="1027" w:right="0" w:hanging="360"/>
        <w:jc w:val="left"/>
        <w:rPr>
          <w:sz w:val="24"/>
        </w:rPr>
      </w:pPr>
      <w:r>
        <w:rPr>
          <w:sz w:val="24"/>
        </w:rPr>
        <w:t>The</w:t>
      </w:r>
      <w:r>
        <w:rPr>
          <w:spacing w:val="-3"/>
          <w:sz w:val="24"/>
        </w:rPr>
        <w:t> </w:t>
      </w:r>
      <w:r>
        <w:rPr>
          <w:sz w:val="24"/>
        </w:rPr>
        <w:t>Director, Military</w:t>
      </w:r>
      <w:r>
        <w:rPr>
          <w:spacing w:val="-1"/>
          <w:sz w:val="24"/>
        </w:rPr>
        <w:t> </w:t>
      </w:r>
      <w:r>
        <w:rPr>
          <w:spacing w:val="-2"/>
          <w:sz w:val="24"/>
        </w:rPr>
        <w:t>Intelligence</w:t>
      </w:r>
    </w:p>
    <w:p>
      <w:pPr>
        <w:pStyle w:val="BodyText"/>
        <w:ind w:left="0"/>
        <w:jc w:val="left"/>
      </w:pPr>
    </w:p>
    <w:p>
      <w:pPr>
        <w:pStyle w:val="ListParagraph"/>
        <w:numPr>
          <w:ilvl w:val="0"/>
          <w:numId w:val="31"/>
        </w:numPr>
        <w:tabs>
          <w:tab w:pos="1027" w:val="left" w:leader="none"/>
        </w:tabs>
        <w:spacing w:line="240" w:lineRule="auto" w:before="1" w:after="0"/>
        <w:ind w:left="1027" w:right="0" w:hanging="360"/>
        <w:jc w:val="left"/>
        <w:rPr>
          <w:sz w:val="24"/>
        </w:rPr>
      </w:pPr>
      <w:r>
        <w:rPr>
          <w:sz w:val="24"/>
        </w:rPr>
        <w:t>The</w:t>
      </w:r>
      <w:r>
        <w:rPr>
          <w:spacing w:val="-4"/>
          <w:sz w:val="24"/>
        </w:rPr>
        <w:t> </w:t>
      </w:r>
      <w:r>
        <w:rPr>
          <w:sz w:val="24"/>
        </w:rPr>
        <w:t>Comptroller</w:t>
      </w:r>
      <w:r>
        <w:rPr>
          <w:spacing w:val="-1"/>
          <w:sz w:val="24"/>
        </w:rPr>
        <w:t> </w:t>
      </w:r>
      <w:r>
        <w:rPr>
          <w:sz w:val="24"/>
        </w:rPr>
        <w:t>General</w:t>
      </w:r>
      <w:r>
        <w:rPr>
          <w:spacing w:val="1"/>
          <w:sz w:val="24"/>
        </w:rPr>
        <w:t> </w:t>
      </w:r>
      <w:r>
        <w:rPr>
          <w:sz w:val="24"/>
        </w:rPr>
        <w:t>of </w:t>
      </w:r>
      <w:r>
        <w:rPr>
          <w:spacing w:val="-2"/>
          <w:sz w:val="24"/>
        </w:rPr>
        <w:t>Customs</w:t>
      </w:r>
    </w:p>
    <w:p>
      <w:pPr>
        <w:pStyle w:val="BodyText"/>
        <w:ind w:left="0"/>
        <w:jc w:val="left"/>
      </w:pPr>
    </w:p>
    <w:p>
      <w:pPr>
        <w:pStyle w:val="ListParagraph"/>
        <w:numPr>
          <w:ilvl w:val="0"/>
          <w:numId w:val="31"/>
        </w:numPr>
        <w:tabs>
          <w:tab w:pos="1027" w:val="left" w:leader="none"/>
        </w:tabs>
        <w:spacing w:line="240" w:lineRule="auto" w:before="0" w:after="0"/>
        <w:ind w:left="1027" w:right="0" w:hanging="360"/>
        <w:jc w:val="left"/>
        <w:rPr>
          <w:sz w:val="24"/>
        </w:rPr>
      </w:pPr>
      <w:r>
        <w:rPr>
          <w:sz w:val="24"/>
        </w:rPr>
        <w:t>The</w:t>
      </w:r>
      <w:r>
        <w:rPr>
          <w:spacing w:val="-4"/>
          <w:sz w:val="24"/>
        </w:rPr>
        <w:t> </w:t>
      </w:r>
      <w:r>
        <w:rPr>
          <w:sz w:val="24"/>
        </w:rPr>
        <w:t>Director, State</w:t>
      </w:r>
      <w:r>
        <w:rPr>
          <w:spacing w:val="-1"/>
          <w:sz w:val="24"/>
        </w:rPr>
        <w:t> </w:t>
      </w:r>
      <w:r>
        <w:rPr>
          <w:sz w:val="24"/>
        </w:rPr>
        <w:t>Security</w:t>
      </w:r>
      <w:r>
        <w:rPr>
          <w:spacing w:val="-4"/>
          <w:sz w:val="24"/>
        </w:rPr>
        <w:t> </w:t>
      </w:r>
      <w:r>
        <w:rPr>
          <w:spacing w:val="-2"/>
          <w:sz w:val="24"/>
        </w:rPr>
        <w:t>Service</w:t>
      </w:r>
    </w:p>
    <w:p>
      <w:pPr>
        <w:pStyle w:val="BodyText"/>
        <w:ind w:left="0"/>
        <w:jc w:val="left"/>
      </w:pPr>
    </w:p>
    <w:p>
      <w:pPr>
        <w:pStyle w:val="ListParagraph"/>
        <w:numPr>
          <w:ilvl w:val="0"/>
          <w:numId w:val="31"/>
        </w:numPr>
        <w:tabs>
          <w:tab w:pos="1027" w:val="left" w:leader="none"/>
        </w:tabs>
        <w:spacing w:line="480" w:lineRule="auto" w:before="0" w:after="0"/>
        <w:ind w:left="1027" w:right="811" w:hanging="360"/>
        <w:jc w:val="left"/>
        <w:rPr>
          <w:sz w:val="24"/>
        </w:rPr>
      </w:pPr>
      <w:r>
        <w:rPr>
          <w:sz w:val="24"/>
        </w:rPr>
        <w:t>A</w:t>
      </w:r>
      <w:r>
        <w:rPr>
          <w:spacing w:val="40"/>
          <w:sz w:val="24"/>
        </w:rPr>
        <w:t> </w:t>
      </w:r>
      <w:r>
        <w:rPr>
          <w:sz w:val="24"/>
        </w:rPr>
        <w:t>representative</w:t>
      </w:r>
      <w:r>
        <w:rPr>
          <w:spacing w:val="40"/>
          <w:sz w:val="24"/>
        </w:rPr>
        <w:t> </w:t>
      </w:r>
      <w:r>
        <w:rPr>
          <w:sz w:val="24"/>
        </w:rPr>
        <w:t>of</w:t>
      </w:r>
      <w:r>
        <w:rPr>
          <w:spacing w:val="40"/>
          <w:sz w:val="24"/>
        </w:rPr>
        <w:t> </w:t>
      </w:r>
      <w:r>
        <w:rPr>
          <w:sz w:val="24"/>
        </w:rPr>
        <w:t>the</w:t>
      </w:r>
      <w:r>
        <w:rPr>
          <w:spacing w:val="40"/>
          <w:sz w:val="24"/>
        </w:rPr>
        <w:t> </w:t>
      </w:r>
      <w:r>
        <w:rPr>
          <w:sz w:val="24"/>
        </w:rPr>
        <w:t>Federal</w:t>
      </w:r>
      <w:r>
        <w:rPr>
          <w:spacing w:val="40"/>
          <w:sz w:val="24"/>
        </w:rPr>
        <w:t> </w:t>
      </w:r>
      <w:r>
        <w:rPr>
          <w:sz w:val="24"/>
        </w:rPr>
        <w:t>Ministry</w:t>
      </w:r>
      <w:r>
        <w:rPr>
          <w:spacing w:val="40"/>
          <w:sz w:val="24"/>
        </w:rPr>
        <w:t> </w:t>
      </w:r>
      <w:r>
        <w:rPr>
          <w:sz w:val="24"/>
        </w:rPr>
        <w:t>of</w:t>
      </w:r>
      <w:r>
        <w:rPr>
          <w:spacing w:val="40"/>
          <w:sz w:val="24"/>
        </w:rPr>
        <w:t> </w:t>
      </w:r>
      <w:r>
        <w:rPr>
          <w:sz w:val="24"/>
        </w:rPr>
        <w:t>Justice</w:t>
      </w:r>
      <w:r>
        <w:rPr>
          <w:spacing w:val="40"/>
          <w:sz w:val="24"/>
        </w:rPr>
        <w:t> </w:t>
      </w:r>
      <w:r>
        <w:rPr>
          <w:sz w:val="24"/>
        </w:rPr>
        <w:t>not</w:t>
      </w:r>
      <w:r>
        <w:rPr>
          <w:spacing w:val="40"/>
          <w:sz w:val="24"/>
        </w:rPr>
        <w:t> </w:t>
      </w:r>
      <w:r>
        <w:rPr>
          <w:sz w:val="24"/>
        </w:rPr>
        <w:t>below</w:t>
      </w:r>
      <w:r>
        <w:rPr>
          <w:spacing w:val="40"/>
          <w:sz w:val="24"/>
        </w:rPr>
        <w:t> </w:t>
      </w:r>
      <w:r>
        <w:rPr>
          <w:sz w:val="24"/>
        </w:rPr>
        <w:t>the</w:t>
      </w:r>
      <w:r>
        <w:rPr>
          <w:spacing w:val="40"/>
          <w:sz w:val="24"/>
        </w:rPr>
        <w:t> </w:t>
      </w:r>
      <w:r>
        <w:rPr>
          <w:sz w:val="24"/>
        </w:rPr>
        <w:t>rank</w:t>
      </w:r>
      <w:r>
        <w:rPr>
          <w:spacing w:val="40"/>
          <w:sz w:val="24"/>
        </w:rPr>
        <w:t> </w:t>
      </w:r>
      <w:r>
        <w:rPr>
          <w:sz w:val="24"/>
        </w:rPr>
        <w:t>of</w:t>
      </w:r>
      <w:r>
        <w:rPr>
          <w:spacing w:val="40"/>
          <w:sz w:val="24"/>
        </w:rPr>
        <w:t> </w:t>
      </w:r>
      <w:r>
        <w:rPr>
          <w:sz w:val="24"/>
        </w:rPr>
        <w:t>a </w:t>
      </w:r>
      <w:r>
        <w:rPr>
          <w:spacing w:val="-2"/>
          <w:sz w:val="24"/>
        </w:rPr>
        <w:t>director.</w:t>
      </w:r>
    </w:p>
    <w:p>
      <w:pPr>
        <w:pStyle w:val="ListParagraph"/>
        <w:numPr>
          <w:ilvl w:val="0"/>
          <w:numId w:val="31"/>
        </w:numPr>
        <w:tabs>
          <w:tab w:pos="1027" w:val="left" w:leader="none"/>
        </w:tabs>
        <w:spacing w:line="240" w:lineRule="auto" w:before="0" w:after="0"/>
        <w:ind w:left="1027" w:right="0" w:hanging="360"/>
        <w:jc w:val="left"/>
        <w:rPr>
          <w:sz w:val="24"/>
        </w:rPr>
      </w:pPr>
      <w:r>
        <w:rPr>
          <w:sz w:val="24"/>
        </w:rPr>
        <w:t>The</w:t>
      </w:r>
      <w:r>
        <w:rPr>
          <w:spacing w:val="-4"/>
          <w:sz w:val="24"/>
        </w:rPr>
        <w:t> </w:t>
      </w:r>
      <w:r>
        <w:rPr>
          <w:sz w:val="24"/>
        </w:rPr>
        <w:t>director</w:t>
      </w:r>
      <w:r>
        <w:rPr>
          <w:spacing w:val="-1"/>
          <w:sz w:val="24"/>
        </w:rPr>
        <w:t> </w:t>
      </w:r>
      <w:r>
        <w:rPr>
          <w:sz w:val="24"/>
        </w:rPr>
        <w:t>General,</w:t>
      </w:r>
      <w:r>
        <w:rPr>
          <w:spacing w:val="-2"/>
          <w:sz w:val="24"/>
        </w:rPr>
        <w:t> </w:t>
      </w:r>
      <w:r>
        <w:rPr>
          <w:sz w:val="24"/>
        </w:rPr>
        <w:t>National</w:t>
      </w:r>
      <w:r>
        <w:rPr>
          <w:spacing w:val="-1"/>
          <w:sz w:val="24"/>
        </w:rPr>
        <w:t> </w:t>
      </w:r>
      <w:r>
        <w:rPr>
          <w:sz w:val="24"/>
        </w:rPr>
        <w:t>Intelligence</w:t>
      </w:r>
      <w:r>
        <w:rPr>
          <w:spacing w:val="-2"/>
          <w:sz w:val="24"/>
        </w:rPr>
        <w:t> Agency</w:t>
      </w:r>
    </w:p>
    <w:p>
      <w:pPr>
        <w:pStyle w:val="BodyText"/>
        <w:ind w:left="0"/>
        <w:jc w:val="left"/>
      </w:pPr>
    </w:p>
    <w:p>
      <w:pPr>
        <w:pStyle w:val="ListParagraph"/>
        <w:numPr>
          <w:ilvl w:val="0"/>
          <w:numId w:val="31"/>
        </w:numPr>
        <w:tabs>
          <w:tab w:pos="1027" w:val="left" w:leader="none"/>
        </w:tabs>
        <w:spacing w:line="480" w:lineRule="auto" w:before="0" w:after="0"/>
        <w:ind w:left="1027" w:right="810" w:hanging="360"/>
        <w:jc w:val="left"/>
        <w:rPr>
          <w:sz w:val="24"/>
        </w:rPr>
      </w:pPr>
      <w:r>
        <w:rPr>
          <w:sz w:val="24"/>
        </w:rPr>
        <w:t>A</w:t>
      </w:r>
      <w:r>
        <w:rPr>
          <w:spacing w:val="32"/>
          <w:sz w:val="24"/>
        </w:rPr>
        <w:t> </w:t>
      </w:r>
      <w:r>
        <w:rPr>
          <w:sz w:val="24"/>
        </w:rPr>
        <w:t>representative</w:t>
      </w:r>
      <w:r>
        <w:rPr>
          <w:spacing w:val="32"/>
          <w:sz w:val="24"/>
        </w:rPr>
        <w:t> </w:t>
      </w:r>
      <w:r>
        <w:rPr>
          <w:sz w:val="24"/>
        </w:rPr>
        <w:t>of</w:t>
      </w:r>
      <w:r>
        <w:rPr>
          <w:spacing w:val="32"/>
          <w:sz w:val="24"/>
        </w:rPr>
        <w:t> </w:t>
      </w:r>
      <w:r>
        <w:rPr>
          <w:sz w:val="24"/>
        </w:rPr>
        <w:t>the</w:t>
      </w:r>
      <w:r>
        <w:rPr>
          <w:spacing w:val="34"/>
          <w:sz w:val="24"/>
        </w:rPr>
        <w:t> </w:t>
      </w:r>
      <w:r>
        <w:rPr>
          <w:sz w:val="24"/>
        </w:rPr>
        <w:t>Ministry</w:t>
      </w:r>
      <w:r>
        <w:rPr>
          <w:spacing w:val="27"/>
          <w:sz w:val="24"/>
        </w:rPr>
        <w:t> </w:t>
      </w:r>
      <w:r>
        <w:rPr>
          <w:sz w:val="24"/>
        </w:rPr>
        <w:t>of</w:t>
      </w:r>
      <w:r>
        <w:rPr>
          <w:spacing w:val="38"/>
          <w:sz w:val="24"/>
        </w:rPr>
        <w:t> </w:t>
      </w:r>
      <w:r>
        <w:rPr>
          <w:sz w:val="24"/>
        </w:rPr>
        <w:t>Foreign</w:t>
      </w:r>
      <w:r>
        <w:rPr>
          <w:spacing w:val="32"/>
          <w:sz w:val="24"/>
        </w:rPr>
        <w:t> </w:t>
      </w:r>
      <w:r>
        <w:rPr>
          <w:sz w:val="24"/>
        </w:rPr>
        <w:t>Affairs</w:t>
      </w:r>
      <w:r>
        <w:rPr>
          <w:spacing w:val="32"/>
          <w:sz w:val="24"/>
        </w:rPr>
        <w:t> </w:t>
      </w:r>
      <w:r>
        <w:rPr>
          <w:sz w:val="24"/>
        </w:rPr>
        <w:t>and</w:t>
      </w:r>
      <w:r>
        <w:rPr>
          <w:spacing w:val="32"/>
          <w:sz w:val="24"/>
        </w:rPr>
        <w:t> </w:t>
      </w:r>
      <w:r>
        <w:rPr>
          <w:sz w:val="24"/>
        </w:rPr>
        <w:t>Health</w:t>
      </w:r>
      <w:r>
        <w:rPr>
          <w:spacing w:val="32"/>
          <w:sz w:val="24"/>
        </w:rPr>
        <w:t> </w:t>
      </w:r>
      <w:r>
        <w:rPr>
          <w:sz w:val="24"/>
        </w:rPr>
        <w:t>not</w:t>
      </w:r>
      <w:r>
        <w:rPr>
          <w:spacing w:val="33"/>
          <w:sz w:val="24"/>
        </w:rPr>
        <w:t> </w:t>
      </w:r>
      <w:r>
        <w:rPr>
          <w:sz w:val="24"/>
        </w:rPr>
        <w:t>below</w:t>
      </w:r>
      <w:r>
        <w:rPr>
          <w:spacing w:val="32"/>
          <w:sz w:val="24"/>
        </w:rPr>
        <w:t> </w:t>
      </w:r>
      <w:r>
        <w:rPr>
          <w:sz w:val="24"/>
        </w:rPr>
        <w:t>the rank of Director</w:t>
      </w:r>
    </w:p>
    <w:p>
      <w:pPr>
        <w:spacing w:after="0" w:line="480" w:lineRule="auto"/>
        <w:jc w:val="left"/>
        <w:rPr>
          <w:sz w:val="24"/>
        </w:rPr>
        <w:sectPr>
          <w:pgSz w:w="11910" w:h="16840"/>
          <w:pgMar w:header="0" w:footer="1014" w:top="1320" w:bottom="1200" w:left="1680" w:right="600"/>
        </w:sectPr>
      </w:pPr>
    </w:p>
    <w:p>
      <w:pPr>
        <w:pStyle w:val="ListParagraph"/>
        <w:numPr>
          <w:ilvl w:val="0"/>
          <w:numId w:val="31"/>
        </w:numPr>
        <w:tabs>
          <w:tab w:pos="1027" w:val="left" w:leader="none"/>
        </w:tabs>
        <w:spacing w:line="240" w:lineRule="auto" w:before="72" w:after="0"/>
        <w:ind w:left="1027" w:right="0" w:hanging="360"/>
        <w:jc w:val="both"/>
        <w:rPr>
          <w:sz w:val="24"/>
        </w:rPr>
      </w:pPr>
      <w:r>
        <w:rPr>
          <w:sz w:val="24"/>
        </w:rPr>
        <w:t>Three</w:t>
      </w:r>
      <w:r>
        <w:rPr>
          <w:spacing w:val="-4"/>
          <w:sz w:val="24"/>
        </w:rPr>
        <w:t> </w:t>
      </w:r>
      <w:r>
        <w:rPr>
          <w:sz w:val="24"/>
        </w:rPr>
        <w:t>other </w:t>
      </w:r>
      <w:r>
        <w:rPr>
          <w:spacing w:val="-2"/>
          <w:sz w:val="24"/>
        </w:rPr>
        <w:t>persons.</w:t>
      </w:r>
    </w:p>
    <w:p>
      <w:pPr>
        <w:pStyle w:val="BodyText"/>
        <w:spacing w:before="197"/>
        <w:ind w:left="0"/>
        <w:jc w:val="left"/>
      </w:pPr>
    </w:p>
    <w:p>
      <w:pPr>
        <w:pStyle w:val="BodyText"/>
        <w:spacing w:line="480" w:lineRule="auto"/>
        <w:ind w:right="808"/>
      </w:pPr>
      <w:r>
        <w:rPr/>
        <w:t>The President of Nigeria shall appoint, on the recommendation of the Attorney-General of</w:t>
      </w:r>
      <w:r>
        <w:rPr>
          <w:spacing w:val="-2"/>
        </w:rPr>
        <w:t> </w:t>
      </w:r>
      <w:r>
        <w:rPr/>
        <w:t>the</w:t>
      </w:r>
      <w:r>
        <w:rPr>
          <w:spacing w:val="-1"/>
        </w:rPr>
        <w:t> </w:t>
      </w:r>
      <w:r>
        <w:rPr/>
        <w:t>Federation, the</w:t>
      </w:r>
      <w:r>
        <w:rPr>
          <w:spacing w:val="-2"/>
        </w:rPr>
        <w:t> </w:t>
      </w:r>
      <w:r>
        <w:rPr/>
        <w:t>chairman</w:t>
      </w:r>
      <w:r>
        <w:rPr>
          <w:spacing w:val="-1"/>
        </w:rPr>
        <w:t> </w:t>
      </w:r>
      <w:r>
        <w:rPr/>
        <w:t>of</w:t>
      </w:r>
      <w:r>
        <w:rPr>
          <w:spacing w:val="-2"/>
        </w:rPr>
        <w:t> </w:t>
      </w:r>
      <w:r>
        <w:rPr/>
        <w:t>the NDLEA who</w:t>
      </w:r>
      <w:r>
        <w:rPr>
          <w:spacing w:val="-1"/>
        </w:rPr>
        <w:t> </w:t>
      </w:r>
      <w:r>
        <w:rPr/>
        <w:t>becomes the chief</w:t>
      </w:r>
      <w:r>
        <w:rPr>
          <w:spacing w:val="-3"/>
        </w:rPr>
        <w:t> </w:t>
      </w:r>
      <w:r>
        <w:rPr/>
        <w:t>Executive</w:t>
      </w:r>
      <w:r>
        <w:rPr>
          <w:spacing w:val="-2"/>
        </w:rPr>
        <w:t> </w:t>
      </w:r>
      <w:r>
        <w:rPr/>
        <w:t>officer of the Agency and its accounting officer.</w:t>
      </w:r>
    </w:p>
    <w:p>
      <w:pPr>
        <w:pStyle w:val="BodyText"/>
        <w:spacing w:line="480" w:lineRule="auto" w:before="202"/>
        <w:ind w:right="807"/>
      </w:pPr>
      <w:r>
        <w:rPr/>
        <w:t>Section 3 of the Act provides for the functions of the Agency. This section is further divided into two subsections.</w:t>
      </w:r>
      <w:r>
        <w:rPr>
          <w:spacing w:val="40"/>
        </w:rPr>
        <w:t> </w:t>
      </w:r>
      <w:r>
        <w:rPr/>
        <w:t>Subsection 1 of the section 3 contains 18 subsections running from a-r, with subsection (p) having a further subsections from i-v.</w:t>
      </w:r>
    </w:p>
    <w:p>
      <w:pPr>
        <w:pStyle w:val="BodyText"/>
        <w:spacing w:line="480" w:lineRule="auto" w:before="200"/>
        <w:ind w:right="810"/>
      </w:pPr>
      <w:r>
        <w:rPr/>
        <w:t>Section 3(1) states that, subject to this Act and in addition to any other functions expressly conferred on it by other provisions of this Act, the Agency shall have responsibility for the following.</w:t>
      </w:r>
    </w:p>
    <w:p>
      <w:pPr>
        <w:pStyle w:val="ListParagraph"/>
        <w:numPr>
          <w:ilvl w:val="1"/>
          <w:numId w:val="31"/>
        </w:numPr>
        <w:tabs>
          <w:tab w:pos="1026" w:val="left" w:leader="none"/>
        </w:tabs>
        <w:spacing w:line="240" w:lineRule="auto" w:before="199" w:after="0"/>
        <w:ind w:left="1026" w:right="0" w:hanging="359"/>
        <w:jc w:val="both"/>
        <w:rPr>
          <w:sz w:val="24"/>
        </w:rPr>
      </w:pPr>
      <w:r>
        <w:rPr>
          <w:sz w:val="24"/>
        </w:rPr>
        <w:t>Enforcement</w:t>
      </w:r>
      <w:r>
        <w:rPr>
          <w:spacing w:val="-1"/>
          <w:sz w:val="24"/>
        </w:rPr>
        <w:t> </w:t>
      </w:r>
      <w:r>
        <w:rPr>
          <w:sz w:val="24"/>
        </w:rPr>
        <w:t>and</w:t>
      </w:r>
      <w:r>
        <w:rPr>
          <w:spacing w:val="-1"/>
          <w:sz w:val="24"/>
        </w:rPr>
        <w:t> </w:t>
      </w:r>
      <w:r>
        <w:rPr>
          <w:sz w:val="24"/>
        </w:rPr>
        <w:t>due administration</w:t>
      </w:r>
      <w:r>
        <w:rPr>
          <w:spacing w:val="-1"/>
          <w:sz w:val="24"/>
        </w:rPr>
        <w:t> </w:t>
      </w:r>
      <w:r>
        <w:rPr>
          <w:sz w:val="24"/>
        </w:rPr>
        <w:t>of</w:t>
      </w:r>
      <w:r>
        <w:rPr>
          <w:spacing w:val="-2"/>
          <w:sz w:val="24"/>
        </w:rPr>
        <w:t> </w:t>
      </w:r>
      <w:r>
        <w:rPr>
          <w:sz w:val="24"/>
        </w:rPr>
        <w:t>the </w:t>
      </w:r>
      <w:r>
        <w:rPr>
          <w:spacing w:val="-5"/>
          <w:sz w:val="24"/>
        </w:rPr>
        <w:t>Act</w:t>
      </w:r>
    </w:p>
    <w:p>
      <w:pPr>
        <w:pStyle w:val="BodyText"/>
        <w:ind w:left="0"/>
        <w:jc w:val="left"/>
      </w:pPr>
    </w:p>
    <w:p>
      <w:pPr>
        <w:pStyle w:val="ListParagraph"/>
        <w:numPr>
          <w:ilvl w:val="1"/>
          <w:numId w:val="31"/>
        </w:numPr>
        <w:tabs>
          <w:tab w:pos="1027" w:val="left" w:leader="none"/>
        </w:tabs>
        <w:spacing w:line="480" w:lineRule="auto" w:before="0" w:after="0"/>
        <w:ind w:left="1027" w:right="815" w:hanging="360"/>
        <w:jc w:val="both"/>
        <w:rPr>
          <w:sz w:val="24"/>
        </w:rPr>
      </w:pPr>
      <w:r>
        <w:rPr>
          <w:sz w:val="24"/>
        </w:rPr>
        <w:t>Coordination of all drugs laws and enforcement functions conferred by law in </w:t>
      </w:r>
      <w:r>
        <w:rPr>
          <w:spacing w:val="-2"/>
          <w:sz w:val="24"/>
        </w:rPr>
        <w:t>Nigeria</w:t>
      </w:r>
    </w:p>
    <w:p>
      <w:pPr>
        <w:pStyle w:val="ListParagraph"/>
        <w:numPr>
          <w:ilvl w:val="1"/>
          <w:numId w:val="31"/>
        </w:numPr>
        <w:tabs>
          <w:tab w:pos="1027" w:val="left" w:leader="none"/>
        </w:tabs>
        <w:spacing w:line="480" w:lineRule="auto" w:before="0" w:after="0"/>
        <w:ind w:left="1027" w:right="807" w:hanging="360"/>
        <w:jc w:val="both"/>
        <w:rPr>
          <w:sz w:val="24"/>
        </w:rPr>
      </w:pPr>
      <w:r>
        <w:rPr>
          <w:sz w:val="24"/>
        </w:rPr>
        <w:t>Adoption of measures to identify, trace, freeze, confiscate or seize proceeds derived from drug-related offences or property derived from such proceeds.</w:t>
      </w:r>
    </w:p>
    <w:p>
      <w:pPr>
        <w:pStyle w:val="ListParagraph"/>
        <w:numPr>
          <w:ilvl w:val="1"/>
          <w:numId w:val="31"/>
        </w:numPr>
        <w:tabs>
          <w:tab w:pos="1027" w:val="left" w:leader="none"/>
        </w:tabs>
        <w:spacing w:line="480" w:lineRule="auto" w:before="1" w:after="0"/>
        <w:ind w:left="1027" w:right="812" w:hanging="360"/>
        <w:jc w:val="both"/>
        <w:rPr>
          <w:sz w:val="24"/>
        </w:rPr>
      </w:pPr>
      <w:r>
        <w:rPr>
          <w:sz w:val="24"/>
        </w:rPr>
        <w:t>Adoption of measures to eradicate illicit cultivation of narcotic plants and to eliminate illicit demand of narcotic drugs and psychotropic substances.</w:t>
      </w:r>
    </w:p>
    <w:p>
      <w:pPr>
        <w:pStyle w:val="ListParagraph"/>
        <w:numPr>
          <w:ilvl w:val="1"/>
          <w:numId w:val="31"/>
        </w:numPr>
        <w:tabs>
          <w:tab w:pos="1027" w:val="left" w:leader="none"/>
        </w:tabs>
        <w:spacing w:line="480" w:lineRule="auto" w:before="0" w:after="0"/>
        <w:ind w:left="1027" w:right="811" w:hanging="360"/>
        <w:jc w:val="both"/>
        <w:rPr>
          <w:sz w:val="24"/>
        </w:rPr>
      </w:pPr>
      <w:r>
        <w:rPr>
          <w:sz w:val="24"/>
        </w:rPr>
        <w:t>Taking such measures which might require the taking of reasonable precautions to prevent the use of ordinary means of transport for illicit traffic in narcotic </w:t>
      </w:r>
      <w:r>
        <w:rPr>
          <w:spacing w:val="-2"/>
          <w:sz w:val="24"/>
        </w:rPr>
        <w:t>drugs.</w:t>
      </w:r>
    </w:p>
    <w:p>
      <w:pPr>
        <w:pStyle w:val="BodyText"/>
        <w:spacing w:line="482" w:lineRule="auto" w:before="200"/>
        <w:ind w:right="815" w:firstLine="719"/>
      </w:pPr>
      <w:r>
        <w:rPr/>
        <w:t>Under subsection (1) (a) mentioned above, the Agency has the responsibility to enforce the provisions of the Act.</w:t>
      </w:r>
    </w:p>
    <w:p>
      <w:pPr>
        <w:spacing w:after="0" w:line="482" w:lineRule="auto"/>
        <w:sectPr>
          <w:pgSz w:w="11910" w:h="16840"/>
          <w:pgMar w:header="0" w:footer="1014" w:top="1320" w:bottom="1200" w:left="1680" w:right="600"/>
        </w:sectPr>
      </w:pPr>
    </w:p>
    <w:p>
      <w:pPr>
        <w:pStyle w:val="BodyText"/>
        <w:spacing w:line="480" w:lineRule="auto" w:before="69"/>
        <w:ind w:right="805"/>
      </w:pPr>
      <w:r>
        <w:rPr/>
        <w:t>Under (b) the Agency shall coordinate all drug laws and enforcement functions conferred on any person or authorities.</w:t>
      </w:r>
      <w:r>
        <w:rPr>
          <w:spacing w:val="80"/>
        </w:rPr>
        <w:t> </w:t>
      </w:r>
      <w:r>
        <w:rPr/>
        <w:t>It should be noted here that before 1989, all</w:t>
      </w:r>
      <w:r>
        <w:rPr>
          <w:spacing w:val="40"/>
        </w:rPr>
        <w:t> </w:t>
      </w:r>
      <w:r>
        <w:rPr/>
        <w:t>drug laws enforcement functions were mainly bestowed on the Nigeria police but also shared by the customs, immigration, ministries of health, justice and at time along with personnel of Nigeria’s armed forces. While the endemic corrupt practices by the Nigerian police made it grossly inadequate and incapable of drug law enforcement, the other agencies constantly bickered and would not cooperate with one another, giving</w:t>
      </w:r>
      <w:r>
        <w:rPr>
          <w:spacing w:val="40"/>
        </w:rPr>
        <w:t> </w:t>
      </w:r>
      <w:r>
        <w:rPr/>
        <w:t>rise to the need to establish a single agency responsible for coordinating all rug law enforcement functions in Nigeria.</w:t>
      </w:r>
      <w:r>
        <w:rPr>
          <w:spacing w:val="40"/>
        </w:rPr>
        <w:t> </w:t>
      </w:r>
      <w:r>
        <w:rPr/>
        <w:t>Subsection (1) (b) is aimed at doing just that. This provision excludes the Nigeria Police Force from the prosecution of drug offences. It also excludes other institutions such as the military and paramilitary bodies in Nigeria from the prosecution of drug offences. The practice currently going on is that when the police or other institutions find drug offence cases, the cases are transferred to the NDLEA for prosecution.</w:t>
      </w:r>
    </w:p>
    <w:p>
      <w:pPr>
        <w:pStyle w:val="BodyText"/>
        <w:spacing w:line="480" w:lineRule="auto" w:before="201"/>
        <w:ind w:right="806"/>
      </w:pPr>
      <w:r>
        <w:rPr/>
        <w:t>Under (c) the Agency is expected to adopt measures aimed at curtailing or combating proceeds of and properties derived from illicit drug activities. Proceeds will include any form of gains such as cash, hard currency, jewelleries, shares, bonds, etc while property will include moveable, immoveable, tangible, intangible, etc properties. The Agency may freeze, confiscate or seize these proceeds.</w:t>
      </w:r>
    </w:p>
    <w:p>
      <w:pPr>
        <w:pStyle w:val="BodyText"/>
        <w:spacing w:line="480" w:lineRule="auto" w:before="201"/>
        <w:ind w:right="807"/>
      </w:pPr>
      <w:r>
        <w:rPr/>
        <w:t>Under (d) the Agency is requires to eradicate the supply and demand of illicit drugs while</w:t>
      </w:r>
      <w:r>
        <w:rPr>
          <w:spacing w:val="-1"/>
        </w:rPr>
        <w:t> </w:t>
      </w:r>
      <w:r>
        <w:rPr/>
        <w:t>such a</w:t>
      </w:r>
      <w:r>
        <w:rPr>
          <w:spacing w:val="-1"/>
        </w:rPr>
        <w:t> </w:t>
      </w:r>
      <w:r>
        <w:rPr/>
        <w:t>function is a</w:t>
      </w:r>
      <w:r>
        <w:rPr>
          <w:spacing w:val="-1"/>
        </w:rPr>
        <w:t> </w:t>
      </w:r>
      <w:r>
        <w:rPr/>
        <w:t>necessary</w:t>
      </w:r>
      <w:r>
        <w:rPr>
          <w:spacing w:val="-5"/>
        </w:rPr>
        <w:t> </w:t>
      </w:r>
      <w:r>
        <w:rPr/>
        <w:t>one, it can be stated here</w:t>
      </w:r>
      <w:r>
        <w:rPr>
          <w:spacing w:val="-2"/>
        </w:rPr>
        <w:t> </w:t>
      </w:r>
      <w:r>
        <w:rPr/>
        <w:t>that achieving such a</w:t>
      </w:r>
      <w:r>
        <w:rPr>
          <w:spacing w:val="-1"/>
        </w:rPr>
        <w:t> </w:t>
      </w:r>
      <w:r>
        <w:rPr/>
        <w:t>goal, or even carrying it out is more than a herculean task.</w:t>
      </w:r>
      <w:r>
        <w:rPr>
          <w:spacing w:val="80"/>
        </w:rPr>
        <w:t> </w:t>
      </w:r>
      <w:r>
        <w:rPr/>
        <w:t>It means eradicating factors such as greed, poverty, broken homes, peer influence, etc. One good thing though is that this provision provides the Agency with an enabling law to at least attempt these functions, whether</w:t>
      </w:r>
      <w:r>
        <w:rPr>
          <w:spacing w:val="37"/>
        </w:rPr>
        <w:t> </w:t>
      </w:r>
      <w:r>
        <w:rPr/>
        <w:t>or</w:t>
      </w:r>
      <w:r>
        <w:rPr>
          <w:spacing w:val="39"/>
        </w:rPr>
        <w:t> </w:t>
      </w:r>
      <w:r>
        <w:rPr/>
        <w:t>not</w:t>
      </w:r>
      <w:r>
        <w:rPr>
          <w:spacing w:val="41"/>
        </w:rPr>
        <w:t> </w:t>
      </w:r>
      <w:r>
        <w:rPr/>
        <w:t>they</w:t>
      </w:r>
      <w:r>
        <w:rPr>
          <w:spacing w:val="36"/>
        </w:rPr>
        <w:t> </w:t>
      </w:r>
      <w:r>
        <w:rPr/>
        <w:t>succeed</w:t>
      </w:r>
      <w:r>
        <w:rPr>
          <w:spacing w:val="40"/>
        </w:rPr>
        <w:t> </w:t>
      </w:r>
      <w:r>
        <w:rPr/>
        <w:t>is</w:t>
      </w:r>
      <w:r>
        <w:rPr>
          <w:spacing w:val="41"/>
        </w:rPr>
        <w:t> </w:t>
      </w:r>
      <w:r>
        <w:rPr/>
        <w:t>perhaps</w:t>
      </w:r>
      <w:r>
        <w:rPr>
          <w:spacing w:val="40"/>
        </w:rPr>
        <w:t> </w:t>
      </w:r>
      <w:r>
        <w:rPr/>
        <w:t>an</w:t>
      </w:r>
      <w:r>
        <w:rPr>
          <w:spacing w:val="41"/>
        </w:rPr>
        <w:t> </w:t>
      </w:r>
      <w:r>
        <w:rPr/>
        <w:t>entire</w:t>
      </w:r>
      <w:r>
        <w:rPr>
          <w:spacing w:val="39"/>
        </w:rPr>
        <w:t> </w:t>
      </w:r>
      <w:r>
        <w:rPr/>
        <w:t>different</w:t>
      </w:r>
      <w:r>
        <w:rPr>
          <w:spacing w:val="41"/>
        </w:rPr>
        <w:t> </w:t>
      </w:r>
      <w:r>
        <w:rPr/>
        <w:t>matter.</w:t>
      </w:r>
      <w:r>
        <w:rPr>
          <w:spacing w:val="39"/>
        </w:rPr>
        <w:t> </w:t>
      </w:r>
      <w:r>
        <w:rPr/>
        <w:t>Nothing</w:t>
      </w:r>
      <w:r>
        <w:rPr>
          <w:spacing w:val="39"/>
        </w:rPr>
        <w:t> </w:t>
      </w:r>
      <w:r>
        <w:rPr>
          <w:spacing w:val="-2"/>
        </w:rPr>
        <w:t>however,</w:t>
      </w:r>
    </w:p>
    <w:p>
      <w:pPr>
        <w:spacing w:after="0" w:line="480" w:lineRule="auto"/>
        <w:sectPr>
          <w:pgSz w:w="11910" w:h="16840"/>
          <w:pgMar w:header="0" w:footer="1014" w:top="1320" w:bottom="1200" w:left="1680" w:right="600"/>
        </w:sectPr>
      </w:pPr>
    </w:p>
    <w:p>
      <w:pPr>
        <w:pStyle w:val="BodyText"/>
        <w:spacing w:line="480" w:lineRule="auto" w:before="69"/>
        <w:ind w:right="808"/>
      </w:pPr>
      <w:r>
        <w:rPr/>
        <w:t>prevents the Agency from influencing the policy of the government of Nigeria at any level to focus on such efforts such as reduction of unemployment, campaign against greed and similar base desires; professional counselling to repair broken homes and reduce negative or bad peer influence.</w:t>
      </w:r>
    </w:p>
    <w:p>
      <w:pPr>
        <w:pStyle w:val="BodyText"/>
        <w:spacing w:line="482" w:lineRule="auto" w:before="200"/>
        <w:ind w:right="813"/>
      </w:pPr>
      <w:r>
        <w:rPr/>
        <w:t>Section 4 of the Act provides for the special powers of the Agency. This section is further divided into five subsections.</w:t>
      </w:r>
      <w:r>
        <w:rPr>
          <w:spacing w:val="40"/>
        </w:rPr>
        <w:t> </w:t>
      </w:r>
      <w:r>
        <w:rPr/>
        <w:t>Subsection one of the section 4 is further divided into subsection (a) &amp; (b)</w:t>
      </w:r>
    </w:p>
    <w:p>
      <w:pPr>
        <w:pStyle w:val="BodyText"/>
        <w:spacing w:line="482" w:lineRule="auto" w:before="192"/>
        <w:ind w:right="806"/>
      </w:pPr>
      <w:r>
        <w:rPr/>
        <w:t>Section 4(1) (a), provides that the Agency</w:t>
      </w:r>
      <w:r>
        <w:rPr>
          <w:spacing w:val="-1"/>
        </w:rPr>
        <w:t> </w:t>
      </w:r>
      <w:r>
        <w:rPr/>
        <w:t>shall have power to cause investigation to be conducted as to whether any person has committed an offence under this Act.</w:t>
      </w:r>
    </w:p>
    <w:p>
      <w:pPr>
        <w:pStyle w:val="BodyText"/>
        <w:spacing w:line="480" w:lineRule="auto" w:before="196"/>
        <w:ind w:right="814"/>
      </w:pPr>
      <w:r>
        <w:rPr/>
        <w:t>This provision accords the NDLEA or Agency the power to conduct investigations on any person with a view to finding out whether or not the person has committed an offence under the Act. These powers to conduct investigation may be done through a number of ways which are traditional in common law. This includes such approach as the usual police methods, the intelligence method, the administrative method and etc.</w:t>
      </w:r>
    </w:p>
    <w:p>
      <w:pPr>
        <w:pStyle w:val="BodyText"/>
        <w:spacing w:line="480" w:lineRule="auto" w:before="200"/>
        <w:ind w:right="810"/>
      </w:pPr>
      <w:r>
        <w:rPr/>
        <w:t>Under the police method, a suspect is taken to the police office and asked to make statement with regards to his conduct which the Agency finds suspicious.</w:t>
      </w:r>
      <w:r>
        <w:rPr>
          <w:spacing w:val="40"/>
        </w:rPr>
        <w:t> </w:t>
      </w:r>
      <w:r>
        <w:rPr/>
        <w:t>Further information is obtained through more interrogations. The Agency personnel responsible for investigations would crosscheck the statement of the suspect with the account of witnesses or any credible sources of information that would corroborate or vitiate it. This is basically the police method of investigation and it is the result of this investigation that would form the basis of prosecution or release as the case may be. Thus, where the result of the investigation provides sufficient grounds of showing that the</w:t>
      </w:r>
      <w:r>
        <w:rPr>
          <w:spacing w:val="2"/>
        </w:rPr>
        <w:t> </w:t>
      </w:r>
      <w:r>
        <w:rPr/>
        <w:t>suspect</w:t>
      </w:r>
      <w:r>
        <w:rPr>
          <w:spacing w:val="5"/>
        </w:rPr>
        <w:t> </w:t>
      </w:r>
      <w:r>
        <w:rPr/>
        <w:t>had</w:t>
      </w:r>
      <w:r>
        <w:rPr>
          <w:spacing w:val="4"/>
        </w:rPr>
        <w:t> </w:t>
      </w:r>
      <w:r>
        <w:rPr/>
        <w:t>committed</w:t>
      </w:r>
      <w:r>
        <w:rPr>
          <w:spacing w:val="4"/>
        </w:rPr>
        <w:t> </w:t>
      </w:r>
      <w:r>
        <w:rPr/>
        <w:t>an</w:t>
      </w:r>
      <w:r>
        <w:rPr>
          <w:spacing w:val="4"/>
        </w:rPr>
        <w:t> </w:t>
      </w:r>
      <w:r>
        <w:rPr/>
        <w:t>offence</w:t>
      </w:r>
      <w:r>
        <w:rPr>
          <w:spacing w:val="3"/>
        </w:rPr>
        <w:t> </w:t>
      </w:r>
      <w:r>
        <w:rPr/>
        <w:t>under</w:t>
      </w:r>
      <w:r>
        <w:rPr>
          <w:spacing w:val="3"/>
        </w:rPr>
        <w:t> </w:t>
      </w:r>
      <w:r>
        <w:rPr/>
        <w:t>the</w:t>
      </w:r>
      <w:r>
        <w:rPr>
          <w:spacing w:val="4"/>
        </w:rPr>
        <w:t> </w:t>
      </w:r>
      <w:r>
        <w:rPr/>
        <w:t>Act,</w:t>
      </w:r>
      <w:r>
        <w:rPr>
          <w:spacing w:val="5"/>
        </w:rPr>
        <w:t> </w:t>
      </w:r>
      <w:r>
        <w:rPr/>
        <w:t>the</w:t>
      </w:r>
      <w:r>
        <w:rPr>
          <w:spacing w:val="4"/>
        </w:rPr>
        <w:t> </w:t>
      </w:r>
      <w:r>
        <w:rPr/>
        <w:t>Agency</w:t>
      </w:r>
      <w:r>
        <w:rPr>
          <w:spacing w:val="-1"/>
        </w:rPr>
        <w:t> </w:t>
      </w:r>
      <w:r>
        <w:rPr/>
        <w:t>would</w:t>
      </w:r>
      <w:r>
        <w:rPr>
          <w:spacing w:val="4"/>
        </w:rPr>
        <w:t> </w:t>
      </w:r>
      <w:r>
        <w:rPr/>
        <w:t>initiate</w:t>
      </w:r>
      <w:r>
        <w:rPr>
          <w:spacing w:val="3"/>
        </w:rPr>
        <w:t> </w:t>
      </w:r>
      <w:r>
        <w:rPr>
          <w:spacing w:val="-2"/>
        </w:rPr>
        <w:t>criminal</w:t>
      </w:r>
    </w:p>
    <w:p>
      <w:pPr>
        <w:spacing w:after="0" w:line="480" w:lineRule="auto"/>
        <w:sectPr>
          <w:pgSz w:w="11910" w:h="16840"/>
          <w:pgMar w:header="0" w:footer="1014" w:top="1320" w:bottom="1200" w:left="1680" w:right="600"/>
        </w:sectPr>
      </w:pPr>
    </w:p>
    <w:p>
      <w:pPr>
        <w:pStyle w:val="BodyText"/>
        <w:spacing w:line="482" w:lineRule="auto" w:before="69"/>
        <w:ind w:right="810"/>
      </w:pPr>
      <w:r>
        <w:rPr/>
        <w:t>prosecution of the suspect at the Federal High Court of the state where the offence is thought to have been committed.</w:t>
      </w:r>
    </w:p>
    <w:p>
      <w:pPr>
        <w:pStyle w:val="BodyText"/>
        <w:spacing w:line="480" w:lineRule="auto" w:before="194"/>
        <w:ind w:right="807"/>
      </w:pPr>
      <w:r>
        <w:rPr/>
        <w:t>It should be noted that section 4 (4) of the Act empowered all officers of the Agency to have and exercise the same powers, authority and privileges as are given by law to members</w:t>
      </w:r>
      <w:r>
        <w:rPr>
          <w:spacing w:val="-1"/>
        </w:rPr>
        <w:t> </w:t>
      </w:r>
      <w:r>
        <w:rPr/>
        <w:t>of the</w:t>
      </w:r>
      <w:r>
        <w:rPr>
          <w:spacing w:val="-1"/>
        </w:rPr>
        <w:t> </w:t>
      </w:r>
      <w:r>
        <w:rPr/>
        <w:t>Nigeria police. Therefore, the Agency</w:t>
      </w:r>
      <w:r>
        <w:rPr>
          <w:spacing w:val="-5"/>
        </w:rPr>
        <w:t> </w:t>
      </w:r>
      <w:r>
        <w:rPr/>
        <w:t>has the</w:t>
      </w:r>
      <w:r>
        <w:rPr>
          <w:spacing w:val="-1"/>
        </w:rPr>
        <w:t> </w:t>
      </w:r>
      <w:r>
        <w:rPr/>
        <w:t>lawful authority</w:t>
      </w:r>
      <w:r>
        <w:rPr>
          <w:spacing w:val="-3"/>
        </w:rPr>
        <w:t> </w:t>
      </w:r>
      <w:r>
        <w:rPr/>
        <w:t>and legal powers to conduct investigation of suspected offenders using the police method </w:t>
      </w:r>
      <w:r>
        <w:rPr>
          <w:spacing w:val="-2"/>
        </w:rPr>
        <w:t>approach.</w:t>
      </w:r>
    </w:p>
    <w:p>
      <w:pPr>
        <w:pStyle w:val="BodyText"/>
        <w:spacing w:line="480" w:lineRule="auto" w:before="200"/>
        <w:ind w:right="806"/>
      </w:pPr>
      <w:r>
        <w:rPr/>
        <w:t>Under the Intelligence method, a person who is to be investigated is invited to meet the officers of the Agency and to discuss with them what may had occurred that is the subject of the investigation.</w:t>
      </w:r>
      <w:r>
        <w:rPr>
          <w:spacing w:val="80"/>
        </w:rPr>
        <w:t> </w:t>
      </w:r>
      <w:r>
        <w:rPr/>
        <w:t>This approach is the most civil method of investigation. The suspect is not forced to appear in the Agency’s office. Instead he gives a date and time when he would meet the Agency voluntarily at his convenience, although the Agency may fix a time frame within which the meeting shall take place.</w:t>
      </w:r>
      <w:r>
        <w:rPr>
          <w:spacing w:val="40"/>
        </w:rPr>
        <w:t> </w:t>
      </w:r>
      <w:r>
        <w:rPr/>
        <w:t>During the meeting session, the suspect is not hassled or molested in any way. He is sure to be free from allegations of torture and obtaining reports by force.</w:t>
      </w:r>
      <w:r>
        <w:rPr>
          <w:spacing w:val="40"/>
        </w:rPr>
        <w:t> </w:t>
      </w:r>
      <w:r>
        <w:rPr/>
        <w:t>This method is often used when important or distinguished or notable individuals are involved in the breach of the law, in this case the NDLEA Act.</w:t>
      </w:r>
    </w:p>
    <w:p>
      <w:pPr>
        <w:pStyle w:val="BodyText"/>
        <w:spacing w:line="480" w:lineRule="auto" w:before="204"/>
        <w:ind w:right="808"/>
      </w:pPr>
      <w:r>
        <w:rPr/>
        <w:t>Under</w:t>
      </w:r>
      <w:r>
        <w:rPr>
          <w:spacing w:val="-2"/>
        </w:rPr>
        <w:t> </w:t>
      </w:r>
      <w:r>
        <w:rPr/>
        <w:t>the administrative method,</w:t>
      </w:r>
      <w:r>
        <w:rPr>
          <w:spacing w:val="-1"/>
        </w:rPr>
        <w:t> </w:t>
      </w:r>
      <w:r>
        <w:rPr/>
        <w:t>most often</w:t>
      </w:r>
      <w:r>
        <w:rPr>
          <w:spacing w:val="-1"/>
        </w:rPr>
        <w:t> </w:t>
      </w:r>
      <w:r>
        <w:rPr/>
        <w:t>than other</w:t>
      </w:r>
      <w:r>
        <w:rPr>
          <w:spacing w:val="-3"/>
        </w:rPr>
        <w:t> </w:t>
      </w:r>
      <w:r>
        <w:rPr/>
        <w:t>times,</w:t>
      </w:r>
      <w:r>
        <w:rPr>
          <w:spacing w:val="-2"/>
        </w:rPr>
        <w:t> </w:t>
      </w:r>
      <w:r>
        <w:rPr/>
        <w:t>the</w:t>
      </w:r>
      <w:r>
        <w:rPr>
          <w:spacing w:val="-2"/>
        </w:rPr>
        <w:t> </w:t>
      </w:r>
      <w:r>
        <w:rPr/>
        <w:t>suspect</w:t>
      </w:r>
      <w:r>
        <w:rPr>
          <w:spacing w:val="-1"/>
        </w:rPr>
        <w:t> </w:t>
      </w:r>
      <w:r>
        <w:rPr/>
        <w:t>is a</w:t>
      </w:r>
      <w:r>
        <w:rPr>
          <w:spacing w:val="-2"/>
        </w:rPr>
        <w:t> </w:t>
      </w:r>
      <w:r>
        <w:rPr/>
        <w:t>personnel of the Agency.</w:t>
      </w:r>
      <w:r>
        <w:rPr>
          <w:spacing w:val="40"/>
        </w:rPr>
        <w:t> </w:t>
      </w:r>
      <w:r>
        <w:rPr/>
        <w:t>In this regard, an officer of the Agency who is suspected to have committed an offence goes through this investigation process. A panel is set up to investigate the suspected officer, with a view to ascertain whether or not the officer had committed an offence. The method used by the panel may either take the form of an ad hoc tribunal but akin to a military court martial. No sentence is passed by panel, like a court</w:t>
      </w:r>
      <w:r>
        <w:rPr>
          <w:spacing w:val="8"/>
        </w:rPr>
        <w:t> </w:t>
      </w:r>
      <w:r>
        <w:rPr/>
        <w:t>martial,</w:t>
      </w:r>
      <w:r>
        <w:rPr>
          <w:spacing w:val="9"/>
        </w:rPr>
        <w:t> </w:t>
      </w:r>
      <w:r>
        <w:rPr/>
        <w:t>at</w:t>
      </w:r>
      <w:r>
        <w:rPr>
          <w:spacing w:val="9"/>
        </w:rPr>
        <w:t> </w:t>
      </w:r>
      <w:r>
        <w:rPr/>
        <w:t>the</w:t>
      </w:r>
      <w:r>
        <w:rPr>
          <w:spacing w:val="8"/>
        </w:rPr>
        <w:t> </w:t>
      </w:r>
      <w:r>
        <w:rPr/>
        <w:t>end</w:t>
      </w:r>
      <w:r>
        <w:rPr>
          <w:spacing w:val="11"/>
        </w:rPr>
        <w:t> </w:t>
      </w:r>
      <w:r>
        <w:rPr/>
        <w:t>of</w:t>
      </w:r>
      <w:r>
        <w:rPr>
          <w:spacing w:val="8"/>
        </w:rPr>
        <w:t> </w:t>
      </w:r>
      <w:r>
        <w:rPr/>
        <w:t>the</w:t>
      </w:r>
      <w:r>
        <w:rPr>
          <w:spacing w:val="8"/>
        </w:rPr>
        <w:t> </w:t>
      </w:r>
      <w:r>
        <w:rPr/>
        <w:t>proceedings.</w:t>
      </w:r>
      <w:r>
        <w:rPr>
          <w:spacing w:val="77"/>
        </w:rPr>
        <w:t> </w:t>
      </w:r>
      <w:r>
        <w:rPr/>
        <w:t>The</w:t>
      </w:r>
      <w:r>
        <w:rPr>
          <w:spacing w:val="10"/>
        </w:rPr>
        <w:t> </w:t>
      </w:r>
      <w:r>
        <w:rPr/>
        <w:t>panel</w:t>
      </w:r>
      <w:r>
        <w:rPr>
          <w:spacing w:val="9"/>
        </w:rPr>
        <w:t> </w:t>
      </w:r>
      <w:r>
        <w:rPr/>
        <w:t>may</w:t>
      </w:r>
      <w:r>
        <w:rPr>
          <w:spacing w:val="4"/>
        </w:rPr>
        <w:t> </w:t>
      </w:r>
      <w:r>
        <w:rPr/>
        <w:t>also</w:t>
      </w:r>
      <w:r>
        <w:rPr>
          <w:spacing w:val="10"/>
        </w:rPr>
        <w:t> </w:t>
      </w:r>
      <w:r>
        <w:rPr/>
        <w:t>adopt</w:t>
      </w:r>
      <w:r>
        <w:rPr>
          <w:spacing w:val="9"/>
        </w:rPr>
        <w:t> </w:t>
      </w:r>
      <w:r>
        <w:rPr/>
        <w:t>a</w:t>
      </w:r>
      <w:r>
        <w:rPr>
          <w:spacing w:val="8"/>
        </w:rPr>
        <w:t> </w:t>
      </w:r>
      <w:r>
        <w:rPr/>
        <w:t>police</w:t>
      </w:r>
      <w:r>
        <w:rPr>
          <w:spacing w:val="8"/>
        </w:rPr>
        <w:t> </w:t>
      </w:r>
      <w:r>
        <w:rPr>
          <w:spacing w:val="-2"/>
        </w:rPr>
        <w:t>method</w:t>
      </w:r>
    </w:p>
    <w:p>
      <w:pPr>
        <w:spacing w:after="0" w:line="480" w:lineRule="auto"/>
        <w:sectPr>
          <w:pgSz w:w="11910" w:h="16840"/>
          <w:pgMar w:header="0" w:footer="1014" w:top="1320" w:bottom="1200" w:left="1680" w:right="600"/>
        </w:sectPr>
      </w:pPr>
    </w:p>
    <w:p>
      <w:pPr>
        <w:pStyle w:val="BodyText"/>
        <w:spacing w:line="482" w:lineRule="auto" w:before="69"/>
        <w:ind w:right="809"/>
      </w:pPr>
      <w:r>
        <w:rPr/>
        <w:t>approach as mentioned earlier.</w:t>
      </w:r>
      <w:r>
        <w:rPr>
          <w:spacing w:val="40"/>
        </w:rPr>
        <w:t> </w:t>
      </w:r>
      <w:r>
        <w:rPr/>
        <w:t>Either approach will be sufficient, if the result of the investigation is expected to establish evidence or lack of evidence of the suspect having committed an offence.</w:t>
      </w:r>
    </w:p>
    <w:p>
      <w:pPr>
        <w:pStyle w:val="BodyText"/>
        <w:spacing w:line="480" w:lineRule="auto" w:before="192"/>
        <w:ind w:right="807"/>
      </w:pPr>
      <w:r>
        <w:rPr/>
        <w:t>This power of investigation of the Agency shall be carried out on any person.</w:t>
      </w:r>
      <w:r>
        <w:rPr>
          <w:spacing w:val="40"/>
        </w:rPr>
        <w:t> </w:t>
      </w:r>
      <w:r>
        <w:rPr/>
        <w:t>Except a person enjoys some immunity by the provision of any law, such as persons below 7 years old, executive public officers under the constitution (President, Vice-President, Governor,</w:t>
      </w:r>
      <w:r>
        <w:rPr>
          <w:spacing w:val="-1"/>
        </w:rPr>
        <w:t> </w:t>
      </w:r>
      <w:r>
        <w:rPr/>
        <w:t>Deputy-Governor),</w:t>
      </w:r>
      <w:r>
        <w:rPr>
          <w:spacing w:val="-1"/>
        </w:rPr>
        <w:t> </w:t>
      </w:r>
      <w:r>
        <w:rPr/>
        <w:t>Diplomats enjoying</w:t>
      </w:r>
      <w:r>
        <w:rPr>
          <w:spacing w:val="-1"/>
        </w:rPr>
        <w:t> </w:t>
      </w:r>
      <w:r>
        <w:rPr/>
        <w:t>diplomatic</w:t>
      </w:r>
      <w:r>
        <w:rPr>
          <w:spacing w:val="-1"/>
        </w:rPr>
        <w:t> </w:t>
      </w:r>
      <w:r>
        <w:rPr/>
        <w:t>immunity,</w:t>
      </w:r>
      <w:r>
        <w:rPr>
          <w:spacing w:val="-1"/>
        </w:rPr>
        <w:t> </w:t>
      </w:r>
      <w:r>
        <w:rPr/>
        <w:t>etc,</w:t>
      </w:r>
      <w:r>
        <w:rPr>
          <w:spacing w:val="-1"/>
        </w:rPr>
        <w:t> </w:t>
      </w:r>
      <w:r>
        <w:rPr/>
        <w:t>all persons coming under the jurisdiction of Nigeria Federal Law Enforcement Agencies can be </w:t>
      </w:r>
      <w:r>
        <w:rPr>
          <w:spacing w:val="-2"/>
        </w:rPr>
        <w:t>investigated.</w:t>
      </w:r>
    </w:p>
    <w:p>
      <w:pPr>
        <w:pStyle w:val="BodyText"/>
        <w:spacing w:line="480" w:lineRule="auto" w:before="200"/>
        <w:ind w:right="807"/>
      </w:pPr>
      <w:r>
        <w:rPr/>
        <w:t>Section 4(1) (b) states that the Agency shall have power with a view to ascertain</w:t>
      </w:r>
      <w:r>
        <w:rPr>
          <w:spacing w:val="40"/>
        </w:rPr>
        <w:t> </w:t>
      </w:r>
      <w:r>
        <w:rPr/>
        <w:t>whether any person has been involved in offences under this Act or in the proceeds of any such offences, to cause investigations to be conducted into the properties of any person, if it appears to the Agency that that person’s life style and extent of the properties are not justified by his ostensible source of income.</w:t>
      </w:r>
    </w:p>
    <w:p>
      <w:pPr>
        <w:pStyle w:val="BodyText"/>
        <w:spacing w:line="480" w:lineRule="auto" w:before="202"/>
        <w:ind w:right="810"/>
      </w:pPr>
      <w:r>
        <w:rPr/>
        <w:t>This researcher wish to state that subsection (1) (b), is unnecessary because subsection 1(a) had already empowered the Agency to investigate any person it sees as a suspect involved in illicit drug activities.</w:t>
      </w:r>
      <w:r>
        <w:rPr>
          <w:spacing w:val="40"/>
        </w:rPr>
        <w:t> </w:t>
      </w:r>
      <w:r>
        <w:rPr/>
        <w:t>This is a general and wide scope of exercise of investigative powers and thus, limiting it to a few specifications again, as is done in subsection</w:t>
      </w:r>
      <w:r>
        <w:rPr>
          <w:spacing w:val="-1"/>
        </w:rPr>
        <w:t> </w:t>
      </w:r>
      <w:r>
        <w:rPr/>
        <w:t>(1)</w:t>
      </w:r>
      <w:r>
        <w:rPr>
          <w:spacing w:val="-3"/>
        </w:rPr>
        <w:t> </w:t>
      </w:r>
      <w:r>
        <w:rPr/>
        <w:t>(b)</w:t>
      </w:r>
      <w:r>
        <w:rPr>
          <w:spacing w:val="-3"/>
        </w:rPr>
        <w:t> </w:t>
      </w:r>
      <w:r>
        <w:rPr/>
        <w:t>becomes</w:t>
      </w:r>
      <w:r>
        <w:rPr>
          <w:spacing w:val="-1"/>
        </w:rPr>
        <w:t> </w:t>
      </w:r>
      <w:r>
        <w:rPr/>
        <w:t>irrelevant</w:t>
      </w:r>
      <w:r>
        <w:rPr>
          <w:spacing w:val="-1"/>
        </w:rPr>
        <w:t> </w:t>
      </w:r>
      <w:r>
        <w:rPr/>
        <w:t>to</w:t>
      </w:r>
      <w:r>
        <w:rPr>
          <w:spacing w:val="-1"/>
        </w:rPr>
        <w:t> </w:t>
      </w:r>
      <w:r>
        <w:rPr/>
        <w:t>the</w:t>
      </w:r>
      <w:r>
        <w:rPr>
          <w:spacing w:val="-2"/>
        </w:rPr>
        <w:t> </w:t>
      </w:r>
      <w:r>
        <w:rPr/>
        <w:t>provision.</w:t>
      </w:r>
      <w:r>
        <w:rPr>
          <w:spacing w:val="40"/>
        </w:rPr>
        <w:t> </w:t>
      </w:r>
      <w:r>
        <w:rPr/>
        <w:t>It</w:t>
      </w:r>
      <w:r>
        <w:rPr>
          <w:spacing w:val="-1"/>
        </w:rPr>
        <w:t> </w:t>
      </w:r>
      <w:r>
        <w:rPr/>
        <w:t>is</w:t>
      </w:r>
      <w:r>
        <w:rPr>
          <w:spacing w:val="-1"/>
        </w:rPr>
        <w:t> </w:t>
      </w:r>
      <w:r>
        <w:rPr/>
        <w:t>suggested</w:t>
      </w:r>
      <w:r>
        <w:rPr>
          <w:spacing w:val="-2"/>
        </w:rPr>
        <w:t> </w:t>
      </w:r>
      <w:r>
        <w:rPr/>
        <w:t>that</w:t>
      </w:r>
      <w:r>
        <w:rPr>
          <w:spacing w:val="-1"/>
        </w:rPr>
        <w:t> </w:t>
      </w:r>
      <w:r>
        <w:rPr/>
        <w:t>it</w:t>
      </w:r>
      <w:r>
        <w:rPr>
          <w:spacing w:val="-1"/>
        </w:rPr>
        <w:t> </w:t>
      </w:r>
      <w:r>
        <w:rPr/>
        <w:t>be</w:t>
      </w:r>
      <w:r>
        <w:rPr>
          <w:spacing w:val="-2"/>
        </w:rPr>
        <w:t> </w:t>
      </w:r>
      <w:r>
        <w:rPr/>
        <w:t>removed or merged with subsection (1) (a) for clarity purpose only.</w:t>
      </w:r>
    </w:p>
    <w:p>
      <w:pPr>
        <w:pStyle w:val="BodyText"/>
        <w:spacing w:line="480" w:lineRule="auto" w:before="200"/>
        <w:ind w:right="810"/>
      </w:pPr>
      <w:r>
        <w:rPr/>
        <w:t>Section 4(2) empowers the Agency to call upon any person to furnish it with such information, returns, accounts, books or other documents in custody for the purpose of exercising its investigative powers under subsection (1) (a) and (1) (b) as mentioned </w:t>
      </w:r>
      <w:r>
        <w:rPr>
          <w:spacing w:val="-2"/>
        </w:rPr>
        <w:t>earlier.</w:t>
      </w:r>
    </w:p>
    <w:p>
      <w:pPr>
        <w:spacing w:after="0" w:line="480" w:lineRule="auto"/>
        <w:sectPr>
          <w:pgSz w:w="11910" w:h="16840"/>
          <w:pgMar w:header="0" w:footer="1014" w:top="1320" w:bottom="1200" w:left="1680" w:right="600"/>
        </w:sectPr>
      </w:pPr>
    </w:p>
    <w:p>
      <w:pPr>
        <w:pStyle w:val="BodyText"/>
        <w:spacing w:line="482" w:lineRule="auto" w:before="69"/>
        <w:ind w:right="815"/>
      </w:pPr>
      <w:r>
        <w:rPr/>
        <w:t>The Agency can do this by a written notice. The notice will clearly state what the Agency wants and also a time frame for when the information etc is required.</w:t>
      </w:r>
    </w:p>
    <w:p>
      <w:pPr>
        <w:pStyle w:val="BodyText"/>
        <w:spacing w:line="482" w:lineRule="auto" w:before="194"/>
        <w:ind w:right="812"/>
      </w:pPr>
      <w:r>
        <w:rPr/>
        <w:t>Thus the power to obtaining any information from any person by the Agency is limited to the exercise of its investigative powers under subsection (1) (a) and (1) (b).</w:t>
      </w:r>
    </w:p>
    <w:p>
      <w:pPr>
        <w:pStyle w:val="BodyText"/>
        <w:spacing w:line="480" w:lineRule="auto" w:before="197"/>
        <w:ind w:right="809"/>
      </w:pPr>
      <w:r>
        <w:rPr/>
        <w:t>Section 4(3) of the Act empowers the Attorney-General of the Federal Government of Nigeria to either grant or withhold approval over exercising the powers of investigation under subsection (1) (b).</w:t>
      </w:r>
    </w:p>
    <w:p>
      <w:pPr>
        <w:pStyle w:val="BodyText"/>
        <w:spacing w:line="480" w:lineRule="auto" w:before="200"/>
        <w:ind w:right="804"/>
      </w:pPr>
      <w:r>
        <w:rPr/>
        <w:t>Section 4(4) of the Act empowers the Agency to exercise the same powers, authority</w:t>
      </w:r>
      <w:r>
        <w:rPr>
          <w:spacing w:val="40"/>
        </w:rPr>
        <w:t> </w:t>
      </w:r>
      <w:r>
        <w:rPr/>
        <w:t>and privileges, including power to bear arm as are given by law to the Nigerian police. This subsection essentially lays down a rule that allows the Agency to act as if it were the Nigeria Police in the process of enforcing the provision of the NDLEA Act. Therefore, the power to bear arms, conduct searches, makes arrest, detain suspects, prosecute suspects, etc are powers that can be exercise by the Agency in the process of enforcing the provisions of the NDLEA Act.</w:t>
      </w:r>
    </w:p>
    <w:p>
      <w:pPr>
        <w:pStyle w:val="BodyText"/>
        <w:spacing w:line="480" w:lineRule="auto" w:before="199"/>
        <w:ind w:right="807"/>
      </w:pPr>
      <w:r>
        <w:rPr/>
        <w:t>Section 4(5) of the Act allows the Agency to pay reward to any person who although is not employed by the agency, but nonetheless provides any information or renders any services to the Agency. The payment of such reward is a discretionary power conferred by this section to the Agency. This means, the Agency can decide when to pay reward and when not to pay reward, it can also decided who to pay reward. The amount to be paid and the frequency in which it should be paid.</w:t>
      </w:r>
      <w:r>
        <w:rPr>
          <w:spacing w:val="40"/>
        </w:rPr>
        <w:t> </w:t>
      </w:r>
      <w:r>
        <w:rPr/>
        <w:t>It should be noted here that all payment of reward must be done only to those persons who assist the Agency in the enforcement of the provisions of the NDLEA Act.</w:t>
      </w:r>
    </w:p>
    <w:p>
      <w:pPr>
        <w:pStyle w:val="BodyText"/>
        <w:spacing w:line="480" w:lineRule="auto" w:before="168"/>
        <w:ind w:right="817"/>
      </w:pPr>
      <w:r>
        <w:rPr/>
        <w:t>Section 5 of the Act provides for the secretariat and appointment of Secretary and other Staff</w:t>
      </w:r>
      <w:r>
        <w:rPr>
          <w:spacing w:val="1"/>
        </w:rPr>
        <w:t> </w:t>
      </w:r>
      <w:r>
        <w:rPr/>
        <w:t>of</w:t>
      </w:r>
      <w:r>
        <w:rPr>
          <w:spacing w:val="5"/>
        </w:rPr>
        <w:t> </w:t>
      </w:r>
      <w:r>
        <w:rPr/>
        <w:t>the</w:t>
      </w:r>
      <w:r>
        <w:rPr>
          <w:spacing w:val="4"/>
        </w:rPr>
        <w:t> </w:t>
      </w:r>
      <w:r>
        <w:rPr/>
        <w:t>Agency.</w:t>
      </w:r>
      <w:r>
        <w:rPr>
          <w:spacing w:val="5"/>
        </w:rPr>
        <w:t> </w:t>
      </w:r>
      <w:r>
        <w:rPr/>
        <w:t>This</w:t>
      </w:r>
      <w:r>
        <w:rPr>
          <w:spacing w:val="5"/>
        </w:rPr>
        <w:t> </w:t>
      </w:r>
      <w:r>
        <w:rPr/>
        <w:t>section</w:t>
      </w:r>
      <w:r>
        <w:rPr>
          <w:spacing w:val="3"/>
        </w:rPr>
        <w:t> </w:t>
      </w:r>
      <w:r>
        <w:rPr/>
        <w:t>establishes</w:t>
      </w:r>
      <w:r>
        <w:rPr>
          <w:spacing w:val="4"/>
        </w:rPr>
        <w:t> </w:t>
      </w:r>
      <w:r>
        <w:rPr/>
        <w:t>a</w:t>
      </w:r>
      <w:r>
        <w:rPr>
          <w:spacing w:val="4"/>
        </w:rPr>
        <w:t> </w:t>
      </w:r>
      <w:r>
        <w:rPr/>
        <w:t>secretariat</w:t>
      </w:r>
      <w:r>
        <w:rPr>
          <w:spacing w:val="5"/>
        </w:rPr>
        <w:t> </w:t>
      </w:r>
      <w:r>
        <w:rPr/>
        <w:t>for</w:t>
      </w:r>
      <w:r>
        <w:rPr>
          <w:spacing w:val="5"/>
        </w:rPr>
        <w:t> </w:t>
      </w:r>
      <w:r>
        <w:rPr/>
        <w:t>the</w:t>
      </w:r>
      <w:r>
        <w:rPr>
          <w:spacing w:val="3"/>
        </w:rPr>
        <w:t> </w:t>
      </w:r>
      <w:r>
        <w:rPr/>
        <w:t>Agency</w:t>
      </w:r>
      <w:r>
        <w:rPr>
          <w:spacing w:val="2"/>
        </w:rPr>
        <w:t> </w:t>
      </w:r>
      <w:r>
        <w:rPr/>
        <w:t>which</w:t>
      </w:r>
      <w:r>
        <w:rPr>
          <w:spacing w:val="3"/>
        </w:rPr>
        <w:t> </w:t>
      </w:r>
      <w:r>
        <w:rPr/>
        <w:t>shall</w:t>
      </w:r>
      <w:r>
        <w:rPr>
          <w:spacing w:val="5"/>
        </w:rPr>
        <w:t> </w:t>
      </w:r>
      <w:r>
        <w:rPr>
          <w:spacing w:val="-5"/>
        </w:rPr>
        <w:t>be</w:t>
      </w:r>
    </w:p>
    <w:p>
      <w:pPr>
        <w:spacing w:after="0" w:line="480" w:lineRule="auto"/>
        <w:sectPr>
          <w:pgSz w:w="11910" w:h="16840"/>
          <w:pgMar w:header="0" w:footer="1014" w:top="1320" w:bottom="1200" w:left="1680" w:right="600"/>
        </w:sectPr>
      </w:pPr>
    </w:p>
    <w:p>
      <w:pPr>
        <w:pStyle w:val="BodyText"/>
        <w:spacing w:line="480" w:lineRule="auto" w:before="69"/>
        <w:ind w:right="806"/>
      </w:pPr>
      <w:r>
        <w:rPr/>
        <w:t>headed by</w:t>
      </w:r>
      <w:r>
        <w:rPr>
          <w:spacing w:val="-2"/>
        </w:rPr>
        <w:t> </w:t>
      </w:r>
      <w:r>
        <w:rPr/>
        <w:t>a secretary</w:t>
      </w:r>
      <w:r>
        <w:rPr>
          <w:spacing w:val="-4"/>
        </w:rPr>
        <w:t> </w:t>
      </w:r>
      <w:r>
        <w:rPr/>
        <w:t>who is appointed by</w:t>
      </w:r>
      <w:r>
        <w:rPr>
          <w:spacing w:val="-4"/>
        </w:rPr>
        <w:t> </w:t>
      </w:r>
      <w:r>
        <w:rPr/>
        <w:t>the head of State or president of Nigeria. The secretary has a rank equivalent to a director general in the civil service and shall be responsible for the administrative duties of the Agency. The appointment of staffs into the Agency shall be determined by such conditions as laid down by the Federal Civil Service Commission and shall be deemed to be public officers as defined in the constitution of Nigeria.</w:t>
      </w:r>
      <w:r>
        <w:rPr>
          <w:spacing w:val="40"/>
        </w:rPr>
        <w:t> </w:t>
      </w:r>
      <w:r>
        <w:rPr/>
        <w:t>It shall be noted here that the secretary</w:t>
      </w:r>
      <w:r>
        <w:rPr>
          <w:spacing w:val="-3"/>
        </w:rPr>
        <w:t> </w:t>
      </w:r>
      <w:r>
        <w:rPr/>
        <w:t>of the Agency</w:t>
      </w:r>
      <w:r>
        <w:rPr>
          <w:spacing w:val="-3"/>
        </w:rPr>
        <w:t> </w:t>
      </w:r>
      <w:r>
        <w:rPr/>
        <w:t>is subject to the supervision and control of the chairman of the Agency.</w:t>
      </w:r>
    </w:p>
    <w:p>
      <w:pPr>
        <w:pStyle w:val="BodyText"/>
        <w:spacing w:line="482" w:lineRule="auto" w:before="201"/>
        <w:ind w:right="812"/>
      </w:pPr>
      <w:r>
        <w:rPr/>
        <w:t>Section</w:t>
      </w:r>
      <w:r>
        <w:rPr>
          <w:spacing w:val="-1"/>
        </w:rPr>
        <w:t> </w:t>
      </w:r>
      <w:r>
        <w:rPr/>
        <w:t>6</w:t>
      </w:r>
      <w:r>
        <w:rPr>
          <w:spacing w:val="-1"/>
        </w:rPr>
        <w:t> </w:t>
      </w:r>
      <w:r>
        <w:rPr/>
        <w:t>of</w:t>
      </w:r>
      <w:r>
        <w:rPr>
          <w:spacing w:val="-2"/>
        </w:rPr>
        <w:t> </w:t>
      </w:r>
      <w:r>
        <w:rPr/>
        <w:t>the</w:t>
      </w:r>
      <w:r>
        <w:rPr>
          <w:spacing w:val="-2"/>
        </w:rPr>
        <w:t> </w:t>
      </w:r>
      <w:r>
        <w:rPr/>
        <w:t>Act</w:t>
      </w:r>
      <w:r>
        <w:rPr>
          <w:spacing w:val="-1"/>
        </w:rPr>
        <w:t> </w:t>
      </w:r>
      <w:r>
        <w:rPr/>
        <w:t>provides</w:t>
      </w:r>
      <w:r>
        <w:rPr>
          <w:spacing w:val="-1"/>
        </w:rPr>
        <w:t> </w:t>
      </w:r>
      <w:r>
        <w:rPr/>
        <w:t>for</w:t>
      </w:r>
      <w:r>
        <w:rPr>
          <w:spacing w:val="-3"/>
        </w:rPr>
        <w:t> </w:t>
      </w:r>
      <w:r>
        <w:rPr/>
        <w:t>the</w:t>
      </w:r>
      <w:r>
        <w:rPr>
          <w:spacing w:val="-2"/>
        </w:rPr>
        <w:t> </w:t>
      </w:r>
      <w:r>
        <w:rPr/>
        <w:t>application</w:t>
      </w:r>
      <w:r>
        <w:rPr>
          <w:spacing w:val="-1"/>
        </w:rPr>
        <w:t> </w:t>
      </w:r>
      <w:r>
        <w:rPr/>
        <w:t>of</w:t>
      </w:r>
      <w:r>
        <w:rPr>
          <w:spacing w:val="-2"/>
        </w:rPr>
        <w:t> </w:t>
      </w:r>
      <w:r>
        <w:rPr/>
        <w:t>the</w:t>
      </w:r>
      <w:r>
        <w:rPr>
          <w:spacing w:val="-2"/>
        </w:rPr>
        <w:t> </w:t>
      </w:r>
      <w:r>
        <w:rPr/>
        <w:t>pensions</w:t>
      </w:r>
      <w:r>
        <w:rPr>
          <w:spacing w:val="-1"/>
        </w:rPr>
        <w:t> </w:t>
      </w:r>
      <w:r>
        <w:rPr/>
        <w:t>Act.</w:t>
      </w:r>
      <w:r>
        <w:rPr>
          <w:spacing w:val="40"/>
        </w:rPr>
        <w:t> </w:t>
      </w:r>
      <w:r>
        <w:rPr/>
        <w:t>This</w:t>
      </w:r>
      <w:r>
        <w:rPr>
          <w:spacing w:val="-3"/>
        </w:rPr>
        <w:t> </w:t>
      </w:r>
      <w:r>
        <w:rPr/>
        <w:t>section</w:t>
      </w:r>
      <w:r>
        <w:rPr>
          <w:spacing w:val="-1"/>
        </w:rPr>
        <w:t> </w:t>
      </w:r>
      <w:r>
        <w:rPr/>
        <w:t>states that the provisions of the Pension Act shall cover staff of the Agency.</w:t>
      </w:r>
    </w:p>
    <w:p>
      <w:pPr>
        <w:pStyle w:val="BodyText"/>
        <w:spacing w:line="480" w:lineRule="auto" w:before="194"/>
        <w:ind w:right="815"/>
      </w:pPr>
      <w:r>
        <w:rPr/>
        <w:t>Section 7 of the Act provides for the establishment of special units of the Agency.</w:t>
      </w:r>
      <w:r>
        <w:rPr>
          <w:spacing w:val="40"/>
        </w:rPr>
        <w:t> </w:t>
      </w:r>
      <w:r>
        <w:rPr/>
        <w:t>It states that for the purpose of effective conduct of the functions of the Agency, there</w:t>
      </w:r>
      <w:r>
        <w:rPr>
          <w:spacing w:val="40"/>
        </w:rPr>
        <w:t> </w:t>
      </w:r>
      <w:r>
        <w:rPr/>
        <w:t>shall be established three special units.</w:t>
      </w:r>
      <w:r>
        <w:rPr>
          <w:spacing w:val="40"/>
        </w:rPr>
        <w:t> </w:t>
      </w:r>
      <w:r>
        <w:rPr/>
        <w:t>They are as follows:</w:t>
      </w:r>
    </w:p>
    <w:p>
      <w:pPr>
        <w:pStyle w:val="ListParagraph"/>
        <w:numPr>
          <w:ilvl w:val="0"/>
          <w:numId w:val="32"/>
        </w:numPr>
        <w:tabs>
          <w:tab w:pos="1026" w:val="left" w:leader="none"/>
        </w:tabs>
        <w:spacing w:line="240" w:lineRule="auto" w:before="202" w:after="0"/>
        <w:ind w:left="1026" w:right="0" w:hanging="359"/>
        <w:jc w:val="both"/>
        <w:rPr>
          <w:sz w:val="24"/>
        </w:rPr>
      </w:pPr>
      <w:r>
        <w:rPr>
          <w:sz w:val="24"/>
        </w:rPr>
        <w:t>General</w:t>
      </w:r>
      <w:r>
        <w:rPr>
          <w:spacing w:val="-3"/>
          <w:sz w:val="24"/>
        </w:rPr>
        <w:t> </w:t>
      </w:r>
      <w:r>
        <w:rPr>
          <w:sz w:val="24"/>
        </w:rPr>
        <w:t>and</w:t>
      </w:r>
      <w:r>
        <w:rPr>
          <w:spacing w:val="-2"/>
          <w:sz w:val="24"/>
        </w:rPr>
        <w:t> </w:t>
      </w:r>
      <w:r>
        <w:rPr>
          <w:sz w:val="24"/>
        </w:rPr>
        <w:t>Assets Investigation</w:t>
      </w:r>
      <w:r>
        <w:rPr>
          <w:spacing w:val="-1"/>
          <w:sz w:val="24"/>
        </w:rPr>
        <w:t> </w:t>
      </w:r>
      <w:r>
        <w:rPr>
          <w:spacing w:val="-4"/>
          <w:sz w:val="24"/>
        </w:rPr>
        <w:t>Unit</w:t>
      </w:r>
    </w:p>
    <w:p>
      <w:pPr>
        <w:pStyle w:val="BodyText"/>
        <w:ind w:left="0"/>
        <w:jc w:val="left"/>
      </w:pPr>
    </w:p>
    <w:p>
      <w:pPr>
        <w:pStyle w:val="ListParagraph"/>
        <w:numPr>
          <w:ilvl w:val="0"/>
          <w:numId w:val="32"/>
        </w:numPr>
        <w:tabs>
          <w:tab w:pos="1026" w:val="left" w:leader="none"/>
        </w:tabs>
        <w:spacing w:line="240" w:lineRule="auto" w:before="0" w:after="0"/>
        <w:ind w:left="1026" w:right="0" w:hanging="359"/>
        <w:jc w:val="both"/>
        <w:rPr>
          <w:sz w:val="24"/>
        </w:rPr>
      </w:pPr>
      <w:r>
        <w:rPr>
          <w:sz w:val="24"/>
        </w:rPr>
        <w:t>Prosecution</w:t>
      </w:r>
      <w:r>
        <w:rPr>
          <w:spacing w:val="-4"/>
          <w:sz w:val="24"/>
        </w:rPr>
        <w:t> Unit</w:t>
      </w:r>
    </w:p>
    <w:p>
      <w:pPr>
        <w:pStyle w:val="BodyText"/>
        <w:spacing w:before="2"/>
        <w:ind w:left="0"/>
        <w:jc w:val="left"/>
      </w:pPr>
    </w:p>
    <w:p>
      <w:pPr>
        <w:pStyle w:val="ListParagraph"/>
        <w:numPr>
          <w:ilvl w:val="0"/>
          <w:numId w:val="32"/>
        </w:numPr>
        <w:tabs>
          <w:tab w:pos="1026" w:val="left" w:leader="none"/>
        </w:tabs>
        <w:spacing w:line="240" w:lineRule="auto" w:before="0" w:after="0"/>
        <w:ind w:left="1026" w:right="0" w:hanging="359"/>
        <w:jc w:val="both"/>
        <w:rPr>
          <w:sz w:val="24"/>
        </w:rPr>
      </w:pPr>
      <w:r>
        <w:rPr>
          <w:sz w:val="24"/>
        </w:rPr>
        <w:t>Counselling</w:t>
      </w:r>
      <w:r>
        <w:rPr>
          <w:spacing w:val="-2"/>
          <w:sz w:val="24"/>
        </w:rPr>
        <w:t> </w:t>
      </w:r>
      <w:r>
        <w:rPr>
          <w:spacing w:val="-4"/>
          <w:sz w:val="24"/>
        </w:rPr>
        <w:t>Unit</w:t>
      </w:r>
    </w:p>
    <w:p>
      <w:pPr>
        <w:pStyle w:val="BodyText"/>
        <w:spacing w:before="197"/>
        <w:ind w:left="0"/>
        <w:jc w:val="left"/>
      </w:pPr>
    </w:p>
    <w:p>
      <w:pPr>
        <w:pStyle w:val="BodyText"/>
        <w:spacing w:line="482" w:lineRule="auto"/>
        <w:ind w:right="812"/>
      </w:pPr>
      <w:r>
        <w:rPr/>
        <w:t>The Agency may also set up any technical committee to render assistance in the performance of duties and functions under the NDLEA Act.</w:t>
      </w:r>
    </w:p>
    <w:p>
      <w:pPr>
        <w:pStyle w:val="Heading2"/>
        <w:numPr>
          <w:ilvl w:val="3"/>
          <w:numId w:val="20"/>
        </w:numPr>
        <w:tabs>
          <w:tab w:pos="1026" w:val="left" w:leader="none"/>
        </w:tabs>
        <w:spacing w:line="240" w:lineRule="auto" w:before="202" w:after="0"/>
        <w:ind w:left="1026" w:right="0" w:hanging="719"/>
        <w:jc w:val="left"/>
      </w:pPr>
      <w:r>
        <w:rPr/>
        <w:t>General</w:t>
      </w:r>
      <w:r>
        <w:rPr>
          <w:spacing w:val="-2"/>
        </w:rPr>
        <w:t> </w:t>
      </w:r>
      <w:r>
        <w:rPr/>
        <w:t>and</w:t>
      </w:r>
      <w:r>
        <w:rPr>
          <w:spacing w:val="-1"/>
        </w:rPr>
        <w:t> </w:t>
      </w:r>
      <w:r>
        <w:rPr/>
        <w:t>Assets</w:t>
      </w:r>
      <w:r>
        <w:rPr>
          <w:spacing w:val="-1"/>
        </w:rPr>
        <w:t> </w:t>
      </w:r>
      <w:r>
        <w:rPr/>
        <w:t>Investigation </w:t>
      </w:r>
      <w:r>
        <w:rPr>
          <w:spacing w:val="-4"/>
        </w:rPr>
        <w:t>Unit</w:t>
      </w:r>
    </w:p>
    <w:p>
      <w:pPr>
        <w:pStyle w:val="BodyText"/>
        <w:spacing w:before="194"/>
        <w:ind w:left="0"/>
        <w:jc w:val="left"/>
        <w:rPr>
          <w:b/>
        </w:rPr>
      </w:pPr>
    </w:p>
    <w:p>
      <w:pPr>
        <w:pStyle w:val="BodyText"/>
        <w:spacing w:line="480" w:lineRule="auto"/>
        <w:ind w:right="804"/>
      </w:pPr>
      <w:r>
        <w:rPr/>
        <w:t>Section 8 of the Act provides for the duties of the special units</w:t>
      </w:r>
      <w:r>
        <w:rPr>
          <w:vertAlign w:val="superscript"/>
        </w:rPr>
        <w:t>314</w:t>
      </w:r>
      <w:r>
        <w:rPr>
          <w:vertAlign w:val="baseline"/>
        </w:rPr>
        <w:t>.</w:t>
      </w:r>
      <w:r>
        <w:rPr>
          <w:spacing w:val="40"/>
          <w:vertAlign w:val="baseline"/>
        </w:rPr>
        <w:t> </w:t>
      </w:r>
      <w:r>
        <w:rPr>
          <w:vertAlign w:val="baseline"/>
        </w:rPr>
        <w:t>It state that the General and Assets Investigation Unit shall be charged with the responsibility for the prevention and detection of offences in violation of the Act. It shall work in collaboration</w:t>
      </w:r>
      <w:r>
        <w:rPr>
          <w:spacing w:val="11"/>
          <w:vertAlign w:val="baseline"/>
        </w:rPr>
        <w:t> </w:t>
      </w:r>
      <w:r>
        <w:rPr>
          <w:vertAlign w:val="baseline"/>
        </w:rPr>
        <w:t>with</w:t>
      </w:r>
      <w:r>
        <w:rPr>
          <w:spacing w:val="14"/>
          <w:vertAlign w:val="baseline"/>
        </w:rPr>
        <w:t> </w:t>
      </w:r>
      <w:r>
        <w:rPr>
          <w:vertAlign w:val="baseline"/>
        </w:rPr>
        <w:t>the</w:t>
      </w:r>
      <w:r>
        <w:rPr>
          <w:spacing w:val="12"/>
          <w:vertAlign w:val="baseline"/>
        </w:rPr>
        <w:t> </w:t>
      </w:r>
      <w:r>
        <w:rPr>
          <w:vertAlign w:val="baseline"/>
        </w:rPr>
        <w:t>Nigeria</w:t>
      </w:r>
      <w:r>
        <w:rPr>
          <w:spacing w:val="15"/>
          <w:vertAlign w:val="baseline"/>
        </w:rPr>
        <w:t> </w:t>
      </w:r>
      <w:r>
        <w:rPr>
          <w:vertAlign w:val="baseline"/>
        </w:rPr>
        <w:t>Customs</w:t>
      </w:r>
      <w:r>
        <w:rPr>
          <w:spacing w:val="13"/>
          <w:vertAlign w:val="baseline"/>
        </w:rPr>
        <w:t> </w:t>
      </w:r>
      <w:r>
        <w:rPr>
          <w:vertAlign w:val="baseline"/>
        </w:rPr>
        <w:t>Services</w:t>
      </w:r>
      <w:r>
        <w:rPr>
          <w:spacing w:val="14"/>
          <w:vertAlign w:val="baseline"/>
        </w:rPr>
        <w:t> </w:t>
      </w:r>
      <w:r>
        <w:rPr>
          <w:vertAlign w:val="baseline"/>
        </w:rPr>
        <w:t>in</w:t>
      </w:r>
      <w:r>
        <w:rPr>
          <w:spacing w:val="13"/>
          <w:vertAlign w:val="baseline"/>
        </w:rPr>
        <w:t> </w:t>
      </w:r>
      <w:r>
        <w:rPr>
          <w:vertAlign w:val="baseline"/>
        </w:rPr>
        <w:t>monitoring</w:t>
      </w:r>
      <w:r>
        <w:rPr>
          <w:spacing w:val="12"/>
          <w:vertAlign w:val="baseline"/>
        </w:rPr>
        <w:t> </w:t>
      </w:r>
      <w:r>
        <w:rPr>
          <w:vertAlign w:val="baseline"/>
        </w:rPr>
        <w:t>the</w:t>
      </w:r>
      <w:r>
        <w:rPr>
          <w:spacing w:val="12"/>
          <w:vertAlign w:val="baseline"/>
        </w:rPr>
        <w:t> </w:t>
      </w:r>
      <w:r>
        <w:rPr>
          <w:vertAlign w:val="baseline"/>
        </w:rPr>
        <w:t>movement</w:t>
      </w:r>
      <w:r>
        <w:rPr>
          <w:spacing w:val="14"/>
          <w:vertAlign w:val="baseline"/>
        </w:rPr>
        <w:t> </w:t>
      </w:r>
      <w:r>
        <w:rPr>
          <w:vertAlign w:val="baseline"/>
        </w:rPr>
        <w:t>of</w:t>
      </w:r>
      <w:r>
        <w:rPr>
          <w:spacing w:val="15"/>
          <w:vertAlign w:val="baseline"/>
        </w:rPr>
        <w:t> </w:t>
      </w:r>
      <w:r>
        <w:rPr>
          <w:spacing w:val="-2"/>
          <w:vertAlign w:val="baseline"/>
        </w:rPr>
        <w:t>goods</w:t>
      </w:r>
    </w:p>
    <w:p>
      <w:pPr>
        <w:pStyle w:val="BodyText"/>
        <w:spacing w:before="62"/>
        <w:ind w:left="0"/>
        <w:jc w:val="left"/>
        <w:rPr>
          <w:sz w:val="20"/>
        </w:rPr>
      </w:pPr>
      <w:r>
        <w:rPr/>
        <mc:AlternateContent>
          <mc:Choice Requires="wps">
            <w:drawing>
              <wp:anchor distT="0" distB="0" distL="0" distR="0" allowOverlap="1" layoutInCell="1" locked="0" behindDoc="1" simplePos="0" relativeHeight="487649280">
                <wp:simplePos x="0" y="0"/>
                <wp:positionH relativeFrom="page">
                  <wp:posOffset>1262176</wp:posOffset>
                </wp:positionH>
                <wp:positionV relativeFrom="paragraph">
                  <wp:posOffset>200781</wp:posOffset>
                </wp:positionV>
                <wp:extent cx="1829435"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80958pt;width:144.020pt;height:.72003pt;mso-position-horizontal-relative:page;mso-position-vertical-relative:paragraph;z-index:-15667200;mso-wrap-distance-left:0;mso-wrap-distance-right:0" id="docshape140"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314</w:t>
      </w:r>
      <w:r>
        <w:rPr>
          <w:rFonts w:ascii="Calibri"/>
          <w:sz w:val="20"/>
          <w:vertAlign w:val="baseline"/>
        </w:rPr>
        <w:t>NDLEA</w:t>
      </w:r>
      <w:r>
        <w:rPr>
          <w:rFonts w:ascii="Calibri"/>
          <w:spacing w:val="-10"/>
          <w:sz w:val="20"/>
          <w:vertAlign w:val="baseline"/>
        </w:rPr>
        <w:t> </w:t>
      </w:r>
      <w:r>
        <w:rPr>
          <w:rFonts w:ascii="Calibri"/>
          <w:sz w:val="20"/>
          <w:vertAlign w:val="baseline"/>
        </w:rPr>
        <w:t>Act.</w:t>
      </w:r>
      <w:r>
        <w:rPr>
          <w:rFonts w:ascii="Calibri"/>
          <w:spacing w:val="-9"/>
          <w:sz w:val="20"/>
          <w:vertAlign w:val="baseline"/>
        </w:rPr>
        <w:t> </w:t>
      </w:r>
      <w:r>
        <w:rPr>
          <w:rFonts w:ascii="Calibri"/>
          <w:spacing w:val="-2"/>
          <w:sz w:val="20"/>
          <w:vertAlign w:val="baseline"/>
        </w:rPr>
        <w:t>Op.cit.</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6"/>
      </w:pPr>
      <w:r>
        <w:rPr/>
        <w:t>and persons, and detecting consignments suspected of containing illicit drugs. It shall maintain surveillance in harbour and dock areas. It shall investigate assets and</w:t>
      </w:r>
      <w:r>
        <w:rPr>
          <w:spacing w:val="40"/>
        </w:rPr>
        <w:t> </w:t>
      </w:r>
      <w:r>
        <w:rPr/>
        <w:t>properties of persons arrested for committing any offence under the act. It shall identify and trace proceeds involved in any offence under the Act and it shall deal with matters connected with extraction and mutual assistance in criminal matters.</w:t>
      </w:r>
    </w:p>
    <w:p>
      <w:pPr>
        <w:pStyle w:val="BodyText"/>
        <w:spacing w:line="480" w:lineRule="auto" w:before="200"/>
        <w:ind w:right="802"/>
      </w:pPr>
      <w:r>
        <w:rPr/>
        <w:t>From the aforementioned provision, it would seem that the most important duties of the Agency, namely, that of prevention and control of illicit drugs, rest on the General and Assets Investigations Unit.</w:t>
      </w:r>
      <w:r>
        <w:rPr>
          <w:spacing w:val="40"/>
        </w:rPr>
        <w:t> </w:t>
      </w:r>
      <w:r>
        <w:rPr/>
        <w:t>In 2012 alone for instance</w:t>
      </w:r>
      <w:r>
        <w:rPr>
          <w:vertAlign w:val="superscript"/>
        </w:rPr>
        <w:t>315</w:t>
      </w:r>
      <w:r>
        <w:rPr>
          <w:vertAlign w:val="baseline"/>
        </w:rPr>
        <w:t>, the General and Assets Investigation</w:t>
      </w:r>
      <w:r>
        <w:rPr>
          <w:spacing w:val="-3"/>
          <w:vertAlign w:val="baseline"/>
        </w:rPr>
        <w:t> </w:t>
      </w:r>
      <w:r>
        <w:rPr>
          <w:vertAlign w:val="baseline"/>
        </w:rPr>
        <w:t>Unit</w:t>
      </w:r>
      <w:r>
        <w:rPr>
          <w:spacing w:val="-2"/>
          <w:vertAlign w:val="baseline"/>
        </w:rPr>
        <w:t> </w:t>
      </w:r>
      <w:r>
        <w:rPr>
          <w:vertAlign w:val="baseline"/>
        </w:rPr>
        <w:t>had</w:t>
      </w:r>
      <w:r>
        <w:rPr>
          <w:spacing w:val="-1"/>
          <w:vertAlign w:val="baseline"/>
        </w:rPr>
        <w:t> </w:t>
      </w:r>
      <w:r>
        <w:rPr>
          <w:vertAlign w:val="baseline"/>
        </w:rPr>
        <w:t>investigated</w:t>
      </w:r>
      <w:r>
        <w:rPr>
          <w:spacing w:val="-2"/>
          <w:vertAlign w:val="baseline"/>
        </w:rPr>
        <w:t> </w:t>
      </w:r>
      <w:r>
        <w:rPr>
          <w:vertAlign w:val="baseline"/>
        </w:rPr>
        <w:t>several</w:t>
      </w:r>
      <w:r>
        <w:rPr>
          <w:spacing w:val="-1"/>
          <w:vertAlign w:val="baseline"/>
        </w:rPr>
        <w:t> </w:t>
      </w:r>
      <w:r>
        <w:rPr>
          <w:vertAlign w:val="baseline"/>
        </w:rPr>
        <w:t>people</w:t>
      </w:r>
      <w:r>
        <w:rPr>
          <w:spacing w:val="-2"/>
          <w:vertAlign w:val="baseline"/>
        </w:rPr>
        <w:t> </w:t>
      </w:r>
      <w:r>
        <w:rPr>
          <w:vertAlign w:val="baseline"/>
        </w:rPr>
        <w:t>in</w:t>
      </w:r>
      <w:r>
        <w:rPr>
          <w:spacing w:val="-3"/>
          <w:vertAlign w:val="baseline"/>
        </w:rPr>
        <w:t> </w:t>
      </w:r>
      <w:r>
        <w:rPr>
          <w:vertAlign w:val="baseline"/>
        </w:rPr>
        <w:t>connection</w:t>
      </w:r>
      <w:r>
        <w:rPr>
          <w:spacing w:val="-3"/>
          <w:vertAlign w:val="baseline"/>
        </w:rPr>
        <w:t> </w:t>
      </w:r>
      <w:r>
        <w:rPr>
          <w:vertAlign w:val="baseline"/>
        </w:rPr>
        <w:t>to</w:t>
      </w:r>
      <w:r>
        <w:rPr>
          <w:spacing w:val="-3"/>
          <w:vertAlign w:val="baseline"/>
        </w:rPr>
        <w:t> </w:t>
      </w:r>
      <w:r>
        <w:rPr>
          <w:vertAlign w:val="baseline"/>
        </w:rPr>
        <w:t>violations</w:t>
      </w:r>
      <w:r>
        <w:rPr>
          <w:spacing w:val="-3"/>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Act. The number was around 5,000 persons, including several tons of properties in relation</w:t>
      </w:r>
      <w:r>
        <w:rPr>
          <w:spacing w:val="80"/>
          <w:vertAlign w:val="baseline"/>
        </w:rPr>
        <w:t> </w:t>
      </w:r>
      <w:r>
        <w:rPr>
          <w:vertAlign w:val="baseline"/>
        </w:rPr>
        <w:t>to violation of the Act.</w:t>
      </w:r>
      <w:r>
        <w:rPr>
          <w:spacing w:val="40"/>
          <w:vertAlign w:val="baseline"/>
        </w:rPr>
        <w:t> </w:t>
      </w:r>
      <w:r>
        <w:rPr>
          <w:vertAlign w:val="baseline"/>
        </w:rPr>
        <w:t>Over the past five years, the unit had achieved remarkable success in carrying out its activities. This includes recovery of properties at customs areas such as sea ports, airports and border crossing.</w:t>
      </w:r>
      <w:r>
        <w:rPr>
          <w:spacing w:val="40"/>
          <w:vertAlign w:val="baseline"/>
        </w:rPr>
        <w:t> </w:t>
      </w:r>
      <w:r>
        <w:rPr>
          <w:vertAlign w:val="baseline"/>
        </w:rPr>
        <w:t>The cordial relations existing between the customs service and the Agency account for the success in these duties. Again, a number of suspects had been transferred from Nigeria to other countries where a mutual legal assistance treaty subsists. In 2009</w:t>
      </w:r>
      <w:r>
        <w:rPr>
          <w:vertAlign w:val="superscript"/>
        </w:rPr>
        <w:t>316</w:t>
      </w:r>
      <w:r>
        <w:rPr>
          <w:vertAlign w:val="baseline"/>
        </w:rPr>
        <w:t>, the United Kingdom security personnel participated in a joint exercise with the Agency at the Murtala Muhammad Airport at Lagos which led to the arrest of a number of suspects who had been wanted by the United Kingdom authorities in connection with criminal activities, including trafficking of illicit drugs.</w:t>
      </w:r>
      <w:r>
        <w:rPr>
          <w:spacing w:val="40"/>
          <w:vertAlign w:val="baseline"/>
        </w:rPr>
        <w:t> </w:t>
      </w:r>
      <w:r>
        <w:rPr>
          <w:vertAlign w:val="baseline"/>
        </w:rPr>
        <w:t>In recognition of the efforts of the general and special assets investigations units, the United States of American Government had since year 2000, been consistently awarding the Agency with its special merits awards for its efforts aimed</w:t>
      </w:r>
      <w:r>
        <w:rPr>
          <w:spacing w:val="15"/>
          <w:vertAlign w:val="baseline"/>
        </w:rPr>
        <w:t> </w:t>
      </w:r>
      <w:r>
        <w:rPr>
          <w:vertAlign w:val="baseline"/>
        </w:rPr>
        <w:t>at</w:t>
      </w:r>
      <w:r>
        <w:rPr>
          <w:spacing w:val="19"/>
          <w:vertAlign w:val="baseline"/>
        </w:rPr>
        <w:t> </w:t>
      </w:r>
      <w:r>
        <w:rPr>
          <w:vertAlign w:val="baseline"/>
        </w:rPr>
        <w:t>combating</w:t>
      </w:r>
      <w:r>
        <w:rPr>
          <w:spacing w:val="17"/>
          <w:vertAlign w:val="baseline"/>
        </w:rPr>
        <w:t> </w:t>
      </w:r>
      <w:r>
        <w:rPr>
          <w:vertAlign w:val="baseline"/>
        </w:rPr>
        <w:t>illicit</w:t>
      </w:r>
      <w:r>
        <w:rPr>
          <w:spacing w:val="17"/>
          <w:vertAlign w:val="baseline"/>
        </w:rPr>
        <w:t> </w:t>
      </w:r>
      <w:r>
        <w:rPr>
          <w:vertAlign w:val="baseline"/>
        </w:rPr>
        <w:t>drugs</w:t>
      </w:r>
      <w:r>
        <w:rPr>
          <w:spacing w:val="18"/>
          <w:vertAlign w:val="baseline"/>
        </w:rPr>
        <w:t> </w:t>
      </w:r>
      <w:r>
        <w:rPr>
          <w:vertAlign w:val="baseline"/>
        </w:rPr>
        <w:t>activities</w:t>
      </w:r>
      <w:r>
        <w:rPr>
          <w:spacing w:val="15"/>
          <w:vertAlign w:val="baseline"/>
        </w:rPr>
        <w:t> </w:t>
      </w:r>
      <w:r>
        <w:rPr>
          <w:vertAlign w:val="baseline"/>
        </w:rPr>
        <w:t>in</w:t>
      </w:r>
      <w:r>
        <w:rPr>
          <w:spacing w:val="17"/>
          <w:vertAlign w:val="baseline"/>
        </w:rPr>
        <w:t> </w:t>
      </w:r>
      <w:r>
        <w:rPr>
          <w:vertAlign w:val="baseline"/>
        </w:rPr>
        <w:t>the</w:t>
      </w:r>
      <w:r>
        <w:rPr>
          <w:spacing w:val="18"/>
          <w:vertAlign w:val="baseline"/>
        </w:rPr>
        <w:t> </w:t>
      </w:r>
      <w:r>
        <w:rPr>
          <w:vertAlign w:val="baseline"/>
        </w:rPr>
        <w:t>country</w:t>
      </w:r>
      <w:r>
        <w:rPr>
          <w:vertAlign w:val="superscript"/>
        </w:rPr>
        <w:t>317</w:t>
      </w:r>
      <w:r>
        <w:rPr>
          <w:vertAlign w:val="baseline"/>
        </w:rPr>
        <w:t>.</w:t>
      </w:r>
      <w:r>
        <w:rPr>
          <w:spacing w:val="65"/>
          <w:w w:val="150"/>
          <w:vertAlign w:val="baseline"/>
        </w:rPr>
        <w:t> </w:t>
      </w:r>
      <w:r>
        <w:rPr>
          <w:vertAlign w:val="baseline"/>
        </w:rPr>
        <w:t>In</w:t>
      </w:r>
      <w:r>
        <w:rPr>
          <w:spacing w:val="15"/>
          <w:vertAlign w:val="baseline"/>
        </w:rPr>
        <w:t> </w:t>
      </w:r>
      <w:r>
        <w:rPr>
          <w:vertAlign w:val="baseline"/>
        </w:rPr>
        <w:t>2007,</w:t>
      </w:r>
      <w:r>
        <w:rPr>
          <w:spacing w:val="18"/>
          <w:vertAlign w:val="baseline"/>
        </w:rPr>
        <w:t> </w:t>
      </w:r>
      <w:r>
        <w:rPr>
          <w:vertAlign w:val="baseline"/>
        </w:rPr>
        <w:t>the</w:t>
      </w:r>
      <w:r>
        <w:rPr>
          <w:spacing w:val="16"/>
          <w:vertAlign w:val="baseline"/>
        </w:rPr>
        <w:t> </w:t>
      </w:r>
      <w:r>
        <w:rPr>
          <w:vertAlign w:val="baseline"/>
        </w:rPr>
        <w:t>spoke</w:t>
      </w:r>
      <w:r>
        <w:rPr>
          <w:spacing w:val="15"/>
          <w:vertAlign w:val="baseline"/>
        </w:rPr>
        <w:t> </w:t>
      </w:r>
      <w:r>
        <w:rPr>
          <w:spacing w:val="-2"/>
          <w:vertAlign w:val="baseline"/>
        </w:rPr>
        <w:t>person</w:t>
      </w:r>
    </w:p>
    <w:p>
      <w:pPr>
        <w:pStyle w:val="BodyText"/>
        <w:spacing w:before="23"/>
        <w:ind w:left="0"/>
        <w:jc w:val="left"/>
        <w:rPr>
          <w:sz w:val="20"/>
        </w:rPr>
      </w:pPr>
      <w:r>
        <w:rPr/>
        <mc:AlternateContent>
          <mc:Choice Requires="wps">
            <w:drawing>
              <wp:anchor distT="0" distB="0" distL="0" distR="0" allowOverlap="1" layoutInCell="1" locked="0" behindDoc="1" simplePos="0" relativeHeight="487649792">
                <wp:simplePos x="0" y="0"/>
                <wp:positionH relativeFrom="page">
                  <wp:posOffset>1262176</wp:posOffset>
                </wp:positionH>
                <wp:positionV relativeFrom="paragraph">
                  <wp:posOffset>176071</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863936pt;width:144.020pt;height:.71997pt;mso-position-horizontal-relative:page;mso-position-vertical-relative:paragraph;z-index:-15666688;mso-wrap-distance-left:0;mso-wrap-distance-right:0" id="docshape141"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315</w:t>
      </w:r>
      <w:r>
        <w:rPr>
          <w:rFonts w:ascii="Calibri"/>
          <w:sz w:val="20"/>
          <w:vertAlign w:val="baseline"/>
        </w:rPr>
        <w:t>The</w:t>
      </w:r>
      <w:r>
        <w:rPr>
          <w:rFonts w:ascii="Calibri"/>
          <w:spacing w:val="-8"/>
          <w:sz w:val="20"/>
          <w:vertAlign w:val="baseline"/>
        </w:rPr>
        <w:t> </w:t>
      </w:r>
      <w:r>
        <w:rPr>
          <w:rFonts w:ascii="Calibri"/>
          <w:sz w:val="20"/>
          <w:vertAlign w:val="baseline"/>
        </w:rPr>
        <w:t>National</w:t>
      </w:r>
      <w:r>
        <w:rPr>
          <w:rFonts w:ascii="Calibri"/>
          <w:spacing w:val="-8"/>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Law</w:t>
      </w:r>
      <w:r>
        <w:rPr>
          <w:rFonts w:ascii="Calibri"/>
          <w:spacing w:val="-8"/>
          <w:sz w:val="20"/>
          <w:vertAlign w:val="baseline"/>
        </w:rPr>
        <w:t> </w:t>
      </w:r>
      <w:r>
        <w:rPr>
          <w:rFonts w:ascii="Calibri"/>
          <w:sz w:val="20"/>
          <w:vertAlign w:val="baseline"/>
        </w:rPr>
        <w:t>Enforcement</w:t>
      </w:r>
      <w:r>
        <w:rPr>
          <w:rFonts w:ascii="Calibri"/>
          <w:spacing w:val="-7"/>
          <w:sz w:val="20"/>
          <w:vertAlign w:val="baseline"/>
        </w:rPr>
        <w:t> </w:t>
      </w:r>
      <w:r>
        <w:rPr>
          <w:rFonts w:ascii="Calibri"/>
          <w:sz w:val="20"/>
          <w:vertAlign w:val="baseline"/>
        </w:rPr>
        <w:t>Agency</w:t>
      </w:r>
      <w:r>
        <w:rPr>
          <w:rFonts w:ascii="Calibri"/>
          <w:spacing w:val="-8"/>
          <w:sz w:val="20"/>
          <w:vertAlign w:val="baseline"/>
        </w:rPr>
        <w:t> </w:t>
      </w:r>
      <w:r>
        <w:rPr>
          <w:rFonts w:ascii="Calibri"/>
          <w:sz w:val="20"/>
          <w:vertAlign w:val="baseline"/>
        </w:rPr>
        <w:t>Annual</w:t>
      </w:r>
      <w:r>
        <w:rPr>
          <w:rFonts w:ascii="Calibri"/>
          <w:spacing w:val="-7"/>
          <w:sz w:val="20"/>
          <w:vertAlign w:val="baseline"/>
        </w:rPr>
        <w:t> </w:t>
      </w:r>
      <w:r>
        <w:rPr>
          <w:rFonts w:ascii="Calibri"/>
          <w:sz w:val="20"/>
          <w:vertAlign w:val="baseline"/>
        </w:rPr>
        <w:t>Report,</w:t>
      </w:r>
      <w:r>
        <w:rPr>
          <w:rFonts w:ascii="Calibri"/>
          <w:spacing w:val="-7"/>
          <w:sz w:val="20"/>
          <w:vertAlign w:val="baseline"/>
        </w:rPr>
        <w:t> </w:t>
      </w:r>
      <w:r>
        <w:rPr>
          <w:rFonts w:ascii="Calibri"/>
          <w:spacing w:val="-2"/>
          <w:sz w:val="20"/>
          <w:vertAlign w:val="baseline"/>
        </w:rPr>
        <w:t>2012.</w:t>
      </w:r>
    </w:p>
    <w:p>
      <w:pPr>
        <w:spacing w:before="1"/>
        <w:ind w:left="307" w:right="8764" w:firstLine="0"/>
        <w:jc w:val="left"/>
        <w:rPr>
          <w:rFonts w:ascii="Calibri"/>
          <w:sz w:val="20"/>
        </w:rPr>
      </w:pPr>
      <w:r>
        <w:rPr>
          <w:rFonts w:ascii="Calibri"/>
          <w:spacing w:val="-2"/>
          <w:sz w:val="20"/>
          <w:vertAlign w:val="superscript"/>
        </w:rPr>
        <w:t>316</w:t>
      </w:r>
      <w:r>
        <w:rPr>
          <w:rFonts w:ascii="Calibri"/>
          <w:spacing w:val="-2"/>
          <w:sz w:val="20"/>
          <w:vertAlign w:val="baseline"/>
        </w:rPr>
        <w:t>Ibid. </w:t>
      </w:r>
      <w:r>
        <w:rPr>
          <w:rFonts w:ascii="Calibri"/>
          <w:spacing w:val="-2"/>
          <w:sz w:val="20"/>
          <w:vertAlign w:val="superscript"/>
        </w:rPr>
        <w:t>317</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12"/>
      </w:pPr>
      <w:r>
        <w:rPr/>
        <w:t>for the United States of American Government, in the event of presenting the special merit</w:t>
      </w:r>
      <w:r>
        <w:rPr>
          <w:spacing w:val="-2"/>
        </w:rPr>
        <w:t> </w:t>
      </w:r>
      <w:r>
        <w:rPr/>
        <w:t>award</w:t>
      </w:r>
      <w:r>
        <w:rPr>
          <w:spacing w:val="-2"/>
        </w:rPr>
        <w:t> </w:t>
      </w:r>
      <w:r>
        <w:rPr/>
        <w:t>stated</w:t>
      </w:r>
      <w:r>
        <w:rPr>
          <w:spacing w:val="-2"/>
        </w:rPr>
        <w:t> </w:t>
      </w:r>
      <w:r>
        <w:rPr/>
        <w:t>that</w:t>
      </w:r>
      <w:r>
        <w:rPr>
          <w:spacing w:val="-2"/>
        </w:rPr>
        <w:t> </w:t>
      </w:r>
      <w:r>
        <w:rPr/>
        <w:t>the</w:t>
      </w:r>
      <w:r>
        <w:rPr>
          <w:spacing w:val="-3"/>
        </w:rPr>
        <w:t> </w:t>
      </w:r>
      <w:r>
        <w:rPr/>
        <w:t>efforts</w:t>
      </w:r>
      <w:r>
        <w:rPr>
          <w:spacing w:val="-2"/>
        </w:rPr>
        <w:t> </w:t>
      </w:r>
      <w:r>
        <w:rPr/>
        <w:t>of</w:t>
      </w:r>
      <w:r>
        <w:rPr>
          <w:spacing w:val="-2"/>
        </w:rPr>
        <w:t> </w:t>
      </w:r>
      <w:r>
        <w:rPr/>
        <w:t>the</w:t>
      </w:r>
      <w:r>
        <w:rPr>
          <w:spacing w:val="-2"/>
        </w:rPr>
        <w:t> </w:t>
      </w:r>
      <w:r>
        <w:rPr/>
        <w:t>Agency</w:t>
      </w:r>
      <w:r>
        <w:rPr>
          <w:spacing w:val="-7"/>
        </w:rPr>
        <w:t> </w:t>
      </w:r>
      <w:r>
        <w:rPr/>
        <w:t>had</w:t>
      </w:r>
      <w:r>
        <w:rPr>
          <w:spacing w:val="-2"/>
        </w:rPr>
        <w:t> </w:t>
      </w:r>
      <w:r>
        <w:rPr/>
        <w:t>reduced incidences</w:t>
      </w:r>
      <w:r>
        <w:rPr>
          <w:spacing w:val="-2"/>
        </w:rPr>
        <w:t> </w:t>
      </w:r>
      <w:r>
        <w:rPr/>
        <w:t>involving</w:t>
      </w:r>
      <w:r>
        <w:rPr>
          <w:spacing w:val="-5"/>
        </w:rPr>
        <w:t> </w:t>
      </w:r>
      <w:r>
        <w:rPr/>
        <w:t>illicit drug activities where persons from Nigeria would travel to America intending to</w:t>
      </w:r>
      <w:r>
        <w:rPr>
          <w:spacing w:val="40"/>
        </w:rPr>
        <w:t> </w:t>
      </w:r>
      <w:r>
        <w:rPr/>
        <w:t>commit an offence</w:t>
      </w:r>
      <w:r>
        <w:rPr>
          <w:vertAlign w:val="superscript"/>
        </w:rPr>
        <w:t>318</w:t>
      </w:r>
      <w:r>
        <w:rPr>
          <w:vertAlign w:val="baseline"/>
        </w:rPr>
        <w:t>.</w:t>
      </w:r>
    </w:p>
    <w:p>
      <w:pPr>
        <w:pStyle w:val="Heading2"/>
        <w:numPr>
          <w:ilvl w:val="3"/>
          <w:numId w:val="20"/>
        </w:numPr>
        <w:tabs>
          <w:tab w:pos="1026" w:val="left" w:leader="none"/>
        </w:tabs>
        <w:spacing w:line="240" w:lineRule="auto" w:before="207" w:after="0"/>
        <w:ind w:left="1026" w:right="0" w:hanging="719"/>
        <w:jc w:val="both"/>
      </w:pPr>
      <w:r>
        <w:rPr/>
        <w:t>Prosecution</w:t>
      </w:r>
      <w:r>
        <w:rPr>
          <w:spacing w:val="-4"/>
        </w:rPr>
        <w:t> Unit</w:t>
      </w:r>
    </w:p>
    <w:p>
      <w:pPr>
        <w:pStyle w:val="BodyText"/>
        <w:spacing w:before="192"/>
        <w:ind w:left="0"/>
        <w:jc w:val="left"/>
        <w:rPr>
          <w:b/>
        </w:rPr>
      </w:pPr>
    </w:p>
    <w:p>
      <w:pPr>
        <w:pStyle w:val="BodyText"/>
        <w:spacing w:line="480" w:lineRule="auto"/>
        <w:ind w:right="807"/>
      </w:pPr>
      <w:r>
        <w:rPr/>
        <w:t>The Prosecution Unit is charged with the responsibility for prosecuting offenders under the</w:t>
      </w:r>
      <w:r>
        <w:rPr>
          <w:spacing w:val="-2"/>
        </w:rPr>
        <w:t> </w:t>
      </w:r>
      <w:r>
        <w:rPr/>
        <w:t>Act. It</w:t>
      </w:r>
      <w:r>
        <w:rPr>
          <w:spacing w:val="-1"/>
        </w:rPr>
        <w:t> </w:t>
      </w:r>
      <w:r>
        <w:rPr/>
        <w:t>supports the General and</w:t>
      </w:r>
      <w:r>
        <w:rPr>
          <w:spacing w:val="-1"/>
        </w:rPr>
        <w:t> </w:t>
      </w:r>
      <w:r>
        <w:rPr/>
        <w:t>Assets Investigation</w:t>
      </w:r>
      <w:r>
        <w:rPr>
          <w:spacing w:val="-1"/>
        </w:rPr>
        <w:t> </w:t>
      </w:r>
      <w:r>
        <w:rPr/>
        <w:t>Unit</w:t>
      </w:r>
      <w:r>
        <w:rPr>
          <w:spacing w:val="-1"/>
        </w:rPr>
        <w:t> </w:t>
      </w:r>
      <w:r>
        <w:rPr/>
        <w:t>by</w:t>
      </w:r>
      <w:r>
        <w:rPr>
          <w:spacing w:val="-5"/>
        </w:rPr>
        <w:t> </w:t>
      </w:r>
      <w:r>
        <w:rPr/>
        <w:t>providing</w:t>
      </w:r>
      <w:r>
        <w:rPr>
          <w:spacing w:val="-1"/>
        </w:rPr>
        <w:t> </w:t>
      </w:r>
      <w:r>
        <w:rPr/>
        <w:t>the</w:t>
      </w:r>
      <w:r>
        <w:rPr>
          <w:spacing w:val="-2"/>
        </w:rPr>
        <w:t> </w:t>
      </w:r>
      <w:r>
        <w:rPr/>
        <w:t>unit</w:t>
      </w:r>
      <w:r>
        <w:rPr>
          <w:spacing w:val="-1"/>
        </w:rPr>
        <w:t> </w:t>
      </w:r>
      <w:r>
        <w:rPr/>
        <w:t>with legal advice and assistance. It conducts legal proceedings as may be necessary towards the recovery of any asset or property forfeited under the Act. It performs other legal duties as the Agency may refer to it, from time to time.</w:t>
      </w:r>
    </w:p>
    <w:p>
      <w:pPr>
        <w:pStyle w:val="BodyText"/>
        <w:spacing w:line="480" w:lineRule="auto" w:before="203"/>
        <w:ind w:right="808"/>
      </w:pPr>
      <w:r>
        <w:rPr/>
        <w:t>The function of the prosecution unit is essential to prosecute offenders under the Act. The</w:t>
      </w:r>
      <w:r>
        <w:rPr>
          <w:spacing w:val="-2"/>
        </w:rPr>
        <w:t> </w:t>
      </w:r>
      <w:r>
        <w:rPr/>
        <w:t>unit also renders</w:t>
      </w:r>
      <w:r>
        <w:rPr>
          <w:spacing w:val="-1"/>
        </w:rPr>
        <w:t> </w:t>
      </w:r>
      <w:r>
        <w:rPr/>
        <w:t>other</w:t>
      </w:r>
      <w:r>
        <w:rPr>
          <w:spacing w:val="-1"/>
        </w:rPr>
        <w:t> </w:t>
      </w:r>
      <w:r>
        <w:rPr/>
        <w:t>legal services to the</w:t>
      </w:r>
      <w:r>
        <w:rPr>
          <w:spacing w:val="-1"/>
        </w:rPr>
        <w:t> </w:t>
      </w:r>
      <w:r>
        <w:rPr/>
        <w:t>Agency</w:t>
      </w:r>
      <w:r>
        <w:rPr>
          <w:spacing w:val="-5"/>
        </w:rPr>
        <w:t> </w:t>
      </w:r>
      <w:r>
        <w:rPr/>
        <w:t>as may</w:t>
      </w:r>
      <w:r>
        <w:rPr>
          <w:spacing w:val="-5"/>
        </w:rPr>
        <w:t> </w:t>
      </w:r>
      <w:r>
        <w:rPr/>
        <w:t>be required from time</w:t>
      </w:r>
      <w:r>
        <w:rPr>
          <w:spacing w:val="-1"/>
        </w:rPr>
        <w:t> </w:t>
      </w:r>
      <w:r>
        <w:rPr/>
        <w:t>to time.</w:t>
      </w:r>
      <w:r>
        <w:rPr>
          <w:spacing w:val="40"/>
        </w:rPr>
        <w:t> </w:t>
      </w:r>
      <w:r>
        <w:rPr/>
        <w:t>In the past ten years, the Agency had prosecuted over 8,000 persons in relation to offences contained in the Act</w:t>
      </w:r>
      <w:r>
        <w:rPr>
          <w:vertAlign w:val="superscript"/>
        </w:rPr>
        <w:t>319</w:t>
      </w:r>
      <w:r>
        <w:rPr>
          <w:vertAlign w:val="baseline"/>
        </w:rPr>
        <w:t>.</w:t>
      </w:r>
      <w:r>
        <w:rPr>
          <w:spacing w:val="40"/>
          <w:vertAlign w:val="baseline"/>
        </w:rPr>
        <w:t> </w:t>
      </w:r>
      <w:r>
        <w:rPr>
          <w:vertAlign w:val="baseline"/>
        </w:rPr>
        <w:t>This is in addition to several thousand tons of illicit drugs, mainly Indian hemp and cocaine seized as exhibit in the offence.</w:t>
      </w:r>
    </w:p>
    <w:p>
      <w:pPr>
        <w:pStyle w:val="Heading2"/>
        <w:numPr>
          <w:ilvl w:val="3"/>
          <w:numId w:val="20"/>
        </w:numPr>
        <w:tabs>
          <w:tab w:pos="1026" w:val="left" w:leader="none"/>
        </w:tabs>
        <w:spacing w:line="240" w:lineRule="auto" w:before="207" w:after="0"/>
        <w:ind w:left="1026" w:right="0" w:hanging="719"/>
        <w:jc w:val="both"/>
      </w:pPr>
      <w:r>
        <w:rPr/>
        <w:t>Counselling</w:t>
      </w:r>
      <w:r>
        <w:rPr>
          <w:spacing w:val="-1"/>
        </w:rPr>
        <w:t> </w:t>
      </w:r>
      <w:r>
        <w:rPr>
          <w:spacing w:val="-4"/>
        </w:rPr>
        <w:t>Unit</w:t>
      </w:r>
    </w:p>
    <w:p>
      <w:pPr>
        <w:pStyle w:val="BodyText"/>
        <w:spacing w:before="192"/>
        <w:ind w:left="0"/>
        <w:jc w:val="left"/>
        <w:rPr>
          <w:b/>
        </w:rPr>
      </w:pPr>
    </w:p>
    <w:p>
      <w:pPr>
        <w:pStyle w:val="BodyText"/>
        <w:spacing w:line="480" w:lineRule="auto"/>
        <w:ind w:right="808"/>
      </w:pPr>
      <w:r>
        <w:rPr/>
        <w:t>The Counselling Unit works in collaboration with the Ministry of Health. It has the responsibility for stimulating interest in, and awareness about, drug-related problems. It offers after-care rehabilitation, social reintegration and education of addicts and the promotion of the welfare of convicts.</w:t>
      </w:r>
    </w:p>
    <w:p>
      <w:pPr>
        <w:pStyle w:val="BodyText"/>
        <w:spacing w:line="480" w:lineRule="auto" w:before="202"/>
        <w:ind w:right="807"/>
      </w:pPr>
      <w:r>
        <w:rPr/>
        <w:t>The functions of the Counselling Unit in collaboration with the Health Ministry, is to offer</w:t>
      </w:r>
      <w:r>
        <w:rPr>
          <w:spacing w:val="15"/>
        </w:rPr>
        <w:t> </w:t>
      </w:r>
      <w:r>
        <w:rPr/>
        <w:t>medical</w:t>
      </w:r>
      <w:r>
        <w:rPr>
          <w:spacing w:val="18"/>
        </w:rPr>
        <w:t> </w:t>
      </w:r>
      <w:r>
        <w:rPr/>
        <w:t>services</w:t>
      </w:r>
      <w:r>
        <w:rPr>
          <w:spacing w:val="18"/>
        </w:rPr>
        <w:t> </w:t>
      </w:r>
      <w:r>
        <w:rPr/>
        <w:t>to</w:t>
      </w:r>
      <w:r>
        <w:rPr>
          <w:spacing w:val="18"/>
        </w:rPr>
        <w:t> </w:t>
      </w:r>
      <w:r>
        <w:rPr/>
        <w:t>victims</w:t>
      </w:r>
      <w:r>
        <w:rPr>
          <w:spacing w:val="18"/>
        </w:rPr>
        <w:t> </w:t>
      </w:r>
      <w:r>
        <w:rPr/>
        <w:t>of</w:t>
      </w:r>
      <w:r>
        <w:rPr>
          <w:spacing w:val="17"/>
        </w:rPr>
        <w:t> </w:t>
      </w:r>
      <w:r>
        <w:rPr/>
        <w:t>drug</w:t>
      </w:r>
      <w:r>
        <w:rPr>
          <w:spacing w:val="14"/>
        </w:rPr>
        <w:t> </w:t>
      </w:r>
      <w:r>
        <w:rPr/>
        <w:t>abuse.</w:t>
      </w:r>
      <w:r>
        <w:rPr>
          <w:spacing w:val="25"/>
        </w:rPr>
        <w:t> </w:t>
      </w:r>
      <w:r>
        <w:rPr/>
        <w:t>It</w:t>
      </w:r>
      <w:r>
        <w:rPr>
          <w:spacing w:val="17"/>
        </w:rPr>
        <w:t> </w:t>
      </w:r>
      <w:r>
        <w:rPr/>
        <w:t>also</w:t>
      </w:r>
      <w:r>
        <w:rPr>
          <w:spacing w:val="19"/>
        </w:rPr>
        <w:t> </w:t>
      </w:r>
      <w:r>
        <w:rPr/>
        <w:t>raises</w:t>
      </w:r>
      <w:r>
        <w:rPr>
          <w:spacing w:val="18"/>
        </w:rPr>
        <w:t> </w:t>
      </w:r>
      <w:r>
        <w:rPr/>
        <w:t>public</w:t>
      </w:r>
      <w:r>
        <w:rPr>
          <w:spacing w:val="17"/>
        </w:rPr>
        <w:t> </w:t>
      </w:r>
      <w:r>
        <w:rPr/>
        <w:t>awareness</w:t>
      </w:r>
      <w:r>
        <w:rPr>
          <w:spacing w:val="19"/>
        </w:rPr>
        <w:t> </w:t>
      </w:r>
      <w:r>
        <w:rPr>
          <w:spacing w:val="-2"/>
        </w:rPr>
        <w:t>against</w:t>
      </w:r>
    </w:p>
    <w:p>
      <w:pPr>
        <w:pStyle w:val="BodyText"/>
        <w:ind w:left="0"/>
        <w:jc w:val="left"/>
        <w:rPr>
          <w:sz w:val="4"/>
        </w:rPr>
      </w:pPr>
      <w:r>
        <w:rPr/>
        <mc:AlternateContent>
          <mc:Choice Requires="wps">
            <w:drawing>
              <wp:anchor distT="0" distB="0" distL="0" distR="0" allowOverlap="1" layoutInCell="1" locked="0" behindDoc="1" simplePos="0" relativeHeight="487650304">
                <wp:simplePos x="0" y="0"/>
                <wp:positionH relativeFrom="page">
                  <wp:posOffset>1262176</wp:posOffset>
                </wp:positionH>
                <wp:positionV relativeFrom="paragraph">
                  <wp:posOffset>45053</wp:posOffset>
                </wp:positionV>
                <wp:extent cx="1829435"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547543pt;width:144.020pt;height:.74402pt;mso-position-horizontal-relative:page;mso-position-vertical-relative:paragraph;z-index:-15666176;mso-wrap-distance-left:0;mso-wrap-distance-right:0" id="docshape142" filled="true" fillcolor="#000000" stroked="false">
                <v:fill type="solid"/>
                <w10:wrap type="topAndBottom"/>
              </v:rect>
            </w:pict>
          </mc:Fallback>
        </mc:AlternateContent>
      </w:r>
    </w:p>
    <w:p>
      <w:pPr>
        <w:spacing w:before="102"/>
        <w:ind w:left="307" w:right="8764" w:firstLine="0"/>
        <w:jc w:val="left"/>
        <w:rPr>
          <w:rFonts w:ascii="Calibri"/>
          <w:sz w:val="20"/>
        </w:rPr>
      </w:pPr>
      <w:r>
        <w:rPr>
          <w:rFonts w:ascii="Calibri"/>
          <w:spacing w:val="-2"/>
          <w:sz w:val="20"/>
          <w:vertAlign w:val="superscript"/>
        </w:rPr>
        <w:t>318</w:t>
      </w:r>
      <w:r>
        <w:rPr>
          <w:rFonts w:ascii="Calibri"/>
          <w:spacing w:val="-2"/>
          <w:sz w:val="20"/>
          <w:vertAlign w:val="baseline"/>
        </w:rPr>
        <w:t>Ibid, </w:t>
      </w:r>
      <w:r>
        <w:rPr>
          <w:rFonts w:ascii="Calibri"/>
          <w:spacing w:val="-2"/>
          <w:sz w:val="20"/>
          <w:vertAlign w:val="superscript"/>
        </w:rPr>
        <w:t>319</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drug abuses. This unit provides services that are important to the eradication of illicit drug activities. It also creates public awareness by way of advertisement in the mass media, seminars</w:t>
      </w:r>
      <w:r>
        <w:rPr>
          <w:spacing w:val="-1"/>
        </w:rPr>
        <w:t> </w:t>
      </w:r>
      <w:r>
        <w:rPr/>
        <w:t>and workshop, with a</w:t>
      </w:r>
      <w:r>
        <w:rPr>
          <w:spacing w:val="-1"/>
        </w:rPr>
        <w:t> </w:t>
      </w:r>
      <w:r>
        <w:rPr/>
        <w:t>view</w:t>
      </w:r>
      <w:r>
        <w:rPr>
          <w:spacing w:val="-1"/>
        </w:rPr>
        <w:t> </w:t>
      </w:r>
      <w:r>
        <w:rPr/>
        <w:t>to educate</w:t>
      </w:r>
      <w:r>
        <w:rPr>
          <w:spacing w:val="-1"/>
        </w:rPr>
        <w:t> </w:t>
      </w:r>
      <w:r>
        <w:rPr/>
        <w:t>the</w:t>
      </w:r>
      <w:r>
        <w:rPr>
          <w:spacing w:val="-1"/>
        </w:rPr>
        <w:t> </w:t>
      </w:r>
      <w:r>
        <w:rPr/>
        <w:t>public</w:t>
      </w:r>
      <w:r>
        <w:rPr>
          <w:spacing w:val="-1"/>
        </w:rPr>
        <w:t> </w:t>
      </w:r>
      <w:r>
        <w:rPr/>
        <w:t>on the</w:t>
      </w:r>
      <w:r>
        <w:rPr>
          <w:spacing w:val="-1"/>
        </w:rPr>
        <w:t> </w:t>
      </w:r>
      <w:r>
        <w:rPr/>
        <w:t>dangers</w:t>
      </w:r>
      <w:r>
        <w:rPr>
          <w:spacing w:val="-1"/>
        </w:rPr>
        <w:t> </w:t>
      </w:r>
      <w:r>
        <w:rPr/>
        <w:t>of</w:t>
      </w:r>
      <w:r>
        <w:rPr>
          <w:spacing w:val="-1"/>
        </w:rPr>
        <w:t> </w:t>
      </w:r>
      <w:r>
        <w:rPr/>
        <w:t>drug abuses. This is done with the intention to solve the problem of illicit drugs in the country. The unit provides health services to victims of drugs abuses. This also solves the problem of further demand for illicit drugs in the society.</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57"/>
        <w:ind w:left="0"/>
        <w:jc w:val="left"/>
      </w:pPr>
    </w:p>
    <w:p>
      <w:pPr>
        <w:pStyle w:val="Heading2"/>
        <w:numPr>
          <w:ilvl w:val="3"/>
          <w:numId w:val="20"/>
        </w:numPr>
        <w:tabs>
          <w:tab w:pos="1026" w:val="left" w:leader="none"/>
        </w:tabs>
        <w:spacing w:line="240" w:lineRule="auto" w:before="0" w:after="0"/>
        <w:ind w:left="1026" w:right="0" w:hanging="719"/>
        <w:jc w:val="left"/>
      </w:pPr>
      <w:r>
        <w:rPr/>
        <w:t>Eight</w:t>
      </w:r>
      <w:r>
        <w:rPr>
          <w:spacing w:val="-1"/>
        </w:rPr>
        <w:t> </w:t>
      </w:r>
      <w:r>
        <w:rPr/>
        <w:t>Key</w:t>
      </w:r>
      <w:r>
        <w:rPr>
          <w:spacing w:val="-1"/>
        </w:rPr>
        <w:t> </w:t>
      </w:r>
      <w:r>
        <w:rPr/>
        <w:t>Training </w:t>
      </w:r>
      <w:r>
        <w:rPr>
          <w:spacing w:val="-2"/>
        </w:rPr>
        <w:t>Programme</w:t>
      </w:r>
    </w:p>
    <w:p>
      <w:pPr>
        <w:pStyle w:val="BodyText"/>
        <w:spacing w:before="192"/>
        <w:ind w:left="0"/>
        <w:jc w:val="left"/>
        <w:rPr>
          <w:b/>
        </w:rPr>
      </w:pPr>
    </w:p>
    <w:p>
      <w:pPr>
        <w:pStyle w:val="BodyText"/>
        <w:spacing w:line="480" w:lineRule="auto"/>
        <w:ind w:right="806"/>
      </w:pPr>
      <w:r>
        <w:rPr/>
        <w:t>Section 9 of the Act provides for training programme of the Agency.</w:t>
      </w:r>
      <w:r>
        <w:rPr>
          <w:spacing w:val="40"/>
        </w:rPr>
        <w:t> </w:t>
      </w:r>
      <w:r>
        <w:rPr/>
        <w:t>It states that the Agency shall initiate, develop or improve specific training programme for its law enforcement and other personnel charged with responsibility for the suppression of offences created by the Act.</w:t>
      </w:r>
      <w:r>
        <w:rPr>
          <w:spacing w:val="40"/>
        </w:rPr>
        <w:t> </w:t>
      </w:r>
      <w:r>
        <w:rPr/>
        <w:t>There are eight key programmes mentioned in this section with regards to areas for training of the Agency’s staff. They</w:t>
      </w:r>
      <w:r>
        <w:rPr>
          <w:spacing w:val="-3"/>
        </w:rPr>
        <w:t> </w:t>
      </w:r>
      <w:r>
        <w:rPr/>
        <w:t>include the following. The methods</w:t>
      </w:r>
      <w:r>
        <w:rPr>
          <w:spacing w:val="-3"/>
        </w:rPr>
        <w:t> </w:t>
      </w:r>
      <w:r>
        <w:rPr/>
        <w:t>used</w:t>
      </w:r>
      <w:r>
        <w:rPr>
          <w:spacing w:val="-3"/>
        </w:rPr>
        <w:t> </w:t>
      </w:r>
      <w:r>
        <w:rPr/>
        <w:t>in</w:t>
      </w:r>
      <w:r>
        <w:rPr>
          <w:spacing w:val="-3"/>
        </w:rPr>
        <w:t> </w:t>
      </w:r>
      <w:r>
        <w:rPr/>
        <w:t>the</w:t>
      </w:r>
      <w:r>
        <w:rPr>
          <w:spacing w:val="-2"/>
        </w:rPr>
        <w:t> </w:t>
      </w:r>
      <w:r>
        <w:rPr/>
        <w:t>detection</w:t>
      </w:r>
      <w:r>
        <w:rPr>
          <w:spacing w:val="-3"/>
        </w:rPr>
        <w:t> </w:t>
      </w:r>
      <w:r>
        <w:rPr/>
        <w:t>and</w:t>
      </w:r>
      <w:r>
        <w:rPr>
          <w:spacing w:val="-3"/>
        </w:rPr>
        <w:t> </w:t>
      </w:r>
      <w:r>
        <w:rPr/>
        <w:t>suppression</w:t>
      </w:r>
      <w:r>
        <w:rPr>
          <w:spacing w:val="-3"/>
        </w:rPr>
        <w:t> </w:t>
      </w:r>
      <w:r>
        <w:rPr/>
        <w:t>of offences</w:t>
      </w:r>
      <w:r>
        <w:rPr>
          <w:spacing w:val="-3"/>
        </w:rPr>
        <w:t> </w:t>
      </w:r>
      <w:r>
        <w:rPr/>
        <w:t>under</w:t>
      </w:r>
      <w:r>
        <w:rPr>
          <w:spacing w:val="-3"/>
        </w:rPr>
        <w:t> </w:t>
      </w:r>
      <w:r>
        <w:rPr/>
        <w:t>the</w:t>
      </w:r>
      <w:r>
        <w:rPr>
          <w:spacing w:val="-3"/>
        </w:rPr>
        <w:t> </w:t>
      </w:r>
      <w:r>
        <w:rPr/>
        <w:t>Act.</w:t>
      </w:r>
      <w:r>
        <w:rPr>
          <w:spacing w:val="-1"/>
        </w:rPr>
        <w:t> </w:t>
      </w:r>
      <w:r>
        <w:rPr/>
        <w:t>The</w:t>
      </w:r>
      <w:r>
        <w:rPr>
          <w:spacing w:val="-1"/>
        </w:rPr>
        <w:t> </w:t>
      </w:r>
      <w:r>
        <w:rPr/>
        <w:t>routes</w:t>
      </w:r>
      <w:r>
        <w:rPr>
          <w:spacing w:val="-1"/>
        </w:rPr>
        <w:t> </w:t>
      </w:r>
      <w:r>
        <w:rPr/>
        <w:t>and techniques used by the persons involved in offences under the Act. The monitoring of the importation and exportation of narcotic drugs and psychotropic substances to Nigeria. The detecting and monitoring of the movement of proceeds and property derived from narcotic drugs, psychotropic substances and instrumentalities used or intended to be used in the commission of offences under the Act. The methods used for the transfer, concealment or disguise of such proceeds and instrumentalities. The collection of evidence. The law enforcement techniques. And the dissemination of information about drug laws.</w:t>
      </w:r>
    </w:p>
    <w:p>
      <w:pPr>
        <w:spacing w:after="0" w:line="480" w:lineRule="auto"/>
        <w:sectPr>
          <w:pgSz w:w="11910" w:h="16840"/>
          <w:pgMar w:header="0" w:footer="1014" w:top="1320" w:bottom="1200" w:left="1680" w:right="600"/>
        </w:sectPr>
      </w:pPr>
    </w:p>
    <w:p>
      <w:pPr>
        <w:pStyle w:val="BodyText"/>
        <w:spacing w:line="480" w:lineRule="auto" w:before="69"/>
        <w:ind w:right="807"/>
      </w:pPr>
      <w:r>
        <w:rPr/>
        <w:t>The provision of this section is aimed at enhancing the capacity of personnel of the Agency to effectively respond to challenges facing combating illicit drugs activities. Notwithstanding the basic or preliminary training which every individual joining the Agency has to go through and which may last for up to six months at the initial stage. The need to have regular training sessions for personnel remains vital for the success of government efforts aimed at preventing and controlling illicit drugs in the country.</w:t>
      </w:r>
    </w:p>
    <w:p>
      <w:pPr>
        <w:pStyle w:val="BodyText"/>
        <w:spacing w:line="480" w:lineRule="auto" w:before="201"/>
        <w:ind w:right="810"/>
      </w:pPr>
      <w:r>
        <w:rPr/>
        <w:t>The</w:t>
      </w:r>
      <w:r>
        <w:rPr>
          <w:spacing w:val="-4"/>
        </w:rPr>
        <w:t> </w:t>
      </w:r>
      <w:r>
        <w:rPr/>
        <w:t>eight</w:t>
      </w:r>
      <w:r>
        <w:rPr>
          <w:spacing w:val="-2"/>
        </w:rPr>
        <w:t> </w:t>
      </w:r>
      <w:r>
        <w:rPr/>
        <w:t>key</w:t>
      </w:r>
      <w:r>
        <w:rPr>
          <w:spacing w:val="-7"/>
        </w:rPr>
        <w:t> </w:t>
      </w:r>
      <w:r>
        <w:rPr/>
        <w:t>programmes</w:t>
      </w:r>
      <w:r>
        <w:rPr>
          <w:spacing w:val="-2"/>
        </w:rPr>
        <w:t> </w:t>
      </w:r>
      <w:r>
        <w:rPr/>
        <w:t>mentioned</w:t>
      </w:r>
      <w:r>
        <w:rPr>
          <w:spacing w:val="-2"/>
        </w:rPr>
        <w:t> </w:t>
      </w:r>
      <w:r>
        <w:rPr/>
        <w:t>in</w:t>
      </w:r>
      <w:r>
        <w:rPr>
          <w:spacing w:val="-2"/>
        </w:rPr>
        <w:t> </w:t>
      </w:r>
      <w:r>
        <w:rPr/>
        <w:t>this</w:t>
      </w:r>
      <w:r>
        <w:rPr>
          <w:spacing w:val="-2"/>
        </w:rPr>
        <w:t> </w:t>
      </w:r>
      <w:r>
        <w:rPr/>
        <w:t>section</w:t>
      </w:r>
      <w:r>
        <w:rPr>
          <w:spacing w:val="-2"/>
        </w:rPr>
        <w:t> </w:t>
      </w:r>
      <w:r>
        <w:rPr/>
        <w:t>is</w:t>
      </w:r>
      <w:r>
        <w:rPr>
          <w:spacing w:val="-2"/>
        </w:rPr>
        <w:t> </w:t>
      </w:r>
      <w:r>
        <w:rPr/>
        <w:t>not</w:t>
      </w:r>
      <w:r>
        <w:rPr>
          <w:spacing w:val="-2"/>
        </w:rPr>
        <w:t> </w:t>
      </w:r>
      <w:r>
        <w:rPr/>
        <w:t>an</w:t>
      </w:r>
      <w:r>
        <w:rPr>
          <w:spacing w:val="-2"/>
        </w:rPr>
        <w:t> </w:t>
      </w:r>
      <w:r>
        <w:rPr/>
        <w:t>exhausted</w:t>
      </w:r>
      <w:r>
        <w:rPr>
          <w:spacing w:val="-2"/>
        </w:rPr>
        <w:t> </w:t>
      </w:r>
      <w:r>
        <w:rPr/>
        <w:t>list,</w:t>
      </w:r>
      <w:r>
        <w:rPr>
          <w:spacing w:val="-2"/>
        </w:rPr>
        <w:t> </w:t>
      </w:r>
      <w:r>
        <w:rPr/>
        <w:t>but</w:t>
      </w:r>
      <w:r>
        <w:rPr>
          <w:spacing w:val="-2"/>
        </w:rPr>
        <w:t> </w:t>
      </w:r>
      <w:r>
        <w:rPr/>
        <w:t>rather</w:t>
      </w:r>
      <w:r>
        <w:rPr>
          <w:spacing w:val="-2"/>
        </w:rPr>
        <w:t> </w:t>
      </w:r>
      <w:r>
        <w:rPr/>
        <w:t>a priority list of programmes most deserving of institutional policy and concerted efforts by Federal Government of Nigeria.</w:t>
      </w:r>
    </w:p>
    <w:p>
      <w:pPr>
        <w:pStyle w:val="BodyText"/>
        <w:spacing w:line="480" w:lineRule="auto" w:before="199"/>
        <w:ind w:right="807"/>
      </w:pPr>
      <w:r>
        <w:rPr/>
        <w:t>The process of training of personnel of the Agency</w:t>
      </w:r>
      <w:r>
        <w:rPr>
          <w:spacing w:val="-3"/>
        </w:rPr>
        <w:t> </w:t>
      </w:r>
      <w:r>
        <w:rPr/>
        <w:t>is a continue exercise, so that during the entire years of service of an Agency staff, he/she goes through numerous course of training with a view to enhance his/her capacity.</w:t>
      </w:r>
    </w:p>
    <w:p>
      <w:pPr>
        <w:pStyle w:val="Heading2"/>
        <w:numPr>
          <w:ilvl w:val="3"/>
          <w:numId w:val="20"/>
        </w:numPr>
        <w:tabs>
          <w:tab w:pos="1026" w:val="left" w:leader="none"/>
        </w:tabs>
        <w:spacing w:line="240" w:lineRule="auto" w:before="209" w:after="0"/>
        <w:ind w:left="1026" w:right="0" w:hanging="719"/>
        <w:jc w:val="both"/>
      </w:pPr>
      <w:r>
        <w:rPr/>
        <w:t>The</w:t>
      </w:r>
      <w:r>
        <w:rPr>
          <w:spacing w:val="-2"/>
        </w:rPr>
        <w:t> </w:t>
      </w:r>
      <w:r>
        <w:rPr/>
        <w:t>West</w:t>
      </w:r>
      <w:r>
        <w:rPr>
          <w:spacing w:val="-1"/>
        </w:rPr>
        <w:t> </w:t>
      </w:r>
      <w:r>
        <w:rPr/>
        <w:t>African</w:t>
      </w:r>
      <w:r>
        <w:rPr>
          <w:spacing w:val="-1"/>
        </w:rPr>
        <w:t> </w:t>
      </w:r>
      <w:r>
        <w:rPr/>
        <w:t>Regional</w:t>
      </w:r>
      <w:r>
        <w:rPr>
          <w:spacing w:val="-1"/>
        </w:rPr>
        <w:t> </w:t>
      </w:r>
      <w:r>
        <w:rPr/>
        <w:t>Training </w:t>
      </w:r>
      <w:r>
        <w:rPr>
          <w:spacing w:val="-2"/>
        </w:rPr>
        <w:t>Centre</w:t>
      </w:r>
    </w:p>
    <w:p>
      <w:pPr>
        <w:pStyle w:val="BodyText"/>
        <w:spacing w:before="55"/>
        <w:ind w:left="0"/>
        <w:jc w:val="left"/>
        <w:rPr>
          <w:b/>
        </w:rPr>
      </w:pPr>
    </w:p>
    <w:p>
      <w:pPr>
        <w:pStyle w:val="BodyText"/>
        <w:spacing w:line="480" w:lineRule="auto" w:before="1"/>
        <w:ind w:right="804"/>
      </w:pPr>
      <w:r>
        <w:rPr/>
        <w:t>As part of the strategic importance of Nigeria in the global effort against trafficking and abuse of narcotic drugs and psychotropic substances, the United Nations Office of Drug and Crime (UNODC) established the West African regional training centre in Jos, Plateau State, Nigeria. The centre occupies the former signals corp. barracks of the Nigeria Army. It provides training for all eight key programmes mentioned earlier to both Nigerian and other West African security personnel in relation to combating illicit drugs activities. In addition to the eight key programmes mentioned in Section 9</w:t>
      </w:r>
      <w:r>
        <w:rPr>
          <w:vertAlign w:val="superscript"/>
        </w:rPr>
        <w:t>320</w:t>
      </w:r>
      <w:r>
        <w:rPr>
          <w:vertAlign w:val="baseline"/>
        </w:rPr>
        <w:t>, the centre referred to above also caters for training programmes in emerging fields such as illicit drugs and terrorism, illicit drugs and financial crimes, etc.</w:t>
      </w:r>
    </w:p>
    <w:p>
      <w:pPr>
        <w:pStyle w:val="BodyText"/>
        <w:ind w:left="0"/>
        <w:jc w:val="left"/>
        <w:rPr>
          <w:sz w:val="20"/>
        </w:rPr>
      </w:pPr>
    </w:p>
    <w:p>
      <w:pPr>
        <w:pStyle w:val="BodyText"/>
        <w:ind w:left="0"/>
        <w:jc w:val="left"/>
        <w:rPr>
          <w:sz w:val="20"/>
        </w:rPr>
      </w:pPr>
    </w:p>
    <w:p>
      <w:pPr>
        <w:pStyle w:val="BodyText"/>
        <w:spacing w:before="140"/>
        <w:ind w:left="0"/>
        <w:jc w:val="left"/>
        <w:rPr>
          <w:sz w:val="20"/>
        </w:rPr>
      </w:pPr>
      <w:r>
        <w:rPr/>
        <mc:AlternateContent>
          <mc:Choice Requires="wps">
            <w:drawing>
              <wp:anchor distT="0" distB="0" distL="0" distR="0" allowOverlap="1" layoutInCell="1" locked="0" behindDoc="1" simplePos="0" relativeHeight="487650816">
                <wp:simplePos x="0" y="0"/>
                <wp:positionH relativeFrom="page">
                  <wp:posOffset>1262176</wp:posOffset>
                </wp:positionH>
                <wp:positionV relativeFrom="paragraph">
                  <wp:posOffset>250361</wp:posOffset>
                </wp:positionV>
                <wp:extent cx="1829435"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713486pt;width:144.020pt;height:.72003pt;mso-position-horizontal-relative:page;mso-position-vertical-relative:paragraph;z-index:-15665664;mso-wrap-distance-left:0;mso-wrap-distance-right:0" id="docshape14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320</w:t>
      </w:r>
      <w:r>
        <w:rPr>
          <w:rFonts w:ascii="Calibri"/>
          <w:sz w:val="20"/>
          <w:vertAlign w:val="baseline"/>
        </w:rPr>
        <w:t>NDLEA</w:t>
      </w:r>
      <w:r>
        <w:rPr>
          <w:rFonts w:ascii="Calibri"/>
          <w:spacing w:val="-10"/>
          <w:sz w:val="20"/>
          <w:vertAlign w:val="baseline"/>
        </w:rPr>
        <w:t> </w:t>
      </w:r>
      <w:r>
        <w:rPr>
          <w:rFonts w:ascii="Calibri"/>
          <w:sz w:val="20"/>
          <w:vertAlign w:val="baseline"/>
        </w:rPr>
        <w:t>Act.</w:t>
      </w:r>
      <w:r>
        <w:rPr>
          <w:rFonts w:ascii="Calibri"/>
          <w:spacing w:val="-9"/>
          <w:sz w:val="20"/>
          <w:vertAlign w:val="baseline"/>
        </w:rPr>
        <w:t> </w:t>
      </w:r>
      <w:r>
        <w:rPr>
          <w:rFonts w:ascii="Calibri"/>
          <w:spacing w:val="-2"/>
          <w:sz w:val="20"/>
          <w:vertAlign w:val="baseline"/>
        </w:rPr>
        <w:t>op.cit.</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7"/>
      </w:pPr>
      <w:r>
        <w:rPr/>
        <w:t>In a keynote address, the former Chairman of the Agency, </w:t>
      </w:r>
      <w:r>
        <w:rPr>
          <w:b/>
          <w:i/>
        </w:rPr>
        <w:t>Alhaji Giade </w:t>
      </w:r>
      <w:r>
        <w:rPr/>
        <w:t>observed that the West Africa Regional Training Centre in Jos has provided Nigeria and other West African region an important institution for strengthening the capacity of individuals</w:t>
      </w:r>
      <w:r>
        <w:rPr>
          <w:spacing w:val="80"/>
        </w:rPr>
        <w:t> </w:t>
      </w:r>
      <w:r>
        <w:rPr/>
        <w:t>with the necessary skill and techniques useful for combating narcotic drugs and psychotropic substances trafficking and abuse with a view to give meaning to the provision of the law preventing and controlling illicit drugs activities</w:t>
      </w:r>
      <w:r>
        <w:rPr>
          <w:vertAlign w:val="superscript"/>
        </w:rPr>
        <w:t>321</w:t>
      </w:r>
      <w:r>
        <w:rPr>
          <w:vertAlign w:val="baseline"/>
        </w:rPr>
        <w:t>.</w:t>
      </w:r>
    </w:p>
    <w:p>
      <w:pPr>
        <w:pStyle w:val="BodyText"/>
        <w:spacing w:line="480" w:lineRule="auto" w:before="201"/>
        <w:ind w:right="807"/>
      </w:pPr>
      <w:r>
        <w:rPr/>
        <w:t>No doubt, the reference to the provisions of the law by the former chairman of the agency would invariably include section 9 of the Act, the entire Act and the provisions of any law to which the Agency is bound to abide by.</w:t>
      </w:r>
    </w:p>
    <w:p>
      <w:pPr>
        <w:pStyle w:val="Heading2"/>
        <w:numPr>
          <w:ilvl w:val="3"/>
          <w:numId w:val="20"/>
        </w:numPr>
        <w:tabs>
          <w:tab w:pos="1026" w:val="left" w:leader="none"/>
        </w:tabs>
        <w:spacing w:line="240" w:lineRule="auto" w:before="206" w:after="0"/>
        <w:ind w:left="1026" w:right="0" w:hanging="719"/>
        <w:jc w:val="both"/>
      </w:pPr>
      <w:r>
        <w:rPr/>
        <w:t>Power</w:t>
      </w:r>
      <w:r>
        <w:rPr>
          <w:spacing w:val="-3"/>
        </w:rPr>
        <w:t> </w:t>
      </w:r>
      <w:r>
        <w:rPr/>
        <w:t>of the</w:t>
      </w:r>
      <w:r>
        <w:rPr>
          <w:spacing w:val="-1"/>
        </w:rPr>
        <w:t> </w:t>
      </w:r>
      <w:r>
        <w:rPr/>
        <w:t>Attorney-General</w:t>
      </w:r>
      <w:r>
        <w:rPr>
          <w:spacing w:val="-2"/>
        </w:rPr>
        <w:t> </w:t>
      </w:r>
      <w:r>
        <w:rPr/>
        <w:t>of the</w:t>
      </w:r>
      <w:r>
        <w:rPr>
          <w:spacing w:val="-1"/>
        </w:rPr>
        <w:t> </w:t>
      </w:r>
      <w:r>
        <w:rPr>
          <w:spacing w:val="-2"/>
        </w:rPr>
        <w:t>Federation</w:t>
      </w:r>
    </w:p>
    <w:p>
      <w:pPr>
        <w:pStyle w:val="BodyText"/>
        <w:spacing w:before="55"/>
        <w:ind w:left="0"/>
        <w:jc w:val="left"/>
        <w:rPr>
          <w:b/>
        </w:rPr>
      </w:pPr>
    </w:p>
    <w:p>
      <w:pPr>
        <w:pStyle w:val="BodyText"/>
        <w:spacing w:line="480" w:lineRule="auto" w:before="1"/>
        <w:ind w:right="806"/>
      </w:pPr>
      <w:r>
        <w:rPr/>
        <w:t>Section 10 of the Act provides for the power of the Attorney General of the Federation to give directives to the Agency. It states that the Attorney-General may from time to time</w:t>
      </w:r>
      <w:r>
        <w:rPr>
          <w:spacing w:val="-1"/>
        </w:rPr>
        <w:t> </w:t>
      </w:r>
      <w:r>
        <w:rPr/>
        <w:t>give general policy</w:t>
      </w:r>
      <w:r>
        <w:rPr>
          <w:spacing w:val="-3"/>
        </w:rPr>
        <w:t> </w:t>
      </w:r>
      <w:r>
        <w:rPr/>
        <w:t>guidelines</w:t>
      </w:r>
      <w:r>
        <w:rPr>
          <w:spacing w:val="-1"/>
        </w:rPr>
        <w:t> </w:t>
      </w:r>
      <w:r>
        <w:rPr/>
        <w:t>to the</w:t>
      </w:r>
      <w:r>
        <w:rPr>
          <w:spacing w:val="-1"/>
        </w:rPr>
        <w:t> </w:t>
      </w:r>
      <w:r>
        <w:rPr/>
        <w:t>Agency. This is a</w:t>
      </w:r>
      <w:r>
        <w:rPr>
          <w:spacing w:val="-1"/>
        </w:rPr>
        <w:t> </w:t>
      </w:r>
      <w:r>
        <w:rPr/>
        <w:t>power</w:t>
      </w:r>
      <w:r>
        <w:rPr>
          <w:spacing w:val="-1"/>
        </w:rPr>
        <w:t> </w:t>
      </w:r>
      <w:r>
        <w:rPr/>
        <w:t>the Attorney-General can exercise at his discretion and is not a failure on his part if he neglect or fails to so give general policy</w:t>
      </w:r>
      <w:r>
        <w:rPr>
          <w:spacing w:val="-4"/>
        </w:rPr>
        <w:t> </w:t>
      </w:r>
      <w:r>
        <w:rPr/>
        <w:t>guideline</w:t>
      </w:r>
      <w:r>
        <w:rPr>
          <w:spacing w:val="-2"/>
        </w:rPr>
        <w:t> </w:t>
      </w:r>
      <w:r>
        <w:rPr/>
        <w:t>to</w:t>
      </w:r>
      <w:r>
        <w:rPr>
          <w:spacing w:val="-1"/>
        </w:rPr>
        <w:t> </w:t>
      </w:r>
      <w:r>
        <w:rPr/>
        <w:t>the</w:t>
      </w:r>
      <w:r>
        <w:rPr>
          <w:spacing w:val="-2"/>
        </w:rPr>
        <w:t> </w:t>
      </w:r>
      <w:r>
        <w:rPr/>
        <w:t>Agency.</w:t>
      </w:r>
      <w:r>
        <w:rPr>
          <w:spacing w:val="-1"/>
        </w:rPr>
        <w:t> </w:t>
      </w:r>
      <w:r>
        <w:rPr/>
        <w:t>The guideline</w:t>
      </w:r>
      <w:r>
        <w:rPr>
          <w:spacing w:val="-2"/>
        </w:rPr>
        <w:t> </w:t>
      </w:r>
      <w:r>
        <w:rPr/>
        <w:t>mentioned</w:t>
      </w:r>
      <w:r>
        <w:rPr>
          <w:spacing w:val="-2"/>
        </w:rPr>
        <w:t> </w:t>
      </w:r>
      <w:r>
        <w:rPr/>
        <w:t>here</w:t>
      </w:r>
      <w:r>
        <w:rPr>
          <w:spacing w:val="-3"/>
        </w:rPr>
        <w:t> </w:t>
      </w:r>
      <w:r>
        <w:rPr/>
        <w:t>is</w:t>
      </w:r>
      <w:r>
        <w:rPr>
          <w:spacing w:val="-1"/>
        </w:rPr>
        <w:t> </w:t>
      </w:r>
      <w:r>
        <w:rPr/>
        <w:t>essentially one relating to standard operations of the Agency and the operating procedure as well. The way and manner by which the agency carries out its functions will be provided by the general policy guideline from the Attorney-general. The Attorney-general may also give a general or specific directives relating to a particular matter or case. In the event that the Attorney-General makes a directive to the Agency.</w:t>
      </w:r>
      <w:r>
        <w:rPr>
          <w:spacing w:val="40"/>
        </w:rPr>
        <w:t> </w:t>
      </w:r>
      <w:r>
        <w:rPr/>
        <w:t>It shall be the duty of the agency to comply accordingly.</w:t>
      </w:r>
    </w:p>
    <w:p>
      <w:pPr>
        <w:pStyle w:val="BodyText"/>
        <w:spacing w:line="480" w:lineRule="auto" w:before="200"/>
        <w:ind w:right="813"/>
      </w:pPr>
      <w:r>
        <w:rPr/>
        <w:t>These are the ten sections contained under the Part I of the NDLEA Act.</w:t>
      </w:r>
      <w:r>
        <w:rPr>
          <w:spacing w:val="40"/>
        </w:rPr>
        <w:t> </w:t>
      </w:r>
      <w:r>
        <w:rPr/>
        <w:t>Part II of the Act</w:t>
      </w:r>
      <w:r>
        <w:rPr>
          <w:spacing w:val="16"/>
        </w:rPr>
        <w:t> </w:t>
      </w:r>
      <w:r>
        <w:rPr/>
        <w:t>dealing</w:t>
      </w:r>
      <w:r>
        <w:rPr>
          <w:spacing w:val="15"/>
        </w:rPr>
        <w:t> </w:t>
      </w:r>
      <w:r>
        <w:rPr/>
        <w:t>with</w:t>
      </w:r>
      <w:r>
        <w:rPr>
          <w:spacing w:val="18"/>
        </w:rPr>
        <w:t> </w:t>
      </w:r>
      <w:r>
        <w:rPr/>
        <w:t>offences</w:t>
      </w:r>
      <w:r>
        <w:rPr>
          <w:spacing w:val="18"/>
        </w:rPr>
        <w:t> </w:t>
      </w:r>
      <w:r>
        <w:rPr/>
        <w:t>under</w:t>
      </w:r>
      <w:r>
        <w:rPr>
          <w:spacing w:val="17"/>
        </w:rPr>
        <w:t> </w:t>
      </w:r>
      <w:r>
        <w:rPr/>
        <w:t>the</w:t>
      </w:r>
      <w:r>
        <w:rPr>
          <w:spacing w:val="17"/>
        </w:rPr>
        <w:t> </w:t>
      </w:r>
      <w:r>
        <w:rPr/>
        <w:t>Act</w:t>
      </w:r>
      <w:r>
        <w:rPr>
          <w:spacing w:val="18"/>
        </w:rPr>
        <w:t> </w:t>
      </w:r>
      <w:r>
        <w:rPr/>
        <w:t>contains</w:t>
      </w:r>
      <w:r>
        <w:rPr>
          <w:spacing w:val="18"/>
        </w:rPr>
        <w:t> </w:t>
      </w:r>
      <w:r>
        <w:rPr/>
        <w:t>2</w:t>
      </w:r>
      <w:r>
        <w:rPr>
          <w:spacing w:val="18"/>
        </w:rPr>
        <w:t> </w:t>
      </w:r>
      <w:r>
        <w:rPr/>
        <w:t>sections</w:t>
      </w:r>
      <w:r>
        <w:rPr>
          <w:spacing w:val="18"/>
        </w:rPr>
        <w:t> </w:t>
      </w:r>
      <w:r>
        <w:rPr/>
        <w:t>in</w:t>
      </w:r>
      <w:r>
        <w:rPr>
          <w:spacing w:val="18"/>
        </w:rPr>
        <w:t> </w:t>
      </w:r>
      <w:r>
        <w:rPr/>
        <w:t>all.</w:t>
      </w:r>
      <w:r>
        <w:rPr>
          <w:spacing w:val="63"/>
          <w:w w:val="150"/>
        </w:rPr>
        <w:t> </w:t>
      </w:r>
      <w:r>
        <w:rPr/>
        <w:t>This</w:t>
      </w:r>
      <w:r>
        <w:rPr>
          <w:spacing w:val="13"/>
        </w:rPr>
        <w:t> </w:t>
      </w:r>
      <w:r>
        <w:rPr/>
        <w:t>part</w:t>
      </w:r>
      <w:r>
        <w:rPr>
          <w:spacing w:val="17"/>
        </w:rPr>
        <w:t> </w:t>
      </w:r>
      <w:r>
        <w:rPr/>
        <w:t>had</w:t>
      </w:r>
      <w:r>
        <w:rPr>
          <w:spacing w:val="18"/>
        </w:rPr>
        <w:t> </w:t>
      </w:r>
      <w:r>
        <w:rPr>
          <w:spacing w:val="-4"/>
        </w:rPr>
        <w:t>been</w:t>
      </w:r>
    </w:p>
    <w:p>
      <w:pPr>
        <w:pStyle w:val="BodyText"/>
        <w:spacing w:before="50"/>
        <w:ind w:left="0"/>
        <w:jc w:val="left"/>
        <w:rPr>
          <w:sz w:val="20"/>
        </w:rPr>
      </w:pPr>
      <w:r>
        <w:rPr/>
        <mc:AlternateContent>
          <mc:Choice Requires="wps">
            <w:drawing>
              <wp:anchor distT="0" distB="0" distL="0" distR="0" allowOverlap="1" layoutInCell="1" locked="0" behindDoc="1" simplePos="0" relativeHeight="487651328">
                <wp:simplePos x="0" y="0"/>
                <wp:positionH relativeFrom="page">
                  <wp:posOffset>1262176</wp:posOffset>
                </wp:positionH>
                <wp:positionV relativeFrom="paragraph">
                  <wp:posOffset>193216</wp:posOffset>
                </wp:positionV>
                <wp:extent cx="1829435"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213877pt;width:144.020pt;height:.72003pt;mso-position-horizontal-relative:page;mso-position-vertical-relative:paragraph;z-index:-15665152;mso-wrap-distance-left:0;mso-wrap-distance-right:0" id="docshape144"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321</w:t>
      </w:r>
      <w:r>
        <w:rPr>
          <w:rFonts w:ascii="Calibri"/>
          <w:sz w:val="20"/>
          <w:vertAlign w:val="baseline"/>
        </w:rPr>
        <w:t>The</w:t>
      </w:r>
      <w:r>
        <w:rPr>
          <w:rFonts w:ascii="Calibri"/>
          <w:spacing w:val="-8"/>
          <w:sz w:val="20"/>
          <w:vertAlign w:val="baseline"/>
        </w:rPr>
        <w:t> </w:t>
      </w:r>
      <w:r>
        <w:rPr>
          <w:rFonts w:ascii="Calibri"/>
          <w:sz w:val="20"/>
          <w:vertAlign w:val="baseline"/>
        </w:rPr>
        <w:t>National</w:t>
      </w:r>
      <w:r>
        <w:rPr>
          <w:rFonts w:ascii="Calibri"/>
          <w:spacing w:val="-7"/>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Enforcement</w:t>
      </w:r>
      <w:r>
        <w:rPr>
          <w:rFonts w:ascii="Calibri"/>
          <w:spacing w:val="-7"/>
          <w:sz w:val="20"/>
          <w:vertAlign w:val="baseline"/>
        </w:rPr>
        <w:t> </w:t>
      </w:r>
      <w:r>
        <w:rPr>
          <w:rFonts w:ascii="Calibri"/>
          <w:sz w:val="20"/>
          <w:vertAlign w:val="baseline"/>
        </w:rPr>
        <w:t>Agency</w:t>
      </w:r>
      <w:r>
        <w:rPr>
          <w:rFonts w:ascii="Calibri"/>
          <w:spacing w:val="-7"/>
          <w:sz w:val="20"/>
          <w:vertAlign w:val="baseline"/>
        </w:rPr>
        <w:t> </w:t>
      </w:r>
      <w:r>
        <w:rPr>
          <w:rFonts w:ascii="Calibri"/>
          <w:sz w:val="20"/>
          <w:vertAlign w:val="baseline"/>
        </w:rPr>
        <w:t>Annual</w:t>
      </w:r>
      <w:r>
        <w:rPr>
          <w:rFonts w:ascii="Calibri"/>
          <w:spacing w:val="-6"/>
          <w:sz w:val="20"/>
          <w:vertAlign w:val="baseline"/>
        </w:rPr>
        <w:t> </w:t>
      </w:r>
      <w:r>
        <w:rPr>
          <w:rFonts w:ascii="Calibri"/>
          <w:sz w:val="20"/>
          <w:vertAlign w:val="baseline"/>
        </w:rPr>
        <w:t>Report,</w:t>
      </w:r>
      <w:r>
        <w:rPr>
          <w:rFonts w:ascii="Calibri"/>
          <w:spacing w:val="-7"/>
          <w:sz w:val="20"/>
          <w:vertAlign w:val="baseline"/>
        </w:rPr>
        <w:t> </w:t>
      </w:r>
      <w:r>
        <w:rPr>
          <w:rFonts w:ascii="Calibri"/>
          <w:sz w:val="20"/>
          <w:vertAlign w:val="baseline"/>
        </w:rPr>
        <w:t>2009.</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37.</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07"/>
      </w:pPr>
      <w:r>
        <w:rPr/>
        <w:t>discussed</w:t>
      </w:r>
      <w:r>
        <w:rPr>
          <w:spacing w:val="-1"/>
        </w:rPr>
        <w:t> </w:t>
      </w:r>
      <w:r>
        <w:rPr/>
        <w:t>previously</w:t>
      </w:r>
      <w:r>
        <w:rPr>
          <w:spacing w:val="-5"/>
        </w:rPr>
        <w:t> </w:t>
      </w:r>
      <w:r>
        <w:rPr/>
        <w:t>in</w:t>
      </w:r>
      <w:r>
        <w:rPr>
          <w:spacing w:val="-1"/>
        </w:rPr>
        <w:t> </w:t>
      </w:r>
      <w:r>
        <w:rPr/>
        <w:t>this</w:t>
      </w:r>
      <w:r>
        <w:rPr>
          <w:spacing w:val="-1"/>
        </w:rPr>
        <w:t> </w:t>
      </w:r>
      <w:r>
        <w:rPr/>
        <w:t>research</w:t>
      </w:r>
      <w:r>
        <w:rPr>
          <w:spacing w:val="-1"/>
        </w:rPr>
        <w:t> </w:t>
      </w:r>
      <w:r>
        <w:rPr/>
        <w:t>work</w:t>
      </w:r>
      <w:r>
        <w:rPr>
          <w:spacing w:val="-1"/>
        </w:rPr>
        <w:t> </w:t>
      </w:r>
      <w:r>
        <w:rPr/>
        <w:t>and</w:t>
      </w:r>
      <w:r>
        <w:rPr>
          <w:spacing w:val="-1"/>
        </w:rPr>
        <w:t> </w:t>
      </w:r>
      <w:r>
        <w:rPr/>
        <w:t>it</w:t>
      </w:r>
      <w:r>
        <w:rPr>
          <w:spacing w:val="-1"/>
        </w:rPr>
        <w:t> </w:t>
      </w:r>
      <w:r>
        <w:rPr/>
        <w:t>would</w:t>
      </w:r>
      <w:r>
        <w:rPr>
          <w:spacing w:val="-1"/>
        </w:rPr>
        <w:t> </w:t>
      </w:r>
      <w:r>
        <w:rPr/>
        <w:t>be</w:t>
      </w:r>
      <w:r>
        <w:rPr>
          <w:spacing w:val="-2"/>
        </w:rPr>
        <w:t> </w:t>
      </w:r>
      <w:r>
        <w:rPr/>
        <w:t>inappropriate</w:t>
      </w:r>
      <w:r>
        <w:rPr>
          <w:spacing w:val="-2"/>
        </w:rPr>
        <w:t> </w:t>
      </w:r>
      <w:r>
        <w:rPr/>
        <w:t>to</w:t>
      </w:r>
      <w:r>
        <w:rPr>
          <w:spacing w:val="-1"/>
        </w:rPr>
        <w:t> </w:t>
      </w:r>
      <w:r>
        <w:rPr/>
        <w:t>discuss</w:t>
      </w:r>
      <w:r>
        <w:rPr>
          <w:spacing w:val="-1"/>
        </w:rPr>
        <w:t> </w:t>
      </w:r>
      <w:r>
        <w:rPr/>
        <w:t>them here again.</w:t>
      </w:r>
      <w:r>
        <w:rPr>
          <w:spacing w:val="40"/>
        </w:rPr>
        <w:t> </w:t>
      </w:r>
      <w:r>
        <w:rPr/>
        <w:t>Nonetheless, a few sections will be mentioned here with a view to discuss matters earlier left out.</w:t>
      </w:r>
    </w:p>
    <w:p>
      <w:pPr>
        <w:pStyle w:val="Heading2"/>
        <w:numPr>
          <w:ilvl w:val="3"/>
          <w:numId w:val="33"/>
        </w:numPr>
        <w:tabs>
          <w:tab w:pos="1026" w:val="left" w:leader="none"/>
        </w:tabs>
        <w:spacing w:line="240" w:lineRule="auto" w:before="199" w:after="0"/>
        <w:ind w:left="1026" w:right="0" w:hanging="719"/>
        <w:jc w:val="left"/>
      </w:pPr>
      <w:r>
        <w:rPr/>
        <w:t>Jurisdiction</w:t>
      </w:r>
      <w:r>
        <w:rPr>
          <w:spacing w:val="-2"/>
        </w:rPr>
        <w:t> </w:t>
      </w:r>
      <w:r>
        <w:rPr/>
        <w:t>of</w:t>
      </w:r>
      <w:r>
        <w:rPr>
          <w:spacing w:val="-1"/>
        </w:rPr>
        <w:t> </w:t>
      </w:r>
      <w:r>
        <w:rPr/>
        <w:t>the</w:t>
      </w:r>
      <w:r>
        <w:rPr>
          <w:spacing w:val="-2"/>
        </w:rPr>
        <w:t> </w:t>
      </w:r>
      <w:r>
        <w:rPr/>
        <w:t>Federal</w:t>
      </w:r>
      <w:r>
        <w:rPr>
          <w:spacing w:val="-2"/>
        </w:rPr>
        <w:t> </w:t>
      </w:r>
      <w:r>
        <w:rPr/>
        <w:t>High</w:t>
      </w:r>
      <w:r>
        <w:rPr>
          <w:spacing w:val="-1"/>
        </w:rPr>
        <w:t> </w:t>
      </w:r>
      <w:r>
        <w:rPr>
          <w:spacing w:val="-2"/>
        </w:rPr>
        <w:t>Court</w:t>
      </w:r>
    </w:p>
    <w:p>
      <w:pPr>
        <w:pStyle w:val="BodyText"/>
        <w:spacing w:before="55"/>
        <w:ind w:left="0"/>
        <w:jc w:val="left"/>
        <w:rPr>
          <w:b/>
        </w:rPr>
      </w:pPr>
    </w:p>
    <w:p>
      <w:pPr>
        <w:pStyle w:val="BodyText"/>
        <w:spacing w:line="482" w:lineRule="auto"/>
        <w:ind w:right="810"/>
      </w:pPr>
      <w:r>
        <w:rPr/>
        <w:t>Section 26 of the Act provides for jurisdiction of the court.</w:t>
      </w:r>
      <w:r>
        <w:rPr>
          <w:spacing w:val="80"/>
        </w:rPr>
        <w:t> </w:t>
      </w:r>
      <w:r>
        <w:rPr/>
        <w:t>It states that the Federal High Court shall have exclusive jurisdiction to try offenders under the Act and to also impose penalties provided for those offences as found in the Act.</w:t>
      </w:r>
    </w:p>
    <w:p>
      <w:pPr>
        <w:pStyle w:val="BodyText"/>
        <w:spacing w:line="480" w:lineRule="auto" w:before="192"/>
        <w:ind w:right="811"/>
      </w:pPr>
      <w:r>
        <w:rPr/>
        <w:t>Therefore, all criminal proceedings relating to offences contained in the NDLEA Act shall be carried out in the</w:t>
      </w:r>
      <w:r>
        <w:rPr>
          <w:spacing w:val="-2"/>
        </w:rPr>
        <w:t> </w:t>
      </w:r>
      <w:r>
        <w:rPr/>
        <w:t>Federal High Court.</w:t>
      </w:r>
      <w:r>
        <w:rPr>
          <w:spacing w:val="40"/>
        </w:rPr>
        <w:t> </w:t>
      </w:r>
      <w:r>
        <w:rPr/>
        <w:t>Appeal can go on to the Court of Appeal and finally the Supreme Court. Section 26(3) of the Act further states that:</w:t>
      </w:r>
    </w:p>
    <w:p>
      <w:pPr>
        <w:pStyle w:val="BodyText"/>
        <w:spacing w:before="202"/>
        <w:ind w:left="1747" w:right="1526"/>
      </w:pPr>
      <w:r>
        <w:rPr/>
        <w:t>In any trial for an offence under this Act, the fact that an accused person is in possession of pecuniary resources or property for which he cannot satisfactorily account and which is disproportionate to his source of income, or that he had or about the time of the alleged offence obtained an accretion to his pecuniary</w:t>
      </w:r>
      <w:r>
        <w:rPr>
          <w:spacing w:val="-4"/>
        </w:rPr>
        <w:t> </w:t>
      </w:r>
      <w:r>
        <w:rPr/>
        <w:t>resources or property</w:t>
      </w:r>
      <w:r>
        <w:rPr>
          <w:spacing w:val="-1"/>
        </w:rPr>
        <w:t> </w:t>
      </w:r>
      <w:r>
        <w:rPr/>
        <w:t>for which he cannot satisfactorily account, may be proved and may be taken into consideration by the Federal High Court as corroborating the testimony of any witness in such trial.</w:t>
      </w:r>
    </w:p>
    <w:p>
      <w:pPr>
        <w:pStyle w:val="BodyText"/>
        <w:spacing w:line="480" w:lineRule="auto" w:before="199"/>
        <w:ind w:right="811"/>
      </w:pPr>
      <w:r>
        <w:rPr/>
        <w:t>The intention of this provision is to make the Federal High Court accept as admissible evidence as proof of an offence whenever a witness testifies to the involvement of an accused person in an offence under the NDLEA Act, and that the said accused person cannot give a satisfactory account of any property or pecuniary resources in his </w:t>
      </w:r>
      <w:r>
        <w:rPr>
          <w:spacing w:val="-2"/>
        </w:rPr>
        <w:t>possession.</w:t>
      </w:r>
    </w:p>
    <w:p>
      <w:pPr>
        <w:pStyle w:val="BodyText"/>
        <w:spacing w:line="480" w:lineRule="auto" w:before="200"/>
        <w:ind w:right="812"/>
      </w:pPr>
      <w:r>
        <w:rPr/>
        <w:t>It can thus be said that this provision places a burden of proof on an accused person suspected to have committed an offence under the Act, and that the accused person in possession of property</w:t>
      </w:r>
      <w:r>
        <w:rPr>
          <w:spacing w:val="-2"/>
        </w:rPr>
        <w:t> </w:t>
      </w:r>
      <w:r>
        <w:rPr/>
        <w:t>or pecuniary</w:t>
      </w:r>
      <w:r>
        <w:rPr>
          <w:spacing w:val="-2"/>
        </w:rPr>
        <w:t> </w:t>
      </w:r>
      <w:r>
        <w:rPr/>
        <w:t>resources such as money</w:t>
      </w:r>
      <w:r>
        <w:rPr>
          <w:spacing w:val="-2"/>
        </w:rPr>
        <w:t> </w:t>
      </w:r>
      <w:r>
        <w:rPr/>
        <w:t>in a bank account, and the neither</w:t>
      </w:r>
      <w:r>
        <w:rPr>
          <w:spacing w:val="27"/>
        </w:rPr>
        <w:t> </w:t>
      </w:r>
      <w:r>
        <w:rPr/>
        <w:t>the</w:t>
      </w:r>
      <w:r>
        <w:rPr>
          <w:spacing w:val="28"/>
        </w:rPr>
        <w:t> </w:t>
      </w:r>
      <w:r>
        <w:rPr/>
        <w:t>property</w:t>
      </w:r>
      <w:r>
        <w:rPr>
          <w:spacing w:val="26"/>
        </w:rPr>
        <w:t> </w:t>
      </w:r>
      <w:r>
        <w:rPr/>
        <w:t>nor</w:t>
      </w:r>
      <w:r>
        <w:rPr>
          <w:spacing w:val="30"/>
        </w:rPr>
        <w:t> </w:t>
      </w:r>
      <w:r>
        <w:rPr/>
        <w:t>the</w:t>
      </w:r>
      <w:r>
        <w:rPr>
          <w:spacing w:val="28"/>
        </w:rPr>
        <w:t> </w:t>
      </w:r>
      <w:r>
        <w:rPr/>
        <w:t>pecuniary</w:t>
      </w:r>
      <w:r>
        <w:rPr>
          <w:spacing w:val="23"/>
        </w:rPr>
        <w:t> </w:t>
      </w:r>
      <w:r>
        <w:rPr/>
        <w:t>resources</w:t>
      </w:r>
      <w:r>
        <w:rPr>
          <w:spacing w:val="31"/>
        </w:rPr>
        <w:t> </w:t>
      </w:r>
      <w:r>
        <w:rPr/>
        <w:t>match</w:t>
      </w:r>
      <w:r>
        <w:rPr>
          <w:spacing w:val="28"/>
        </w:rPr>
        <w:t> </w:t>
      </w:r>
      <w:r>
        <w:rPr/>
        <w:t>the</w:t>
      </w:r>
      <w:r>
        <w:rPr>
          <w:spacing w:val="30"/>
        </w:rPr>
        <w:t> </w:t>
      </w:r>
      <w:r>
        <w:rPr/>
        <w:t>accused</w:t>
      </w:r>
      <w:r>
        <w:rPr>
          <w:spacing w:val="28"/>
        </w:rPr>
        <w:t> </w:t>
      </w:r>
      <w:r>
        <w:rPr/>
        <w:t>persons</w:t>
      </w:r>
      <w:r>
        <w:rPr>
          <w:spacing w:val="28"/>
        </w:rPr>
        <w:t> </w:t>
      </w:r>
      <w:r>
        <w:rPr/>
        <w:t>source</w:t>
      </w:r>
      <w:r>
        <w:rPr>
          <w:spacing w:val="29"/>
        </w:rPr>
        <w:t> </w:t>
      </w:r>
      <w:r>
        <w:rPr>
          <w:spacing w:val="-5"/>
        </w:rPr>
        <w:t>of</w:t>
      </w:r>
    </w:p>
    <w:p>
      <w:pPr>
        <w:spacing w:after="0" w:line="480" w:lineRule="auto"/>
        <w:sectPr>
          <w:pgSz w:w="11910" w:h="16840"/>
          <w:pgMar w:header="0" w:footer="1014" w:top="1320" w:bottom="1200" w:left="1680" w:right="600"/>
        </w:sectPr>
      </w:pPr>
    </w:p>
    <w:p>
      <w:pPr>
        <w:pStyle w:val="BodyText"/>
        <w:spacing w:line="480" w:lineRule="auto" w:before="69"/>
        <w:ind w:right="810"/>
      </w:pPr>
      <w:r>
        <w:rPr/>
        <w:t>income.</w:t>
      </w:r>
      <w:r>
        <w:rPr>
          <w:spacing w:val="40"/>
        </w:rPr>
        <w:t> </w:t>
      </w:r>
      <w:r>
        <w:rPr/>
        <w:t>It is expected that the accused person here, give a proper account of how he acquired those things.</w:t>
      </w:r>
      <w:r>
        <w:rPr>
          <w:spacing w:val="80"/>
        </w:rPr>
        <w:t> </w:t>
      </w:r>
      <w:r>
        <w:rPr/>
        <w:t>If he fails to give a proper account, it will be seen as corroborating any testimony by any witness to the effect that the accused person is involved in violation of the NDLEA Act.</w:t>
      </w:r>
    </w:p>
    <w:p>
      <w:pPr>
        <w:pStyle w:val="BodyText"/>
        <w:spacing w:line="482" w:lineRule="auto" w:before="200"/>
        <w:ind w:right="813"/>
      </w:pPr>
      <w:r>
        <w:rPr/>
        <w:t>Section 27 of the Act states that any</w:t>
      </w:r>
      <w:r>
        <w:rPr>
          <w:spacing w:val="-3"/>
        </w:rPr>
        <w:t> </w:t>
      </w:r>
      <w:r>
        <w:rPr/>
        <w:t>person convicted of an offence under this Act shall forfeit to the Federal government any property which is subject to an interim order of</w:t>
      </w:r>
      <w:r>
        <w:rPr>
          <w:spacing w:val="40"/>
        </w:rPr>
        <w:t> </w:t>
      </w:r>
      <w:r>
        <w:rPr/>
        <w:t>the Federal High Court and any asset or property obtained as a result of such offence.</w:t>
      </w:r>
    </w:p>
    <w:p>
      <w:pPr>
        <w:pStyle w:val="BodyText"/>
        <w:spacing w:line="480" w:lineRule="auto" w:before="192"/>
        <w:ind w:right="816"/>
      </w:pPr>
      <w:r>
        <w:rPr/>
        <w:t>Any person whose property falls within either or both categories mentioned above shall forfeit their property upon conviction by the Federal High Court for an offence under</w:t>
      </w:r>
      <w:r>
        <w:rPr>
          <w:spacing w:val="40"/>
        </w:rPr>
        <w:t> </w:t>
      </w:r>
      <w:r>
        <w:rPr/>
        <w:t>the NDLEA Act.</w:t>
      </w:r>
    </w:p>
    <w:p>
      <w:pPr>
        <w:pStyle w:val="BodyText"/>
        <w:spacing w:line="480" w:lineRule="auto" w:before="201"/>
        <w:ind w:right="807"/>
      </w:pPr>
      <w:r>
        <w:rPr/>
        <w:t>Section 34 of the Act states that where a person is arrested to an offence under the Act the Agency</w:t>
      </w:r>
      <w:r>
        <w:rPr>
          <w:spacing w:val="-3"/>
        </w:rPr>
        <w:t> </w:t>
      </w:r>
      <w:r>
        <w:rPr/>
        <w:t>shall immediately</w:t>
      </w:r>
      <w:r>
        <w:rPr>
          <w:spacing w:val="-3"/>
        </w:rPr>
        <w:t> </w:t>
      </w:r>
      <w:r>
        <w:rPr/>
        <w:t>trace and attach all the assets and properties of the person and shall thereafter cause to be obtained an interim attachment order by the Federal</w:t>
      </w:r>
      <w:r>
        <w:rPr>
          <w:spacing w:val="40"/>
        </w:rPr>
        <w:t> </w:t>
      </w:r>
      <w:r>
        <w:rPr/>
        <w:t>High Court.</w:t>
      </w:r>
    </w:p>
    <w:p>
      <w:pPr>
        <w:pStyle w:val="BodyText"/>
        <w:spacing w:line="480" w:lineRule="auto" w:before="200"/>
        <w:ind w:right="810"/>
      </w:pPr>
      <w:r>
        <w:rPr/>
        <w:t>Section 35 of the Act states that where a person is arrested for an offence under the Act, he shall be obliged to fill and complete the Declaration of Assets Form as contained in the Third Schedule to the NDLEA Act. Any false or disclosure or failure to make full and proper completion of the form will lead to further prosecution and upon conviction, to a prison sentence of up to ten years imprisonment.</w:t>
      </w:r>
    </w:p>
    <w:p>
      <w:pPr>
        <w:pStyle w:val="BodyText"/>
        <w:spacing w:line="480" w:lineRule="auto" w:before="168"/>
        <w:ind w:right="805"/>
      </w:pPr>
      <w:r>
        <w:rPr/>
        <w:t>Section 36 of the Act states that an interim forfeiture order is made by the Federal High Court where assets or properties of any person arrested for offences under the Act or where any assets or property has been seized by the Agency. In such a situation, an application for an interim forfeiture order shall be made by the Agency to the Federal High Court, and the Federal High Court, if satisfied, may issue an order to that regards.</w:t>
      </w:r>
    </w:p>
    <w:p>
      <w:pPr>
        <w:spacing w:after="0" w:line="480" w:lineRule="auto"/>
        <w:sectPr>
          <w:pgSz w:w="11910" w:h="16840"/>
          <w:pgMar w:header="0" w:footer="1014" w:top="1320" w:bottom="1200" w:left="1680" w:right="600"/>
        </w:sectPr>
      </w:pPr>
    </w:p>
    <w:p>
      <w:pPr>
        <w:pStyle w:val="BodyText"/>
        <w:spacing w:line="482" w:lineRule="auto" w:before="69"/>
        <w:ind w:right="809"/>
      </w:pPr>
      <w:r>
        <w:rPr/>
        <w:t>Section 37 of the Act states that a final order for forfeiture will be made if the accused person is finally convicted, an application shall be made by the Agency to the Federal High Court and the court shall so grant a final order.</w:t>
      </w:r>
    </w:p>
    <w:p>
      <w:pPr>
        <w:pStyle w:val="BodyText"/>
        <w:spacing w:line="480" w:lineRule="auto" w:before="192"/>
        <w:ind w:right="815"/>
      </w:pPr>
      <w:r>
        <w:rPr/>
        <w:t>Section 40 of the Act states that where an interim order is revoked by the Federal High court for any reason, including the fact that the accused person was acquitted, all assets and property, subject to the interim order shall be released to the person from whom</w:t>
      </w:r>
      <w:r>
        <w:rPr>
          <w:spacing w:val="40"/>
        </w:rPr>
        <w:t> </w:t>
      </w:r>
      <w:r>
        <w:rPr/>
        <w:t>they were taken.</w:t>
      </w:r>
    </w:p>
    <w:p>
      <w:pPr>
        <w:pStyle w:val="BodyText"/>
        <w:spacing w:line="480" w:lineRule="auto" w:before="200"/>
        <w:ind w:right="810"/>
      </w:pPr>
      <w:r>
        <w:rPr/>
        <w:t>Section 42 of the Act states that the chairman of the Agency may, upon an approved application to the attorney General of the federation, require any bank to be freeze,, the account of any person believed to have committed an offence and is arrested by the Agency as required or provided for under the NDLEA Act..</w:t>
      </w:r>
    </w:p>
    <w:p>
      <w:pPr>
        <w:pStyle w:val="BodyText"/>
        <w:spacing w:line="480" w:lineRule="auto" w:before="202"/>
        <w:ind w:right="806"/>
      </w:pPr>
      <w:r>
        <w:rPr/>
        <w:t>Section 43 of</w:t>
      </w:r>
      <w:r>
        <w:rPr>
          <w:spacing w:val="-1"/>
        </w:rPr>
        <w:t> </w:t>
      </w:r>
      <w:r>
        <w:rPr/>
        <w:t>the Act states that the</w:t>
      </w:r>
      <w:r>
        <w:rPr>
          <w:spacing w:val="-1"/>
        </w:rPr>
        <w:t> </w:t>
      </w:r>
      <w:r>
        <w:rPr/>
        <w:t>Agency</w:t>
      </w:r>
      <w:r>
        <w:rPr>
          <w:spacing w:val="-5"/>
        </w:rPr>
        <w:t> </w:t>
      </w:r>
      <w:r>
        <w:rPr/>
        <w:t>may</w:t>
      </w:r>
      <w:r>
        <w:rPr>
          <w:spacing w:val="-3"/>
        </w:rPr>
        <w:t> </w:t>
      </w:r>
      <w:r>
        <w:rPr/>
        <w:t>seek the</w:t>
      </w:r>
      <w:r>
        <w:rPr>
          <w:spacing w:val="-1"/>
        </w:rPr>
        <w:t> </w:t>
      </w:r>
      <w:r>
        <w:rPr/>
        <w:t>permission of</w:t>
      </w:r>
      <w:r>
        <w:rPr>
          <w:spacing w:val="-1"/>
        </w:rPr>
        <w:t> </w:t>
      </w:r>
      <w:r>
        <w:rPr/>
        <w:t>the President of the Federal Republic of Nigeria, to conduct investigation on any person whose lifestyle appears to the Agency to be beyond his source of income.</w:t>
      </w:r>
    </w:p>
    <w:p>
      <w:pPr>
        <w:pStyle w:val="Heading2"/>
        <w:numPr>
          <w:ilvl w:val="3"/>
          <w:numId w:val="33"/>
        </w:numPr>
        <w:tabs>
          <w:tab w:pos="1026" w:val="left" w:leader="none"/>
        </w:tabs>
        <w:spacing w:line="240" w:lineRule="auto" w:before="206" w:after="0"/>
        <w:ind w:left="1026" w:right="0" w:hanging="719"/>
        <w:jc w:val="both"/>
      </w:pPr>
      <w:r>
        <w:rPr/>
        <w:t>Prevention</w:t>
      </w:r>
      <w:r>
        <w:rPr>
          <w:spacing w:val="-2"/>
        </w:rPr>
        <w:t> </w:t>
      </w:r>
      <w:r>
        <w:rPr/>
        <w:t>of Illicit Drug</w:t>
      </w:r>
      <w:r>
        <w:rPr>
          <w:spacing w:val="-1"/>
        </w:rPr>
        <w:t> </w:t>
      </w:r>
      <w:r>
        <w:rPr/>
        <w:t>Offences</w:t>
      </w:r>
      <w:r>
        <w:rPr>
          <w:spacing w:val="-1"/>
        </w:rPr>
        <w:t> </w:t>
      </w:r>
      <w:r>
        <w:rPr/>
        <w:t>by</w:t>
      </w:r>
      <w:r>
        <w:rPr>
          <w:spacing w:val="-1"/>
        </w:rPr>
        <w:t> </w:t>
      </w:r>
      <w:r>
        <w:rPr/>
        <w:t>the</w:t>
      </w:r>
      <w:r>
        <w:rPr>
          <w:spacing w:val="-1"/>
        </w:rPr>
        <w:t> </w:t>
      </w:r>
      <w:r>
        <w:rPr>
          <w:spacing w:val="-2"/>
        </w:rPr>
        <w:t>NDLEA</w:t>
      </w:r>
    </w:p>
    <w:p>
      <w:pPr>
        <w:pStyle w:val="BodyText"/>
        <w:spacing w:before="55"/>
        <w:ind w:left="0"/>
        <w:jc w:val="left"/>
        <w:rPr>
          <w:b/>
        </w:rPr>
      </w:pPr>
    </w:p>
    <w:p>
      <w:pPr>
        <w:pStyle w:val="BodyText"/>
        <w:spacing w:line="480" w:lineRule="auto" w:before="1"/>
        <w:ind w:right="807"/>
      </w:pPr>
      <w:r>
        <w:rPr/>
        <w:t>The stated objectives and functions of the NDLEA are wide and varied.</w:t>
      </w:r>
      <w:r>
        <w:rPr>
          <w:spacing w:val="40"/>
        </w:rPr>
        <w:t> </w:t>
      </w:r>
      <w:r>
        <w:rPr/>
        <w:t>Apart from the coordination of all drugs laws and enforcement functions conferred on any person or authority, including ministries in the government of the federation, the adoption of measures to eradicate illicit cultivation of narcotic drugs and psychotropic substances, with a view to reducing human suffering and eliminating the financial incentives for these offences are onerous, an almost herculean task for it.</w:t>
      </w:r>
      <w:r>
        <w:rPr>
          <w:spacing w:val="80"/>
        </w:rPr>
        <w:t> </w:t>
      </w:r>
      <w:r>
        <w:rPr/>
        <w:t>The NDLEA is also expected to device and use measures which would include coordinated preventive and repressive action, introduction and maintenance of investigative and control techniques. These</w:t>
      </w:r>
      <w:r>
        <w:rPr>
          <w:spacing w:val="14"/>
        </w:rPr>
        <w:t> </w:t>
      </w:r>
      <w:r>
        <w:rPr/>
        <w:t>obligations</w:t>
      </w:r>
      <w:r>
        <w:rPr>
          <w:spacing w:val="18"/>
        </w:rPr>
        <w:t> </w:t>
      </w:r>
      <w:r>
        <w:rPr/>
        <w:t>can</w:t>
      </w:r>
      <w:r>
        <w:rPr>
          <w:spacing w:val="16"/>
        </w:rPr>
        <w:t> </w:t>
      </w:r>
      <w:r>
        <w:rPr/>
        <w:t>best</w:t>
      </w:r>
      <w:r>
        <w:rPr>
          <w:spacing w:val="18"/>
        </w:rPr>
        <w:t> </w:t>
      </w:r>
      <w:r>
        <w:rPr/>
        <w:t>be</w:t>
      </w:r>
      <w:r>
        <w:rPr>
          <w:spacing w:val="17"/>
        </w:rPr>
        <w:t> </w:t>
      </w:r>
      <w:r>
        <w:rPr/>
        <w:t>performed</w:t>
      </w:r>
      <w:r>
        <w:rPr>
          <w:spacing w:val="16"/>
        </w:rPr>
        <w:t> </w:t>
      </w:r>
      <w:r>
        <w:rPr/>
        <w:t>through</w:t>
      </w:r>
      <w:r>
        <w:rPr>
          <w:spacing w:val="20"/>
        </w:rPr>
        <w:t> </w:t>
      </w:r>
      <w:r>
        <w:rPr/>
        <w:t>the</w:t>
      </w:r>
      <w:r>
        <w:rPr>
          <w:spacing w:val="17"/>
        </w:rPr>
        <w:t> </w:t>
      </w:r>
      <w:r>
        <w:rPr/>
        <w:t>3</w:t>
      </w:r>
      <w:r>
        <w:rPr>
          <w:spacing w:val="16"/>
        </w:rPr>
        <w:t> </w:t>
      </w:r>
      <w:r>
        <w:rPr/>
        <w:t>units</w:t>
      </w:r>
      <w:r>
        <w:rPr>
          <w:spacing w:val="15"/>
        </w:rPr>
        <w:t> </w:t>
      </w:r>
      <w:r>
        <w:rPr/>
        <w:t>mentioned</w:t>
      </w:r>
      <w:r>
        <w:rPr>
          <w:spacing w:val="17"/>
        </w:rPr>
        <w:t> </w:t>
      </w:r>
      <w:r>
        <w:rPr/>
        <w:t>earlier.</w:t>
      </w:r>
      <w:r>
        <w:rPr>
          <w:spacing w:val="66"/>
          <w:w w:val="150"/>
        </w:rPr>
        <w:t> </w:t>
      </w:r>
      <w:r>
        <w:rPr/>
        <w:t>It</w:t>
      </w:r>
      <w:r>
        <w:rPr>
          <w:spacing w:val="18"/>
        </w:rPr>
        <w:t> </w:t>
      </w:r>
      <w:r>
        <w:rPr>
          <w:spacing w:val="-4"/>
        </w:rPr>
        <w:t>will</w:t>
      </w:r>
    </w:p>
    <w:p>
      <w:pPr>
        <w:spacing w:after="0" w:line="480" w:lineRule="auto"/>
        <w:sectPr>
          <w:pgSz w:w="11910" w:h="16840"/>
          <w:pgMar w:header="0" w:footer="1014" w:top="1320" w:bottom="1200" w:left="1680" w:right="600"/>
        </w:sectPr>
      </w:pPr>
    </w:p>
    <w:p>
      <w:pPr>
        <w:pStyle w:val="BodyText"/>
        <w:spacing w:line="482" w:lineRule="auto" w:before="69"/>
        <w:ind w:right="814"/>
      </w:pPr>
      <w:r>
        <w:rPr/>
        <w:t>then be prudent to appraise these units with a view to understand the extent to which they can achieve the objectives of the NDLEA.</w:t>
      </w:r>
    </w:p>
    <w:p>
      <w:pPr>
        <w:pStyle w:val="BodyText"/>
        <w:spacing w:line="480" w:lineRule="auto" w:before="194"/>
        <w:ind w:right="810"/>
      </w:pPr>
      <w:r>
        <w:rPr/>
        <w:t>Under section (8) (1) (a), the General and Assets Investigation Unit is responsible for preventing offences in violation of the NDLEA Act. This is the most important unit of the NDLEA because the NDLEA itself is set up primarily to prevent criminal activities involving illicit drugs in its efforts against violations of the Act; the NDLEA prevents offences through a variety of activities that is undertaken to regulate the conduct of </w:t>
      </w:r>
      <w:r>
        <w:rPr>
          <w:spacing w:val="-2"/>
        </w:rPr>
        <w:t>individuals.</w:t>
      </w:r>
    </w:p>
    <w:p>
      <w:pPr>
        <w:pStyle w:val="BodyText"/>
        <w:spacing w:line="480" w:lineRule="auto" w:before="200"/>
        <w:ind w:right="805"/>
      </w:pPr>
      <w:r>
        <w:rPr/>
        <w:t>Prevention of offences involves enforcing such measures that are adequate in hindering obstructing or making it really difficult for potential offenders to violate the provisions of the NDLEA Act. According to Ladan,</w:t>
      </w:r>
      <w:r>
        <w:rPr>
          <w:vertAlign w:val="superscript"/>
        </w:rPr>
        <w:t>322</w:t>
      </w:r>
      <w:r>
        <w:rPr>
          <w:vertAlign w:val="baseline"/>
        </w:rPr>
        <w:t> this calls for a programme of methods to prevent</w:t>
      </w:r>
      <w:r>
        <w:rPr>
          <w:spacing w:val="-2"/>
          <w:vertAlign w:val="baseline"/>
        </w:rPr>
        <w:t> </w:t>
      </w:r>
      <w:r>
        <w:rPr>
          <w:vertAlign w:val="baseline"/>
        </w:rPr>
        <w:t>socially</w:t>
      </w:r>
      <w:r>
        <w:rPr>
          <w:spacing w:val="-7"/>
          <w:vertAlign w:val="baseline"/>
        </w:rPr>
        <w:t> </w:t>
      </w:r>
      <w:r>
        <w:rPr>
          <w:vertAlign w:val="baseline"/>
        </w:rPr>
        <w:t>undeniable</w:t>
      </w:r>
      <w:r>
        <w:rPr>
          <w:spacing w:val="-2"/>
          <w:vertAlign w:val="baseline"/>
        </w:rPr>
        <w:t> </w:t>
      </w:r>
      <w:r>
        <w:rPr>
          <w:vertAlign w:val="baseline"/>
        </w:rPr>
        <w:t>events</w:t>
      </w:r>
      <w:r>
        <w:rPr>
          <w:spacing w:val="-2"/>
          <w:vertAlign w:val="baseline"/>
        </w:rPr>
        <w:t> </w:t>
      </w:r>
      <w:r>
        <w:rPr>
          <w:vertAlign w:val="baseline"/>
        </w:rPr>
        <w:t>from</w:t>
      </w:r>
      <w:r>
        <w:rPr>
          <w:spacing w:val="-2"/>
          <w:vertAlign w:val="baseline"/>
        </w:rPr>
        <w:t> </w:t>
      </w:r>
      <w:r>
        <w:rPr>
          <w:vertAlign w:val="baseline"/>
        </w:rPr>
        <w:t>occurring, and</w:t>
      </w:r>
      <w:r>
        <w:rPr>
          <w:spacing w:val="-2"/>
          <w:vertAlign w:val="baseline"/>
        </w:rPr>
        <w:t> </w:t>
      </w:r>
      <w:r>
        <w:rPr>
          <w:vertAlign w:val="baseline"/>
        </w:rPr>
        <w:t>the</w:t>
      </w:r>
      <w:r>
        <w:rPr>
          <w:spacing w:val="-1"/>
          <w:vertAlign w:val="baseline"/>
        </w:rPr>
        <w:t> </w:t>
      </w:r>
      <w:r>
        <w:rPr>
          <w:vertAlign w:val="baseline"/>
        </w:rPr>
        <w:t>reduction</w:t>
      </w:r>
      <w:r>
        <w:rPr>
          <w:spacing w:val="-2"/>
          <w:vertAlign w:val="baseline"/>
        </w:rPr>
        <w:t> </w:t>
      </w:r>
      <w:r>
        <w:rPr>
          <w:vertAlign w:val="baseline"/>
        </w:rPr>
        <w:t>of</w:t>
      </w:r>
      <w:r>
        <w:rPr>
          <w:spacing w:val="-1"/>
          <w:vertAlign w:val="baseline"/>
        </w:rPr>
        <w:t> </w:t>
      </w:r>
      <w:r>
        <w:rPr>
          <w:vertAlign w:val="baseline"/>
        </w:rPr>
        <w:t>the</w:t>
      </w:r>
      <w:r>
        <w:rPr>
          <w:spacing w:val="-3"/>
          <w:vertAlign w:val="baseline"/>
        </w:rPr>
        <w:t> </w:t>
      </w:r>
      <w:r>
        <w:rPr>
          <w:vertAlign w:val="baseline"/>
        </w:rPr>
        <w:t>risk</w:t>
      </w:r>
      <w:r>
        <w:rPr>
          <w:spacing w:val="-2"/>
          <w:vertAlign w:val="baseline"/>
        </w:rPr>
        <w:t> </w:t>
      </w:r>
      <w:r>
        <w:rPr>
          <w:vertAlign w:val="baseline"/>
        </w:rPr>
        <w:t>of</w:t>
      </w:r>
      <w:r>
        <w:rPr>
          <w:spacing w:val="-1"/>
          <w:vertAlign w:val="baseline"/>
        </w:rPr>
        <w:t> </w:t>
      </w:r>
      <w:r>
        <w:rPr>
          <w:vertAlign w:val="baseline"/>
        </w:rPr>
        <w:t>crime being committed and limitation of the material and non-material damages against the commission of crime and reduction of high rates should not be directed against the potential criminal, rather they should be directed towards eliminating the factors that could force the potential criminal to commit crime, and to block any existing</w:t>
      </w:r>
      <w:r>
        <w:rPr>
          <w:spacing w:val="40"/>
          <w:vertAlign w:val="baseline"/>
        </w:rPr>
        <w:t> </w:t>
      </w:r>
      <w:r>
        <w:rPr>
          <w:vertAlign w:val="baseline"/>
        </w:rPr>
        <w:t>opportunity that would create contact between the potential criminal and the victim.</w:t>
      </w:r>
      <w:r>
        <w:rPr>
          <w:spacing w:val="40"/>
          <w:vertAlign w:val="baseline"/>
        </w:rPr>
        <w:t> </w:t>
      </w:r>
      <w:r>
        <w:rPr>
          <w:vertAlign w:val="baseline"/>
        </w:rPr>
        <w:t>This researcher concurs with the view stated above. This is because any meaningful efforts aimed at preventing crime and especially narcotic or illicit drug criminal activities must focus on the two parties involved.</w:t>
      </w:r>
      <w:r>
        <w:rPr>
          <w:spacing w:val="40"/>
          <w:vertAlign w:val="baseline"/>
        </w:rPr>
        <w:t> </w:t>
      </w:r>
      <w:r>
        <w:rPr>
          <w:vertAlign w:val="baseline"/>
        </w:rPr>
        <w:t>This means, the potential drug offender and the potential drug abuser.</w:t>
      </w:r>
    </w:p>
    <w:p>
      <w:pPr>
        <w:pStyle w:val="BodyText"/>
        <w:spacing w:line="477" w:lineRule="auto" w:before="204"/>
        <w:ind w:right="812"/>
      </w:pPr>
      <w:r>
        <w:rPr/>
        <w:t>One of the measures used by the NDLEA in crime prevention relating to illicit drug criminal</w:t>
      </w:r>
      <w:r>
        <w:rPr>
          <w:spacing w:val="72"/>
        </w:rPr>
        <w:t> </w:t>
      </w:r>
      <w:r>
        <w:rPr/>
        <w:t>activities</w:t>
      </w:r>
      <w:r>
        <w:rPr>
          <w:spacing w:val="71"/>
        </w:rPr>
        <w:t> </w:t>
      </w:r>
      <w:r>
        <w:rPr/>
        <w:t>is</w:t>
      </w:r>
      <w:r>
        <w:rPr>
          <w:spacing w:val="72"/>
        </w:rPr>
        <w:t> </w:t>
      </w:r>
      <w:r>
        <w:rPr/>
        <w:t>by</w:t>
      </w:r>
      <w:r>
        <w:rPr>
          <w:spacing w:val="70"/>
        </w:rPr>
        <w:t> </w:t>
      </w:r>
      <w:r>
        <w:rPr/>
        <w:t>curtailing</w:t>
      </w:r>
      <w:r>
        <w:rPr>
          <w:spacing w:val="73"/>
        </w:rPr>
        <w:t> </w:t>
      </w:r>
      <w:r>
        <w:rPr/>
        <w:t>the</w:t>
      </w:r>
      <w:r>
        <w:rPr>
          <w:spacing w:val="73"/>
        </w:rPr>
        <w:t> </w:t>
      </w:r>
      <w:r>
        <w:rPr/>
        <w:t>ability</w:t>
      </w:r>
      <w:r>
        <w:rPr>
          <w:spacing w:val="69"/>
        </w:rPr>
        <w:t> </w:t>
      </w:r>
      <w:r>
        <w:rPr/>
        <w:t>of</w:t>
      </w:r>
      <w:r>
        <w:rPr>
          <w:spacing w:val="72"/>
        </w:rPr>
        <w:t> </w:t>
      </w:r>
      <w:r>
        <w:rPr/>
        <w:t>potential</w:t>
      </w:r>
      <w:r>
        <w:rPr>
          <w:spacing w:val="71"/>
        </w:rPr>
        <w:t> </w:t>
      </w:r>
      <w:r>
        <w:rPr/>
        <w:t>drug</w:t>
      </w:r>
      <w:r>
        <w:rPr>
          <w:spacing w:val="69"/>
        </w:rPr>
        <w:t> </w:t>
      </w:r>
      <w:r>
        <w:rPr/>
        <w:t>offenders</w:t>
      </w:r>
      <w:r>
        <w:rPr>
          <w:spacing w:val="71"/>
        </w:rPr>
        <w:t> </w:t>
      </w:r>
      <w:r>
        <w:rPr/>
        <w:t>such</w:t>
      </w:r>
      <w:r>
        <w:rPr>
          <w:spacing w:val="74"/>
        </w:rPr>
        <w:t> </w:t>
      </w:r>
      <w:r>
        <w:rPr>
          <w:spacing w:val="-5"/>
        </w:rPr>
        <w:t>as</w:t>
      </w:r>
    </w:p>
    <w:p>
      <w:pPr>
        <w:pStyle w:val="BodyText"/>
        <w:spacing w:before="8"/>
        <w:ind w:left="0"/>
        <w:jc w:val="left"/>
        <w:rPr>
          <w:sz w:val="8"/>
        </w:rPr>
      </w:pPr>
      <w:r>
        <w:rPr/>
        <mc:AlternateContent>
          <mc:Choice Requires="wps">
            <w:drawing>
              <wp:anchor distT="0" distB="0" distL="0" distR="0" allowOverlap="1" layoutInCell="1" locked="0" behindDoc="1" simplePos="0" relativeHeight="487651840">
                <wp:simplePos x="0" y="0"/>
                <wp:positionH relativeFrom="page">
                  <wp:posOffset>1262176</wp:posOffset>
                </wp:positionH>
                <wp:positionV relativeFrom="paragraph">
                  <wp:posOffset>78738</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6.199886pt;width:144.020pt;height:.74402pt;mso-position-horizontal-relative:page;mso-position-vertical-relative:paragraph;z-index:-15664640;mso-wrap-distance-left:0;mso-wrap-distance-right:0" id="docshape145"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322</w:t>
      </w:r>
      <w:r>
        <w:rPr>
          <w:rFonts w:ascii="Calibri"/>
          <w:sz w:val="20"/>
          <w:vertAlign w:val="baseline"/>
        </w:rPr>
        <w:t>Ladan,</w:t>
      </w:r>
      <w:r>
        <w:rPr>
          <w:rFonts w:ascii="Calibri"/>
          <w:spacing w:val="-4"/>
          <w:sz w:val="20"/>
          <w:vertAlign w:val="baseline"/>
        </w:rPr>
        <w:t> </w:t>
      </w:r>
      <w:r>
        <w:rPr>
          <w:rFonts w:ascii="Calibri"/>
          <w:sz w:val="20"/>
          <w:vertAlign w:val="baseline"/>
        </w:rPr>
        <w:t>M.T.</w:t>
      </w:r>
      <w:r>
        <w:rPr>
          <w:rFonts w:ascii="Calibri"/>
          <w:spacing w:val="-4"/>
          <w:sz w:val="20"/>
          <w:vertAlign w:val="baseline"/>
        </w:rPr>
        <w:t> </w:t>
      </w:r>
      <w:r>
        <w:rPr>
          <w:rFonts w:ascii="Calibri"/>
          <w:sz w:val="20"/>
          <w:vertAlign w:val="baseline"/>
        </w:rPr>
        <w:t>(1998)</w:t>
      </w:r>
      <w:r>
        <w:rPr>
          <w:rFonts w:ascii="Calibri"/>
          <w:spacing w:val="-1"/>
          <w:sz w:val="20"/>
          <w:vertAlign w:val="baseline"/>
        </w:rPr>
        <w:t> </w:t>
      </w:r>
      <w:r>
        <w:rPr>
          <w:rFonts w:ascii="Calibri"/>
          <w:i/>
          <w:sz w:val="20"/>
          <w:vertAlign w:val="baseline"/>
        </w:rPr>
        <w:t>Crime</w:t>
      </w:r>
      <w:r>
        <w:rPr>
          <w:rFonts w:ascii="Calibri"/>
          <w:i/>
          <w:spacing w:val="-4"/>
          <w:sz w:val="20"/>
          <w:vertAlign w:val="baseline"/>
        </w:rPr>
        <w:t> </w:t>
      </w:r>
      <w:r>
        <w:rPr>
          <w:rFonts w:ascii="Calibri"/>
          <w:i/>
          <w:sz w:val="20"/>
          <w:vertAlign w:val="baseline"/>
        </w:rPr>
        <w:t>Prevention</w:t>
      </w:r>
      <w:r>
        <w:rPr>
          <w:rFonts w:ascii="Calibri"/>
          <w:i/>
          <w:spacing w:val="-4"/>
          <w:sz w:val="20"/>
          <w:vertAlign w:val="baseline"/>
        </w:rPr>
        <w:t> </w:t>
      </w:r>
      <w:r>
        <w:rPr>
          <w:rFonts w:ascii="Calibri"/>
          <w:i/>
          <w:sz w:val="20"/>
          <w:vertAlign w:val="baseline"/>
        </w:rPr>
        <w:t>and</w:t>
      </w:r>
      <w:r>
        <w:rPr>
          <w:rFonts w:ascii="Calibri"/>
          <w:i/>
          <w:spacing w:val="-4"/>
          <w:sz w:val="20"/>
          <w:vertAlign w:val="baseline"/>
        </w:rPr>
        <w:t> </w:t>
      </w:r>
      <w:r>
        <w:rPr>
          <w:rFonts w:ascii="Calibri"/>
          <w:i/>
          <w:sz w:val="20"/>
          <w:vertAlign w:val="baseline"/>
        </w:rPr>
        <w:t>Control</w:t>
      </w:r>
      <w:r>
        <w:rPr>
          <w:rFonts w:ascii="Calibri"/>
          <w:i/>
          <w:spacing w:val="-4"/>
          <w:sz w:val="20"/>
          <w:vertAlign w:val="baseline"/>
        </w:rPr>
        <w:t> </w:t>
      </w:r>
      <w:r>
        <w:rPr>
          <w:rFonts w:ascii="Calibri"/>
          <w:i/>
          <w:sz w:val="20"/>
          <w:vertAlign w:val="baseline"/>
        </w:rPr>
        <w:t>and</w:t>
      </w:r>
      <w:r>
        <w:rPr>
          <w:rFonts w:ascii="Calibri"/>
          <w:i/>
          <w:spacing w:val="-4"/>
          <w:sz w:val="20"/>
          <w:vertAlign w:val="baseline"/>
        </w:rPr>
        <w:t> </w:t>
      </w:r>
      <w:r>
        <w:rPr>
          <w:rFonts w:ascii="Calibri"/>
          <w:i/>
          <w:sz w:val="20"/>
          <w:vertAlign w:val="baseline"/>
        </w:rPr>
        <w:t>Human</w:t>
      </w:r>
      <w:r>
        <w:rPr>
          <w:rFonts w:ascii="Calibri"/>
          <w:i/>
          <w:spacing w:val="-4"/>
          <w:sz w:val="20"/>
          <w:vertAlign w:val="baseline"/>
        </w:rPr>
        <w:t> </w:t>
      </w:r>
      <w:r>
        <w:rPr>
          <w:rFonts w:ascii="Calibri"/>
          <w:i/>
          <w:sz w:val="20"/>
          <w:vertAlign w:val="baseline"/>
        </w:rPr>
        <w:t>Rights</w:t>
      </w:r>
      <w:r>
        <w:rPr>
          <w:rFonts w:ascii="Calibri"/>
          <w:i/>
          <w:spacing w:val="-4"/>
          <w:sz w:val="20"/>
          <w:vertAlign w:val="baseline"/>
        </w:rPr>
        <w:t> </w:t>
      </w:r>
      <w:r>
        <w:rPr>
          <w:rFonts w:ascii="Calibri"/>
          <w:i/>
          <w:sz w:val="20"/>
          <w:vertAlign w:val="baseline"/>
        </w:rPr>
        <w:t>in</w:t>
      </w:r>
      <w:r>
        <w:rPr>
          <w:rFonts w:ascii="Calibri"/>
          <w:i/>
          <w:spacing w:val="-4"/>
          <w:sz w:val="20"/>
          <w:vertAlign w:val="baseline"/>
        </w:rPr>
        <w:t> </w:t>
      </w:r>
      <w:r>
        <w:rPr>
          <w:rFonts w:ascii="Calibri"/>
          <w:i/>
          <w:sz w:val="20"/>
          <w:vertAlign w:val="baseline"/>
        </w:rPr>
        <w:t>Nigeria,</w:t>
      </w:r>
      <w:r>
        <w:rPr>
          <w:rFonts w:ascii="Calibri"/>
          <w:i/>
          <w:spacing w:val="-3"/>
          <w:sz w:val="20"/>
          <w:vertAlign w:val="baseline"/>
        </w:rPr>
        <w:t> </w:t>
      </w:r>
      <w:r>
        <w:rPr>
          <w:rFonts w:ascii="Calibri"/>
          <w:sz w:val="20"/>
          <w:vertAlign w:val="baseline"/>
        </w:rPr>
        <w:t>Justice</w:t>
      </w:r>
      <w:r>
        <w:rPr>
          <w:rFonts w:ascii="Calibri"/>
          <w:spacing w:val="-4"/>
          <w:sz w:val="20"/>
          <w:vertAlign w:val="baseline"/>
        </w:rPr>
        <w:t> </w:t>
      </w:r>
      <w:r>
        <w:rPr>
          <w:rFonts w:ascii="Calibri"/>
          <w:sz w:val="20"/>
          <w:vertAlign w:val="baseline"/>
        </w:rPr>
        <w:t>Watch Publication, Abuja. P. 23.</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11"/>
      </w:pPr>
      <w:r>
        <w:rPr/>
        <w:t>cultivators of narcotic plants, drug traffickers etc from gaining access to narcotic plants or the drug itself.</w:t>
      </w:r>
      <w:r>
        <w:rPr>
          <w:spacing w:val="40"/>
        </w:rPr>
        <w:t> </w:t>
      </w:r>
      <w:r>
        <w:rPr/>
        <w:t>In this regard, stringent law enforcement operations are used to eradicate narcotic producing farming activities and the arrest and prosecution of traffickers. This is all done with a view to suppress the supply of illicit drugs into society. Whenever these operations succeed, the demand for illicit drugs is greatly reduced and one can easily</w:t>
      </w:r>
      <w:r>
        <w:rPr>
          <w:spacing w:val="-3"/>
        </w:rPr>
        <w:t> </w:t>
      </w:r>
      <w:r>
        <w:rPr/>
        <w:t>conclude that illicit drug</w:t>
      </w:r>
      <w:r>
        <w:rPr>
          <w:spacing w:val="-1"/>
        </w:rPr>
        <w:t> </w:t>
      </w:r>
      <w:r>
        <w:rPr/>
        <w:t>crimes have been prevented. Crime detection on the other hand refers to the process of identifying the exact violation of the law, the level of involvement of the parties to the crime and the nature of their liability under the law.</w:t>
      </w:r>
    </w:p>
    <w:p>
      <w:pPr>
        <w:pStyle w:val="BodyText"/>
        <w:spacing w:line="480" w:lineRule="auto" w:before="201"/>
        <w:ind w:right="803"/>
      </w:pPr>
      <w:r>
        <w:rPr/>
        <w:t>Therefore, section 8(1)(a) requires the NDLEA to hinder the violation of the Act and also to determine whether or not an individual or persons have in fact violated the Act. In the case of </w:t>
      </w:r>
      <w:r>
        <w:rPr>
          <w:b/>
        </w:rPr>
        <w:t>FRN v. Bashiru Sanni</w:t>
      </w:r>
      <w:r>
        <w:rPr>
          <w:b/>
          <w:position w:val="8"/>
          <w:sz w:val="16"/>
        </w:rPr>
        <w:t>323</w:t>
      </w:r>
      <w:r>
        <w:rPr/>
        <w:t>, the Federal High Court observed that it is the duty of the NDLEA to make it difficult for persons to violate the provisions of the Act and when the Act is suspected to have been violated, then to identify the extent of that violation with a view to arrest, detain and prosecute</w:t>
      </w:r>
      <w:r>
        <w:rPr>
          <w:spacing w:val="-1"/>
        </w:rPr>
        <w:t> </w:t>
      </w:r>
      <w:r>
        <w:rPr/>
        <w:t>the suspected offender or offenders.</w:t>
      </w:r>
    </w:p>
    <w:p>
      <w:pPr>
        <w:pStyle w:val="BodyText"/>
        <w:spacing w:line="480" w:lineRule="auto" w:before="194"/>
        <w:ind w:right="807"/>
      </w:pPr>
      <w:r>
        <w:rPr/>
        <w:t>Section 8(1) (b) requires the NDLEA to collaborate with the Nigeria Customs Services, by monitoring the movement of goods and persons at custom designated areas such as airports, seaports, border areas, etc.</w:t>
      </w:r>
    </w:p>
    <w:p>
      <w:pPr>
        <w:pStyle w:val="BodyText"/>
        <w:spacing w:line="480" w:lineRule="auto" w:before="203"/>
        <w:ind w:right="813"/>
      </w:pPr>
      <w:r>
        <w:rPr/>
        <w:t>The NDLEA is also conferred with the power to search incoming and outgoing vessels, aircraft, vehicles and crew members, passengers and their baggage.</w:t>
      </w:r>
      <w:r>
        <w:rPr>
          <w:spacing w:val="40"/>
        </w:rPr>
        <w:t> </w:t>
      </w:r>
      <w:r>
        <w:rPr/>
        <w:t>This provision is intended to complement the preventive and detective role of the NDLEA and by giving it access to customs areas and granting it the power to conduct searches, the ability of the</w:t>
      </w:r>
      <w:r>
        <w:rPr>
          <w:spacing w:val="53"/>
        </w:rPr>
        <w:t> </w:t>
      </w:r>
      <w:r>
        <w:rPr/>
        <w:t>NDLEA</w:t>
      </w:r>
      <w:r>
        <w:rPr>
          <w:spacing w:val="54"/>
        </w:rPr>
        <w:t> </w:t>
      </w:r>
      <w:r>
        <w:rPr/>
        <w:t>to</w:t>
      </w:r>
      <w:r>
        <w:rPr>
          <w:spacing w:val="55"/>
        </w:rPr>
        <w:t> </w:t>
      </w:r>
      <w:r>
        <w:rPr/>
        <w:t>carry</w:t>
      </w:r>
      <w:r>
        <w:rPr>
          <w:spacing w:val="49"/>
        </w:rPr>
        <w:t> </w:t>
      </w:r>
      <w:r>
        <w:rPr/>
        <w:t>out</w:t>
      </w:r>
      <w:r>
        <w:rPr>
          <w:spacing w:val="55"/>
        </w:rPr>
        <w:t> </w:t>
      </w:r>
      <w:r>
        <w:rPr/>
        <w:t>its</w:t>
      </w:r>
      <w:r>
        <w:rPr>
          <w:spacing w:val="55"/>
        </w:rPr>
        <w:t> </w:t>
      </w:r>
      <w:r>
        <w:rPr/>
        <w:t>functions</w:t>
      </w:r>
      <w:r>
        <w:rPr>
          <w:spacing w:val="54"/>
        </w:rPr>
        <w:t> </w:t>
      </w:r>
      <w:r>
        <w:rPr/>
        <w:t>and</w:t>
      </w:r>
      <w:r>
        <w:rPr>
          <w:spacing w:val="54"/>
        </w:rPr>
        <w:t> </w:t>
      </w:r>
      <w:r>
        <w:rPr/>
        <w:t>duties</w:t>
      </w:r>
      <w:r>
        <w:rPr>
          <w:spacing w:val="54"/>
        </w:rPr>
        <w:t> </w:t>
      </w:r>
      <w:r>
        <w:rPr/>
        <w:t>is</w:t>
      </w:r>
      <w:r>
        <w:rPr>
          <w:spacing w:val="54"/>
        </w:rPr>
        <w:t> </w:t>
      </w:r>
      <w:r>
        <w:rPr/>
        <w:t>greatly</w:t>
      </w:r>
      <w:r>
        <w:rPr>
          <w:spacing w:val="52"/>
        </w:rPr>
        <w:t> </w:t>
      </w:r>
      <w:r>
        <w:rPr/>
        <w:t>enhanced.</w:t>
      </w:r>
      <w:r>
        <w:rPr>
          <w:spacing w:val="55"/>
        </w:rPr>
        <w:t>  </w:t>
      </w:r>
      <w:r>
        <w:rPr/>
        <w:t>This</w:t>
      </w:r>
      <w:r>
        <w:rPr>
          <w:spacing w:val="56"/>
        </w:rPr>
        <w:t> </w:t>
      </w:r>
      <w:r>
        <w:rPr/>
        <w:t>is</w:t>
      </w:r>
      <w:r>
        <w:rPr>
          <w:spacing w:val="55"/>
        </w:rPr>
        <w:t> </w:t>
      </w:r>
      <w:r>
        <w:rPr>
          <w:spacing w:val="-5"/>
        </w:rPr>
        <w:t>so,</w:t>
      </w:r>
    </w:p>
    <w:p>
      <w:pPr>
        <w:pStyle w:val="BodyText"/>
        <w:spacing w:before="2"/>
        <w:ind w:left="0"/>
        <w:jc w:val="left"/>
        <w:rPr>
          <w:sz w:val="8"/>
        </w:rPr>
      </w:pPr>
      <w:r>
        <w:rPr/>
        <mc:AlternateContent>
          <mc:Choice Requires="wps">
            <w:drawing>
              <wp:anchor distT="0" distB="0" distL="0" distR="0" allowOverlap="1" layoutInCell="1" locked="0" behindDoc="1" simplePos="0" relativeHeight="487652352">
                <wp:simplePos x="0" y="0"/>
                <wp:positionH relativeFrom="page">
                  <wp:posOffset>1262176</wp:posOffset>
                </wp:positionH>
                <wp:positionV relativeFrom="paragraph">
                  <wp:posOffset>75365</wp:posOffset>
                </wp:positionV>
                <wp:extent cx="1829435"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5.934261pt;width:144.020pt;height:.74402pt;mso-position-horizontal-relative:page;mso-position-vertical-relative:paragraph;z-index:-15664128;mso-wrap-distance-left:0;mso-wrap-distance-right:0" id="docshape14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323</w:t>
      </w:r>
      <w:r>
        <w:rPr>
          <w:rFonts w:ascii="Calibri"/>
          <w:spacing w:val="-2"/>
          <w:sz w:val="20"/>
          <w:vertAlign w:val="baseline"/>
        </w:rPr>
        <w:t>FHC/j/34c/2011</w:t>
      </w:r>
      <w:r>
        <w:rPr>
          <w:rFonts w:ascii="Calibri"/>
          <w:spacing w:val="18"/>
          <w:sz w:val="20"/>
          <w:vertAlign w:val="baseline"/>
        </w:rPr>
        <w:t> </w:t>
      </w:r>
      <w:r>
        <w:rPr>
          <w:rFonts w:ascii="Calibri"/>
          <w:spacing w:val="-2"/>
          <w:sz w:val="20"/>
          <w:vertAlign w:val="baseline"/>
        </w:rPr>
        <w:t>(Unreported)</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4"/>
      </w:pPr>
      <w:r>
        <w:rPr/>
        <w:t>especially</w:t>
      </w:r>
      <w:r>
        <w:rPr>
          <w:spacing w:val="-4"/>
        </w:rPr>
        <w:t> </w:t>
      </w:r>
      <w:r>
        <w:rPr/>
        <w:t>when one considers the fact that illicit drug</w:t>
      </w:r>
      <w:r>
        <w:rPr>
          <w:spacing w:val="-2"/>
        </w:rPr>
        <w:t> </w:t>
      </w:r>
      <w:r>
        <w:rPr/>
        <w:t>trafficking involves movement of people and illicit drugs into and out of the country.</w:t>
      </w:r>
    </w:p>
    <w:p>
      <w:pPr>
        <w:pStyle w:val="BodyText"/>
        <w:spacing w:line="480" w:lineRule="auto" w:before="194"/>
        <w:ind w:right="806"/>
      </w:pPr>
      <w:r>
        <w:rPr/>
        <w:t>Section 8(1) (c) requires the NDLEA to detect consignments believed to contain</w:t>
      </w:r>
      <w:r>
        <w:rPr>
          <w:spacing w:val="40"/>
        </w:rPr>
        <w:t> </w:t>
      </w:r>
      <w:r>
        <w:rPr/>
        <w:t>narcotic drugs and psychotropic substances coming into and going out of customs designated areas.</w:t>
      </w:r>
      <w:r>
        <w:rPr>
          <w:spacing w:val="80"/>
        </w:rPr>
        <w:t> </w:t>
      </w:r>
      <w:r>
        <w:rPr/>
        <w:t>This provision seems to further adumbrate the previous one.</w:t>
      </w:r>
      <w:r>
        <w:rPr>
          <w:spacing w:val="80"/>
        </w:rPr>
        <w:t> </w:t>
      </w:r>
      <w:r>
        <w:rPr/>
        <w:t>That is to say when monitoring the movement of goods and peoples coming into and going out of customs designated areas in Nigeria, the NDLEA is required to identify</w:t>
      </w:r>
      <w:r>
        <w:rPr>
          <w:spacing w:val="-1"/>
        </w:rPr>
        <w:t> </w:t>
      </w:r>
      <w:r>
        <w:rPr/>
        <w:t>whether such transit of goods and people has in any way violated the provisions of the Act.</w:t>
      </w:r>
    </w:p>
    <w:p>
      <w:pPr>
        <w:pStyle w:val="BodyText"/>
        <w:spacing w:line="480" w:lineRule="auto" w:before="200"/>
        <w:ind w:right="805"/>
      </w:pPr>
      <w:r>
        <w:rPr/>
        <w:t>Section 8 (1) (d) requires the NDLEA to maintain surveillance in harbour and dock</w:t>
      </w:r>
      <w:r>
        <w:rPr>
          <w:spacing w:val="40"/>
        </w:rPr>
        <w:t> </w:t>
      </w:r>
      <w:r>
        <w:rPr/>
        <w:t>areas and at airport and border points. Here again and in addition to monitoring the customs designated areas, the NDLEA is empowered to maintain surveillance of such areas but particularly at seaports and airports.</w:t>
      </w:r>
      <w:r>
        <w:rPr>
          <w:spacing w:val="40"/>
        </w:rPr>
        <w:t> </w:t>
      </w:r>
      <w:r>
        <w:rPr/>
        <w:t>Maintaining surveillance of this form involves two methods.</w:t>
      </w:r>
      <w:r>
        <w:rPr>
          <w:spacing w:val="80"/>
        </w:rPr>
        <w:t> </w:t>
      </w:r>
      <w:r>
        <w:rPr/>
        <w:t>The first requires trained persons to be physically present at these areas.</w:t>
      </w:r>
      <w:r>
        <w:rPr>
          <w:spacing w:val="40"/>
        </w:rPr>
        <w:t> </w:t>
      </w:r>
      <w:r>
        <w:rPr/>
        <w:t>These trained officers may carry some detection gadget or hold in rein and leash sniffer dogs for the purpose.</w:t>
      </w:r>
    </w:p>
    <w:p>
      <w:pPr>
        <w:pStyle w:val="BodyText"/>
        <w:spacing w:line="480" w:lineRule="auto" w:before="203"/>
        <w:ind w:right="810"/>
      </w:pPr>
      <w:r>
        <w:rPr/>
        <w:t>Section 8 (1) (f) requires the NDLEA to identify and trace proceeds involved in any offence under this Act and effecting for forfeiture of such proceeds.</w:t>
      </w:r>
      <w:r>
        <w:rPr>
          <w:spacing w:val="40"/>
        </w:rPr>
        <w:t> </w:t>
      </w:r>
      <w:r>
        <w:rPr/>
        <w:t>Where in the process of monitoring and surveying customs designated areas, the NDLEA detect that certain property</w:t>
      </w:r>
      <w:r>
        <w:rPr>
          <w:spacing w:val="-3"/>
        </w:rPr>
        <w:t> </w:t>
      </w:r>
      <w:r>
        <w:rPr/>
        <w:t>or money is serviced as proceeds from activates in violation of the Act, this provision empowers the confiscation of such proceeds.</w:t>
      </w:r>
    </w:p>
    <w:p>
      <w:pPr>
        <w:pStyle w:val="BodyText"/>
        <w:spacing w:line="480" w:lineRule="auto" w:before="200"/>
        <w:ind w:right="806"/>
      </w:pPr>
      <w:r>
        <w:rPr/>
        <w:t>Section 8(1) (g) requires the NDLEA to handle matters on extradition of individual and cooperation with other parties or nationals based on the obligations included under a mutual assistance treaty.</w:t>
      </w:r>
      <w:r>
        <w:rPr>
          <w:spacing w:val="40"/>
        </w:rPr>
        <w:t> </w:t>
      </w:r>
      <w:r>
        <w:rPr/>
        <w:t>The General and Assets Investigation Unit in a joint operation with</w:t>
      </w:r>
      <w:r>
        <w:rPr>
          <w:spacing w:val="39"/>
        </w:rPr>
        <w:t> </w:t>
      </w:r>
      <w:r>
        <w:rPr/>
        <w:t>the</w:t>
      </w:r>
      <w:r>
        <w:rPr>
          <w:spacing w:val="41"/>
        </w:rPr>
        <w:t> </w:t>
      </w:r>
      <w:r>
        <w:rPr/>
        <w:t>UK</w:t>
      </w:r>
      <w:r>
        <w:rPr>
          <w:spacing w:val="41"/>
        </w:rPr>
        <w:t> </w:t>
      </w:r>
      <w:r>
        <w:rPr/>
        <w:t>government</w:t>
      </w:r>
      <w:r>
        <w:rPr>
          <w:spacing w:val="41"/>
        </w:rPr>
        <w:t> </w:t>
      </w:r>
      <w:r>
        <w:rPr/>
        <w:t>Department</w:t>
      </w:r>
      <w:r>
        <w:rPr>
          <w:spacing w:val="42"/>
        </w:rPr>
        <w:t> </w:t>
      </w:r>
      <w:r>
        <w:rPr/>
        <w:t>for</w:t>
      </w:r>
      <w:r>
        <w:rPr>
          <w:spacing w:val="40"/>
        </w:rPr>
        <w:t> </w:t>
      </w:r>
      <w:r>
        <w:rPr/>
        <w:t>Drug</w:t>
      </w:r>
      <w:r>
        <w:rPr>
          <w:spacing w:val="41"/>
        </w:rPr>
        <w:t> </w:t>
      </w:r>
      <w:r>
        <w:rPr/>
        <w:t>Enforcement</w:t>
      </w:r>
      <w:r>
        <w:rPr>
          <w:spacing w:val="41"/>
        </w:rPr>
        <w:t> </w:t>
      </w:r>
      <w:r>
        <w:rPr/>
        <w:t>arrested</w:t>
      </w:r>
      <w:r>
        <w:rPr>
          <w:spacing w:val="41"/>
        </w:rPr>
        <w:t> </w:t>
      </w:r>
      <w:r>
        <w:rPr/>
        <w:t>and</w:t>
      </w:r>
      <w:r>
        <w:rPr>
          <w:spacing w:val="41"/>
        </w:rPr>
        <w:t> </w:t>
      </w:r>
      <w:r>
        <w:rPr/>
        <w:t>detained</w:t>
      </w:r>
      <w:r>
        <w:rPr>
          <w:spacing w:val="41"/>
        </w:rPr>
        <w:t> </w:t>
      </w:r>
      <w:r>
        <w:rPr>
          <w:spacing w:val="-10"/>
        </w:rPr>
        <w:t>a</w:t>
      </w:r>
    </w:p>
    <w:p>
      <w:pPr>
        <w:spacing w:after="0" w:line="480" w:lineRule="auto"/>
        <w:sectPr>
          <w:pgSz w:w="11910" w:h="16840"/>
          <w:pgMar w:header="0" w:footer="1014" w:top="1320" w:bottom="1200" w:left="1680" w:right="600"/>
        </w:sectPr>
      </w:pPr>
    </w:p>
    <w:p>
      <w:pPr>
        <w:pStyle w:val="BodyText"/>
        <w:spacing w:line="480" w:lineRule="auto" w:before="69"/>
        <w:ind w:right="808"/>
      </w:pPr>
      <w:r>
        <w:rPr/>
        <w:t>foreign national suspected of trafficking</w:t>
      </w:r>
      <w:r>
        <w:rPr>
          <w:spacing w:val="-1"/>
        </w:rPr>
        <w:t> </w:t>
      </w:r>
      <w:r>
        <w:rPr/>
        <w:t>illicit drugs at the Murtala Muhammed Airport, Lagos. This operation was made possible by the obligations placed on the Federal Government of Nigeria to cooperate with the United Kingdom on a mutual legal assistance treaty.</w:t>
      </w:r>
    </w:p>
    <w:p>
      <w:pPr>
        <w:pStyle w:val="BodyText"/>
        <w:spacing w:line="482" w:lineRule="auto" w:before="200"/>
        <w:ind w:right="812"/>
      </w:pPr>
      <w:r>
        <w:rPr/>
        <w:t>Section 8(2) makes provisions for the Prosecution Unit.</w:t>
      </w:r>
      <w:r>
        <w:rPr>
          <w:spacing w:val="40"/>
        </w:rPr>
        <w:t> </w:t>
      </w:r>
      <w:r>
        <w:rPr/>
        <w:t>It provides that the prosecution unit is responsible for-</w:t>
      </w:r>
    </w:p>
    <w:p>
      <w:pPr>
        <w:pStyle w:val="ListParagraph"/>
        <w:numPr>
          <w:ilvl w:val="4"/>
          <w:numId w:val="33"/>
        </w:numPr>
        <w:tabs>
          <w:tab w:pos="1026" w:val="left" w:leader="none"/>
        </w:tabs>
        <w:spacing w:line="240" w:lineRule="auto" w:before="194" w:after="0"/>
        <w:ind w:left="1026" w:right="0" w:hanging="359"/>
        <w:jc w:val="left"/>
        <w:rPr>
          <w:sz w:val="24"/>
        </w:rPr>
      </w:pPr>
      <w:r>
        <w:rPr>
          <w:sz w:val="24"/>
        </w:rPr>
        <w:t>Prosecuting</w:t>
      </w:r>
      <w:r>
        <w:rPr>
          <w:spacing w:val="-4"/>
          <w:sz w:val="24"/>
        </w:rPr>
        <w:t> </w:t>
      </w:r>
      <w:r>
        <w:rPr>
          <w:sz w:val="24"/>
        </w:rPr>
        <w:t>offenders</w:t>
      </w:r>
      <w:r>
        <w:rPr>
          <w:spacing w:val="-1"/>
          <w:sz w:val="24"/>
        </w:rPr>
        <w:t> </w:t>
      </w:r>
      <w:r>
        <w:rPr>
          <w:sz w:val="24"/>
        </w:rPr>
        <w:t>under the</w:t>
      </w:r>
      <w:r>
        <w:rPr>
          <w:spacing w:val="-1"/>
          <w:sz w:val="24"/>
        </w:rPr>
        <w:t> </w:t>
      </w:r>
      <w:r>
        <w:rPr>
          <w:sz w:val="24"/>
        </w:rPr>
        <w:t>NDLEA</w:t>
      </w:r>
      <w:r>
        <w:rPr>
          <w:spacing w:val="-1"/>
          <w:sz w:val="24"/>
        </w:rPr>
        <w:t> </w:t>
      </w:r>
      <w:r>
        <w:rPr>
          <w:spacing w:val="-5"/>
          <w:sz w:val="24"/>
        </w:rPr>
        <w:t>Act</w:t>
      </w:r>
    </w:p>
    <w:p>
      <w:pPr>
        <w:pStyle w:val="BodyText"/>
        <w:ind w:left="0"/>
        <w:jc w:val="left"/>
      </w:pPr>
    </w:p>
    <w:p>
      <w:pPr>
        <w:pStyle w:val="ListParagraph"/>
        <w:numPr>
          <w:ilvl w:val="4"/>
          <w:numId w:val="33"/>
        </w:numPr>
        <w:tabs>
          <w:tab w:pos="1027" w:val="left" w:leader="none"/>
        </w:tabs>
        <w:spacing w:line="480" w:lineRule="auto" w:before="0" w:after="0"/>
        <w:ind w:left="1027" w:right="809" w:hanging="360"/>
        <w:jc w:val="left"/>
        <w:rPr>
          <w:sz w:val="24"/>
        </w:rPr>
      </w:pPr>
      <w:r>
        <w:rPr>
          <w:sz w:val="24"/>
        </w:rPr>
        <w:t>Supporting the General and Assets Unit by providing the unit with legal advice and assistance whenever it is required</w:t>
      </w:r>
    </w:p>
    <w:p>
      <w:pPr>
        <w:pStyle w:val="ListParagraph"/>
        <w:numPr>
          <w:ilvl w:val="4"/>
          <w:numId w:val="33"/>
        </w:numPr>
        <w:tabs>
          <w:tab w:pos="1027" w:val="left" w:leader="none"/>
        </w:tabs>
        <w:spacing w:line="480" w:lineRule="auto" w:before="1" w:after="0"/>
        <w:ind w:left="1027" w:right="812" w:hanging="360"/>
        <w:jc w:val="left"/>
        <w:rPr>
          <w:sz w:val="24"/>
        </w:rPr>
      </w:pPr>
      <w:r>
        <w:rPr>
          <w:sz w:val="24"/>
        </w:rPr>
        <w:t>Conducting such proceedings as may be necessary towards the recovery of any assets or property for forfeiture under the Act</w:t>
      </w:r>
    </w:p>
    <w:p>
      <w:pPr>
        <w:pStyle w:val="ListParagraph"/>
        <w:numPr>
          <w:ilvl w:val="4"/>
          <w:numId w:val="33"/>
        </w:numPr>
        <w:tabs>
          <w:tab w:pos="1027" w:val="left" w:leader="none"/>
        </w:tabs>
        <w:spacing w:line="482" w:lineRule="auto" w:before="0" w:after="0"/>
        <w:ind w:left="1027" w:right="816" w:hanging="360"/>
        <w:jc w:val="left"/>
        <w:rPr>
          <w:sz w:val="24"/>
        </w:rPr>
      </w:pPr>
      <w:r>
        <w:rPr>
          <w:sz w:val="24"/>
        </w:rPr>
        <w:t>Performing</w:t>
      </w:r>
      <w:r>
        <w:rPr>
          <w:spacing w:val="21"/>
          <w:sz w:val="24"/>
        </w:rPr>
        <w:t> </w:t>
      </w:r>
      <w:r>
        <w:rPr>
          <w:sz w:val="24"/>
        </w:rPr>
        <w:t>such</w:t>
      </w:r>
      <w:r>
        <w:rPr>
          <w:spacing w:val="24"/>
          <w:sz w:val="24"/>
        </w:rPr>
        <w:t> </w:t>
      </w:r>
      <w:r>
        <w:rPr>
          <w:sz w:val="24"/>
        </w:rPr>
        <w:t>other</w:t>
      </w:r>
      <w:r>
        <w:rPr>
          <w:spacing w:val="23"/>
          <w:sz w:val="24"/>
        </w:rPr>
        <w:t> </w:t>
      </w:r>
      <w:r>
        <w:rPr>
          <w:sz w:val="24"/>
        </w:rPr>
        <w:t>legal</w:t>
      </w:r>
      <w:r>
        <w:rPr>
          <w:spacing w:val="24"/>
          <w:sz w:val="24"/>
        </w:rPr>
        <w:t> </w:t>
      </w:r>
      <w:r>
        <w:rPr>
          <w:sz w:val="24"/>
        </w:rPr>
        <w:t>duties</w:t>
      </w:r>
      <w:r>
        <w:rPr>
          <w:spacing w:val="24"/>
          <w:sz w:val="24"/>
        </w:rPr>
        <w:t> </w:t>
      </w:r>
      <w:r>
        <w:rPr>
          <w:sz w:val="24"/>
        </w:rPr>
        <w:t>as</w:t>
      </w:r>
      <w:r>
        <w:rPr>
          <w:spacing w:val="26"/>
          <w:sz w:val="24"/>
        </w:rPr>
        <w:t> </w:t>
      </w:r>
      <w:r>
        <w:rPr>
          <w:sz w:val="24"/>
        </w:rPr>
        <w:t>the</w:t>
      </w:r>
      <w:r>
        <w:rPr>
          <w:spacing w:val="23"/>
          <w:sz w:val="24"/>
        </w:rPr>
        <w:t> </w:t>
      </w:r>
      <w:r>
        <w:rPr>
          <w:sz w:val="24"/>
        </w:rPr>
        <w:t>Agency</w:t>
      </w:r>
      <w:r>
        <w:rPr>
          <w:spacing w:val="21"/>
          <w:sz w:val="24"/>
        </w:rPr>
        <w:t> </w:t>
      </w:r>
      <w:r>
        <w:rPr>
          <w:sz w:val="24"/>
        </w:rPr>
        <w:t>may</w:t>
      </w:r>
      <w:r>
        <w:rPr>
          <w:spacing w:val="21"/>
          <w:sz w:val="24"/>
        </w:rPr>
        <w:t> </w:t>
      </w:r>
      <w:r>
        <w:rPr>
          <w:sz w:val="24"/>
        </w:rPr>
        <w:t>refer</w:t>
      </w:r>
      <w:r>
        <w:rPr>
          <w:spacing w:val="25"/>
          <w:sz w:val="24"/>
        </w:rPr>
        <w:t> </w:t>
      </w:r>
      <w:r>
        <w:rPr>
          <w:sz w:val="24"/>
        </w:rPr>
        <w:t>to</w:t>
      </w:r>
      <w:r>
        <w:rPr>
          <w:spacing w:val="24"/>
          <w:sz w:val="24"/>
        </w:rPr>
        <w:t> </w:t>
      </w:r>
      <w:r>
        <w:rPr>
          <w:sz w:val="24"/>
        </w:rPr>
        <w:t>it</w:t>
      </w:r>
      <w:r>
        <w:rPr>
          <w:spacing w:val="24"/>
          <w:sz w:val="24"/>
        </w:rPr>
        <w:t> </w:t>
      </w:r>
      <w:r>
        <w:rPr>
          <w:sz w:val="24"/>
        </w:rPr>
        <w:t>from</w:t>
      </w:r>
      <w:r>
        <w:rPr>
          <w:spacing w:val="24"/>
          <w:sz w:val="24"/>
        </w:rPr>
        <w:t> </w:t>
      </w:r>
      <w:r>
        <w:rPr>
          <w:sz w:val="24"/>
        </w:rPr>
        <w:t>time</w:t>
      </w:r>
      <w:r>
        <w:rPr>
          <w:spacing w:val="23"/>
          <w:sz w:val="24"/>
        </w:rPr>
        <w:t> </w:t>
      </w:r>
      <w:r>
        <w:rPr>
          <w:sz w:val="24"/>
        </w:rPr>
        <w:t>to </w:t>
      </w:r>
      <w:r>
        <w:rPr>
          <w:spacing w:val="-2"/>
          <w:sz w:val="24"/>
        </w:rPr>
        <w:t>time.</w:t>
      </w:r>
    </w:p>
    <w:p>
      <w:pPr>
        <w:pStyle w:val="BodyText"/>
        <w:spacing w:line="482" w:lineRule="auto" w:before="196"/>
        <w:ind w:right="813"/>
      </w:pPr>
      <w:r>
        <w:rPr/>
        <w:t>Under</w:t>
      </w:r>
      <w:r>
        <w:rPr>
          <w:spacing w:val="-3"/>
        </w:rPr>
        <w:t> </w:t>
      </w:r>
      <w:r>
        <w:rPr/>
        <w:t>Section</w:t>
      </w:r>
      <w:r>
        <w:rPr>
          <w:spacing w:val="-3"/>
        </w:rPr>
        <w:t> </w:t>
      </w:r>
      <w:r>
        <w:rPr/>
        <w:t>8(2)</w:t>
      </w:r>
      <w:r>
        <w:rPr>
          <w:spacing w:val="-3"/>
        </w:rPr>
        <w:t> </w:t>
      </w:r>
      <w:r>
        <w:rPr/>
        <w:t>(a),</w:t>
      </w:r>
      <w:r>
        <w:rPr>
          <w:spacing w:val="-3"/>
        </w:rPr>
        <w:t> </w:t>
      </w:r>
      <w:r>
        <w:rPr/>
        <w:t>the</w:t>
      </w:r>
      <w:r>
        <w:rPr>
          <w:spacing w:val="-4"/>
        </w:rPr>
        <w:t> </w:t>
      </w:r>
      <w:r>
        <w:rPr/>
        <w:t>NDLEA</w:t>
      </w:r>
      <w:r>
        <w:rPr>
          <w:spacing w:val="-2"/>
        </w:rPr>
        <w:t> </w:t>
      </w:r>
      <w:r>
        <w:rPr/>
        <w:t>through</w:t>
      </w:r>
      <w:r>
        <w:rPr>
          <w:spacing w:val="-3"/>
        </w:rPr>
        <w:t> </w:t>
      </w:r>
      <w:r>
        <w:rPr/>
        <w:t>its</w:t>
      </w:r>
      <w:r>
        <w:rPr>
          <w:spacing w:val="-3"/>
        </w:rPr>
        <w:t> </w:t>
      </w:r>
      <w:r>
        <w:rPr/>
        <w:t>prosecution</w:t>
      </w:r>
      <w:r>
        <w:rPr>
          <w:spacing w:val="-3"/>
        </w:rPr>
        <w:t> </w:t>
      </w:r>
      <w:r>
        <w:rPr/>
        <w:t>unit</w:t>
      </w:r>
      <w:r>
        <w:rPr>
          <w:spacing w:val="-3"/>
        </w:rPr>
        <w:t> </w:t>
      </w:r>
      <w:r>
        <w:rPr/>
        <w:t>has</w:t>
      </w:r>
      <w:r>
        <w:rPr>
          <w:spacing w:val="-3"/>
        </w:rPr>
        <w:t> </w:t>
      </w:r>
      <w:r>
        <w:rPr/>
        <w:t>the</w:t>
      </w:r>
      <w:r>
        <w:rPr>
          <w:spacing w:val="-3"/>
        </w:rPr>
        <w:t> </w:t>
      </w:r>
      <w:r>
        <w:rPr/>
        <w:t>responsibility</w:t>
      </w:r>
      <w:r>
        <w:rPr>
          <w:spacing w:val="-10"/>
        </w:rPr>
        <w:t> </w:t>
      </w:r>
      <w:r>
        <w:rPr/>
        <w:t>to prosecute offenders in violation of the NDLEA Act.</w:t>
      </w:r>
    </w:p>
    <w:p>
      <w:pPr>
        <w:pStyle w:val="BodyText"/>
        <w:spacing w:line="482" w:lineRule="auto" w:before="194"/>
        <w:ind w:right="805"/>
      </w:pPr>
      <w:r>
        <w:rPr/>
        <w:t>Section 8(2) states that there shall be a prosecution unit charged with the responsibility for the following:</w:t>
      </w:r>
    </w:p>
    <w:p>
      <w:pPr>
        <w:pStyle w:val="BodyText"/>
        <w:spacing w:line="480" w:lineRule="auto" w:before="162"/>
        <w:ind w:right="805"/>
      </w:pPr>
      <w:r>
        <w:rPr/>
        <w:t>Section 8(2) (a) requires the prosecution unit to prosecute offenders under the NDLEA Act. Prosecution generally refers to the commencement and carrying out of any legal action in the court.</w:t>
      </w:r>
      <w:r>
        <w:rPr>
          <w:spacing w:val="40"/>
        </w:rPr>
        <w:t> </w:t>
      </w:r>
      <w:r>
        <w:rPr/>
        <w:t>In criminal law, it means a criminal proceeding or trial in which an accused person is tried for violating or committing (allegedly) a crime. The prosecution of offenders is essentially a matter of judicial proceedings.</w:t>
      </w:r>
      <w:r>
        <w:rPr>
          <w:spacing w:val="80"/>
        </w:rPr>
        <w:t> </w:t>
      </w:r>
      <w:r>
        <w:rPr/>
        <w:t>As such, the prosecution</w:t>
      </w:r>
      <w:r>
        <w:rPr>
          <w:spacing w:val="40"/>
        </w:rPr>
        <w:t> </w:t>
      </w:r>
      <w:r>
        <w:rPr/>
        <w:t>unit is the branch of the NDLEA that is concerned with the extent of liability of an alleged</w:t>
      </w:r>
      <w:r>
        <w:rPr>
          <w:spacing w:val="32"/>
        </w:rPr>
        <w:t>  </w:t>
      </w:r>
      <w:r>
        <w:rPr/>
        <w:t>offender.</w:t>
      </w:r>
      <w:r>
        <w:rPr>
          <w:spacing w:val="33"/>
        </w:rPr>
        <w:t>  </w:t>
      </w:r>
      <w:r>
        <w:rPr/>
        <w:t>Any</w:t>
      </w:r>
      <w:r>
        <w:rPr>
          <w:spacing w:val="32"/>
        </w:rPr>
        <w:t>  </w:t>
      </w:r>
      <w:r>
        <w:rPr/>
        <w:t>suspected</w:t>
      </w:r>
      <w:r>
        <w:rPr>
          <w:spacing w:val="34"/>
        </w:rPr>
        <w:t>  </w:t>
      </w:r>
      <w:r>
        <w:rPr/>
        <w:t>offender</w:t>
      </w:r>
      <w:r>
        <w:rPr>
          <w:spacing w:val="34"/>
        </w:rPr>
        <w:t>  </w:t>
      </w:r>
      <w:r>
        <w:rPr/>
        <w:t>arrested</w:t>
      </w:r>
      <w:r>
        <w:rPr>
          <w:spacing w:val="33"/>
        </w:rPr>
        <w:t>  </w:t>
      </w:r>
      <w:r>
        <w:rPr/>
        <w:t>by</w:t>
      </w:r>
      <w:r>
        <w:rPr>
          <w:spacing w:val="32"/>
        </w:rPr>
        <w:t>  </w:t>
      </w:r>
      <w:r>
        <w:rPr/>
        <w:t>the</w:t>
      </w:r>
      <w:r>
        <w:rPr>
          <w:spacing w:val="34"/>
        </w:rPr>
        <w:t>  </w:t>
      </w:r>
      <w:r>
        <w:rPr/>
        <w:t>general</w:t>
      </w:r>
      <w:r>
        <w:rPr>
          <w:spacing w:val="33"/>
        </w:rPr>
        <w:t>  </w:t>
      </w:r>
      <w:r>
        <w:rPr/>
        <w:t>and</w:t>
      </w:r>
      <w:r>
        <w:rPr>
          <w:spacing w:val="33"/>
        </w:rPr>
        <w:t>  </w:t>
      </w:r>
      <w:r>
        <w:rPr>
          <w:spacing w:val="-2"/>
        </w:rPr>
        <w:t>assets</w:t>
      </w:r>
    </w:p>
    <w:p>
      <w:pPr>
        <w:spacing w:after="0" w:line="480" w:lineRule="auto"/>
        <w:sectPr>
          <w:pgSz w:w="11910" w:h="16840"/>
          <w:pgMar w:header="0" w:footer="1014" w:top="1320" w:bottom="1200" w:left="1680" w:right="600"/>
        </w:sectPr>
      </w:pPr>
    </w:p>
    <w:p>
      <w:pPr>
        <w:pStyle w:val="BodyText"/>
        <w:spacing w:line="482" w:lineRule="auto" w:before="69"/>
        <w:ind w:right="815"/>
      </w:pPr>
      <w:r>
        <w:rPr/>
        <w:t>investigation unit shall be handed over to the prosecution unit to commence judicial proceedings against the suspect or defendant.</w:t>
      </w:r>
    </w:p>
    <w:p>
      <w:pPr>
        <w:pStyle w:val="BodyText"/>
        <w:spacing w:line="480" w:lineRule="auto" w:before="194"/>
        <w:ind w:right="808"/>
      </w:pPr>
      <w:r>
        <w:rPr/>
        <w:t>As</w:t>
      </w:r>
      <w:r>
        <w:rPr>
          <w:spacing w:val="-1"/>
        </w:rPr>
        <w:t> </w:t>
      </w:r>
      <w:r>
        <w:rPr/>
        <w:t>of</w:t>
      </w:r>
      <w:r>
        <w:rPr>
          <w:spacing w:val="-1"/>
        </w:rPr>
        <w:t> </w:t>
      </w:r>
      <w:r>
        <w:rPr/>
        <w:t>December</w:t>
      </w:r>
      <w:r>
        <w:rPr>
          <w:spacing w:val="-1"/>
        </w:rPr>
        <w:t> </w:t>
      </w:r>
      <w:r>
        <w:rPr/>
        <w:t>2009, the</w:t>
      </w:r>
      <w:r>
        <w:rPr>
          <w:spacing w:val="-1"/>
        </w:rPr>
        <w:t> </w:t>
      </w:r>
      <w:r>
        <w:rPr/>
        <w:t>NDLEA had prosecuted over</w:t>
      </w:r>
      <w:r>
        <w:rPr>
          <w:spacing w:val="-1"/>
        </w:rPr>
        <w:t> </w:t>
      </w:r>
      <w:r>
        <w:rPr/>
        <w:t>10,000 suspected offenders</w:t>
      </w:r>
      <w:r>
        <w:rPr>
          <w:spacing w:val="-1"/>
        </w:rPr>
        <w:t> </w:t>
      </w:r>
      <w:r>
        <w:rPr/>
        <w:t>and had also recorded over 85% conviction of these suspects</w:t>
      </w:r>
      <w:r>
        <w:rPr>
          <w:vertAlign w:val="superscript"/>
        </w:rPr>
        <w:t>324</w:t>
      </w:r>
      <w:r>
        <w:rPr>
          <w:vertAlign w:val="baseline"/>
        </w:rPr>
        <w:t>.</w:t>
      </w:r>
      <w:r>
        <w:rPr>
          <w:spacing w:val="40"/>
          <w:vertAlign w:val="baseline"/>
        </w:rPr>
        <w:t> </w:t>
      </w:r>
      <w:r>
        <w:rPr>
          <w:vertAlign w:val="baseline"/>
        </w:rPr>
        <w:t>It can be safely estimated that from 2009 to 2015, the number of suspect prosecuted by</w:t>
      </w:r>
      <w:r>
        <w:rPr>
          <w:spacing w:val="-2"/>
          <w:vertAlign w:val="baseline"/>
        </w:rPr>
        <w:t> </w:t>
      </w:r>
      <w:r>
        <w:rPr>
          <w:vertAlign w:val="baseline"/>
        </w:rPr>
        <w:t>the prosecution unit of the NDLEA</w:t>
      </w:r>
      <w:r>
        <w:rPr>
          <w:spacing w:val="-4"/>
          <w:vertAlign w:val="baseline"/>
        </w:rPr>
        <w:t> </w:t>
      </w:r>
      <w:r>
        <w:rPr>
          <w:vertAlign w:val="baseline"/>
        </w:rPr>
        <w:t>would</w:t>
      </w:r>
      <w:r>
        <w:rPr>
          <w:spacing w:val="-3"/>
          <w:vertAlign w:val="baseline"/>
        </w:rPr>
        <w:t> </w:t>
      </w:r>
      <w:r>
        <w:rPr>
          <w:vertAlign w:val="baseline"/>
        </w:rPr>
        <w:t>rise</w:t>
      </w:r>
      <w:r>
        <w:rPr>
          <w:spacing w:val="-3"/>
          <w:vertAlign w:val="baseline"/>
        </w:rPr>
        <w:t> </w:t>
      </w:r>
      <w:r>
        <w:rPr>
          <w:vertAlign w:val="baseline"/>
        </w:rPr>
        <w:t>to</w:t>
      </w:r>
      <w:r>
        <w:rPr>
          <w:spacing w:val="-3"/>
          <w:vertAlign w:val="baseline"/>
        </w:rPr>
        <w:t> </w:t>
      </w:r>
      <w:r>
        <w:rPr>
          <w:vertAlign w:val="baseline"/>
        </w:rPr>
        <w:t>about</w:t>
      </w:r>
      <w:r>
        <w:rPr>
          <w:spacing w:val="-3"/>
          <w:vertAlign w:val="baseline"/>
        </w:rPr>
        <w:t> </w:t>
      </w:r>
      <w:r>
        <w:rPr>
          <w:vertAlign w:val="baseline"/>
        </w:rPr>
        <w:t>13,000</w:t>
      </w:r>
      <w:r>
        <w:rPr>
          <w:spacing w:val="-3"/>
          <w:vertAlign w:val="baseline"/>
        </w:rPr>
        <w:t> </w:t>
      </w:r>
      <w:r>
        <w:rPr>
          <w:vertAlign w:val="baseline"/>
        </w:rPr>
        <w:t>offenders</w:t>
      </w:r>
      <w:r>
        <w:rPr>
          <w:spacing w:val="-3"/>
          <w:vertAlign w:val="baseline"/>
        </w:rPr>
        <w:t> </w:t>
      </w:r>
      <w:r>
        <w:rPr>
          <w:vertAlign w:val="baseline"/>
        </w:rPr>
        <w:t>if</w:t>
      </w:r>
      <w:r>
        <w:rPr>
          <w:spacing w:val="-3"/>
          <w:vertAlign w:val="baseline"/>
        </w:rPr>
        <w:t> </w:t>
      </w:r>
      <w:r>
        <w:rPr>
          <w:vertAlign w:val="baseline"/>
        </w:rPr>
        <w:t>an</w:t>
      </w:r>
      <w:r>
        <w:rPr>
          <w:spacing w:val="-3"/>
          <w:vertAlign w:val="baseline"/>
        </w:rPr>
        <w:t> </w:t>
      </w:r>
      <w:r>
        <w:rPr>
          <w:vertAlign w:val="baseline"/>
        </w:rPr>
        <w:t>average</w:t>
      </w:r>
      <w:r>
        <w:rPr>
          <w:spacing w:val="-4"/>
          <w:vertAlign w:val="baseline"/>
        </w:rPr>
        <w:t> </w:t>
      </w:r>
      <w:r>
        <w:rPr>
          <w:vertAlign w:val="baseline"/>
        </w:rPr>
        <w:t>of</w:t>
      </w:r>
      <w:r>
        <w:rPr>
          <w:spacing w:val="-3"/>
          <w:vertAlign w:val="baseline"/>
        </w:rPr>
        <w:t> </w:t>
      </w:r>
      <w:r>
        <w:rPr>
          <w:vertAlign w:val="baseline"/>
        </w:rPr>
        <w:t>50</w:t>
      </w:r>
      <w:r>
        <w:rPr>
          <w:spacing w:val="-4"/>
          <w:vertAlign w:val="baseline"/>
        </w:rPr>
        <w:t> </w:t>
      </w:r>
      <w:r>
        <w:rPr>
          <w:vertAlign w:val="baseline"/>
        </w:rPr>
        <w:t>persons</w:t>
      </w:r>
      <w:r>
        <w:rPr>
          <w:spacing w:val="-3"/>
          <w:vertAlign w:val="baseline"/>
        </w:rPr>
        <w:t> </w:t>
      </w:r>
      <w:r>
        <w:rPr>
          <w:vertAlign w:val="baseline"/>
        </w:rPr>
        <w:t>are</w:t>
      </w:r>
      <w:r>
        <w:rPr>
          <w:spacing w:val="-5"/>
          <w:vertAlign w:val="baseline"/>
        </w:rPr>
        <w:t> </w:t>
      </w:r>
      <w:r>
        <w:rPr>
          <w:vertAlign w:val="baseline"/>
        </w:rPr>
        <w:t>prosecuted annually throughout the 36 states plus the Federal Capital Territory in Nigeria</w:t>
      </w:r>
      <w:r>
        <w:rPr>
          <w:vertAlign w:val="superscript"/>
        </w:rPr>
        <w:t>325</w:t>
      </w:r>
      <w:r>
        <w:rPr>
          <w:vertAlign w:val="baseline"/>
        </w:rPr>
        <w:t>.</w:t>
      </w:r>
    </w:p>
    <w:p>
      <w:pPr>
        <w:pStyle w:val="Heading2"/>
        <w:numPr>
          <w:ilvl w:val="2"/>
          <w:numId w:val="20"/>
        </w:numPr>
        <w:tabs>
          <w:tab w:pos="1026" w:val="left" w:leader="none"/>
        </w:tabs>
        <w:spacing w:line="240" w:lineRule="auto" w:before="208" w:after="0"/>
        <w:ind w:left="1026" w:right="0" w:hanging="719"/>
        <w:jc w:val="both"/>
      </w:pPr>
      <w:bookmarkStart w:name="_bookmark57" w:id="58"/>
      <w:bookmarkEnd w:id="58"/>
      <w:r>
        <w:rPr>
          <w:b w:val="0"/>
        </w:rPr>
      </w:r>
      <w:r>
        <w:rPr/>
        <w:t>The</w:t>
      </w:r>
      <w:r>
        <w:rPr>
          <w:spacing w:val="-3"/>
        </w:rPr>
        <w:t> </w:t>
      </w:r>
      <w:r>
        <w:rPr/>
        <w:t>Federal</w:t>
      </w:r>
      <w:r>
        <w:rPr>
          <w:spacing w:val="-1"/>
        </w:rPr>
        <w:t> </w:t>
      </w:r>
      <w:r>
        <w:rPr/>
        <w:t>High </w:t>
      </w:r>
      <w:r>
        <w:rPr>
          <w:spacing w:val="-2"/>
        </w:rPr>
        <w:t>Court</w:t>
      </w:r>
    </w:p>
    <w:p>
      <w:pPr>
        <w:pStyle w:val="BodyText"/>
        <w:spacing w:before="55"/>
        <w:ind w:left="0"/>
        <w:jc w:val="left"/>
        <w:rPr>
          <w:b/>
        </w:rPr>
      </w:pPr>
    </w:p>
    <w:p>
      <w:pPr>
        <w:pStyle w:val="BodyText"/>
        <w:spacing w:line="480" w:lineRule="auto"/>
        <w:ind w:right="809"/>
      </w:pPr>
      <w:r>
        <w:rPr/>
        <w:t>Another important institution having the responsibility of implementing (interpreting) the law in Nigeria's domestic courts on matters relating to narcotic drugs and psychotropic substances is the Federal High Court.</w:t>
      </w:r>
    </w:p>
    <w:p>
      <w:pPr>
        <w:pStyle w:val="BodyText"/>
        <w:spacing w:line="480" w:lineRule="auto" w:before="202"/>
        <w:ind w:right="806"/>
      </w:pPr>
      <w:r>
        <w:rPr/>
        <w:t>Section 249 of the Constitution establish the Federal High Court which consists of a Chief Judge of the Federal High Court and such number of judges of the court as may</w:t>
      </w:r>
      <w:r>
        <w:rPr>
          <w:spacing w:val="40"/>
        </w:rPr>
        <w:t> </w:t>
      </w:r>
      <w:r>
        <w:rPr/>
        <w:t>be prescribed by any Act of the National Assembly. There is only one Federal High Court which consists of numerous divisions across the Federation. Appointments to the offices of Chief Judge and judges of the Federal High Court are made by the President on the recommendation of the National Judicial Council. In the case of the Chief Judge, the appointment is subject to the confirmation of the Senate while no such confirmation is required in the case of appointment to the office of a judge of the court.</w:t>
      </w:r>
    </w:p>
    <w:p>
      <w:pPr>
        <w:pStyle w:val="BodyText"/>
        <w:spacing w:line="477" w:lineRule="auto" w:before="200"/>
        <w:ind w:right="805"/>
      </w:pPr>
      <w:r>
        <w:rPr/>
        <w:t>Section 251 of the Constitution confers jurisdiction to the Court to the exclusion of</w:t>
      </w:r>
      <w:r>
        <w:rPr>
          <w:spacing w:val="40"/>
        </w:rPr>
        <w:t> </w:t>
      </w:r>
      <w:r>
        <w:rPr/>
        <w:t>other courts on drug related matters. In the case of </w:t>
      </w:r>
      <w:r>
        <w:rPr>
          <w:b/>
          <w:i/>
        </w:rPr>
        <w:t>Ali v. Central Bank of Nigeria</w:t>
      </w:r>
      <w:r>
        <w:rPr>
          <w:b/>
          <w:position w:val="8"/>
          <w:sz w:val="16"/>
        </w:rPr>
        <w:t>326</w:t>
      </w:r>
      <w:r>
        <w:rPr/>
        <w:t>, it was</w:t>
      </w:r>
      <w:r>
        <w:rPr>
          <w:spacing w:val="26"/>
        </w:rPr>
        <w:t> </w:t>
      </w:r>
      <w:r>
        <w:rPr/>
        <w:t>held</w:t>
      </w:r>
      <w:r>
        <w:rPr>
          <w:spacing w:val="30"/>
        </w:rPr>
        <w:t> </w:t>
      </w:r>
      <w:r>
        <w:rPr/>
        <w:t>by</w:t>
      </w:r>
      <w:r>
        <w:rPr>
          <w:spacing w:val="23"/>
        </w:rPr>
        <w:t> </w:t>
      </w:r>
      <w:r>
        <w:rPr/>
        <w:t>the</w:t>
      </w:r>
      <w:r>
        <w:rPr>
          <w:spacing w:val="27"/>
        </w:rPr>
        <w:t> </w:t>
      </w:r>
      <w:r>
        <w:rPr/>
        <w:t>Court</w:t>
      </w:r>
      <w:r>
        <w:rPr>
          <w:spacing w:val="29"/>
        </w:rPr>
        <w:t> </w:t>
      </w:r>
      <w:r>
        <w:rPr/>
        <w:t>that</w:t>
      </w:r>
      <w:r>
        <w:rPr>
          <w:spacing w:val="29"/>
        </w:rPr>
        <w:t> </w:t>
      </w:r>
      <w:r>
        <w:rPr/>
        <w:t>there</w:t>
      </w:r>
      <w:r>
        <w:rPr>
          <w:spacing w:val="30"/>
        </w:rPr>
        <w:t> </w:t>
      </w:r>
      <w:r>
        <w:rPr/>
        <w:t>are</w:t>
      </w:r>
      <w:r>
        <w:rPr>
          <w:spacing w:val="27"/>
        </w:rPr>
        <w:t> </w:t>
      </w:r>
      <w:r>
        <w:rPr/>
        <w:t>some</w:t>
      </w:r>
      <w:r>
        <w:rPr>
          <w:spacing w:val="29"/>
        </w:rPr>
        <w:t> </w:t>
      </w:r>
      <w:r>
        <w:rPr/>
        <w:t>jurisdiction</w:t>
      </w:r>
      <w:r>
        <w:rPr>
          <w:spacing w:val="29"/>
        </w:rPr>
        <w:t> </w:t>
      </w:r>
      <w:r>
        <w:rPr/>
        <w:t>of</w:t>
      </w:r>
      <w:r>
        <w:rPr>
          <w:spacing w:val="28"/>
        </w:rPr>
        <w:t> </w:t>
      </w:r>
      <w:r>
        <w:rPr/>
        <w:t>the</w:t>
      </w:r>
      <w:r>
        <w:rPr>
          <w:spacing w:val="28"/>
        </w:rPr>
        <w:t> </w:t>
      </w:r>
      <w:r>
        <w:rPr/>
        <w:t>Court</w:t>
      </w:r>
      <w:r>
        <w:rPr>
          <w:spacing w:val="31"/>
        </w:rPr>
        <w:t> </w:t>
      </w:r>
      <w:r>
        <w:rPr/>
        <w:t>which</w:t>
      </w:r>
      <w:r>
        <w:rPr>
          <w:spacing w:val="29"/>
        </w:rPr>
        <w:t> </w:t>
      </w:r>
      <w:r>
        <w:rPr/>
        <w:t>has</w:t>
      </w:r>
      <w:r>
        <w:rPr>
          <w:spacing w:val="28"/>
        </w:rPr>
        <w:t> </w:t>
      </w:r>
      <w:r>
        <w:rPr/>
        <w:t>not</w:t>
      </w:r>
      <w:r>
        <w:rPr>
          <w:spacing w:val="30"/>
        </w:rPr>
        <w:t> </w:t>
      </w:r>
      <w:r>
        <w:rPr>
          <w:spacing w:val="-5"/>
        </w:rPr>
        <w:t>be</w:t>
      </w:r>
    </w:p>
    <w:p>
      <w:pPr>
        <w:pStyle w:val="BodyText"/>
        <w:spacing w:before="5"/>
        <w:ind w:left="0"/>
        <w:jc w:val="left"/>
        <w:rPr>
          <w:sz w:val="12"/>
        </w:rPr>
      </w:pPr>
      <w:r>
        <w:rPr/>
        <mc:AlternateContent>
          <mc:Choice Requires="wps">
            <w:drawing>
              <wp:anchor distT="0" distB="0" distL="0" distR="0" allowOverlap="1" layoutInCell="1" locked="0" behindDoc="1" simplePos="0" relativeHeight="487652864">
                <wp:simplePos x="0" y="0"/>
                <wp:positionH relativeFrom="page">
                  <wp:posOffset>1262176</wp:posOffset>
                </wp:positionH>
                <wp:positionV relativeFrom="paragraph">
                  <wp:posOffset>106476</wp:posOffset>
                </wp:positionV>
                <wp:extent cx="1829435"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8.383956pt;width:144.020pt;height:.71997pt;mso-position-horizontal-relative:page;mso-position-vertical-relative:paragraph;z-index:-15663616;mso-wrap-distance-left:0;mso-wrap-distance-right:0" id="docshape147"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324</w:t>
      </w:r>
      <w:r>
        <w:rPr>
          <w:rFonts w:ascii="Calibri"/>
          <w:sz w:val="20"/>
          <w:vertAlign w:val="baseline"/>
        </w:rPr>
        <w:t>The</w:t>
      </w:r>
      <w:r>
        <w:rPr>
          <w:rFonts w:ascii="Calibri"/>
          <w:spacing w:val="-8"/>
          <w:sz w:val="20"/>
          <w:vertAlign w:val="baseline"/>
        </w:rPr>
        <w:t> </w:t>
      </w:r>
      <w:r>
        <w:rPr>
          <w:rFonts w:ascii="Calibri"/>
          <w:sz w:val="20"/>
          <w:vertAlign w:val="baseline"/>
        </w:rPr>
        <w:t>National</w:t>
      </w:r>
      <w:r>
        <w:rPr>
          <w:rFonts w:ascii="Calibri"/>
          <w:spacing w:val="-6"/>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Enforcement</w:t>
      </w:r>
      <w:r>
        <w:rPr>
          <w:rFonts w:ascii="Calibri"/>
          <w:spacing w:val="-6"/>
          <w:sz w:val="20"/>
          <w:vertAlign w:val="baseline"/>
        </w:rPr>
        <w:t> </w:t>
      </w:r>
      <w:r>
        <w:rPr>
          <w:rFonts w:ascii="Calibri"/>
          <w:sz w:val="20"/>
          <w:vertAlign w:val="baseline"/>
        </w:rPr>
        <w:t>Agency</w:t>
      </w:r>
      <w:r>
        <w:rPr>
          <w:rFonts w:ascii="Calibri"/>
          <w:spacing w:val="-6"/>
          <w:sz w:val="20"/>
          <w:vertAlign w:val="baseline"/>
        </w:rPr>
        <w:t> </w:t>
      </w:r>
      <w:r>
        <w:rPr>
          <w:rFonts w:ascii="Calibri"/>
          <w:sz w:val="20"/>
          <w:vertAlign w:val="baseline"/>
        </w:rPr>
        <w:t>Annual</w:t>
      </w:r>
      <w:r>
        <w:rPr>
          <w:rFonts w:ascii="Calibri"/>
          <w:spacing w:val="-7"/>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Report,</w:t>
      </w:r>
      <w:r>
        <w:rPr>
          <w:rFonts w:ascii="Calibri"/>
          <w:spacing w:val="-6"/>
          <w:sz w:val="20"/>
          <w:vertAlign w:val="baseline"/>
        </w:rPr>
        <w:t> </w:t>
      </w:r>
      <w:r>
        <w:rPr>
          <w:rFonts w:ascii="Calibri"/>
          <w:sz w:val="20"/>
          <w:vertAlign w:val="baseline"/>
        </w:rPr>
        <w:t>2009.</w:t>
      </w:r>
      <w:r>
        <w:rPr>
          <w:rFonts w:ascii="Calibri"/>
          <w:spacing w:val="-7"/>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37.</w:t>
      </w:r>
    </w:p>
    <w:p>
      <w:pPr>
        <w:spacing w:before="1"/>
        <w:ind w:left="307" w:right="0" w:firstLine="0"/>
        <w:jc w:val="left"/>
        <w:rPr>
          <w:rFonts w:ascii="Calibri"/>
          <w:i/>
          <w:sz w:val="20"/>
        </w:rPr>
      </w:pPr>
      <w:r>
        <w:rPr>
          <w:rFonts w:ascii="Calibri"/>
          <w:spacing w:val="-2"/>
          <w:sz w:val="20"/>
          <w:vertAlign w:val="superscript"/>
        </w:rPr>
        <w:t>325</w:t>
      </w:r>
      <w:r>
        <w:rPr>
          <w:rFonts w:ascii="Calibri"/>
          <w:i/>
          <w:spacing w:val="-2"/>
          <w:sz w:val="20"/>
          <w:vertAlign w:val="baseline"/>
        </w:rPr>
        <w:t>Ibid.</w:t>
      </w:r>
    </w:p>
    <w:p>
      <w:pPr>
        <w:spacing w:before="1"/>
        <w:ind w:left="307" w:right="0" w:firstLine="0"/>
        <w:jc w:val="left"/>
        <w:rPr>
          <w:rFonts w:ascii="Calibri"/>
          <w:sz w:val="20"/>
        </w:rPr>
      </w:pPr>
      <w:r>
        <w:rPr>
          <w:rFonts w:ascii="Calibri"/>
          <w:sz w:val="20"/>
          <w:vertAlign w:val="superscript"/>
        </w:rPr>
        <w:t>326</w:t>
      </w:r>
      <w:r>
        <w:rPr>
          <w:rFonts w:ascii="Calibri"/>
          <w:sz w:val="20"/>
          <w:vertAlign w:val="baseline"/>
        </w:rPr>
        <w:t>(1993)</w:t>
      </w:r>
      <w:r>
        <w:rPr>
          <w:rFonts w:ascii="Calibri"/>
          <w:spacing w:val="-7"/>
          <w:sz w:val="20"/>
          <w:vertAlign w:val="baseline"/>
        </w:rPr>
        <w:t> </w:t>
      </w:r>
      <w:r>
        <w:rPr>
          <w:rFonts w:ascii="Calibri"/>
          <w:sz w:val="20"/>
          <w:vertAlign w:val="baseline"/>
        </w:rPr>
        <w:t>7</w:t>
      </w:r>
      <w:r>
        <w:rPr>
          <w:rFonts w:ascii="Calibri"/>
          <w:spacing w:val="-7"/>
          <w:sz w:val="20"/>
          <w:vertAlign w:val="baseline"/>
        </w:rPr>
        <w:t> </w:t>
      </w:r>
      <w:r>
        <w:rPr>
          <w:rFonts w:ascii="Calibri"/>
          <w:sz w:val="20"/>
          <w:vertAlign w:val="baseline"/>
        </w:rPr>
        <w:t>N.W.L.R.</w:t>
      </w:r>
      <w:r>
        <w:rPr>
          <w:rFonts w:ascii="Calibri"/>
          <w:spacing w:val="-7"/>
          <w:sz w:val="20"/>
          <w:vertAlign w:val="baseline"/>
        </w:rPr>
        <w:t> </w:t>
      </w:r>
      <w:r>
        <w:rPr>
          <w:rFonts w:ascii="Calibri"/>
          <w:sz w:val="20"/>
          <w:vertAlign w:val="baseline"/>
        </w:rPr>
        <w:t>34,</w:t>
      </w:r>
      <w:r>
        <w:rPr>
          <w:rFonts w:ascii="Calibri"/>
          <w:spacing w:val="-7"/>
          <w:sz w:val="20"/>
          <w:vertAlign w:val="baseline"/>
        </w:rPr>
        <w:t> </w:t>
      </w:r>
      <w:r>
        <w:rPr>
          <w:rFonts w:ascii="Calibri"/>
          <w:spacing w:val="-4"/>
          <w:sz w:val="20"/>
          <w:vertAlign w:val="baseline"/>
        </w:rPr>
        <w:t>158.</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07"/>
      </w:pPr>
      <w:r>
        <w:rPr/>
        <w:t>expressly covered by the provisions of the Constitution. They nonetheless, bestow the court with original or exclusive jurisdiction in so many matters.</w:t>
      </w:r>
    </w:p>
    <w:p>
      <w:pPr>
        <w:pStyle w:val="BodyText"/>
        <w:spacing w:line="480" w:lineRule="auto" w:before="194"/>
        <w:ind w:right="810"/>
      </w:pPr>
      <w:r>
        <w:rPr/>
        <w:t>The Constitution states that the Federal High Courts has exclusive jurisdiction in civil cases and matters relating to a number of matters listed in subsections (a)-(s).</w:t>
      </w:r>
      <w:r>
        <w:rPr>
          <w:spacing w:val="40"/>
        </w:rPr>
        <w:t> </w:t>
      </w:r>
      <w:r>
        <w:rPr/>
        <w:t>In subsection (m), drugs are mentioned. That notwithstanding, Section 26 of the NDLEA Act confers exclusive jurisdiction on the Federal High Court to try offenders under the NDLEA Act.</w:t>
      </w:r>
      <w:r>
        <w:rPr>
          <w:spacing w:val="40"/>
        </w:rPr>
        <w:t> </w:t>
      </w:r>
      <w:r>
        <w:rPr/>
        <w:t>Section 26 states that:</w:t>
      </w:r>
    </w:p>
    <w:p>
      <w:pPr>
        <w:pStyle w:val="ListParagraph"/>
        <w:numPr>
          <w:ilvl w:val="0"/>
          <w:numId w:val="34"/>
        </w:numPr>
        <w:tabs>
          <w:tab w:pos="2024" w:val="left" w:leader="none"/>
        </w:tabs>
        <w:spacing w:line="242" w:lineRule="auto" w:before="200" w:after="0"/>
        <w:ind w:left="1747" w:right="1523" w:firstLine="0"/>
        <w:jc w:val="both"/>
        <w:rPr>
          <w:sz w:val="24"/>
        </w:rPr>
      </w:pPr>
      <w:r>
        <w:rPr>
          <w:sz w:val="24"/>
        </w:rPr>
        <w:t>The Federal High Court shall have exclusive jurisdiction to try offenders under this (NDLEA) Act.</w:t>
      </w:r>
    </w:p>
    <w:p>
      <w:pPr>
        <w:pStyle w:val="ListParagraph"/>
        <w:numPr>
          <w:ilvl w:val="0"/>
          <w:numId w:val="34"/>
        </w:numPr>
        <w:tabs>
          <w:tab w:pos="2024" w:val="left" w:leader="none"/>
        </w:tabs>
        <w:spacing w:line="242" w:lineRule="auto" w:before="197" w:after="0"/>
        <w:ind w:left="1747" w:right="1532" w:firstLine="0"/>
        <w:jc w:val="both"/>
        <w:rPr>
          <w:sz w:val="24"/>
        </w:rPr>
      </w:pPr>
      <w:r>
        <w:rPr>
          <w:sz w:val="24"/>
        </w:rPr>
        <w:t>The Federal High Court shall have power to impose the penalties provided for in this (NDLEA) Act.</w:t>
      </w:r>
    </w:p>
    <w:p>
      <w:pPr>
        <w:pStyle w:val="ListParagraph"/>
        <w:numPr>
          <w:ilvl w:val="0"/>
          <w:numId w:val="34"/>
        </w:numPr>
        <w:tabs>
          <w:tab w:pos="2026" w:val="left" w:leader="none"/>
        </w:tabs>
        <w:spacing w:line="240" w:lineRule="auto" w:before="193" w:after="0"/>
        <w:ind w:left="1747" w:right="1528" w:firstLine="0"/>
        <w:jc w:val="both"/>
        <w:rPr>
          <w:sz w:val="24"/>
        </w:rPr>
      </w:pPr>
      <w:r>
        <w:rPr>
          <w:sz w:val="24"/>
        </w:rPr>
        <w:t>In any trial for an offence, under this Act; the fact that an accused person is in possession of pecuniary resources of</w:t>
      </w:r>
      <w:r>
        <w:rPr>
          <w:spacing w:val="40"/>
          <w:sz w:val="24"/>
        </w:rPr>
        <w:t> </w:t>
      </w:r>
      <w:r>
        <w:rPr>
          <w:sz w:val="24"/>
        </w:rPr>
        <w:t>property for which he cannot satisfactorily account and which is disproportionate to his known source of income, or that he had at or about the time of the alleged offence obtained an accretion to his pecuniary resources or property for which he cannot satisfactorily account, may be proved and may be proved and</w:t>
      </w:r>
      <w:r>
        <w:rPr>
          <w:spacing w:val="40"/>
          <w:sz w:val="24"/>
        </w:rPr>
        <w:t> </w:t>
      </w:r>
      <w:r>
        <w:rPr>
          <w:sz w:val="24"/>
        </w:rPr>
        <w:t>may be taken into consideration by the Federal High Court as corroborating the testimony of any witness in such trial.</w:t>
      </w:r>
    </w:p>
    <w:p>
      <w:pPr>
        <w:pStyle w:val="BodyText"/>
        <w:spacing w:line="480" w:lineRule="auto" w:before="195"/>
        <w:ind w:right="805"/>
      </w:pPr>
      <w:r>
        <w:rPr/>
        <w:t>In </w:t>
      </w:r>
      <w:r>
        <w:rPr>
          <w:b/>
          <w:i/>
        </w:rPr>
        <w:t>Obi v. Federal Government and 6 others</w:t>
      </w:r>
      <w:r>
        <w:rPr>
          <w:b/>
          <w:position w:val="8"/>
          <w:sz w:val="16"/>
        </w:rPr>
        <w:t>327</w:t>
      </w:r>
      <w:r>
        <w:rPr/>
        <w:t>, the Supreme Court commenting on the jurisdiction of the Federal High Court, observed that the court alone, to the exclusion of other courts had the exclusive and original jurisdiction in matters relating to drugs and person generally and more particular to the National Drug Law Enforcement Agency </w:t>
      </w:r>
      <w:r>
        <w:rPr>
          <w:spacing w:val="-4"/>
        </w:rPr>
        <w:t>Act.</w:t>
      </w:r>
    </w:p>
    <w:p>
      <w:pPr>
        <w:pStyle w:val="BodyText"/>
        <w:spacing w:line="480" w:lineRule="auto" w:before="197"/>
        <w:ind w:right="808"/>
      </w:pPr>
      <w:r>
        <w:rPr/>
        <w:t>Again, in </w:t>
      </w:r>
      <w:r>
        <w:rPr>
          <w:b/>
          <w:i/>
        </w:rPr>
        <w:t>Ali v. Central Bank of Nigeria</w:t>
      </w:r>
      <w:r>
        <w:rPr>
          <w:b/>
          <w:position w:val="8"/>
          <w:sz w:val="16"/>
        </w:rPr>
        <w:t>328</w:t>
      </w:r>
      <w:r>
        <w:rPr/>
        <w:t>, the Court of Appeal stated that there was nothing in the paragraphs (subsections) to suggest that both the Federal High Court and the</w:t>
      </w:r>
      <w:r>
        <w:rPr>
          <w:spacing w:val="59"/>
        </w:rPr>
        <w:t> </w:t>
      </w:r>
      <w:r>
        <w:rPr/>
        <w:t>State</w:t>
      </w:r>
      <w:r>
        <w:rPr>
          <w:spacing w:val="61"/>
        </w:rPr>
        <w:t> </w:t>
      </w:r>
      <w:r>
        <w:rPr/>
        <w:t>High</w:t>
      </w:r>
      <w:r>
        <w:rPr>
          <w:spacing w:val="62"/>
        </w:rPr>
        <w:t> </w:t>
      </w:r>
      <w:r>
        <w:rPr/>
        <w:t>Court</w:t>
      </w:r>
      <w:r>
        <w:rPr>
          <w:spacing w:val="61"/>
        </w:rPr>
        <w:t> </w:t>
      </w:r>
      <w:r>
        <w:rPr/>
        <w:t>have</w:t>
      </w:r>
      <w:r>
        <w:rPr>
          <w:spacing w:val="61"/>
        </w:rPr>
        <w:t> </w:t>
      </w:r>
      <w:r>
        <w:rPr/>
        <w:t>concurrent</w:t>
      </w:r>
      <w:r>
        <w:rPr>
          <w:spacing w:val="62"/>
        </w:rPr>
        <w:t> </w:t>
      </w:r>
      <w:r>
        <w:rPr/>
        <w:t>jurisdiction</w:t>
      </w:r>
      <w:r>
        <w:rPr>
          <w:spacing w:val="62"/>
        </w:rPr>
        <w:t> </w:t>
      </w:r>
      <w:r>
        <w:rPr/>
        <w:t>to</w:t>
      </w:r>
      <w:r>
        <w:rPr>
          <w:spacing w:val="62"/>
        </w:rPr>
        <w:t> </w:t>
      </w:r>
      <w:r>
        <w:rPr/>
        <w:t>entertain</w:t>
      </w:r>
      <w:r>
        <w:rPr>
          <w:spacing w:val="62"/>
        </w:rPr>
        <w:t> </w:t>
      </w:r>
      <w:r>
        <w:rPr/>
        <w:t>matters</w:t>
      </w:r>
      <w:r>
        <w:rPr>
          <w:spacing w:val="63"/>
        </w:rPr>
        <w:t> </w:t>
      </w:r>
      <w:r>
        <w:rPr/>
        <w:t>specified</w:t>
      </w:r>
      <w:r>
        <w:rPr>
          <w:spacing w:val="62"/>
        </w:rPr>
        <w:t> </w:t>
      </w:r>
      <w:r>
        <w:rPr>
          <w:spacing w:val="-5"/>
        </w:rPr>
        <w:t>in</w:t>
      </w:r>
    </w:p>
    <w:p>
      <w:pPr>
        <w:pStyle w:val="BodyText"/>
        <w:spacing w:before="92"/>
        <w:ind w:left="0"/>
        <w:jc w:val="left"/>
        <w:rPr>
          <w:sz w:val="20"/>
        </w:rPr>
      </w:pPr>
      <w:r>
        <w:rPr/>
        <mc:AlternateContent>
          <mc:Choice Requires="wps">
            <w:drawing>
              <wp:anchor distT="0" distB="0" distL="0" distR="0" allowOverlap="1" layoutInCell="1" locked="0" behindDoc="1" simplePos="0" relativeHeight="487653376">
                <wp:simplePos x="0" y="0"/>
                <wp:positionH relativeFrom="page">
                  <wp:posOffset>1262176</wp:posOffset>
                </wp:positionH>
                <wp:positionV relativeFrom="paragraph">
                  <wp:posOffset>220182</wp:posOffset>
                </wp:positionV>
                <wp:extent cx="1829435"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337191pt;width:144.020pt;height:.74402pt;mso-position-horizontal-relative:page;mso-position-vertical-relative:paragraph;z-index:-15663104;mso-wrap-distance-left:0;mso-wrap-distance-right:0" id="docshape148"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327</w:t>
      </w:r>
      <w:r>
        <w:rPr>
          <w:rFonts w:ascii="Calibri"/>
          <w:spacing w:val="-6"/>
          <w:sz w:val="20"/>
          <w:vertAlign w:val="baseline"/>
        </w:rPr>
        <w:t> </w:t>
      </w:r>
      <w:r>
        <w:rPr>
          <w:rFonts w:ascii="Calibri"/>
          <w:sz w:val="20"/>
          <w:vertAlign w:val="baseline"/>
        </w:rPr>
        <w:t>(2008)</w:t>
      </w:r>
      <w:r>
        <w:rPr>
          <w:rFonts w:ascii="Calibri"/>
          <w:spacing w:val="-6"/>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7</w:t>
      </w:r>
      <w:r>
        <w:rPr>
          <w:rFonts w:ascii="Calibri"/>
          <w:spacing w:val="-5"/>
          <w:sz w:val="20"/>
          <w:vertAlign w:val="baseline"/>
        </w:rPr>
        <w:t> </w:t>
      </w:r>
      <w:r>
        <w:rPr>
          <w:rFonts w:ascii="Calibri"/>
          <w:sz w:val="20"/>
          <w:vertAlign w:val="baseline"/>
        </w:rPr>
        <w:t>S.C</w:t>
      </w:r>
      <w:r>
        <w:rPr>
          <w:rFonts w:ascii="Calibri"/>
          <w:spacing w:val="-5"/>
          <w:sz w:val="20"/>
          <w:vertAlign w:val="baseline"/>
        </w:rPr>
        <w:t> </w:t>
      </w:r>
      <w:r>
        <w:rPr>
          <w:rFonts w:ascii="Calibri"/>
          <w:sz w:val="20"/>
          <w:vertAlign w:val="baseline"/>
        </w:rPr>
        <w:t>286,</w:t>
      </w:r>
      <w:r>
        <w:rPr>
          <w:rFonts w:ascii="Calibri"/>
          <w:spacing w:val="-4"/>
          <w:sz w:val="20"/>
          <w:vertAlign w:val="baseline"/>
        </w:rPr>
        <w:t> 112.</w:t>
      </w:r>
    </w:p>
    <w:p>
      <w:pPr>
        <w:spacing w:before="1"/>
        <w:ind w:left="307" w:right="0" w:firstLine="0"/>
        <w:jc w:val="left"/>
        <w:rPr>
          <w:rFonts w:ascii="Calibri"/>
          <w:sz w:val="20"/>
        </w:rPr>
      </w:pPr>
      <w:r>
        <w:rPr>
          <w:rFonts w:ascii="Calibri"/>
          <w:sz w:val="20"/>
          <w:vertAlign w:val="superscript"/>
        </w:rPr>
        <w:t>328</w:t>
      </w:r>
      <w:r>
        <w:rPr>
          <w:rFonts w:ascii="Calibri"/>
          <w:spacing w:val="-6"/>
          <w:sz w:val="20"/>
          <w:vertAlign w:val="baseline"/>
        </w:rPr>
        <w:t> </w:t>
      </w:r>
      <w:r>
        <w:rPr>
          <w:rFonts w:ascii="Calibri"/>
          <w:sz w:val="20"/>
          <w:vertAlign w:val="baseline"/>
        </w:rPr>
        <w:t>(1993)</w:t>
      </w:r>
      <w:r>
        <w:rPr>
          <w:rFonts w:ascii="Calibri"/>
          <w:spacing w:val="-6"/>
          <w:sz w:val="20"/>
          <w:vertAlign w:val="baseline"/>
        </w:rPr>
        <w:t> </w:t>
      </w:r>
      <w:r>
        <w:rPr>
          <w:rFonts w:ascii="Calibri"/>
          <w:sz w:val="20"/>
          <w:vertAlign w:val="baseline"/>
        </w:rPr>
        <w:t>7</w:t>
      </w:r>
      <w:r>
        <w:rPr>
          <w:rFonts w:ascii="Calibri"/>
          <w:spacing w:val="-4"/>
          <w:sz w:val="20"/>
          <w:vertAlign w:val="baseline"/>
        </w:rPr>
        <w:t> </w:t>
      </w:r>
      <w:r>
        <w:rPr>
          <w:rFonts w:ascii="Calibri"/>
          <w:sz w:val="20"/>
          <w:vertAlign w:val="baseline"/>
        </w:rPr>
        <w:t>NWLR</w:t>
      </w:r>
      <w:r>
        <w:rPr>
          <w:rFonts w:ascii="Calibri"/>
          <w:spacing w:val="-3"/>
          <w:sz w:val="20"/>
          <w:vertAlign w:val="baseline"/>
        </w:rPr>
        <w:t> </w:t>
      </w:r>
      <w:r>
        <w:rPr>
          <w:rFonts w:ascii="Calibri"/>
          <w:sz w:val="20"/>
          <w:vertAlign w:val="baseline"/>
        </w:rPr>
        <w:t>34,</w:t>
      </w:r>
      <w:r>
        <w:rPr>
          <w:rFonts w:ascii="Calibri"/>
          <w:spacing w:val="-4"/>
          <w:sz w:val="20"/>
          <w:vertAlign w:val="baseline"/>
        </w:rPr>
        <w:t> 158.</w:t>
      </w:r>
    </w:p>
    <w:p>
      <w:pPr>
        <w:spacing w:after="0"/>
        <w:jc w:val="left"/>
        <w:rPr>
          <w:rFonts w:ascii="Calibri"/>
          <w:sz w:val="20"/>
        </w:rPr>
        <w:sectPr>
          <w:pgSz w:w="11910" w:h="16840"/>
          <w:pgMar w:header="0" w:footer="1014" w:top="1320" w:bottom="1200" w:left="1680" w:right="600"/>
        </w:sectPr>
      </w:pPr>
    </w:p>
    <w:p>
      <w:pPr>
        <w:pStyle w:val="BodyText"/>
        <w:spacing w:line="480" w:lineRule="auto" w:before="64"/>
        <w:ind w:right="804"/>
      </w:pPr>
      <w:r>
        <w:rPr/>
        <w:t>section relating to drugs.</w:t>
      </w:r>
      <w:r>
        <w:rPr>
          <w:spacing w:val="40"/>
        </w:rPr>
        <w:t> </w:t>
      </w:r>
      <w:r>
        <w:rPr/>
        <w:t>In </w:t>
      </w:r>
      <w:r>
        <w:rPr>
          <w:b/>
          <w:i/>
        </w:rPr>
        <w:t>National Electric Power authority v. Edegbero</w:t>
      </w:r>
      <w:r>
        <w:rPr>
          <w:b/>
          <w:position w:val="8"/>
          <w:sz w:val="16"/>
        </w:rPr>
        <w:t>329</w:t>
      </w:r>
      <w:r>
        <w:rPr/>
        <w:t>, the Supreme Court stated that the aim of section 251 and the paragraphs were to vest exclusive jurisdiction in the Federal High Court in matters in which the Federal Government or any of its Agents is a party. This will suggest also that where a treaty</w:t>
      </w:r>
      <w:r>
        <w:rPr>
          <w:spacing w:val="80"/>
        </w:rPr>
        <w:t> </w:t>
      </w:r>
      <w:r>
        <w:rPr/>
        <w:t>has been domesticated (incorporated in to Nigeria’s Laws) by the National Assembly and that it creates obligations on the Federal government, in an effort to interpret the given treaty or its domesticated version, the court with the original jurisdiction is the Federal High Court.</w:t>
      </w:r>
    </w:p>
    <w:p>
      <w:pPr>
        <w:pStyle w:val="BodyText"/>
        <w:spacing w:line="480" w:lineRule="auto" w:before="200"/>
        <w:ind w:right="811"/>
      </w:pPr>
      <w:r>
        <w:rPr/>
        <w:t>The interpretation of the 1961 Convention and its 1972 Protocols, the 1971 Convention and the United Nations Convention of 1988 and any other treaty such as Mutual Legal Assistance Treaty, etc between the Federal Government of Nigeria and the appropriate foreign third party will be within the jurisdiction of the Federal High Court to interpret and make appropriate ruling, judgement and decision.</w:t>
      </w:r>
    </w:p>
    <w:p>
      <w:pPr>
        <w:pStyle w:val="BodyText"/>
        <w:spacing w:line="480" w:lineRule="auto" w:before="200"/>
        <w:ind w:right="808"/>
      </w:pPr>
      <w:r>
        <w:rPr/>
        <w:t>The</w:t>
      </w:r>
      <w:r>
        <w:rPr>
          <w:spacing w:val="-3"/>
        </w:rPr>
        <w:t> </w:t>
      </w:r>
      <w:r>
        <w:rPr/>
        <w:t>Federal</w:t>
      </w:r>
      <w:r>
        <w:rPr>
          <w:spacing w:val="-1"/>
        </w:rPr>
        <w:t> </w:t>
      </w:r>
      <w:r>
        <w:rPr/>
        <w:t>High</w:t>
      </w:r>
      <w:r>
        <w:rPr>
          <w:spacing w:val="-1"/>
        </w:rPr>
        <w:t> </w:t>
      </w:r>
      <w:r>
        <w:rPr/>
        <w:t>Court has</w:t>
      </w:r>
      <w:r>
        <w:rPr>
          <w:spacing w:val="-1"/>
        </w:rPr>
        <w:t> </w:t>
      </w:r>
      <w:r>
        <w:rPr/>
        <w:t>discretionary</w:t>
      </w:r>
      <w:r>
        <w:rPr>
          <w:spacing w:val="-6"/>
        </w:rPr>
        <w:t> </w:t>
      </w:r>
      <w:r>
        <w:rPr/>
        <w:t>power under Section 20</w:t>
      </w:r>
      <w:r>
        <w:rPr>
          <w:spacing w:val="-1"/>
        </w:rPr>
        <w:t> </w:t>
      </w:r>
      <w:r>
        <w:rPr/>
        <w:t>of</w:t>
      </w:r>
      <w:r>
        <w:rPr>
          <w:spacing w:val="-2"/>
        </w:rPr>
        <w:t> </w:t>
      </w:r>
      <w:r>
        <w:rPr/>
        <w:t>the NDLEA</w:t>
      </w:r>
      <w:r>
        <w:rPr>
          <w:spacing w:val="-2"/>
        </w:rPr>
        <w:t> </w:t>
      </w:r>
      <w:r>
        <w:rPr/>
        <w:t>Act</w:t>
      </w:r>
      <w:r>
        <w:rPr>
          <w:spacing w:val="-1"/>
        </w:rPr>
        <w:t> </w:t>
      </w:r>
      <w:r>
        <w:rPr/>
        <w:t>to sentence a convicted offender to either imprisonment of Compulsory rehabilitation. If the court will sentence more drug users and addicts to compulsory rehabilitation, it will assist in reducing the number of individuals that use and depend on drugs, thus eliminating</w:t>
      </w:r>
      <w:r>
        <w:rPr>
          <w:spacing w:val="-5"/>
        </w:rPr>
        <w:t> </w:t>
      </w:r>
      <w:r>
        <w:rPr/>
        <w:t>the</w:t>
      </w:r>
      <w:r>
        <w:rPr>
          <w:spacing w:val="-2"/>
        </w:rPr>
        <w:t> </w:t>
      </w:r>
      <w:r>
        <w:rPr/>
        <w:t>demand</w:t>
      </w:r>
      <w:r>
        <w:rPr>
          <w:spacing w:val="-2"/>
        </w:rPr>
        <w:t> </w:t>
      </w:r>
      <w:r>
        <w:rPr/>
        <w:t>of</w:t>
      </w:r>
      <w:r>
        <w:rPr>
          <w:spacing w:val="-2"/>
        </w:rPr>
        <w:t> </w:t>
      </w:r>
      <w:r>
        <w:rPr/>
        <w:t>illicit</w:t>
      </w:r>
      <w:r>
        <w:rPr>
          <w:spacing w:val="-2"/>
        </w:rPr>
        <w:t> </w:t>
      </w:r>
      <w:r>
        <w:rPr/>
        <w:t>drugs</w:t>
      </w:r>
      <w:r>
        <w:rPr>
          <w:spacing w:val="-2"/>
        </w:rPr>
        <w:t> </w:t>
      </w:r>
      <w:r>
        <w:rPr/>
        <w:t>in</w:t>
      </w:r>
      <w:r>
        <w:rPr>
          <w:spacing w:val="-2"/>
        </w:rPr>
        <w:t> </w:t>
      </w:r>
      <w:r>
        <w:rPr/>
        <w:t>the</w:t>
      </w:r>
      <w:r>
        <w:rPr>
          <w:spacing w:val="-1"/>
        </w:rPr>
        <w:t> </w:t>
      </w:r>
      <w:r>
        <w:rPr/>
        <w:t>country.</w:t>
      </w:r>
      <w:r>
        <w:rPr>
          <w:spacing w:val="-1"/>
        </w:rPr>
        <w:t> </w:t>
      </w:r>
      <w:r>
        <w:rPr/>
        <w:t>This</w:t>
      </w:r>
      <w:r>
        <w:rPr>
          <w:spacing w:val="-2"/>
        </w:rPr>
        <w:t> </w:t>
      </w:r>
      <w:r>
        <w:rPr/>
        <w:t>in</w:t>
      </w:r>
      <w:r>
        <w:rPr>
          <w:spacing w:val="-2"/>
        </w:rPr>
        <w:t> </w:t>
      </w:r>
      <w:r>
        <w:rPr/>
        <w:t>turn</w:t>
      </w:r>
      <w:r>
        <w:rPr>
          <w:spacing w:val="-2"/>
        </w:rPr>
        <w:t> </w:t>
      </w:r>
      <w:r>
        <w:rPr/>
        <w:t>will</w:t>
      </w:r>
      <w:r>
        <w:rPr>
          <w:spacing w:val="-2"/>
        </w:rPr>
        <w:t> </w:t>
      </w:r>
      <w:r>
        <w:rPr/>
        <w:t>reduce</w:t>
      </w:r>
      <w:r>
        <w:rPr>
          <w:spacing w:val="-3"/>
        </w:rPr>
        <w:t> </w:t>
      </w:r>
      <w:r>
        <w:rPr/>
        <w:t>the</w:t>
      </w:r>
      <w:r>
        <w:rPr>
          <w:spacing w:val="-2"/>
        </w:rPr>
        <w:t> </w:t>
      </w:r>
      <w:r>
        <w:rPr/>
        <w:t>supply of illicit drugs, hence curtailing illicit drug activities in Nigeria.</w:t>
      </w:r>
    </w:p>
    <w:p>
      <w:pPr>
        <w:pStyle w:val="Heading2"/>
        <w:numPr>
          <w:ilvl w:val="2"/>
          <w:numId w:val="20"/>
        </w:numPr>
        <w:tabs>
          <w:tab w:pos="1026" w:val="left" w:leader="none"/>
        </w:tabs>
        <w:spacing w:line="240" w:lineRule="auto" w:before="248" w:after="0"/>
        <w:ind w:left="1026" w:right="0" w:hanging="719"/>
        <w:jc w:val="both"/>
      </w:pPr>
      <w:bookmarkStart w:name="_bookmark58" w:id="59"/>
      <w:bookmarkEnd w:id="59"/>
      <w:r>
        <w:rPr>
          <w:b w:val="0"/>
        </w:rPr>
      </w:r>
      <w:r>
        <w:rPr/>
        <w:t>The</w:t>
      </w:r>
      <w:r>
        <w:rPr>
          <w:spacing w:val="-2"/>
        </w:rPr>
        <w:t> </w:t>
      </w:r>
      <w:r>
        <w:rPr/>
        <w:t>National </w:t>
      </w:r>
      <w:r>
        <w:rPr>
          <w:spacing w:val="-2"/>
        </w:rPr>
        <w:t>Assembly</w:t>
      </w:r>
    </w:p>
    <w:p>
      <w:pPr>
        <w:pStyle w:val="BodyText"/>
        <w:spacing w:line="480" w:lineRule="auto" w:before="269"/>
        <w:ind w:right="807" w:firstLine="719"/>
      </w:pPr>
      <w:r>
        <w:rPr/>
        <w:t>The Constitution of Nigeria grants legislative powers of the nation to a</w:t>
      </w:r>
      <w:r>
        <w:rPr>
          <w:spacing w:val="40"/>
        </w:rPr>
        <w:t> </w:t>
      </w:r>
      <w:r>
        <w:rPr/>
        <w:t>bicameral</w:t>
      </w:r>
      <w:r>
        <w:rPr>
          <w:spacing w:val="51"/>
        </w:rPr>
        <w:t>  </w:t>
      </w:r>
      <w:r>
        <w:rPr/>
        <w:t>National</w:t>
      </w:r>
      <w:r>
        <w:rPr>
          <w:spacing w:val="51"/>
        </w:rPr>
        <w:t>  </w:t>
      </w:r>
      <w:r>
        <w:rPr/>
        <w:t>Assembly</w:t>
      </w:r>
      <w:r>
        <w:rPr>
          <w:spacing w:val="49"/>
        </w:rPr>
        <w:t>  </w:t>
      </w:r>
      <w:r>
        <w:rPr/>
        <w:t>consisting</w:t>
      </w:r>
      <w:r>
        <w:rPr>
          <w:spacing w:val="49"/>
        </w:rPr>
        <w:t>  </w:t>
      </w:r>
      <w:r>
        <w:rPr/>
        <w:t>of</w:t>
      </w:r>
      <w:r>
        <w:rPr>
          <w:spacing w:val="51"/>
        </w:rPr>
        <w:t>  </w:t>
      </w:r>
      <w:r>
        <w:rPr/>
        <w:t>the</w:t>
      </w:r>
      <w:r>
        <w:rPr>
          <w:spacing w:val="50"/>
        </w:rPr>
        <w:t>  </w:t>
      </w:r>
      <w:r>
        <w:rPr/>
        <w:t>Senate</w:t>
      </w:r>
      <w:r>
        <w:rPr>
          <w:spacing w:val="50"/>
        </w:rPr>
        <w:t>  </w:t>
      </w:r>
      <w:r>
        <w:rPr/>
        <w:t>and</w:t>
      </w:r>
      <w:r>
        <w:rPr>
          <w:spacing w:val="50"/>
        </w:rPr>
        <w:t>  </w:t>
      </w:r>
      <w:r>
        <w:rPr/>
        <w:t>the</w:t>
      </w:r>
      <w:r>
        <w:rPr>
          <w:spacing w:val="50"/>
        </w:rPr>
        <w:t>  </w:t>
      </w:r>
      <w:r>
        <w:rPr/>
        <w:t>House</w:t>
      </w:r>
      <w:r>
        <w:rPr>
          <w:spacing w:val="50"/>
        </w:rPr>
        <w:t>  </w:t>
      </w:r>
      <w:r>
        <w:rPr>
          <w:spacing w:val="-5"/>
        </w:rPr>
        <w:t>of</w:t>
      </w:r>
    </w:p>
    <w:p>
      <w:pPr>
        <w:pStyle w:val="BodyText"/>
        <w:ind w:left="0"/>
        <w:jc w:val="left"/>
        <w:rPr>
          <w:sz w:val="20"/>
        </w:rPr>
      </w:pPr>
    </w:p>
    <w:p>
      <w:pPr>
        <w:pStyle w:val="BodyText"/>
        <w:ind w:left="0"/>
        <w:jc w:val="left"/>
        <w:rPr>
          <w:sz w:val="20"/>
        </w:rPr>
      </w:pPr>
    </w:p>
    <w:p>
      <w:pPr>
        <w:pStyle w:val="BodyText"/>
        <w:spacing w:before="163"/>
        <w:ind w:left="0"/>
        <w:jc w:val="left"/>
        <w:rPr>
          <w:sz w:val="20"/>
        </w:rPr>
      </w:pPr>
      <w:r>
        <w:rPr/>
        <mc:AlternateContent>
          <mc:Choice Requires="wps">
            <w:drawing>
              <wp:anchor distT="0" distB="0" distL="0" distR="0" allowOverlap="1" layoutInCell="1" locked="0" behindDoc="1" simplePos="0" relativeHeight="487653888">
                <wp:simplePos x="0" y="0"/>
                <wp:positionH relativeFrom="page">
                  <wp:posOffset>1262176</wp:posOffset>
                </wp:positionH>
                <wp:positionV relativeFrom="paragraph">
                  <wp:posOffset>265387</wp:posOffset>
                </wp:positionV>
                <wp:extent cx="1829435"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0.896688pt;width:144.020pt;height:.72003pt;mso-position-horizontal-relative:page;mso-position-vertical-relative:paragraph;z-index:-15662592;mso-wrap-distance-left:0;mso-wrap-distance-right:0" id="docshape149"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329</w:t>
      </w:r>
      <w:r>
        <w:rPr>
          <w:rFonts w:ascii="Calibri"/>
          <w:spacing w:val="-10"/>
          <w:sz w:val="20"/>
          <w:vertAlign w:val="baseline"/>
        </w:rPr>
        <w:t> </w:t>
      </w:r>
      <w:r>
        <w:rPr>
          <w:rFonts w:ascii="Calibri"/>
          <w:sz w:val="20"/>
          <w:vertAlign w:val="baseline"/>
        </w:rPr>
        <w:t>(2003)</w:t>
      </w:r>
      <w:r>
        <w:rPr>
          <w:rFonts w:ascii="Calibri"/>
          <w:spacing w:val="-8"/>
          <w:sz w:val="20"/>
          <w:vertAlign w:val="baseline"/>
        </w:rPr>
        <w:t> </w:t>
      </w:r>
      <w:r>
        <w:rPr>
          <w:rFonts w:ascii="Calibri"/>
          <w:sz w:val="20"/>
          <w:vertAlign w:val="baseline"/>
        </w:rPr>
        <w:t>5,</w:t>
      </w:r>
      <w:r>
        <w:rPr>
          <w:rFonts w:ascii="Calibri"/>
          <w:spacing w:val="-6"/>
          <w:sz w:val="20"/>
          <w:vertAlign w:val="baseline"/>
        </w:rPr>
        <w:t> </w:t>
      </w:r>
      <w:r>
        <w:rPr>
          <w:rFonts w:ascii="Calibri"/>
          <w:sz w:val="20"/>
          <w:vertAlign w:val="baseline"/>
        </w:rPr>
        <w:t>N.W.L.R.</w:t>
      </w:r>
      <w:r>
        <w:rPr>
          <w:rFonts w:ascii="Calibri"/>
          <w:spacing w:val="-3"/>
          <w:sz w:val="20"/>
          <w:vertAlign w:val="baseline"/>
        </w:rPr>
        <w:t> </w:t>
      </w:r>
      <w:r>
        <w:rPr>
          <w:rFonts w:ascii="Calibri"/>
          <w:sz w:val="20"/>
          <w:vertAlign w:val="baseline"/>
        </w:rPr>
        <w:t>A.C.</w:t>
      </w:r>
      <w:r>
        <w:rPr>
          <w:rFonts w:ascii="Calibri"/>
          <w:spacing w:val="-7"/>
          <w:sz w:val="20"/>
          <w:vertAlign w:val="baseline"/>
        </w:rPr>
        <w:t> </w:t>
      </w:r>
      <w:r>
        <w:rPr>
          <w:rFonts w:ascii="Calibri"/>
          <w:spacing w:val="-5"/>
          <w:sz w:val="20"/>
          <w:vertAlign w:val="baseline"/>
        </w:rPr>
        <w:t>321</w:t>
      </w:r>
    </w:p>
    <w:p>
      <w:pPr>
        <w:spacing w:after="0"/>
        <w:jc w:val="left"/>
        <w:rPr>
          <w:rFonts w:ascii="Calibri"/>
          <w:sz w:val="20"/>
        </w:rPr>
        <w:sectPr>
          <w:pgSz w:w="11910" w:h="16840"/>
          <w:pgMar w:header="0" w:footer="1014" w:top="1320" w:bottom="1200" w:left="1680" w:right="600"/>
        </w:sectPr>
      </w:pPr>
    </w:p>
    <w:p>
      <w:pPr>
        <w:pStyle w:val="BodyText"/>
        <w:spacing w:line="482" w:lineRule="auto" w:before="89"/>
        <w:ind w:right="807"/>
      </w:pPr>
      <w:r>
        <w:rPr/>
        <w:t>Representatives</w:t>
      </w:r>
      <w:r>
        <w:rPr>
          <w:vertAlign w:val="superscript"/>
        </w:rPr>
        <w:t>330</w:t>
      </w:r>
      <w:r>
        <w:rPr>
          <w:vertAlign w:val="baseline"/>
        </w:rPr>
        <w:t>.</w:t>
      </w:r>
      <w:r>
        <w:rPr>
          <w:spacing w:val="40"/>
          <w:vertAlign w:val="baseline"/>
        </w:rPr>
        <w:t> </w:t>
      </w:r>
      <w:r>
        <w:rPr>
          <w:vertAlign w:val="baseline"/>
        </w:rPr>
        <w:t>These powers which have been expressly stated in the Constitution are conferred on the National Assembly so as to enable it perform its functions without </w:t>
      </w:r>
      <w:r>
        <w:rPr>
          <w:spacing w:val="-2"/>
          <w:vertAlign w:val="baseline"/>
        </w:rPr>
        <w:t>hindrance.</w:t>
      </w:r>
      <w:r>
        <w:rPr>
          <w:spacing w:val="-2"/>
          <w:vertAlign w:val="superscript"/>
        </w:rPr>
        <w:t>331</w:t>
      </w:r>
    </w:p>
    <w:p>
      <w:pPr>
        <w:pStyle w:val="BodyText"/>
        <w:spacing w:before="194"/>
        <w:ind w:left="1027"/>
        <w:jc w:val="left"/>
      </w:pPr>
      <w:r>
        <w:rPr/>
        <w:t>The</w:t>
      </w:r>
      <w:r>
        <w:rPr>
          <w:spacing w:val="-5"/>
        </w:rPr>
        <w:t> </w:t>
      </w:r>
      <w:r>
        <w:rPr/>
        <w:t>legislative</w:t>
      </w:r>
      <w:r>
        <w:rPr>
          <w:spacing w:val="-1"/>
        </w:rPr>
        <w:t> </w:t>
      </w:r>
      <w:r>
        <w:rPr/>
        <w:t>powers</w:t>
      </w:r>
      <w:r>
        <w:rPr>
          <w:spacing w:val="-1"/>
        </w:rPr>
        <w:t> </w:t>
      </w:r>
      <w:r>
        <w:rPr/>
        <w:t>of</w:t>
      </w:r>
      <w:r>
        <w:rPr>
          <w:spacing w:val="1"/>
        </w:rPr>
        <w:t> </w:t>
      </w:r>
      <w:r>
        <w:rPr/>
        <w:t>the National</w:t>
      </w:r>
      <w:r>
        <w:rPr>
          <w:spacing w:val="-1"/>
        </w:rPr>
        <w:t> </w:t>
      </w:r>
      <w:r>
        <w:rPr/>
        <w:t>Assembly</w:t>
      </w:r>
      <w:r>
        <w:rPr>
          <w:spacing w:val="-5"/>
        </w:rPr>
        <w:t> </w:t>
      </w:r>
      <w:r>
        <w:rPr/>
        <w:t>can be</w:t>
      </w:r>
      <w:r>
        <w:rPr>
          <w:spacing w:val="-2"/>
        </w:rPr>
        <w:t> </w:t>
      </w:r>
      <w:r>
        <w:rPr/>
        <w:t>classified into </w:t>
      </w:r>
      <w:r>
        <w:rPr>
          <w:spacing w:val="-2"/>
        </w:rPr>
        <w:t>three.</w:t>
      </w:r>
      <w:r>
        <w:rPr>
          <w:spacing w:val="-2"/>
          <w:vertAlign w:val="superscript"/>
        </w:rPr>
        <w:t>332</w:t>
      </w:r>
    </w:p>
    <w:p>
      <w:pPr>
        <w:pStyle w:val="BodyText"/>
        <w:spacing w:before="199"/>
        <w:ind w:left="0"/>
        <w:jc w:val="left"/>
      </w:pPr>
    </w:p>
    <w:p>
      <w:pPr>
        <w:pStyle w:val="ListParagraph"/>
        <w:numPr>
          <w:ilvl w:val="0"/>
          <w:numId w:val="35"/>
        </w:numPr>
        <w:tabs>
          <w:tab w:pos="2466" w:val="left" w:leader="none"/>
        </w:tabs>
        <w:spacing w:line="240" w:lineRule="auto" w:before="0" w:after="0"/>
        <w:ind w:left="2466" w:right="0" w:hanging="486"/>
        <w:jc w:val="both"/>
        <w:rPr>
          <w:sz w:val="24"/>
        </w:rPr>
      </w:pPr>
      <w:r>
        <w:rPr>
          <w:sz w:val="24"/>
        </w:rPr>
        <w:t>Express powers by</w:t>
      </w:r>
      <w:r>
        <w:rPr>
          <w:spacing w:val="-5"/>
          <w:sz w:val="24"/>
        </w:rPr>
        <w:t> </w:t>
      </w:r>
      <w:r>
        <w:rPr>
          <w:sz w:val="24"/>
        </w:rPr>
        <w:t>the </w:t>
      </w:r>
      <w:r>
        <w:rPr>
          <w:spacing w:val="-2"/>
          <w:sz w:val="24"/>
        </w:rPr>
        <w:t>Constitution;</w:t>
      </w:r>
    </w:p>
    <w:p>
      <w:pPr>
        <w:pStyle w:val="ListParagraph"/>
        <w:numPr>
          <w:ilvl w:val="0"/>
          <w:numId w:val="35"/>
        </w:numPr>
        <w:tabs>
          <w:tab w:pos="2466" w:val="left" w:leader="none"/>
          <w:tab w:pos="2468" w:val="left" w:leader="none"/>
        </w:tabs>
        <w:spacing w:line="480" w:lineRule="auto" w:before="274" w:after="0"/>
        <w:ind w:left="2468" w:right="809" w:hanging="555"/>
        <w:jc w:val="both"/>
        <w:rPr>
          <w:sz w:val="24"/>
        </w:rPr>
      </w:pPr>
      <w:r>
        <w:rPr>
          <w:sz w:val="24"/>
        </w:rPr>
        <w:t>Implied powers arising from extensions of the provisions of </w:t>
      </w:r>
      <w:r>
        <w:rPr>
          <w:sz w:val="24"/>
        </w:rPr>
        <w:t>the </w:t>
      </w:r>
      <w:r>
        <w:rPr>
          <w:spacing w:val="-2"/>
          <w:sz w:val="24"/>
        </w:rPr>
        <w:t>Constitution;</w:t>
      </w:r>
    </w:p>
    <w:p>
      <w:pPr>
        <w:pStyle w:val="ListParagraph"/>
        <w:numPr>
          <w:ilvl w:val="0"/>
          <w:numId w:val="35"/>
        </w:numPr>
        <w:tabs>
          <w:tab w:pos="2466" w:val="left" w:leader="none"/>
          <w:tab w:pos="2468" w:val="left" w:leader="none"/>
        </w:tabs>
        <w:spacing w:line="482" w:lineRule="auto" w:before="1" w:after="0"/>
        <w:ind w:left="2468" w:right="808" w:hanging="620"/>
        <w:jc w:val="both"/>
        <w:rPr>
          <w:sz w:val="24"/>
        </w:rPr>
      </w:pPr>
      <w:r>
        <w:rPr>
          <w:sz w:val="24"/>
        </w:rPr>
        <w:t>Assumed powers as a result of lacunae in the constitutional </w:t>
      </w:r>
      <w:r>
        <w:rPr>
          <w:spacing w:val="-2"/>
          <w:sz w:val="24"/>
        </w:rPr>
        <w:t>provisions.</w:t>
      </w:r>
    </w:p>
    <w:p>
      <w:pPr>
        <w:spacing w:line="480" w:lineRule="auto" w:before="196"/>
        <w:ind w:left="307" w:right="807" w:firstLine="0"/>
        <w:jc w:val="both"/>
        <w:rPr>
          <w:sz w:val="24"/>
        </w:rPr>
      </w:pPr>
      <w:r>
        <w:rPr>
          <w:sz w:val="24"/>
        </w:rPr>
        <w:t>In </w:t>
      </w:r>
      <w:r>
        <w:rPr>
          <w:b/>
          <w:i/>
          <w:sz w:val="24"/>
        </w:rPr>
        <w:t>Attorney General of Abia State &amp; 35 Others v. Attorney-General of the Federation</w:t>
      </w:r>
      <w:r>
        <w:rPr>
          <w:sz w:val="24"/>
          <w:vertAlign w:val="superscript"/>
        </w:rPr>
        <w:t>333</w:t>
      </w:r>
      <w:r>
        <w:rPr>
          <w:sz w:val="24"/>
          <w:vertAlign w:val="baseline"/>
        </w:rPr>
        <w:t>, it was held that the power of the National Assembly under section 4(2)</w:t>
      </w:r>
      <w:r>
        <w:rPr>
          <w:spacing w:val="80"/>
          <w:sz w:val="24"/>
          <w:vertAlign w:val="baseline"/>
        </w:rPr>
        <w:t> </w:t>
      </w:r>
      <w:r>
        <w:rPr>
          <w:sz w:val="24"/>
          <w:vertAlign w:val="baseline"/>
        </w:rPr>
        <w:t>of the Constitution to make laws “for the peace, order and good government of the Federation” does not entitle the National Assembly to pass unconstitutional legislation. </w:t>
      </w:r>
      <w:r>
        <w:rPr>
          <w:b/>
          <w:i/>
          <w:sz w:val="24"/>
          <w:vertAlign w:val="baseline"/>
        </w:rPr>
        <w:t>Kalgo </w:t>
      </w:r>
      <w:r>
        <w:rPr>
          <w:sz w:val="24"/>
          <w:vertAlign w:val="baseline"/>
        </w:rPr>
        <w:t>JSC at pages 288-289 held thus:</w:t>
      </w:r>
    </w:p>
    <w:p>
      <w:pPr>
        <w:pStyle w:val="BodyText"/>
        <w:spacing w:before="200"/>
        <w:ind w:left="1747" w:right="1529"/>
      </w:pPr>
      <w:r>
        <w:rPr/>
        <w:t>Subsection(1)-(4) of section 4 above set out all the powers of the National Assembly to legislate for the peace, order and good government of the federation of Nigeria.</w:t>
      </w:r>
      <w:r>
        <w:rPr>
          <w:spacing w:val="40"/>
        </w:rPr>
        <w:t> </w:t>
      </w:r>
      <w:r>
        <w:rPr/>
        <w:t>The legislative powers set therein do not cover every topic under the sun which affects the whole Nigerian nation.</w:t>
      </w:r>
      <w:r>
        <w:rPr>
          <w:spacing w:val="40"/>
        </w:rPr>
        <w:t> </w:t>
      </w:r>
      <w:r>
        <w:rPr/>
        <w:t>Therefore, the use of the words “for the peace, order and good government of the federation of Nigeria” did not and was not intended to give the national Assembly blanket power to legislate on every topic affecting the federation particularly under the presidential system of government articulated by the Constitution.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2"/>
        <w:ind w:left="0"/>
        <w:jc w:val="left"/>
        <w:rPr>
          <w:sz w:val="20"/>
        </w:rPr>
      </w:pPr>
      <w:r>
        <w:rPr/>
        <mc:AlternateContent>
          <mc:Choice Requires="wps">
            <w:drawing>
              <wp:anchor distT="0" distB="0" distL="0" distR="0" allowOverlap="1" layoutInCell="1" locked="0" behindDoc="1" simplePos="0" relativeHeight="487654400">
                <wp:simplePos x="0" y="0"/>
                <wp:positionH relativeFrom="page">
                  <wp:posOffset>1262176</wp:posOffset>
                </wp:positionH>
                <wp:positionV relativeFrom="paragraph">
                  <wp:posOffset>302352</wp:posOffset>
                </wp:positionV>
                <wp:extent cx="1829435" cy="952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807295pt;width:144.020pt;height:.72003pt;mso-position-horizontal-relative:page;mso-position-vertical-relative:paragraph;z-index:-15662080;mso-wrap-distance-left:0;mso-wrap-distance-right:0" id="docshape150" filled="true" fillcolor="#000000" stroked="false">
                <v:fill type="solid"/>
                <w10:wrap type="topAndBottom"/>
              </v:rect>
            </w:pict>
          </mc:Fallback>
        </mc:AlternateContent>
      </w:r>
    </w:p>
    <w:p>
      <w:pPr>
        <w:spacing w:line="243" w:lineRule="exact" w:before="102"/>
        <w:ind w:left="307" w:right="0" w:firstLine="0"/>
        <w:jc w:val="left"/>
        <w:rPr>
          <w:rFonts w:ascii="Calibri"/>
          <w:sz w:val="20"/>
        </w:rPr>
      </w:pPr>
      <w:r>
        <w:rPr>
          <w:rFonts w:ascii="Calibri"/>
          <w:sz w:val="20"/>
          <w:vertAlign w:val="superscript"/>
        </w:rPr>
        <w:t>330</w:t>
      </w:r>
      <w:r>
        <w:rPr>
          <w:rFonts w:ascii="Calibri"/>
          <w:sz w:val="20"/>
          <w:vertAlign w:val="baseline"/>
        </w:rPr>
        <w:t>The</w:t>
      </w:r>
      <w:r>
        <w:rPr>
          <w:rFonts w:ascii="Calibri"/>
          <w:spacing w:val="-8"/>
          <w:sz w:val="20"/>
          <w:vertAlign w:val="baseline"/>
        </w:rPr>
        <w:t> </w:t>
      </w:r>
      <w:r>
        <w:rPr>
          <w:rFonts w:ascii="Calibri"/>
          <w:sz w:val="20"/>
          <w:vertAlign w:val="baseline"/>
        </w:rPr>
        <w:t>Constitution</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Federal</w:t>
      </w:r>
      <w:r>
        <w:rPr>
          <w:rFonts w:ascii="Calibri"/>
          <w:spacing w:val="-6"/>
          <w:sz w:val="20"/>
          <w:vertAlign w:val="baseline"/>
        </w:rPr>
        <w:t> </w:t>
      </w:r>
      <w:r>
        <w:rPr>
          <w:rFonts w:ascii="Calibri"/>
          <w:sz w:val="20"/>
          <w:vertAlign w:val="baseline"/>
        </w:rPr>
        <w:t>Republic</w:t>
      </w:r>
      <w:r>
        <w:rPr>
          <w:rFonts w:ascii="Calibri"/>
          <w:spacing w:val="-8"/>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Nigeria,</w:t>
      </w:r>
      <w:r>
        <w:rPr>
          <w:rFonts w:ascii="Calibri"/>
          <w:spacing w:val="-7"/>
          <w:sz w:val="20"/>
          <w:vertAlign w:val="baseline"/>
        </w:rPr>
        <w:t> </w:t>
      </w:r>
      <w:r>
        <w:rPr>
          <w:rFonts w:ascii="Calibri"/>
          <w:spacing w:val="-2"/>
          <w:sz w:val="20"/>
          <w:vertAlign w:val="baseline"/>
        </w:rPr>
        <w:t>1999.</w:t>
      </w:r>
    </w:p>
    <w:p>
      <w:pPr>
        <w:spacing w:line="243" w:lineRule="exact" w:before="0"/>
        <w:ind w:left="307" w:right="0" w:firstLine="0"/>
        <w:jc w:val="left"/>
        <w:rPr>
          <w:rFonts w:ascii="Calibri"/>
          <w:sz w:val="20"/>
        </w:rPr>
      </w:pPr>
      <w:r>
        <w:rPr>
          <w:rFonts w:ascii="Calibri"/>
          <w:sz w:val="20"/>
          <w:vertAlign w:val="superscript"/>
        </w:rPr>
        <w:t>331</w:t>
      </w:r>
      <w:r>
        <w:rPr>
          <w:rFonts w:ascii="Calibri"/>
          <w:sz w:val="20"/>
          <w:vertAlign w:val="baseline"/>
        </w:rPr>
        <w:t>Hon,</w:t>
      </w:r>
      <w:r>
        <w:rPr>
          <w:rFonts w:ascii="Calibri"/>
          <w:spacing w:val="-7"/>
          <w:sz w:val="20"/>
          <w:vertAlign w:val="baseline"/>
        </w:rPr>
        <w:t> </w:t>
      </w:r>
      <w:r>
        <w:rPr>
          <w:rFonts w:ascii="Calibri"/>
          <w:sz w:val="20"/>
          <w:vertAlign w:val="baseline"/>
        </w:rPr>
        <w:t>S.T.</w:t>
      </w:r>
      <w:r>
        <w:rPr>
          <w:rFonts w:ascii="Calibri"/>
          <w:spacing w:val="-8"/>
          <w:sz w:val="20"/>
          <w:vertAlign w:val="baseline"/>
        </w:rPr>
        <w:t> </w:t>
      </w:r>
      <w:r>
        <w:rPr>
          <w:rFonts w:ascii="Calibri"/>
          <w:sz w:val="20"/>
          <w:vertAlign w:val="baseline"/>
        </w:rPr>
        <w:t>(2004)</w:t>
      </w:r>
      <w:r>
        <w:rPr>
          <w:rFonts w:ascii="Calibri"/>
          <w:spacing w:val="-6"/>
          <w:sz w:val="20"/>
          <w:vertAlign w:val="baseline"/>
        </w:rPr>
        <w:t> </w:t>
      </w:r>
      <w:r>
        <w:rPr>
          <w:rFonts w:ascii="Calibri"/>
          <w:i/>
          <w:sz w:val="20"/>
          <w:vertAlign w:val="baseline"/>
        </w:rPr>
        <w:t>Constitutional</w:t>
      </w:r>
      <w:r>
        <w:rPr>
          <w:rFonts w:ascii="Calibri"/>
          <w:i/>
          <w:spacing w:val="-8"/>
          <w:sz w:val="20"/>
          <w:vertAlign w:val="baseline"/>
        </w:rPr>
        <w:t> </w:t>
      </w:r>
      <w:r>
        <w:rPr>
          <w:rFonts w:ascii="Calibri"/>
          <w:i/>
          <w:sz w:val="20"/>
          <w:vertAlign w:val="baseline"/>
        </w:rPr>
        <w:t>Law</w:t>
      </w:r>
      <w:r>
        <w:rPr>
          <w:rFonts w:ascii="Calibri"/>
          <w:i/>
          <w:spacing w:val="-7"/>
          <w:sz w:val="20"/>
          <w:vertAlign w:val="baseline"/>
        </w:rPr>
        <w:t> </w:t>
      </w:r>
      <w:r>
        <w:rPr>
          <w:rFonts w:ascii="Calibri"/>
          <w:i/>
          <w:sz w:val="20"/>
          <w:vertAlign w:val="baseline"/>
        </w:rPr>
        <w:t>and</w:t>
      </w:r>
      <w:r>
        <w:rPr>
          <w:rFonts w:ascii="Calibri"/>
          <w:i/>
          <w:spacing w:val="-7"/>
          <w:sz w:val="20"/>
          <w:vertAlign w:val="baseline"/>
        </w:rPr>
        <w:t> </w:t>
      </w:r>
      <w:r>
        <w:rPr>
          <w:rFonts w:ascii="Calibri"/>
          <w:i/>
          <w:sz w:val="20"/>
          <w:vertAlign w:val="baseline"/>
        </w:rPr>
        <w:t>Jurisprudence</w:t>
      </w:r>
      <w:r>
        <w:rPr>
          <w:rFonts w:ascii="Calibri"/>
          <w:i/>
          <w:spacing w:val="-6"/>
          <w:sz w:val="20"/>
          <w:vertAlign w:val="baseline"/>
        </w:rPr>
        <w:t> </w:t>
      </w:r>
      <w:r>
        <w:rPr>
          <w:rFonts w:ascii="Calibri"/>
          <w:i/>
          <w:sz w:val="20"/>
          <w:vertAlign w:val="baseline"/>
        </w:rPr>
        <w:t>in</w:t>
      </w:r>
      <w:r>
        <w:rPr>
          <w:rFonts w:ascii="Calibri"/>
          <w:i/>
          <w:spacing w:val="-7"/>
          <w:sz w:val="20"/>
          <w:vertAlign w:val="baseline"/>
        </w:rPr>
        <w:t> </w:t>
      </w:r>
      <w:r>
        <w:rPr>
          <w:rFonts w:ascii="Calibri"/>
          <w:i/>
          <w:sz w:val="20"/>
          <w:vertAlign w:val="baseline"/>
        </w:rPr>
        <w:t>Nigeria</w:t>
      </w:r>
      <w:r>
        <w:rPr>
          <w:rFonts w:ascii="Calibri"/>
          <w:sz w:val="20"/>
          <w:vertAlign w:val="baseline"/>
        </w:rPr>
        <w:t>,</w:t>
      </w:r>
      <w:r>
        <w:rPr>
          <w:rFonts w:ascii="Calibri"/>
          <w:spacing w:val="-6"/>
          <w:sz w:val="20"/>
          <w:vertAlign w:val="baseline"/>
        </w:rPr>
        <w:t> </w:t>
      </w:r>
      <w:r>
        <w:rPr>
          <w:rFonts w:ascii="Calibri"/>
          <w:sz w:val="20"/>
          <w:vertAlign w:val="baseline"/>
        </w:rPr>
        <w:t>Pearl</w:t>
      </w:r>
      <w:r>
        <w:rPr>
          <w:rFonts w:ascii="Calibri"/>
          <w:spacing w:val="-8"/>
          <w:sz w:val="20"/>
          <w:vertAlign w:val="baseline"/>
        </w:rPr>
        <w:t> </w:t>
      </w:r>
      <w:r>
        <w:rPr>
          <w:rFonts w:ascii="Calibri"/>
          <w:sz w:val="20"/>
          <w:vertAlign w:val="baseline"/>
        </w:rPr>
        <w:t>Publishers</w:t>
      </w:r>
      <w:r>
        <w:rPr>
          <w:rFonts w:ascii="Calibri"/>
          <w:spacing w:val="-8"/>
          <w:sz w:val="20"/>
          <w:vertAlign w:val="baseline"/>
        </w:rPr>
        <w:t> </w:t>
      </w:r>
      <w:r>
        <w:rPr>
          <w:rFonts w:ascii="Calibri"/>
          <w:sz w:val="20"/>
          <w:vertAlign w:val="baseline"/>
        </w:rPr>
        <w:t>Ltd,</w:t>
      </w:r>
      <w:r>
        <w:rPr>
          <w:rFonts w:ascii="Calibri"/>
          <w:spacing w:val="-7"/>
          <w:sz w:val="20"/>
          <w:vertAlign w:val="baseline"/>
        </w:rPr>
        <w:t> </w:t>
      </w:r>
      <w:r>
        <w:rPr>
          <w:rFonts w:ascii="Calibri"/>
          <w:sz w:val="20"/>
          <w:vertAlign w:val="baseline"/>
        </w:rPr>
        <w:t>Port</w:t>
      </w:r>
      <w:r>
        <w:rPr>
          <w:rFonts w:ascii="Calibri"/>
          <w:spacing w:val="-6"/>
          <w:sz w:val="20"/>
          <w:vertAlign w:val="baseline"/>
        </w:rPr>
        <w:t> </w:t>
      </w:r>
      <w:r>
        <w:rPr>
          <w:rFonts w:ascii="Calibri"/>
          <w:spacing w:val="-2"/>
          <w:sz w:val="20"/>
          <w:vertAlign w:val="baseline"/>
        </w:rPr>
        <w:t>Harcourt.</w:t>
      </w:r>
    </w:p>
    <w:p>
      <w:pPr>
        <w:spacing w:before="1"/>
        <w:ind w:left="307" w:right="0" w:firstLine="0"/>
        <w:jc w:val="left"/>
        <w:rPr>
          <w:rFonts w:ascii="Calibri"/>
          <w:sz w:val="20"/>
        </w:rPr>
      </w:pPr>
      <w:r>
        <w:rPr>
          <w:rFonts w:ascii="Calibri"/>
          <w:sz w:val="20"/>
        </w:rPr>
        <w:t>P.</w:t>
      </w:r>
      <w:r>
        <w:rPr>
          <w:rFonts w:ascii="Calibri"/>
          <w:spacing w:val="-3"/>
          <w:sz w:val="20"/>
        </w:rPr>
        <w:t> </w:t>
      </w:r>
      <w:r>
        <w:rPr>
          <w:rFonts w:ascii="Calibri"/>
          <w:spacing w:val="-4"/>
          <w:sz w:val="20"/>
        </w:rPr>
        <w:t>152.</w:t>
      </w:r>
    </w:p>
    <w:p>
      <w:pPr>
        <w:spacing w:before="1"/>
        <w:ind w:left="307" w:right="0" w:firstLine="0"/>
        <w:jc w:val="left"/>
        <w:rPr>
          <w:rFonts w:ascii="Calibri"/>
          <w:sz w:val="20"/>
        </w:rPr>
      </w:pPr>
      <w:r>
        <w:rPr>
          <w:rFonts w:ascii="Calibri"/>
          <w:spacing w:val="-2"/>
          <w:sz w:val="20"/>
          <w:vertAlign w:val="superscript"/>
        </w:rPr>
        <w:t>332</w:t>
      </w:r>
      <w:r>
        <w:rPr>
          <w:rFonts w:ascii="Calibri"/>
          <w:spacing w:val="-2"/>
          <w:sz w:val="20"/>
          <w:vertAlign w:val="baseline"/>
        </w:rPr>
        <w:t>Ibid.</w:t>
      </w:r>
    </w:p>
    <w:p>
      <w:pPr>
        <w:spacing w:before="0"/>
        <w:ind w:left="307" w:right="0" w:firstLine="0"/>
        <w:jc w:val="left"/>
        <w:rPr>
          <w:rFonts w:ascii="Calibri"/>
          <w:sz w:val="20"/>
        </w:rPr>
      </w:pPr>
      <w:r>
        <w:rPr>
          <w:rFonts w:ascii="Calibri"/>
          <w:sz w:val="20"/>
          <w:vertAlign w:val="superscript"/>
        </w:rPr>
        <w:t>333</w:t>
      </w:r>
      <w:r>
        <w:rPr>
          <w:rFonts w:ascii="Calibri"/>
          <w:sz w:val="20"/>
          <w:vertAlign w:val="baseline"/>
        </w:rPr>
        <w:t>(2002)</w:t>
      </w:r>
      <w:r>
        <w:rPr>
          <w:rFonts w:ascii="Calibri"/>
          <w:spacing w:val="-7"/>
          <w:sz w:val="20"/>
          <w:vertAlign w:val="baseline"/>
        </w:rPr>
        <w:t> </w:t>
      </w:r>
      <w:r>
        <w:rPr>
          <w:rFonts w:ascii="Calibri"/>
          <w:sz w:val="20"/>
          <w:vertAlign w:val="baseline"/>
        </w:rPr>
        <w:t>3,</w:t>
      </w:r>
      <w:r>
        <w:rPr>
          <w:rFonts w:ascii="Calibri"/>
          <w:spacing w:val="-8"/>
          <w:sz w:val="20"/>
          <w:vertAlign w:val="baseline"/>
        </w:rPr>
        <w:t> </w:t>
      </w:r>
      <w:r>
        <w:rPr>
          <w:rFonts w:ascii="Calibri"/>
          <w:sz w:val="20"/>
          <w:vertAlign w:val="baseline"/>
        </w:rPr>
        <w:t>S.C.N.J.</w:t>
      </w:r>
      <w:r>
        <w:rPr>
          <w:rFonts w:ascii="Calibri"/>
          <w:spacing w:val="-6"/>
          <w:sz w:val="20"/>
          <w:vertAlign w:val="baseline"/>
        </w:rPr>
        <w:t> </w:t>
      </w:r>
      <w:r>
        <w:rPr>
          <w:rFonts w:ascii="Calibri"/>
          <w:spacing w:val="-5"/>
          <w:sz w:val="20"/>
          <w:vertAlign w:val="baseline"/>
        </w:rPr>
        <w:t>13.</w:t>
      </w:r>
    </w:p>
    <w:p>
      <w:pPr>
        <w:spacing w:after="0"/>
        <w:jc w:val="left"/>
        <w:rPr>
          <w:rFonts w:ascii="Calibri"/>
          <w:sz w:val="20"/>
        </w:rPr>
        <w:sectPr>
          <w:pgSz w:w="11910" w:h="16840"/>
          <w:pgMar w:header="0" w:footer="1014" w:top="1300" w:bottom="1200" w:left="1680" w:right="600"/>
        </w:sectPr>
      </w:pPr>
    </w:p>
    <w:p>
      <w:pPr>
        <w:pStyle w:val="BodyText"/>
        <w:spacing w:line="482" w:lineRule="auto" w:before="69"/>
        <w:ind w:right="813"/>
      </w:pPr>
      <w:r>
        <w:rPr/>
        <w:t>On subsection (3) and (5) of the section 4, his Lordship held at page 289 that these subsections “affirm the legislative supremacy of the National Assembly but that is clearly subject to the enumerated exception within the constitution itself”</w:t>
      </w:r>
    </w:p>
    <w:p>
      <w:pPr>
        <w:pStyle w:val="BodyText"/>
        <w:spacing w:line="480" w:lineRule="auto" w:before="192"/>
        <w:ind w:right="808"/>
      </w:pPr>
      <w:r>
        <w:rPr/>
        <w:t>But in </w:t>
      </w:r>
      <w:r>
        <w:rPr>
          <w:b/>
          <w:i/>
        </w:rPr>
        <w:t>Attorney-General of Lagos State v. Attorney-General of the Federation and 35 Others</w:t>
      </w:r>
      <w:r>
        <w:rPr/>
        <w:t>,</w:t>
      </w:r>
      <w:r>
        <w:rPr>
          <w:vertAlign w:val="superscript"/>
        </w:rPr>
        <w:t>334</w:t>
      </w:r>
      <w:r>
        <w:rPr>
          <w:vertAlign w:val="baseline"/>
        </w:rPr>
        <w:t>the Supreme Court has cause to interpret the phrase “any other matter” in Section 4(4) (b) of the Constitution.</w:t>
      </w:r>
      <w:r>
        <w:rPr>
          <w:spacing w:val="40"/>
          <w:vertAlign w:val="baseline"/>
        </w:rPr>
        <w:t> </w:t>
      </w:r>
      <w:r>
        <w:rPr>
          <w:vertAlign w:val="baseline"/>
        </w:rPr>
        <w:t>It held that when any power to legislate is claimed in Section 4(4) (b), under “any other matter”, it must be clear beyond dispute that such power exists in relation to a particular matter or it must be regarded as the residual legislative power or the National Assembly in respect of the Federal Capital Territory, Abuja, as if Abuja were one of the States of Nigeria by virtue of section 299(1) of the Constitution.</w:t>
      </w:r>
      <w:r>
        <w:rPr>
          <w:spacing w:val="79"/>
          <w:vertAlign w:val="baseline"/>
        </w:rPr>
        <w:t> </w:t>
      </w:r>
      <w:r>
        <w:rPr>
          <w:vertAlign w:val="baseline"/>
        </w:rPr>
        <w:t>Therefore that, the provisions of section 4(4) and 4(7) (b) cannot be read as if they confer concurrent legislative powers on the Federation and the State.</w:t>
      </w:r>
    </w:p>
    <w:p>
      <w:pPr>
        <w:pStyle w:val="BodyText"/>
        <w:spacing w:line="480" w:lineRule="auto" w:before="200"/>
        <w:ind w:right="807"/>
      </w:pPr>
      <w:r>
        <w:rPr/>
        <w:t>The responsibility of the National Assembly in combating illicit drug activities is to be pro-active in making laws that responds to the challenges facing law enforcement of drug</w:t>
      </w:r>
      <w:r>
        <w:rPr>
          <w:spacing w:val="-6"/>
        </w:rPr>
        <w:t> </w:t>
      </w:r>
      <w:r>
        <w:rPr/>
        <w:t>laws</w:t>
      </w:r>
      <w:r>
        <w:rPr>
          <w:spacing w:val="-2"/>
        </w:rPr>
        <w:t> </w:t>
      </w:r>
      <w:r>
        <w:rPr/>
        <w:t>in</w:t>
      </w:r>
      <w:r>
        <w:rPr>
          <w:spacing w:val="-2"/>
        </w:rPr>
        <w:t> </w:t>
      </w:r>
      <w:r>
        <w:rPr/>
        <w:t>Nigeria. It</w:t>
      </w:r>
      <w:r>
        <w:rPr>
          <w:spacing w:val="-2"/>
        </w:rPr>
        <w:t> </w:t>
      </w:r>
      <w:r>
        <w:rPr/>
        <w:t>has</w:t>
      </w:r>
      <w:r>
        <w:rPr>
          <w:spacing w:val="-2"/>
        </w:rPr>
        <w:t> </w:t>
      </w:r>
      <w:r>
        <w:rPr/>
        <w:t>been</w:t>
      </w:r>
      <w:r>
        <w:rPr>
          <w:spacing w:val="-2"/>
        </w:rPr>
        <w:t> </w:t>
      </w:r>
      <w:r>
        <w:rPr/>
        <w:t>observed that</w:t>
      </w:r>
      <w:r>
        <w:rPr>
          <w:spacing w:val="-2"/>
        </w:rPr>
        <w:t> </w:t>
      </w:r>
      <w:r>
        <w:rPr/>
        <w:t>the</w:t>
      </w:r>
      <w:r>
        <w:rPr>
          <w:spacing w:val="-1"/>
        </w:rPr>
        <w:t> </w:t>
      </w:r>
      <w:r>
        <w:rPr/>
        <w:t>rise</w:t>
      </w:r>
      <w:r>
        <w:rPr>
          <w:spacing w:val="-3"/>
        </w:rPr>
        <w:t> </w:t>
      </w:r>
      <w:r>
        <w:rPr/>
        <w:t>of</w:t>
      </w:r>
      <w:r>
        <w:rPr>
          <w:spacing w:val="-2"/>
        </w:rPr>
        <w:t> </w:t>
      </w:r>
      <w:r>
        <w:rPr/>
        <w:t>drug</w:t>
      </w:r>
      <w:r>
        <w:rPr>
          <w:spacing w:val="-5"/>
        </w:rPr>
        <w:t> </w:t>
      </w:r>
      <w:r>
        <w:rPr/>
        <w:t>abuse</w:t>
      </w:r>
      <w:r>
        <w:rPr>
          <w:spacing w:val="-1"/>
        </w:rPr>
        <w:t> </w:t>
      </w:r>
      <w:r>
        <w:rPr/>
        <w:t>in</w:t>
      </w:r>
      <w:r>
        <w:rPr>
          <w:spacing w:val="-2"/>
        </w:rPr>
        <w:t> </w:t>
      </w:r>
      <w:r>
        <w:rPr/>
        <w:t>Nigeria</w:t>
      </w:r>
      <w:r>
        <w:rPr>
          <w:spacing w:val="-4"/>
        </w:rPr>
        <w:t> </w:t>
      </w:r>
      <w:r>
        <w:rPr/>
        <w:t>is linked to the reality that some of the substances commonly abused are not illicit. The National Assembly must rise to the challenge and enact laws that proscribe any drug and substance that has abuse potential in Nigeria.</w:t>
      </w:r>
    </w:p>
    <w:p>
      <w:pPr>
        <w:pStyle w:val="Heading2"/>
        <w:numPr>
          <w:ilvl w:val="2"/>
          <w:numId w:val="20"/>
        </w:numPr>
        <w:tabs>
          <w:tab w:pos="1026" w:val="left" w:leader="none"/>
        </w:tabs>
        <w:spacing w:line="240" w:lineRule="auto" w:before="248" w:after="0"/>
        <w:ind w:left="1026" w:right="0" w:hanging="719"/>
        <w:jc w:val="both"/>
      </w:pPr>
      <w:bookmarkStart w:name="_bookmark59" w:id="60"/>
      <w:bookmarkEnd w:id="60"/>
      <w:r>
        <w:rPr>
          <w:b w:val="0"/>
        </w:rPr>
      </w:r>
      <w:r>
        <w:rPr/>
        <w:t>The</w:t>
      </w:r>
      <w:r>
        <w:rPr>
          <w:spacing w:val="-4"/>
        </w:rPr>
        <w:t> </w:t>
      </w:r>
      <w:r>
        <w:rPr/>
        <w:t>Commission</w:t>
      </w:r>
      <w:r>
        <w:rPr>
          <w:spacing w:val="-1"/>
        </w:rPr>
        <w:t> </w:t>
      </w:r>
      <w:r>
        <w:rPr/>
        <w:t>on</w:t>
      </w:r>
      <w:r>
        <w:rPr>
          <w:spacing w:val="-2"/>
        </w:rPr>
        <w:t> </w:t>
      </w:r>
      <w:r>
        <w:rPr/>
        <w:t>Narcotic</w:t>
      </w:r>
      <w:r>
        <w:rPr>
          <w:spacing w:val="-2"/>
        </w:rPr>
        <w:t> Drugs</w:t>
      </w:r>
    </w:p>
    <w:p>
      <w:pPr>
        <w:pStyle w:val="BodyText"/>
        <w:spacing w:line="480" w:lineRule="auto" w:before="269"/>
        <w:ind w:right="811"/>
      </w:pPr>
      <w:r>
        <w:rPr/>
        <w:t>The Commission on Narcotic Drugs was created at the first session of the United Nation’s Economic and Social Council or ECOSOC in February, 1946. Its members are elected</w:t>
      </w:r>
      <w:r>
        <w:rPr>
          <w:spacing w:val="12"/>
        </w:rPr>
        <w:t> </w:t>
      </w:r>
      <w:r>
        <w:rPr/>
        <w:t>from</w:t>
      </w:r>
      <w:r>
        <w:rPr>
          <w:spacing w:val="12"/>
        </w:rPr>
        <w:t> </w:t>
      </w:r>
      <w:r>
        <w:rPr/>
        <w:t>among</w:t>
      </w:r>
      <w:r>
        <w:rPr>
          <w:spacing w:val="11"/>
        </w:rPr>
        <w:t> </w:t>
      </w:r>
      <w:r>
        <w:rPr/>
        <w:t>members</w:t>
      </w:r>
      <w:r>
        <w:rPr>
          <w:spacing w:val="13"/>
        </w:rPr>
        <w:t> </w:t>
      </w:r>
      <w:r>
        <w:rPr/>
        <w:t>of</w:t>
      </w:r>
      <w:r>
        <w:rPr>
          <w:spacing w:val="12"/>
        </w:rPr>
        <w:t> </w:t>
      </w:r>
      <w:r>
        <w:rPr/>
        <w:t>the</w:t>
      </w:r>
      <w:r>
        <w:rPr>
          <w:spacing w:val="12"/>
        </w:rPr>
        <w:t> </w:t>
      </w:r>
      <w:r>
        <w:rPr/>
        <w:t>United</w:t>
      </w:r>
      <w:r>
        <w:rPr>
          <w:spacing w:val="12"/>
        </w:rPr>
        <w:t> </w:t>
      </w:r>
      <w:r>
        <w:rPr/>
        <w:t>Nations</w:t>
      </w:r>
      <w:r>
        <w:rPr>
          <w:spacing w:val="13"/>
        </w:rPr>
        <w:t> </w:t>
      </w:r>
      <w:r>
        <w:rPr/>
        <w:t>and</w:t>
      </w:r>
      <w:r>
        <w:rPr>
          <w:spacing w:val="13"/>
        </w:rPr>
        <w:t> </w:t>
      </w:r>
      <w:r>
        <w:rPr/>
        <w:t>from</w:t>
      </w:r>
      <w:r>
        <w:rPr>
          <w:spacing w:val="13"/>
        </w:rPr>
        <w:t> </w:t>
      </w:r>
      <w:r>
        <w:rPr/>
        <w:t>specialized</w:t>
      </w:r>
      <w:r>
        <w:rPr>
          <w:spacing w:val="13"/>
        </w:rPr>
        <w:t> </w:t>
      </w:r>
      <w:r>
        <w:rPr/>
        <w:t>agencies</w:t>
      </w:r>
      <w:r>
        <w:rPr>
          <w:spacing w:val="13"/>
        </w:rPr>
        <w:t> </w:t>
      </w:r>
      <w:r>
        <w:rPr>
          <w:spacing w:val="-5"/>
        </w:rPr>
        <w:t>and</w:t>
      </w:r>
    </w:p>
    <w:p>
      <w:pPr>
        <w:pStyle w:val="BodyText"/>
        <w:ind w:left="0"/>
        <w:jc w:val="left"/>
        <w:rPr>
          <w:sz w:val="20"/>
        </w:rPr>
      </w:pPr>
    </w:p>
    <w:p>
      <w:pPr>
        <w:pStyle w:val="BodyText"/>
        <w:ind w:left="0"/>
        <w:jc w:val="left"/>
        <w:rPr>
          <w:sz w:val="20"/>
        </w:rPr>
      </w:pPr>
    </w:p>
    <w:p>
      <w:pPr>
        <w:pStyle w:val="BodyText"/>
        <w:spacing w:before="163"/>
        <w:ind w:left="0"/>
        <w:jc w:val="left"/>
        <w:rPr>
          <w:sz w:val="20"/>
        </w:rPr>
      </w:pPr>
      <w:r>
        <w:rPr/>
        <mc:AlternateContent>
          <mc:Choice Requires="wps">
            <w:drawing>
              <wp:anchor distT="0" distB="0" distL="0" distR="0" allowOverlap="1" layoutInCell="1" locked="0" behindDoc="1" simplePos="0" relativeHeight="487654912">
                <wp:simplePos x="0" y="0"/>
                <wp:positionH relativeFrom="page">
                  <wp:posOffset>1262176</wp:posOffset>
                </wp:positionH>
                <wp:positionV relativeFrom="paragraph">
                  <wp:posOffset>265409</wp:posOffset>
                </wp:positionV>
                <wp:extent cx="1829435"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0.89835pt;width:144.020pt;height:.72003pt;mso-position-horizontal-relative:page;mso-position-vertical-relative:paragraph;z-index:-15661568;mso-wrap-distance-left:0;mso-wrap-distance-right:0" id="docshape15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334</w:t>
      </w:r>
      <w:r>
        <w:rPr>
          <w:rFonts w:ascii="Calibri"/>
          <w:sz w:val="20"/>
          <w:vertAlign w:val="baseline"/>
        </w:rPr>
        <w:t>(2003)</w:t>
      </w:r>
      <w:r>
        <w:rPr>
          <w:rFonts w:ascii="Calibri"/>
          <w:spacing w:val="-6"/>
          <w:sz w:val="20"/>
          <w:vertAlign w:val="baseline"/>
        </w:rPr>
        <w:t> </w:t>
      </w:r>
      <w:r>
        <w:rPr>
          <w:rFonts w:ascii="Calibri"/>
          <w:sz w:val="20"/>
          <w:vertAlign w:val="baseline"/>
        </w:rPr>
        <w:t>5,</w:t>
      </w:r>
      <w:r>
        <w:rPr>
          <w:rFonts w:ascii="Calibri"/>
          <w:spacing w:val="-6"/>
          <w:sz w:val="20"/>
          <w:vertAlign w:val="baseline"/>
        </w:rPr>
        <w:t> </w:t>
      </w:r>
      <w:r>
        <w:rPr>
          <w:rFonts w:ascii="Calibri"/>
          <w:sz w:val="20"/>
          <w:vertAlign w:val="baseline"/>
        </w:rPr>
        <w:t>F.W.L.R.</w:t>
      </w:r>
      <w:r>
        <w:rPr>
          <w:rFonts w:ascii="Calibri"/>
          <w:spacing w:val="-6"/>
          <w:sz w:val="20"/>
          <w:vertAlign w:val="baseline"/>
        </w:rPr>
        <w:t> </w:t>
      </w:r>
      <w:r>
        <w:rPr>
          <w:rFonts w:ascii="Calibri"/>
          <w:sz w:val="20"/>
          <w:vertAlign w:val="baseline"/>
        </w:rPr>
        <w:t>(pt.</w:t>
      </w:r>
      <w:r>
        <w:rPr>
          <w:rFonts w:ascii="Calibri"/>
          <w:spacing w:val="-6"/>
          <w:sz w:val="20"/>
          <w:vertAlign w:val="baseline"/>
        </w:rPr>
        <w:t> </w:t>
      </w:r>
      <w:r>
        <w:rPr>
          <w:rFonts w:ascii="Calibri"/>
          <w:sz w:val="20"/>
          <w:vertAlign w:val="baseline"/>
        </w:rPr>
        <w:t>168)</w:t>
      </w:r>
      <w:r>
        <w:rPr>
          <w:rFonts w:ascii="Calibri"/>
          <w:spacing w:val="-7"/>
          <w:sz w:val="20"/>
          <w:vertAlign w:val="baseline"/>
        </w:rPr>
        <w:t> </w:t>
      </w:r>
      <w:r>
        <w:rPr>
          <w:rFonts w:ascii="Calibri"/>
          <w:sz w:val="20"/>
          <w:vertAlign w:val="baseline"/>
        </w:rPr>
        <w:t>909</w:t>
      </w:r>
      <w:r>
        <w:rPr>
          <w:rFonts w:ascii="Calibri"/>
          <w:spacing w:val="-7"/>
          <w:sz w:val="20"/>
          <w:vertAlign w:val="baseline"/>
        </w:rPr>
        <w:t> </w:t>
      </w:r>
      <w:r>
        <w:rPr>
          <w:rFonts w:ascii="Calibri"/>
          <w:spacing w:val="-4"/>
          <w:sz w:val="20"/>
          <w:vertAlign w:val="baseline"/>
        </w:rPr>
        <w:t>S.C.</w:t>
      </w:r>
    </w:p>
    <w:p>
      <w:pPr>
        <w:spacing w:after="0"/>
        <w:jc w:val="left"/>
        <w:rPr>
          <w:rFonts w:ascii="Calibri"/>
          <w:sz w:val="20"/>
        </w:rPr>
        <w:sectPr>
          <w:footerReference w:type="default" r:id="rId19"/>
          <w:footerReference w:type="even" r:id="rId20"/>
          <w:pgSz w:w="11910" w:h="16840"/>
          <w:pgMar w:header="0" w:footer="1014" w:top="1320" w:bottom="1200" w:left="1680" w:right="600"/>
          <w:pgNumType w:start="163"/>
        </w:sectPr>
      </w:pPr>
    </w:p>
    <w:p>
      <w:pPr>
        <w:pStyle w:val="BodyText"/>
        <w:spacing w:line="482" w:lineRule="auto" w:before="89"/>
        <w:ind w:right="806"/>
      </w:pPr>
      <w:r>
        <w:rPr/>
        <w:t>all parties to the Convention on Narcotic Drugs</w:t>
      </w:r>
      <w:r>
        <w:rPr>
          <w:vertAlign w:val="superscript"/>
        </w:rPr>
        <w:t>335</w:t>
      </w:r>
      <w:r>
        <w:rPr>
          <w:vertAlign w:val="baseline"/>
        </w:rPr>
        <w:t>. The Commission is charged with the responsibility of performing the following functions</w:t>
      </w:r>
      <w:r>
        <w:rPr>
          <w:vertAlign w:val="superscript"/>
        </w:rPr>
        <w:t>336</w:t>
      </w:r>
      <w:r>
        <w:rPr>
          <w:vertAlign w:val="baseline"/>
        </w:rPr>
        <w:t>;</w:t>
      </w:r>
    </w:p>
    <w:p>
      <w:pPr>
        <w:pStyle w:val="ListParagraph"/>
        <w:numPr>
          <w:ilvl w:val="0"/>
          <w:numId w:val="36"/>
        </w:numPr>
        <w:tabs>
          <w:tab w:pos="1027" w:val="left" w:leader="none"/>
        </w:tabs>
        <w:spacing w:line="480" w:lineRule="auto" w:before="194" w:after="0"/>
        <w:ind w:left="1027" w:right="809" w:hanging="360"/>
        <w:jc w:val="both"/>
        <w:rPr>
          <w:sz w:val="24"/>
        </w:rPr>
      </w:pPr>
      <w:r>
        <w:rPr>
          <w:sz w:val="24"/>
        </w:rPr>
        <w:t>Assisting the ECOSOC in exercising such powers of supervision over the application of international conventions and agreements dealing with narcotic drugs as may be assumed by or conferred on the Council.</w:t>
      </w:r>
    </w:p>
    <w:p>
      <w:pPr>
        <w:pStyle w:val="ListParagraph"/>
        <w:numPr>
          <w:ilvl w:val="0"/>
          <w:numId w:val="36"/>
        </w:numPr>
        <w:tabs>
          <w:tab w:pos="1027" w:val="left" w:leader="none"/>
        </w:tabs>
        <w:spacing w:line="480" w:lineRule="auto" w:before="1" w:after="0"/>
        <w:ind w:left="1027" w:right="812" w:hanging="360"/>
        <w:jc w:val="both"/>
        <w:rPr>
          <w:sz w:val="24"/>
        </w:rPr>
      </w:pPr>
      <w:r>
        <w:rPr>
          <w:sz w:val="24"/>
        </w:rPr>
        <w:t>Carrying out such functions entrusted to the League of Nations Advisory Committee on Trafficking in Opium and other Dangerous Drugs by the international</w:t>
      </w:r>
      <w:r>
        <w:rPr>
          <w:spacing w:val="-2"/>
          <w:sz w:val="24"/>
        </w:rPr>
        <w:t> </w:t>
      </w:r>
      <w:r>
        <w:rPr>
          <w:sz w:val="24"/>
        </w:rPr>
        <w:t>conventions</w:t>
      </w:r>
      <w:r>
        <w:rPr>
          <w:spacing w:val="-2"/>
          <w:sz w:val="24"/>
        </w:rPr>
        <w:t> </w:t>
      </w:r>
      <w:r>
        <w:rPr>
          <w:sz w:val="24"/>
        </w:rPr>
        <w:t>on</w:t>
      </w:r>
      <w:r>
        <w:rPr>
          <w:spacing w:val="-2"/>
          <w:sz w:val="24"/>
        </w:rPr>
        <w:t> </w:t>
      </w:r>
      <w:r>
        <w:rPr>
          <w:sz w:val="24"/>
        </w:rPr>
        <w:t>narcotic</w:t>
      </w:r>
      <w:r>
        <w:rPr>
          <w:spacing w:val="-3"/>
          <w:sz w:val="24"/>
        </w:rPr>
        <w:t> </w:t>
      </w:r>
      <w:r>
        <w:rPr>
          <w:sz w:val="24"/>
        </w:rPr>
        <w:t>drugs</w:t>
      </w:r>
      <w:r>
        <w:rPr>
          <w:spacing w:val="-2"/>
          <w:sz w:val="24"/>
        </w:rPr>
        <w:t> </w:t>
      </w:r>
      <w:r>
        <w:rPr>
          <w:sz w:val="24"/>
        </w:rPr>
        <w:t>as</w:t>
      </w:r>
      <w:r>
        <w:rPr>
          <w:spacing w:val="-2"/>
          <w:sz w:val="24"/>
        </w:rPr>
        <w:t> </w:t>
      </w:r>
      <w:r>
        <w:rPr>
          <w:sz w:val="24"/>
        </w:rPr>
        <w:t>the</w:t>
      </w:r>
      <w:r>
        <w:rPr>
          <w:spacing w:val="-3"/>
          <w:sz w:val="24"/>
        </w:rPr>
        <w:t> </w:t>
      </w:r>
      <w:r>
        <w:rPr>
          <w:sz w:val="24"/>
        </w:rPr>
        <w:t>council</w:t>
      </w:r>
      <w:r>
        <w:rPr>
          <w:spacing w:val="-2"/>
          <w:sz w:val="24"/>
        </w:rPr>
        <w:t> </w:t>
      </w:r>
      <w:r>
        <w:rPr>
          <w:sz w:val="24"/>
        </w:rPr>
        <w:t>has</w:t>
      </w:r>
      <w:r>
        <w:rPr>
          <w:spacing w:val="-2"/>
          <w:sz w:val="24"/>
        </w:rPr>
        <w:t> </w:t>
      </w:r>
      <w:r>
        <w:rPr>
          <w:sz w:val="24"/>
        </w:rPr>
        <w:t>found</w:t>
      </w:r>
      <w:r>
        <w:rPr>
          <w:spacing w:val="-3"/>
          <w:sz w:val="24"/>
        </w:rPr>
        <w:t> </w:t>
      </w:r>
      <w:r>
        <w:rPr>
          <w:sz w:val="24"/>
        </w:rPr>
        <w:t>necessary</w:t>
      </w:r>
      <w:r>
        <w:rPr>
          <w:spacing w:val="-10"/>
          <w:sz w:val="24"/>
        </w:rPr>
        <w:t> </w:t>
      </w:r>
      <w:r>
        <w:rPr>
          <w:sz w:val="24"/>
        </w:rPr>
        <w:t>to assume and continue.</w:t>
      </w:r>
    </w:p>
    <w:p>
      <w:pPr>
        <w:pStyle w:val="ListParagraph"/>
        <w:numPr>
          <w:ilvl w:val="0"/>
          <w:numId w:val="36"/>
        </w:numPr>
        <w:tabs>
          <w:tab w:pos="1027" w:val="left" w:leader="none"/>
        </w:tabs>
        <w:spacing w:line="480" w:lineRule="auto" w:before="0" w:after="0"/>
        <w:ind w:left="1027" w:right="815" w:hanging="360"/>
        <w:jc w:val="both"/>
        <w:rPr>
          <w:sz w:val="24"/>
        </w:rPr>
      </w:pPr>
      <w:r>
        <w:rPr>
          <w:sz w:val="24"/>
        </w:rPr>
        <w:t>Advising the ECOSOC on all matters pertaining to the control of narcotic drugs and preparing such draft conventions as may be necessary.</w:t>
      </w:r>
    </w:p>
    <w:p>
      <w:pPr>
        <w:pStyle w:val="ListParagraph"/>
        <w:numPr>
          <w:ilvl w:val="0"/>
          <w:numId w:val="36"/>
        </w:numPr>
        <w:tabs>
          <w:tab w:pos="1027" w:val="left" w:leader="none"/>
        </w:tabs>
        <w:spacing w:line="480" w:lineRule="auto" w:before="0" w:after="0"/>
        <w:ind w:left="1027" w:right="811" w:hanging="360"/>
        <w:jc w:val="both"/>
        <w:rPr>
          <w:sz w:val="24"/>
        </w:rPr>
      </w:pPr>
      <w:r>
        <w:rPr>
          <w:sz w:val="24"/>
        </w:rPr>
        <w:t>Considering what changes may be required in the existing machinery for the international control of narcotic drugs and submits proposals to the council.</w:t>
      </w:r>
    </w:p>
    <w:p>
      <w:pPr>
        <w:pStyle w:val="ListParagraph"/>
        <w:numPr>
          <w:ilvl w:val="0"/>
          <w:numId w:val="36"/>
        </w:numPr>
        <w:tabs>
          <w:tab w:pos="1027" w:val="left" w:leader="none"/>
        </w:tabs>
        <w:spacing w:line="482" w:lineRule="auto" w:before="1" w:after="0"/>
        <w:ind w:left="1027" w:right="809" w:hanging="360"/>
        <w:jc w:val="both"/>
        <w:rPr>
          <w:sz w:val="24"/>
        </w:rPr>
      </w:pPr>
      <w:r>
        <w:rPr>
          <w:sz w:val="24"/>
        </w:rPr>
        <w:t>Performing such other functions relating to narcotic drugs as the council may </w:t>
      </w:r>
      <w:r>
        <w:rPr>
          <w:spacing w:val="-2"/>
          <w:sz w:val="24"/>
        </w:rPr>
        <w:t>direct.</w:t>
      </w:r>
    </w:p>
    <w:p>
      <w:pPr>
        <w:pStyle w:val="BodyText"/>
        <w:spacing w:line="480" w:lineRule="auto" w:before="194"/>
        <w:ind w:right="809"/>
      </w:pPr>
      <w:r>
        <w:rPr/>
        <w:t>The</w:t>
      </w:r>
      <w:r>
        <w:rPr>
          <w:spacing w:val="-1"/>
        </w:rPr>
        <w:t> </w:t>
      </w:r>
      <w:r>
        <w:rPr/>
        <w:t>United Nations Convention Against Illicit Traffic and Abuse</w:t>
      </w:r>
      <w:r>
        <w:rPr>
          <w:spacing w:val="-1"/>
        </w:rPr>
        <w:t> </w:t>
      </w:r>
      <w:r>
        <w:rPr/>
        <w:t>of</w:t>
      </w:r>
      <w:r>
        <w:rPr>
          <w:spacing w:val="-1"/>
        </w:rPr>
        <w:t> </w:t>
      </w:r>
      <w:r>
        <w:rPr/>
        <w:t>Narcotic</w:t>
      </w:r>
      <w:r>
        <w:rPr>
          <w:spacing w:val="-1"/>
        </w:rPr>
        <w:t> </w:t>
      </w:r>
      <w:r>
        <w:rPr/>
        <w:t>Drugs and Psychotropic Substances grant the Commission certain powers. These include the </w:t>
      </w:r>
      <w:r>
        <w:rPr>
          <w:spacing w:val="-2"/>
        </w:rPr>
        <w:t>following</w:t>
      </w:r>
      <w:r>
        <w:rPr>
          <w:spacing w:val="-2"/>
          <w:vertAlign w:val="superscript"/>
        </w:rPr>
        <w:t>337</w:t>
      </w:r>
      <w:r>
        <w:rPr>
          <w:spacing w:val="-2"/>
          <w:vertAlign w:val="baseline"/>
        </w:rPr>
        <w:t>;</w:t>
      </w:r>
    </w:p>
    <w:p>
      <w:pPr>
        <w:pStyle w:val="ListParagraph"/>
        <w:numPr>
          <w:ilvl w:val="0"/>
          <w:numId w:val="37"/>
        </w:numPr>
        <w:tabs>
          <w:tab w:pos="1027" w:val="left" w:leader="none"/>
        </w:tabs>
        <w:spacing w:line="480" w:lineRule="auto" w:before="202" w:after="0"/>
        <w:ind w:left="1027" w:right="813" w:hanging="360"/>
        <w:jc w:val="both"/>
        <w:rPr>
          <w:sz w:val="24"/>
        </w:rPr>
      </w:pPr>
      <w:r>
        <w:rPr>
          <w:sz w:val="24"/>
        </w:rPr>
        <w:t>Collect information by member states and use such information to review the operation of the convention.</w:t>
      </w:r>
    </w:p>
    <w:p>
      <w:pPr>
        <w:pStyle w:val="ListParagraph"/>
        <w:numPr>
          <w:ilvl w:val="0"/>
          <w:numId w:val="37"/>
        </w:numPr>
        <w:tabs>
          <w:tab w:pos="1027" w:val="left" w:leader="none"/>
        </w:tabs>
        <w:spacing w:line="480" w:lineRule="auto" w:before="0" w:after="0"/>
        <w:ind w:left="1027" w:right="808" w:hanging="360"/>
        <w:jc w:val="both"/>
        <w:rPr>
          <w:sz w:val="24"/>
        </w:rPr>
      </w:pPr>
      <w:r>
        <w:rPr>
          <w:sz w:val="24"/>
        </w:rPr>
        <w:t>Make suggestions and recommendations on the examination of the information received from the parties.</w:t>
      </w:r>
    </w:p>
    <w:p>
      <w:pPr>
        <w:pStyle w:val="BodyText"/>
        <w:spacing w:before="7"/>
        <w:ind w:left="0"/>
        <w:jc w:val="left"/>
        <w:rPr>
          <w:sz w:val="13"/>
        </w:rPr>
      </w:pPr>
      <w:r>
        <w:rPr/>
        <mc:AlternateContent>
          <mc:Choice Requires="wps">
            <w:drawing>
              <wp:anchor distT="0" distB="0" distL="0" distR="0" allowOverlap="1" layoutInCell="1" locked="0" behindDoc="1" simplePos="0" relativeHeight="487655424">
                <wp:simplePos x="0" y="0"/>
                <wp:positionH relativeFrom="page">
                  <wp:posOffset>1262176</wp:posOffset>
                </wp:positionH>
                <wp:positionV relativeFrom="paragraph">
                  <wp:posOffset>115184</wp:posOffset>
                </wp:positionV>
                <wp:extent cx="1829435"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9.069639pt;width:144.020pt;height:.71997pt;mso-position-horizontal-relative:page;mso-position-vertical-relative:paragraph;z-index:-15661056;mso-wrap-distance-left:0;mso-wrap-distance-right:0" id="docshape154"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335</w:t>
      </w:r>
      <w:r>
        <w:rPr>
          <w:rFonts w:ascii="Calibri"/>
          <w:sz w:val="20"/>
          <w:vertAlign w:val="baseline"/>
        </w:rPr>
        <w:t>The</w:t>
      </w:r>
      <w:r>
        <w:rPr>
          <w:rFonts w:ascii="Calibri"/>
          <w:spacing w:val="-7"/>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7"/>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Fight</w:t>
      </w:r>
      <w:r>
        <w:rPr>
          <w:rFonts w:ascii="Calibri"/>
          <w:spacing w:val="-5"/>
          <w:sz w:val="20"/>
          <w:vertAlign w:val="baseline"/>
        </w:rPr>
        <w:t> </w:t>
      </w:r>
      <w:r>
        <w:rPr>
          <w:rFonts w:ascii="Calibri"/>
          <w:sz w:val="20"/>
          <w:vertAlign w:val="baseline"/>
        </w:rPr>
        <w:t>against</w:t>
      </w:r>
      <w:r>
        <w:rPr>
          <w:rFonts w:ascii="Calibri"/>
          <w:spacing w:val="-5"/>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Abuse,</w:t>
      </w:r>
      <w:r>
        <w:rPr>
          <w:rFonts w:ascii="Calibri"/>
          <w:spacing w:val="-5"/>
          <w:sz w:val="20"/>
          <w:vertAlign w:val="baseline"/>
        </w:rPr>
        <w:t> </w:t>
      </w:r>
      <w:r>
        <w:rPr>
          <w:rFonts w:ascii="Calibri"/>
          <w:sz w:val="20"/>
          <w:vertAlign w:val="baseline"/>
        </w:rPr>
        <w:t>(1972).</w:t>
      </w:r>
      <w:r>
        <w:rPr>
          <w:rFonts w:ascii="Calibri"/>
          <w:spacing w:val="-7"/>
          <w:sz w:val="20"/>
          <w:vertAlign w:val="baseline"/>
        </w:rPr>
        <w:t> </w:t>
      </w:r>
      <w:r>
        <w:rPr>
          <w:rFonts w:ascii="Calibri"/>
          <w:sz w:val="20"/>
          <w:vertAlign w:val="baseline"/>
        </w:rPr>
        <w:t>p.</w:t>
      </w:r>
      <w:r>
        <w:rPr>
          <w:rFonts w:ascii="Calibri"/>
          <w:spacing w:val="-5"/>
          <w:sz w:val="20"/>
          <w:vertAlign w:val="baseline"/>
        </w:rPr>
        <w:t> 12.</w:t>
      </w:r>
    </w:p>
    <w:p>
      <w:pPr>
        <w:spacing w:before="1"/>
        <w:ind w:left="307" w:right="0" w:firstLine="0"/>
        <w:jc w:val="left"/>
        <w:rPr>
          <w:rFonts w:ascii="Calibri"/>
          <w:sz w:val="20"/>
        </w:rPr>
      </w:pPr>
      <w:r>
        <w:rPr>
          <w:rFonts w:ascii="Calibri"/>
          <w:spacing w:val="-2"/>
          <w:sz w:val="20"/>
          <w:vertAlign w:val="superscript"/>
        </w:rPr>
        <w:t>336</w:t>
      </w:r>
      <w:r>
        <w:rPr>
          <w:rFonts w:ascii="Calibri"/>
          <w:spacing w:val="-2"/>
          <w:sz w:val="20"/>
          <w:vertAlign w:val="baseline"/>
        </w:rPr>
        <w:t>Ibid.</w:t>
      </w:r>
    </w:p>
    <w:p>
      <w:pPr>
        <w:spacing w:before="1"/>
        <w:ind w:left="307" w:right="1103" w:firstLine="0"/>
        <w:jc w:val="left"/>
        <w:rPr>
          <w:rFonts w:ascii="Calibri"/>
          <w:sz w:val="20"/>
        </w:rPr>
      </w:pPr>
      <w:r>
        <w:rPr>
          <w:rFonts w:ascii="Calibri"/>
          <w:sz w:val="20"/>
          <w:vertAlign w:val="superscript"/>
        </w:rPr>
        <w:t>337</w:t>
      </w:r>
      <w:r>
        <w:rPr>
          <w:rFonts w:ascii="Calibri"/>
          <w:sz w:val="20"/>
          <w:vertAlign w:val="baseline"/>
        </w:rPr>
        <w:t>Article</w:t>
      </w:r>
      <w:r>
        <w:rPr>
          <w:rFonts w:ascii="Calibri"/>
          <w:spacing w:val="-5"/>
          <w:sz w:val="20"/>
          <w:vertAlign w:val="baseline"/>
        </w:rPr>
        <w:t> </w:t>
      </w:r>
      <w:r>
        <w:rPr>
          <w:rFonts w:ascii="Calibri"/>
          <w:sz w:val="20"/>
          <w:vertAlign w:val="baseline"/>
        </w:rPr>
        <w:t>21</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against</w:t>
      </w:r>
      <w:r>
        <w:rPr>
          <w:rFonts w:ascii="Calibri"/>
          <w:spacing w:val="-3"/>
          <w:sz w:val="20"/>
          <w:vertAlign w:val="baseline"/>
        </w:rPr>
        <w:t> </w:t>
      </w:r>
      <w:r>
        <w:rPr>
          <w:rFonts w:ascii="Calibri"/>
          <w:sz w:val="20"/>
          <w:vertAlign w:val="baseline"/>
        </w:rPr>
        <w:t>trafficking</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Abuse</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Narcotic</w:t>
      </w:r>
      <w:r>
        <w:rPr>
          <w:rFonts w:ascii="Calibri"/>
          <w:spacing w:val="-4"/>
          <w:sz w:val="20"/>
          <w:vertAlign w:val="baseline"/>
        </w:rPr>
        <w:t> </w:t>
      </w:r>
      <w:r>
        <w:rPr>
          <w:rFonts w:ascii="Calibri"/>
          <w:sz w:val="20"/>
          <w:vertAlign w:val="baseline"/>
        </w:rPr>
        <w:t>Drugs</w:t>
      </w:r>
      <w:r>
        <w:rPr>
          <w:rFonts w:ascii="Calibri"/>
          <w:spacing w:val="-5"/>
          <w:sz w:val="20"/>
          <w:vertAlign w:val="baseline"/>
        </w:rPr>
        <w:t> </w:t>
      </w:r>
      <w:r>
        <w:rPr>
          <w:rFonts w:ascii="Calibri"/>
          <w:sz w:val="20"/>
          <w:vertAlign w:val="baseline"/>
        </w:rPr>
        <w:t>and Psychotropic Substances, 1988.</w:t>
      </w:r>
    </w:p>
    <w:p>
      <w:pPr>
        <w:spacing w:after="0"/>
        <w:jc w:val="left"/>
        <w:rPr>
          <w:rFonts w:ascii="Calibri"/>
          <w:sz w:val="20"/>
        </w:rPr>
        <w:sectPr>
          <w:pgSz w:w="11910" w:h="16840"/>
          <w:pgMar w:header="0" w:footer="1014" w:top="1300" w:bottom="1200" w:left="1680" w:right="600"/>
        </w:sectPr>
      </w:pPr>
    </w:p>
    <w:p>
      <w:pPr>
        <w:pStyle w:val="ListParagraph"/>
        <w:numPr>
          <w:ilvl w:val="0"/>
          <w:numId w:val="37"/>
        </w:numPr>
        <w:tabs>
          <w:tab w:pos="1027" w:val="left" w:leader="none"/>
        </w:tabs>
        <w:spacing w:line="480" w:lineRule="auto" w:before="69" w:after="0"/>
        <w:ind w:left="1027" w:right="816" w:hanging="360"/>
        <w:jc w:val="both"/>
        <w:rPr>
          <w:sz w:val="24"/>
        </w:rPr>
      </w:pPr>
      <w:r>
        <w:rPr>
          <w:sz w:val="24"/>
        </w:rPr>
        <w:t>To call the attention of the board to any matter which may be relevant to the functions of the board.</w:t>
      </w:r>
    </w:p>
    <w:p>
      <w:pPr>
        <w:pStyle w:val="ListParagraph"/>
        <w:numPr>
          <w:ilvl w:val="0"/>
          <w:numId w:val="37"/>
        </w:numPr>
        <w:tabs>
          <w:tab w:pos="1027" w:val="left" w:leader="none"/>
        </w:tabs>
        <w:spacing w:line="240" w:lineRule="auto" w:before="1" w:after="0"/>
        <w:ind w:left="1027" w:right="0" w:hanging="360"/>
        <w:jc w:val="both"/>
        <w:rPr>
          <w:sz w:val="24"/>
        </w:rPr>
      </w:pPr>
      <w:r>
        <w:rPr>
          <w:sz w:val="24"/>
        </w:rPr>
        <w:t>To</w:t>
      </w:r>
      <w:r>
        <w:rPr>
          <w:spacing w:val="-1"/>
          <w:sz w:val="24"/>
        </w:rPr>
        <w:t> </w:t>
      </w:r>
      <w:r>
        <w:rPr>
          <w:sz w:val="24"/>
        </w:rPr>
        <w:t>take</w:t>
      </w:r>
      <w:r>
        <w:rPr>
          <w:spacing w:val="-1"/>
          <w:sz w:val="24"/>
        </w:rPr>
        <w:t> </w:t>
      </w:r>
      <w:r>
        <w:rPr>
          <w:sz w:val="24"/>
        </w:rPr>
        <w:t>appropriate</w:t>
      </w:r>
      <w:r>
        <w:rPr>
          <w:spacing w:val="-1"/>
          <w:sz w:val="24"/>
        </w:rPr>
        <w:t> </w:t>
      </w:r>
      <w:r>
        <w:rPr>
          <w:sz w:val="24"/>
        </w:rPr>
        <w:t>action as</w:t>
      </w:r>
      <w:r>
        <w:rPr>
          <w:spacing w:val="-1"/>
          <w:sz w:val="24"/>
        </w:rPr>
        <w:t> </w:t>
      </w:r>
      <w:r>
        <w:rPr>
          <w:sz w:val="24"/>
        </w:rPr>
        <w:t>it deem</w:t>
      </w:r>
      <w:r>
        <w:rPr>
          <w:spacing w:val="-1"/>
          <w:sz w:val="24"/>
        </w:rPr>
        <w:t> </w:t>
      </w:r>
      <w:r>
        <w:rPr>
          <w:sz w:val="24"/>
        </w:rPr>
        <w:t>fit on</w:t>
      </w:r>
      <w:r>
        <w:rPr>
          <w:spacing w:val="-1"/>
          <w:sz w:val="24"/>
        </w:rPr>
        <w:t> </w:t>
      </w:r>
      <w:r>
        <w:rPr>
          <w:sz w:val="24"/>
        </w:rPr>
        <w:t>matters referred</w:t>
      </w:r>
      <w:r>
        <w:rPr>
          <w:spacing w:val="-1"/>
          <w:sz w:val="24"/>
        </w:rPr>
        <w:t> </w:t>
      </w:r>
      <w:r>
        <w:rPr>
          <w:sz w:val="24"/>
        </w:rPr>
        <w:t>to it</w:t>
      </w:r>
      <w:r>
        <w:rPr>
          <w:spacing w:val="-1"/>
          <w:sz w:val="24"/>
        </w:rPr>
        <w:t> </w:t>
      </w:r>
      <w:r>
        <w:rPr>
          <w:sz w:val="24"/>
        </w:rPr>
        <w:t>by</w:t>
      </w:r>
      <w:r>
        <w:rPr>
          <w:spacing w:val="-5"/>
          <w:sz w:val="24"/>
        </w:rPr>
        <w:t> </w:t>
      </w:r>
      <w:r>
        <w:rPr>
          <w:sz w:val="24"/>
        </w:rPr>
        <w:t>the </w:t>
      </w:r>
      <w:r>
        <w:rPr>
          <w:spacing w:val="-2"/>
          <w:sz w:val="24"/>
        </w:rPr>
        <w:t>board.</w:t>
      </w:r>
    </w:p>
    <w:p>
      <w:pPr>
        <w:pStyle w:val="BodyText"/>
        <w:ind w:left="0"/>
        <w:jc w:val="left"/>
      </w:pPr>
    </w:p>
    <w:p>
      <w:pPr>
        <w:pStyle w:val="ListParagraph"/>
        <w:numPr>
          <w:ilvl w:val="0"/>
          <w:numId w:val="37"/>
        </w:numPr>
        <w:tabs>
          <w:tab w:pos="1027" w:val="left" w:leader="none"/>
        </w:tabs>
        <w:spacing w:line="240" w:lineRule="auto" w:before="0" w:after="0"/>
        <w:ind w:left="1027" w:right="0" w:hanging="360"/>
        <w:jc w:val="both"/>
        <w:rPr>
          <w:sz w:val="24"/>
        </w:rPr>
      </w:pPr>
      <w:r>
        <w:rPr>
          <w:sz w:val="24"/>
        </w:rPr>
        <w:t>To</w:t>
      </w:r>
      <w:r>
        <w:rPr>
          <w:spacing w:val="-3"/>
          <w:sz w:val="24"/>
        </w:rPr>
        <w:t> </w:t>
      </w:r>
      <w:r>
        <w:rPr>
          <w:sz w:val="24"/>
        </w:rPr>
        <w:t>amend</w:t>
      </w:r>
      <w:r>
        <w:rPr>
          <w:spacing w:val="-2"/>
          <w:sz w:val="24"/>
        </w:rPr>
        <w:t> </w:t>
      </w:r>
      <w:r>
        <w:rPr>
          <w:sz w:val="24"/>
        </w:rPr>
        <w:t>the</w:t>
      </w:r>
      <w:r>
        <w:rPr>
          <w:spacing w:val="-1"/>
          <w:sz w:val="24"/>
        </w:rPr>
        <w:t> </w:t>
      </w:r>
      <w:r>
        <w:rPr>
          <w:sz w:val="24"/>
        </w:rPr>
        <w:t>provisions</w:t>
      </w:r>
      <w:r>
        <w:rPr>
          <w:spacing w:val="2"/>
          <w:sz w:val="24"/>
        </w:rPr>
        <w:t> </w:t>
      </w:r>
      <w:r>
        <w:rPr>
          <w:sz w:val="24"/>
        </w:rPr>
        <w:t>of</w:t>
      </w:r>
      <w:r>
        <w:rPr>
          <w:spacing w:val="-1"/>
          <w:sz w:val="24"/>
        </w:rPr>
        <w:t> </w:t>
      </w:r>
      <w:r>
        <w:rPr>
          <w:sz w:val="24"/>
        </w:rPr>
        <w:t>Table I</w:t>
      </w:r>
      <w:r>
        <w:rPr>
          <w:spacing w:val="-2"/>
          <w:sz w:val="24"/>
        </w:rPr>
        <w:t> </w:t>
      </w:r>
      <w:r>
        <w:rPr>
          <w:sz w:val="24"/>
        </w:rPr>
        <w:t>and Table</w:t>
      </w:r>
      <w:r>
        <w:rPr>
          <w:spacing w:val="3"/>
          <w:sz w:val="24"/>
        </w:rPr>
        <w:t> </w:t>
      </w:r>
      <w:r>
        <w:rPr>
          <w:sz w:val="24"/>
        </w:rPr>
        <w:t>II</w:t>
      </w:r>
      <w:r>
        <w:rPr>
          <w:spacing w:val="-5"/>
          <w:sz w:val="24"/>
        </w:rPr>
        <w:t> </w:t>
      </w:r>
      <w:r>
        <w:rPr>
          <w:sz w:val="24"/>
        </w:rPr>
        <w:t>of the </w:t>
      </w:r>
      <w:r>
        <w:rPr>
          <w:spacing w:val="-2"/>
          <w:sz w:val="24"/>
        </w:rPr>
        <w:t>convention.</w:t>
      </w:r>
    </w:p>
    <w:p>
      <w:pPr>
        <w:pStyle w:val="BodyText"/>
        <w:ind w:left="0"/>
        <w:jc w:val="left"/>
      </w:pPr>
    </w:p>
    <w:p>
      <w:pPr>
        <w:pStyle w:val="BodyText"/>
        <w:ind w:left="0"/>
        <w:jc w:val="left"/>
      </w:pPr>
    </w:p>
    <w:p>
      <w:pPr>
        <w:pStyle w:val="BodyText"/>
        <w:spacing w:before="7"/>
        <w:ind w:left="0"/>
        <w:jc w:val="left"/>
      </w:pPr>
    </w:p>
    <w:p>
      <w:pPr>
        <w:pStyle w:val="Heading2"/>
        <w:numPr>
          <w:ilvl w:val="2"/>
          <w:numId w:val="20"/>
        </w:numPr>
        <w:tabs>
          <w:tab w:pos="1027" w:val="left" w:leader="none"/>
        </w:tabs>
        <w:spacing w:line="240" w:lineRule="auto" w:before="0" w:after="0"/>
        <w:ind w:left="1027" w:right="0" w:hanging="720"/>
        <w:jc w:val="left"/>
      </w:pPr>
      <w:bookmarkStart w:name="_bookmark60" w:id="61"/>
      <w:bookmarkEnd w:id="61"/>
      <w:r>
        <w:rPr>
          <w:b w:val="0"/>
        </w:rPr>
      </w:r>
      <w:r>
        <w:rPr/>
        <w:t>The</w:t>
      </w:r>
      <w:r>
        <w:rPr>
          <w:spacing w:val="-3"/>
        </w:rPr>
        <w:t> </w:t>
      </w:r>
      <w:r>
        <w:rPr/>
        <w:t>International</w:t>
      </w:r>
      <w:r>
        <w:rPr>
          <w:spacing w:val="-2"/>
        </w:rPr>
        <w:t> </w:t>
      </w:r>
      <w:r>
        <w:rPr/>
        <w:t>Narcotic</w:t>
      </w:r>
      <w:r>
        <w:rPr>
          <w:spacing w:val="-4"/>
        </w:rPr>
        <w:t> </w:t>
      </w:r>
      <w:r>
        <w:rPr/>
        <w:t>Control</w:t>
      </w:r>
      <w:r>
        <w:rPr>
          <w:spacing w:val="-1"/>
        </w:rPr>
        <w:t> </w:t>
      </w:r>
      <w:r>
        <w:rPr>
          <w:spacing w:val="-2"/>
        </w:rPr>
        <w:t>Board</w:t>
      </w:r>
    </w:p>
    <w:p>
      <w:pPr>
        <w:pStyle w:val="BodyText"/>
        <w:spacing w:before="56"/>
        <w:ind w:left="0"/>
        <w:jc w:val="left"/>
        <w:rPr>
          <w:b/>
        </w:rPr>
      </w:pPr>
    </w:p>
    <w:p>
      <w:pPr>
        <w:pStyle w:val="BodyText"/>
        <w:spacing w:line="480" w:lineRule="auto"/>
        <w:ind w:right="806"/>
      </w:pPr>
      <w:r>
        <w:rPr/>
        <w:t>The International Narcotic Control Board or the Board is the independent and quasi- judicial control organ of the United Nations Drug Conventions</w:t>
      </w:r>
      <w:r>
        <w:rPr>
          <w:vertAlign w:val="superscript"/>
        </w:rPr>
        <w:t>338</w:t>
      </w:r>
      <w:r>
        <w:rPr>
          <w:vertAlign w:val="baseline"/>
        </w:rPr>
        <w:t>. It plays an important role in monitoring enforcement of restrictions on narcotics and psychotropics and in deciding which precursors should be regulated. The board shares responsibility</w:t>
      </w:r>
      <w:r>
        <w:rPr>
          <w:spacing w:val="-3"/>
          <w:vertAlign w:val="baseline"/>
        </w:rPr>
        <w:t> </w:t>
      </w:r>
      <w:r>
        <w:rPr>
          <w:vertAlign w:val="baseline"/>
        </w:rPr>
        <w:t>with the Commission on Narcotic drugs. While the Commission has power to influence drug policy, the enforcement of drug policy is the major functions of the Board. The</w:t>
      </w:r>
      <w:r>
        <w:rPr>
          <w:spacing w:val="40"/>
          <w:vertAlign w:val="baseline"/>
        </w:rPr>
        <w:t> </w:t>
      </w:r>
      <w:r>
        <w:rPr>
          <w:vertAlign w:val="baseline"/>
        </w:rPr>
        <w:t>functions of the Board include the following</w:t>
      </w:r>
      <w:r>
        <w:rPr>
          <w:vertAlign w:val="superscript"/>
        </w:rPr>
        <w:t>339</w:t>
      </w:r>
      <w:r>
        <w:rPr>
          <w:vertAlign w:val="baseline"/>
        </w:rPr>
        <w:t>;</w:t>
      </w:r>
    </w:p>
    <w:p>
      <w:pPr>
        <w:pStyle w:val="ListParagraph"/>
        <w:numPr>
          <w:ilvl w:val="0"/>
          <w:numId w:val="38"/>
        </w:numPr>
        <w:tabs>
          <w:tab w:pos="1027" w:val="left" w:leader="none"/>
        </w:tabs>
        <w:spacing w:line="480" w:lineRule="auto" w:before="200" w:after="0"/>
        <w:ind w:left="1027" w:right="815" w:hanging="360"/>
        <w:jc w:val="both"/>
        <w:rPr>
          <w:sz w:val="24"/>
        </w:rPr>
      </w:pPr>
      <w:r>
        <w:rPr>
          <w:sz w:val="24"/>
        </w:rPr>
        <w:t>Limiting the cultivation, production and manufacture of illicit drugs, except</w:t>
      </w:r>
      <w:r>
        <w:rPr>
          <w:spacing w:val="40"/>
          <w:sz w:val="24"/>
        </w:rPr>
        <w:t> </w:t>
      </w:r>
      <w:r>
        <w:rPr>
          <w:sz w:val="24"/>
        </w:rPr>
        <w:t>what is required for medical and scientific purpose</w:t>
      </w:r>
      <w:r>
        <w:rPr>
          <w:sz w:val="24"/>
          <w:vertAlign w:val="superscript"/>
        </w:rPr>
        <w:t>340</w:t>
      </w:r>
      <w:r>
        <w:rPr>
          <w:sz w:val="24"/>
          <w:vertAlign w:val="baseline"/>
        </w:rPr>
        <w:t>.</w:t>
      </w:r>
    </w:p>
    <w:p>
      <w:pPr>
        <w:pStyle w:val="ListParagraph"/>
        <w:numPr>
          <w:ilvl w:val="0"/>
          <w:numId w:val="38"/>
        </w:numPr>
        <w:tabs>
          <w:tab w:pos="1027" w:val="left" w:leader="none"/>
        </w:tabs>
        <w:spacing w:line="240" w:lineRule="auto" w:before="0" w:after="0"/>
        <w:ind w:left="1027" w:right="0" w:hanging="360"/>
        <w:jc w:val="both"/>
        <w:rPr>
          <w:sz w:val="24"/>
        </w:rPr>
      </w:pPr>
      <w:r>
        <w:rPr>
          <w:sz w:val="24"/>
        </w:rPr>
        <w:t>Preventing</w:t>
      </w:r>
      <w:r>
        <w:rPr>
          <w:spacing w:val="-4"/>
          <w:sz w:val="24"/>
        </w:rPr>
        <w:t> </w:t>
      </w:r>
      <w:r>
        <w:rPr>
          <w:sz w:val="24"/>
        </w:rPr>
        <w:t>illicit</w:t>
      </w:r>
      <w:r>
        <w:rPr>
          <w:spacing w:val="-1"/>
          <w:sz w:val="24"/>
        </w:rPr>
        <w:t> </w:t>
      </w:r>
      <w:r>
        <w:rPr>
          <w:sz w:val="24"/>
        </w:rPr>
        <w:t>traffic</w:t>
      </w:r>
      <w:r>
        <w:rPr>
          <w:spacing w:val="-2"/>
          <w:sz w:val="24"/>
        </w:rPr>
        <w:t> </w:t>
      </w:r>
      <w:r>
        <w:rPr>
          <w:sz w:val="24"/>
        </w:rPr>
        <w:t>and</w:t>
      </w:r>
      <w:r>
        <w:rPr>
          <w:spacing w:val="-1"/>
          <w:sz w:val="24"/>
        </w:rPr>
        <w:t> </w:t>
      </w:r>
      <w:r>
        <w:rPr>
          <w:sz w:val="24"/>
        </w:rPr>
        <w:t>abuse</w:t>
      </w:r>
      <w:r>
        <w:rPr>
          <w:spacing w:val="-2"/>
          <w:sz w:val="24"/>
        </w:rPr>
        <w:t> </w:t>
      </w:r>
      <w:r>
        <w:rPr>
          <w:sz w:val="24"/>
        </w:rPr>
        <w:t>of</w:t>
      </w:r>
      <w:r>
        <w:rPr>
          <w:spacing w:val="-1"/>
          <w:sz w:val="24"/>
        </w:rPr>
        <w:t> </w:t>
      </w:r>
      <w:r>
        <w:rPr>
          <w:spacing w:val="-2"/>
          <w:sz w:val="24"/>
        </w:rPr>
        <w:t>drugs</w:t>
      </w:r>
      <w:r>
        <w:rPr>
          <w:spacing w:val="-2"/>
          <w:sz w:val="24"/>
          <w:vertAlign w:val="superscript"/>
        </w:rPr>
        <w:t>341</w:t>
      </w:r>
      <w:r>
        <w:rPr>
          <w:spacing w:val="-2"/>
          <w:sz w:val="24"/>
          <w:vertAlign w:val="baseline"/>
        </w:rPr>
        <w:t>.</w:t>
      </w:r>
    </w:p>
    <w:p>
      <w:pPr>
        <w:pStyle w:val="BodyText"/>
        <w:ind w:left="0"/>
        <w:jc w:val="left"/>
      </w:pPr>
    </w:p>
    <w:p>
      <w:pPr>
        <w:pStyle w:val="ListParagraph"/>
        <w:numPr>
          <w:ilvl w:val="0"/>
          <w:numId w:val="38"/>
        </w:numPr>
        <w:tabs>
          <w:tab w:pos="1027" w:val="left" w:leader="none"/>
        </w:tabs>
        <w:spacing w:line="240" w:lineRule="auto" w:before="0" w:after="0"/>
        <w:ind w:left="1027" w:right="0" w:hanging="360"/>
        <w:jc w:val="both"/>
        <w:rPr>
          <w:sz w:val="24"/>
        </w:rPr>
      </w:pPr>
      <w:r>
        <w:rPr>
          <w:sz w:val="24"/>
        </w:rPr>
        <w:t>Issuing</w:t>
      </w:r>
      <w:r>
        <w:rPr>
          <w:spacing w:val="-4"/>
          <w:sz w:val="24"/>
        </w:rPr>
        <w:t> </w:t>
      </w:r>
      <w:r>
        <w:rPr>
          <w:sz w:val="24"/>
        </w:rPr>
        <w:t>annual</w:t>
      </w:r>
      <w:r>
        <w:rPr>
          <w:spacing w:val="-1"/>
          <w:sz w:val="24"/>
        </w:rPr>
        <w:t> </w:t>
      </w:r>
      <w:r>
        <w:rPr>
          <w:sz w:val="24"/>
        </w:rPr>
        <w:t>reports on</w:t>
      </w:r>
      <w:r>
        <w:rPr>
          <w:spacing w:val="-1"/>
          <w:sz w:val="24"/>
        </w:rPr>
        <w:t> </w:t>
      </w:r>
      <w:r>
        <w:rPr>
          <w:sz w:val="24"/>
        </w:rPr>
        <w:t>its works</w:t>
      </w:r>
      <w:r>
        <w:rPr>
          <w:spacing w:val="-1"/>
          <w:sz w:val="24"/>
        </w:rPr>
        <w:t> </w:t>
      </w:r>
      <w:r>
        <w:rPr>
          <w:sz w:val="24"/>
        </w:rPr>
        <w:t>and </w:t>
      </w:r>
      <w:r>
        <w:rPr>
          <w:spacing w:val="-2"/>
          <w:sz w:val="24"/>
        </w:rPr>
        <w:t>activities</w:t>
      </w:r>
      <w:r>
        <w:rPr>
          <w:spacing w:val="-2"/>
          <w:sz w:val="24"/>
          <w:vertAlign w:val="superscript"/>
        </w:rPr>
        <w:t>342</w:t>
      </w:r>
      <w:r>
        <w:rPr>
          <w:spacing w:val="-2"/>
          <w:sz w:val="24"/>
          <w:vertAlign w:val="baseline"/>
        </w:rPr>
        <w:t>.</w:t>
      </w:r>
    </w:p>
    <w:p>
      <w:pPr>
        <w:pStyle w:val="BodyText"/>
        <w:ind w:left="0"/>
        <w:jc w:val="left"/>
      </w:pPr>
    </w:p>
    <w:p>
      <w:pPr>
        <w:pStyle w:val="ListParagraph"/>
        <w:numPr>
          <w:ilvl w:val="0"/>
          <w:numId w:val="38"/>
        </w:numPr>
        <w:tabs>
          <w:tab w:pos="1027" w:val="left" w:leader="none"/>
        </w:tabs>
        <w:spacing w:line="480" w:lineRule="auto" w:before="0" w:after="0"/>
        <w:ind w:left="1027" w:right="817" w:hanging="360"/>
        <w:jc w:val="both"/>
        <w:rPr>
          <w:sz w:val="24"/>
        </w:rPr>
      </w:pPr>
      <w:r>
        <w:rPr>
          <w:sz w:val="24"/>
        </w:rPr>
        <w:t>Reporting annually to the commission the types of substance frequently abused </w:t>
      </w:r>
      <w:r>
        <w:rPr>
          <w:spacing w:val="-2"/>
          <w:sz w:val="24"/>
        </w:rPr>
        <w:t>globally</w:t>
      </w:r>
      <w:r>
        <w:rPr>
          <w:spacing w:val="-2"/>
          <w:sz w:val="24"/>
          <w:vertAlign w:val="superscript"/>
        </w:rPr>
        <w:t>343</w:t>
      </w:r>
      <w:r>
        <w:rPr>
          <w:spacing w:val="-2"/>
          <w:sz w:val="24"/>
          <w:vertAlign w:val="baseline"/>
        </w:rPr>
        <w:t>.</w:t>
      </w:r>
    </w:p>
    <w:p>
      <w:pPr>
        <w:pStyle w:val="ListParagraph"/>
        <w:numPr>
          <w:ilvl w:val="0"/>
          <w:numId w:val="38"/>
        </w:numPr>
        <w:tabs>
          <w:tab w:pos="1027" w:val="left" w:leader="none"/>
        </w:tabs>
        <w:spacing w:line="482" w:lineRule="auto" w:before="1" w:after="0"/>
        <w:ind w:left="1027" w:right="807" w:hanging="360"/>
        <w:jc w:val="both"/>
        <w:rPr>
          <w:sz w:val="24"/>
        </w:rPr>
      </w:pPr>
      <w:r>
        <w:rPr>
          <w:sz w:val="24"/>
        </w:rPr>
        <w:t>Reporting annually to the commission the issue of health of people involved in drug abuse globally</w:t>
      </w:r>
      <w:r>
        <w:rPr>
          <w:sz w:val="24"/>
          <w:vertAlign w:val="superscript"/>
        </w:rPr>
        <w:t>344</w:t>
      </w:r>
      <w:r>
        <w:rPr>
          <w:sz w:val="24"/>
          <w:vertAlign w:val="baseline"/>
        </w:rPr>
        <w:t>.</w:t>
      </w:r>
    </w:p>
    <w:p>
      <w:pPr>
        <w:pStyle w:val="BodyText"/>
        <w:spacing w:before="79"/>
        <w:ind w:left="0"/>
        <w:jc w:val="left"/>
        <w:rPr>
          <w:sz w:val="20"/>
        </w:rPr>
      </w:pPr>
      <w:r>
        <w:rPr/>
        <mc:AlternateContent>
          <mc:Choice Requires="wps">
            <w:drawing>
              <wp:anchor distT="0" distB="0" distL="0" distR="0" allowOverlap="1" layoutInCell="1" locked="0" behindDoc="1" simplePos="0" relativeHeight="487655936">
                <wp:simplePos x="0" y="0"/>
                <wp:positionH relativeFrom="page">
                  <wp:posOffset>1262176</wp:posOffset>
                </wp:positionH>
                <wp:positionV relativeFrom="paragraph">
                  <wp:posOffset>212003</wp:posOffset>
                </wp:positionV>
                <wp:extent cx="1829435"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693213pt;width:144.020pt;height:.72003pt;mso-position-horizontal-relative:page;mso-position-vertical-relative:paragraph;z-index:-15660544;mso-wrap-distance-left:0;mso-wrap-distance-right:0" id="docshape155"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338</w:t>
      </w:r>
      <w:r>
        <w:rPr>
          <w:rFonts w:ascii="Calibri"/>
          <w:spacing w:val="33"/>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8"/>
          <w:sz w:val="20"/>
          <w:vertAlign w:val="baseline"/>
        </w:rPr>
        <w:t> </w:t>
      </w:r>
      <w:r>
        <w:rPr>
          <w:rFonts w:ascii="Calibri"/>
          <w:sz w:val="20"/>
          <w:vertAlign w:val="baseline"/>
        </w:rPr>
        <w:t>Report. </w:t>
      </w:r>
      <w:r>
        <w:rPr>
          <w:rFonts w:ascii="Calibri"/>
          <w:i/>
          <w:sz w:val="20"/>
          <w:vertAlign w:val="baseline"/>
        </w:rPr>
        <w:t>Op.cit.</w:t>
      </w:r>
      <w:r>
        <w:rPr>
          <w:rFonts w:ascii="Calibri"/>
          <w:i/>
          <w:spacing w:val="-5"/>
          <w:sz w:val="20"/>
          <w:vertAlign w:val="baseline"/>
        </w:rPr>
        <w:t> </w:t>
      </w:r>
      <w:r>
        <w:rPr>
          <w:rFonts w:ascii="Calibri"/>
          <w:sz w:val="20"/>
          <w:vertAlign w:val="baseline"/>
        </w:rPr>
        <w:t>p.</w:t>
      </w:r>
      <w:r>
        <w:rPr>
          <w:rFonts w:ascii="Calibri"/>
          <w:spacing w:val="-5"/>
          <w:sz w:val="20"/>
          <w:vertAlign w:val="baseline"/>
        </w:rPr>
        <w:t> </w:t>
      </w:r>
      <w:r>
        <w:rPr>
          <w:rFonts w:ascii="Calibri"/>
          <w:spacing w:val="-4"/>
          <w:sz w:val="20"/>
          <w:vertAlign w:val="baseline"/>
        </w:rPr>
        <w:t>220.</w:t>
      </w:r>
    </w:p>
    <w:p>
      <w:pPr>
        <w:spacing w:before="1"/>
        <w:ind w:left="307" w:right="0" w:firstLine="0"/>
        <w:jc w:val="left"/>
        <w:rPr>
          <w:rFonts w:ascii="Calibri"/>
          <w:sz w:val="20"/>
        </w:rPr>
      </w:pPr>
      <w:r>
        <w:rPr>
          <w:rFonts w:ascii="Calibri"/>
          <w:sz w:val="20"/>
          <w:vertAlign w:val="superscript"/>
        </w:rPr>
        <w:t>339</w:t>
      </w:r>
      <w:r>
        <w:rPr>
          <w:rFonts w:ascii="Calibri"/>
          <w:spacing w:val="-5"/>
          <w:sz w:val="20"/>
          <w:vertAlign w:val="baseline"/>
        </w:rPr>
        <w:t> </w:t>
      </w:r>
      <w:r>
        <w:rPr>
          <w:rFonts w:ascii="Calibri"/>
          <w:spacing w:val="-2"/>
          <w:sz w:val="20"/>
          <w:vertAlign w:val="baseline"/>
        </w:rPr>
        <w:t>Ibid.</w:t>
      </w:r>
    </w:p>
    <w:p>
      <w:pPr>
        <w:spacing w:line="243" w:lineRule="exact" w:before="0"/>
        <w:ind w:left="307" w:right="0" w:firstLine="0"/>
        <w:jc w:val="left"/>
        <w:rPr>
          <w:rFonts w:ascii="Calibri"/>
          <w:sz w:val="20"/>
        </w:rPr>
      </w:pPr>
      <w:r>
        <w:rPr>
          <w:rFonts w:ascii="Calibri"/>
          <w:sz w:val="20"/>
          <w:vertAlign w:val="superscript"/>
        </w:rPr>
        <w:t>340</w:t>
      </w:r>
      <w:r>
        <w:rPr>
          <w:rFonts w:ascii="Calibri"/>
          <w:spacing w:val="-7"/>
          <w:sz w:val="20"/>
          <w:vertAlign w:val="baseline"/>
        </w:rPr>
        <w:t> </w:t>
      </w:r>
      <w:r>
        <w:rPr>
          <w:rFonts w:ascii="Calibri"/>
          <w:sz w:val="20"/>
          <w:vertAlign w:val="baseline"/>
        </w:rPr>
        <w:t>Article</w:t>
      </w:r>
      <w:r>
        <w:rPr>
          <w:rFonts w:ascii="Calibri"/>
          <w:spacing w:val="-8"/>
          <w:sz w:val="20"/>
          <w:vertAlign w:val="baseline"/>
        </w:rPr>
        <w:t> </w:t>
      </w:r>
      <w:r>
        <w:rPr>
          <w:rFonts w:ascii="Calibri"/>
          <w:sz w:val="20"/>
          <w:vertAlign w:val="baseline"/>
        </w:rPr>
        <w:t>9,</w:t>
      </w:r>
      <w:r>
        <w:rPr>
          <w:rFonts w:ascii="Calibri"/>
          <w:spacing w:val="-5"/>
          <w:sz w:val="20"/>
          <w:vertAlign w:val="baseline"/>
        </w:rPr>
        <w:t> </w:t>
      </w:r>
      <w:r>
        <w:rPr>
          <w:rFonts w:ascii="Calibri"/>
          <w:sz w:val="20"/>
          <w:vertAlign w:val="baseline"/>
        </w:rPr>
        <w:t>Single</w:t>
      </w:r>
      <w:r>
        <w:rPr>
          <w:rFonts w:ascii="Calibri"/>
          <w:spacing w:val="-7"/>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narcotic</w:t>
      </w:r>
      <w:r>
        <w:rPr>
          <w:rFonts w:ascii="Calibri"/>
          <w:spacing w:val="-6"/>
          <w:sz w:val="20"/>
          <w:vertAlign w:val="baseline"/>
        </w:rPr>
        <w:t> </w:t>
      </w:r>
      <w:r>
        <w:rPr>
          <w:rFonts w:ascii="Calibri"/>
          <w:sz w:val="20"/>
          <w:vertAlign w:val="baseline"/>
        </w:rPr>
        <w:t>drugs,</w:t>
      </w:r>
      <w:r>
        <w:rPr>
          <w:rFonts w:ascii="Calibri"/>
          <w:spacing w:val="-6"/>
          <w:sz w:val="20"/>
          <w:vertAlign w:val="baseline"/>
        </w:rPr>
        <w:t> </w:t>
      </w:r>
      <w:r>
        <w:rPr>
          <w:rFonts w:ascii="Calibri"/>
          <w:spacing w:val="-2"/>
          <w:sz w:val="20"/>
          <w:vertAlign w:val="baseline"/>
        </w:rPr>
        <w:t>1961.</w:t>
      </w:r>
    </w:p>
    <w:p>
      <w:pPr>
        <w:spacing w:line="243" w:lineRule="exact" w:before="0"/>
        <w:ind w:left="307" w:right="0" w:firstLine="0"/>
        <w:jc w:val="left"/>
        <w:rPr>
          <w:rFonts w:ascii="Calibri"/>
          <w:sz w:val="20"/>
        </w:rPr>
      </w:pPr>
      <w:r>
        <w:rPr>
          <w:rFonts w:ascii="Calibri"/>
          <w:sz w:val="20"/>
          <w:vertAlign w:val="superscript"/>
        </w:rPr>
        <w:t>341</w:t>
      </w:r>
      <w:r>
        <w:rPr>
          <w:rFonts w:ascii="Calibri"/>
          <w:spacing w:val="-10"/>
          <w:sz w:val="20"/>
          <w:vertAlign w:val="baseline"/>
        </w:rPr>
        <w:t> </w:t>
      </w:r>
      <w:r>
        <w:rPr>
          <w:rFonts w:ascii="Calibri"/>
          <w:sz w:val="20"/>
          <w:vertAlign w:val="baseline"/>
        </w:rPr>
        <w:t>Article</w:t>
      </w:r>
      <w:r>
        <w:rPr>
          <w:rFonts w:ascii="Calibri"/>
          <w:spacing w:val="-9"/>
          <w:sz w:val="20"/>
          <w:vertAlign w:val="baseline"/>
        </w:rPr>
        <w:t> </w:t>
      </w:r>
      <w:r>
        <w:rPr>
          <w:rFonts w:ascii="Calibri"/>
          <w:sz w:val="20"/>
          <w:vertAlign w:val="baseline"/>
        </w:rPr>
        <w:t>12,</w:t>
      </w:r>
      <w:r>
        <w:rPr>
          <w:rFonts w:ascii="Calibri"/>
          <w:spacing w:val="-9"/>
          <w:sz w:val="20"/>
          <w:vertAlign w:val="baseline"/>
        </w:rPr>
        <w:t> </w:t>
      </w:r>
      <w:r>
        <w:rPr>
          <w:rFonts w:ascii="Calibri"/>
          <w:sz w:val="20"/>
          <w:vertAlign w:val="baseline"/>
        </w:rPr>
        <w:t>convention</w:t>
      </w:r>
      <w:r>
        <w:rPr>
          <w:rFonts w:ascii="Calibri"/>
          <w:spacing w:val="-8"/>
          <w:sz w:val="20"/>
          <w:vertAlign w:val="baseline"/>
        </w:rPr>
        <w:t> </w:t>
      </w:r>
      <w:r>
        <w:rPr>
          <w:rFonts w:ascii="Calibri"/>
          <w:sz w:val="20"/>
          <w:vertAlign w:val="baseline"/>
        </w:rPr>
        <w:t>on</w:t>
      </w:r>
      <w:r>
        <w:rPr>
          <w:rFonts w:ascii="Calibri"/>
          <w:spacing w:val="-8"/>
          <w:sz w:val="20"/>
          <w:vertAlign w:val="baseline"/>
        </w:rPr>
        <w:t> </w:t>
      </w:r>
      <w:r>
        <w:rPr>
          <w:rFonts w:ascii="Calibri"/>
          <w:sz w:val="20"/>
          <w:vertAlign w:val="baseline"/>
        </w:rPr>
        <w:t>Psychotropic</w:t>
      </w:r>
      <w:r>
        <w:rPr>
          <w:rFonts w:ascii="Calibri"/>
          <w:spacing w:val="-9"/>
          <w:sz w:val="20"/>
          <w:vertAlign w:val="baseline"/>
        </w:rPr>
        <w:t> </w:t>
      </w:r>
      <w:r>
        <w:rPr>
          <w:rFonts w:ascii="Calibri"/>
          <w:sz w:val="20"/>
          <w:vertAlign w:val="baseline"/>
        </w:rPr>
        <w:t>Substances,</w:t>
      </w:r>
      <w:r>
        <w:rPr>
          <w:rFonts w:ascii="Calibri"/>
          <w:spacing w:val="-9"/>
          <w:sz w:val="20"/>
          <w:vertAlign w:val="baseline"/>
        </w:rPr>
        <w:t> </w:t>
      </w:r>
      <w:r>
        <w:rPr>
          <w:rFonts w:ascii="Calibri"/>
          <w:spacing w:val="-2"/>
          <w:sz w:val="20"/>
          <w:vertAlign w:val="baseline"/>
        </w:rPr>
        <w:t>1971.</w:t>
      </w:r>
    </w:p>
    <w:p>
      <w:pPr>
        <w:spacing w:before="1"/>
        <w:ind w:left="307" w:right="0" w:firstLine="0"/>
        <w:jc w:val="left"/>
        <w:rPr>
          <w:rFonts w:ascii="Calibri"/>
          <w:sz w:val="20"/>
        </w:rPr>
      </w:pPr>
      <w:r>
        <w:rPr>
          <w:rFonts w:ascii="Calibri"/>
          <w:sz w:val="20"/>
          <w:vertAlign w:val="superscript"/>
        </w:rPr>
        <w:t>342</w:t>
      </w:r>
      <w:r>
        <w:rPr>
          <w:rFonts w:ascii="Calibri"/>
          <w:spacing w:val="-5"/>
          <w:sz w:val="20"/>
          <w:vertAlign w:val="baseline"/>
        </w:rPr>
        <w:t> </w:t>
      </w:r>
      <w:r>
        <w:rPr>
          <w:rFonts w:ascii="Calibri"/>
          <w:sz w:val="20"/>
          <w:vertAlign w:val="baseline"/>
        </w:rPr>
        <w:t>Article</w:t>
      </w:r>
      <w:r>
        <w:rPr>
          <w:rFonts w:ascii="Calibri"/>
          <w:spacing w:val="-6"/>
          <w:sz w:val="20"/>
          <w:vertAlign w:val="baseline"/>
        </w:rPr>
        <w:t> </w:t>
      </w:r>
      <w:r>
        <w:rPr>
          <w:rFonts w:ascii="Calibri"/>
          <w:sz w:val="20"/>
          <w:vertAlign w:val="baseline"/>
        </w:rPr>
        <w:t>18,</w:t>
      </w:r>
      <w:r>
        <w:rPr>
          <w:rFonts w:ascii="Calibri"/>
          <w:spacing w:val="-4"/>
          <w:sz w:val="20"/>
          <w:vertAlign w:val="baseline"/>
        </w:rPr>
        <w:t> ibid.</w:t>
      </w:r>
    </w:p>
    <w:p>
      <w:pPr>
        <w:spacing w:before="1"/>
        <w:ind w:left="307" w:right="1103" w:firstLine="0"/>
        <w:jc w:val="left"/>
        <w:rPr>
          <w:rFonts w:ascii="Calibri"/>
          <w:sz w:val="20"/>
        </w:rPr>
      </w:pPr>
      <w:r>
        <w:rPr>
          <w:rFonts w:ascii="Calibri"/>
          <w:sz w:val="20"/>
          <w:vertAlign w:val="superscript"/>
        </w:rPr>
        <w:t>343</w:t>
      </w:r>
      <w:r>
        <w:rPr>
          <w:rFonts w:ascii="Calibri"/>
          <w:spacing w:val="-4"/>
          <w:sz w:val="20"/>
          <w:vertAlign w:val="baseline"/>
        </w:rPr>
        <w:t> </w:t>
      </w:r>
      <w:r>
        <w:rPr>
          <w:rFonts w:ascii="Calibri"/>
          <w:sz w:val="20"/>
          <w:vertAlign w:val="baseline"/>
        </w:rPr>
        <w:t>Article</w:t>
      </w:r>
      <w:r>
        <w:rPr>
          <w:rFonts w:ascii="Calibri"/>
          <w:spacing w:val="-5"/>
          <w:sz w:val="20"/>
          <w:vertAlign w:val="baseline"/>
        </w:rPr>
        <w:t> </w:t>
      </w:r>
      <w:r>
        <w:rPr>
          <w:rFonts w:ascii="Calibri"/>
          <w:sz w:val="20"/>
          <w:vertAlign w:val="baseline"/>
        </w:rPr>
        <w:t>12,</w:t>
      </w:r>
      <w:r>
        <w:rPr>
          <w:rFonts w:ascii="Calibri"/>
          <w:spacing w:val="-3"/>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Against</w:t>
      </w:r>
      <w:r>
        <w:rPr>
          <w:rFonts w:ascii="Calibri"/>
          <w:spacing w:val="-3"/>
          <w:sz w:val="20"/>
          <w:vertAlign w:val="baseline"/>
        </w:rPr>
        <w:t> </w:t>
      </w:r>
      <w:r>
        <w:rPr>
          <w:rFonts w:ascii="Calibri"/>
          <w:sz w:val="20"/>
          <w:vertAlign w:val="baseline"/>
        </w:rPr>
        <w:t>Illicit</w:t>
      </w:r>
      <w:r>
        <w:rPr>
          <w:rFonts w:ascii="Calibri"/>
          <w:spacing w:val="-4"/>
          <w:sz w:val="20"/>
          <w:vertAlign w:val="baseline"/>
        </w:rPr>
        <w:t> </w:t>
      </w:r>
      <w:r>
        <w:rPr>
          <w:rFonts w:ascii="Calibri"/>
          <w:sz w:val="20"/>
          <w:vertAlign w:val="baseline"/>
        </w:rPr>
        <w:t>Trafficking</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Abuse</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Narcotic</w:t>
      </w:r>
      <w:r>
        <w:rPr>
          <w:rFonts w:ascii="Calibri"/>
          <w:spacing w:val="-4"/>
          <w:sz w:val="20"/>
          <w:vertAlign w:val="baseline"/>
        </w:rPr>
        <w:t> </w:t>
      </w:r>
      <w:r>
        <w:rPr>
          <w:rFonts w:ascii="Calibri"/>
          <w:sz w:val="20"/>
          <w:vertAlign w:val="baseline"/>
        </w:rPr>
        <w:t>drugs</w:t>
      </w:r>
      <w:r>
        <w:rPr>
          <w:rFonts w:ascii="Calibri"/>
          <w:spacing w:val="-5"/>
          <w:sz w:val="20"/>
          <w:vertAlign w:val="baseline"/>
        </w:rPr>
        <w:t> </w:t>
      </w:r>
      <w:r>
        <w:rPr>
          <w:rFonts w:ascii="Calibri"/>
          <w:sz w:val="20"/>
          <w:vertAlign w:val="baseline"/>
        </w:rPr>
        <w:t>and Psychotropic Substances, 1988.</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6"/>
      </w:pPr>
      <w:r>
        <w:rPr/>
        <w:t>On the powers of the Board to enforce certain provisions of the convention, especially with regards to limiting cultivation of drugs and preventing trafficking and abuse, the decision of the U.S. Supreme Court in the case of </w:t>
      </w:r>
      <w:r>
        <w:rPr>
          <w:b/>
          <w:i/>
        </w:rPr>
        <w:t>Gonzales v. Raich</w:t>
      </w:r>
      <w:r>
        <w:rPr>
          <w:b/>
          <w:i/>
          <w:position w:val="8"/>
          <w:sz w:val="16"/>
        </w:rPr>
        <w:t>345</w:t>
      </w:r>
      <w:r>
        <w:rPr/>
        <w:t>, which held that the</w:t>
      </w:r>
      <w:r>
        <w:rPr>
          <w:spacing w:val="-1"/>
        </w:rPr>
        <w:t> </w:t>
      </w:r>
      <w:r>
        <w:rPr/>
        <w:t>board</w:t>
      </w:r>
      <w:r>
        <w:rPr>
          <w:spacing w:val="-1"/>
        </w:rPr>
        <w:t> </w:t>
      </w:r>
      <w:r>
        <w:rPr/>
        <w:t>has powers</w:t>
      </w:r>
      <w:r>
        <w:rPr>
          <w:spacing w:val="-1"/>
        </w:rPr>
        <w:t> </w:t>
      </w:r>
      <w:r>
        <w:rPr/>
        <w:t>to prevail on the government of</w:t>
      </w:r>
      <w:r>
        <w:rPr>
          <w:spacing w:val="-1"/>
        </w:rPr>
        <w:t> </w:t>
      </w:r>
      <w:r>
        <w:rPr/>
        <w:t>any</w:t>
      </w:r>
      <w:r>
        <w:rPr>
          <w:spacing w:val="-5"/>
        </w:rPr>
        <w:t> </w:t>
      </w:r>
      <w:r>
        <w:rPr/>
        <w:t>country</w:t>
      </w:r>
      <w:r>
        <w:rPr>
          <w:spacing w:val="-5"/>
        </w:rPr>
        <w:t> </w:t>
      </w:r>
      <w:r>
        <w:rPr/>
        <w:t>to stop the</w:t>
      </w:r>
      <w:r>
        <w:rPr>
          <w:spacing w:val="-1"/>
        </w:rPr>
        <w:t> </w:t>
      </w:r>
      <w:r>
        <w:rPr/>
        <w:t>cultivation of any drug producing plant even if its cultivation is for medical purpose, and even if state laws permit it.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86"/>
        <w:ind w:left="0"/>
        <w:jc w:val="left"/>
        <w:rPr>
          <w:sz w:val="20"/>
        </w:rPr>
      </w:pPr>
      <w:r>
        <w:rPr/>
        <mc:AlternateContent>
          <mc:Choice Requires="wps">
            <w:drawing>
              <wp:anchor distT="0" distB="0" distL="0" distR="0" allowOverlap="1" layoutInCell="1" locked="0" behindDoc="1" simplePos="0" relativeHeight="487656448">
                <wp:simplePos x="0" y="0"/>
                <wp:positionH relativeFrom="page">
                  <wp:posOffset>1262176</wp:posOffset>
                </wp:positionH>
                <wp:positionV relativeFrom="paragraph">
                  <wp:posOffset>279849</wp:posOffset>
                </wp:positionV>
                <wp:extent cx="5405120" cy="9525"/>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5405120" cy="9525"/>
                        </a:xfrm>
                        <a:custGeom>
                          <a:avLst/>
                          <a:gdLst/>
                          <a:ahLst/>
                          <a:cxnLst/>
                          <a:rect l="l" t="t" r="r" b="b"/>
                          <a:pathLst>
                            <a:path w="5405120" h="9525">
                              <a:moveTo>
                                <a:pt x="5404992" y="0"/>
                              </a:moveTo>
                              <a:lnTo>
                                <a:pt x="0" y="0"/>
                              </a:lnTo>
                              <a:lnTo>
                                <a:pt x="0" y="9449"/>
                              </a:lnTo>
                              <a:lnTo>
                                <a:pt x="5404992" y="9449"/>
                              </a:lnTo>
                              <a:lnTo>
                                <a:pt x="5404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035433pt;width:425.59pt;height:.74402pt;mso-position-horizontal-relative:page;mso-position-vertical-relative:paragraph;z-index:-15660032;mso-wrap-distance-left:0;mso-wrap-distance-right:0" id="docshape15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344</w:t>
      </w:r>
      <w:r>
        <w:rPr>
          <w:rFonts w:ascii="Calibri"/>
          <w:spacing w:val="-2"/>
          <w:sz w:val="20"/>
          <w:vertAlign w:val="baseline"/>
        </w:rPr>
        <w:t>Ibid.</w:t>
      </w:r>
    </w:p>
    <w:p>
      <w:pPr>
        <w:spacing w:before="1"/>
        <w:ind w:left="307" w:right="0" w:firstLine="0"/>
        <w:jc w:val="left"/>
        <w:rPr>
          <w:rFonts w:ascii="Calibri"/>
          <w:sz w:val="20"/>
        </w:rPr>
      </w:pPr>
      <w:r>
        <w:rPr>
          <w:rFonts w:ascii="Calibri"/>
          <w:sz w:val="20"/>
          <w:vertAlign w:val="superscript"/>
        </w:rPr>
        <w:t>345</w:t>
      </w:r>
      <w:r>
        <w:rPr>
          <w:rFonts w:ascii="Calibri"/>
          <w:spacing w:val="-5"/>
          <w:sz w:val="20"/>
          <w:vertAlign w:val="baseline"/>
        </w:rPr>
        <w:t> </w:t>
      </w:r>
      <w:r>
        <w:rPr>
          <w:rFonts w:ascii="Calibri"/>
          <w:sz w:val="20"/>
          <w:vertAlign w:val="baseline"/>
        </w:rPr>
        <w:t>(2005)</w:t>
      </w:r>
      <w:r>
        <w:rPr>
          <w:rFonts w:ascii="Calibri"/>
          <w:spacing w:val="-3"/>
          <w:sz w:val="20"/>
          <w:vertAlign w:val="baseline"/>
        </w:rPr>
        <w:t> </w:t>
      </w:r>
      <w:r>
        <w:rPr>
          <w:rFonts w:ascii="Calibri"/>
          <w:sz w:val="20"/>
          <w:vertAlign w:val="baseline"/>
        </w:rPr>
        <w:t>545</w:t>
      </w:r>
      <w:r>
        <w:rPr>
          <w:rFonts w:ascii="Calibri"/>
          <w:spacing w:val="-5"/>
          <w:sz w:val="20"/>
          <w:vertAlign w:val="baseline"/>
        </w:rPr>
        <w:t> </w:t>
      </w:r>
      <w:r>
        <w:rPr>
          <w:rFonts w:ascii="Calibri"/>
          <w:sz w:val="20"/>
          <w:vertAlign w:val="baseline"/>
        </w:rPr>
        <w:t>U.S.</w:t>
      </w:r>
      <w:r>
        <w:rPr>
          <w:rFonts w:ascii="Calibri"/>
          <w:spacing w:val="-4"/>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Ct.</w:t>
      </w:r>
      <w:r>
        <w:rPr>
          <w:rFonts w:ascii="Calibri"/>
          <w:spacing w:val="-4"/>
          <w:sz w:val="20"/>
          <w:vertAlign w:val="baseline"/>
        </w:rPr>
        <w:t> </w:t>
      </w:r>
      <w:r>
        <w:rPr>
          <w:rFonts w:ascii="Calibri"/>
          <w:sz w:val="20"/>
          <w:vertAlign w:val="baseline"/>
        </w:rPr>
        <w:t>125,</w:t>
      </w:r>
      <w:r>
        <w:rPr>
          <w:rFonts w:ascii="Calibri"/>
          <w:spacing w:val="-3"/>
          <w:sz w:val="20"/>
          <w:vertAlign w:val="baseline"/>
        </w:rPr>
        <w:t> </w:t>
      </w:r>
      <w:r>
        <w:rPr>
          <w:rFonts w:ascii="Calibri"/>
          <w:spacing w:val="-2"/>
          <w:sz w:val="20"/>
          <w:vertAlign w:val="baseline"/>
        </w:rPr>
        <w:t>2195.</w:t>
      </w:r>
    </w:p>
    <w:p>
      <w:pPr>
        <w:spacing w:after="0"/>
        <w:jc w:val="left"/>
        <w:rPr>
          <w:rFonts w:ascii="Calibri"/>
          <w:sz w:val="20"/>
        </w:rPr>
        <w:sectPr>
          <w:pgSz w:w="11910" w:h="16840"/>
          <w:pgMar w:header="0" w:footer="1014" w:top="1320" w:bottom="1200" w:left="1680" w:right="600"/>
        </w:sectPr>
      </w:pPr>
    </w:p>
    <w:p>
      <w:pPr>
        <w:pStyle w:val="Heading1"/>
        <w:spacing w:before="76"/>
        <w:ind w:right="803"/>
      </w:pPr>
      <w:bookmarkStart w:name="_bookmark61" w:id="62"/>
      <w:bookmarkEnd w:id="62"/>
      <w:r>
        <w:rPr>
          <w:b w:val="0"/>
        </w:rPr>
      </w:r>
      <w:r>
        <w:rPr/>
        <w:t>CHAPTER</w:t>
      </w:r>
      <w:r>
        <w:rPr>
          <w:spacing w:val="-5"/>
        </w:rPr>
        <w:t> </w:t>
      </w:r>
      <w:r>
        <w:rPr>
          <w:spacing w:val="-4"/>
        </w:rPr>
        <w:t>FOUR</w:t>
      </w:r>
    </w:p>
    <w:p>
      <w:pPr>
        <w:pStyle w:val="BodyText"/>
        <w:spacing w:before="101"/>
        <w:ind w:left="0"/>
        <w:jc w:val="left"/>
        <w:rPr>
          <w:b/>
        </w:rPr>
      </w:pPr>
    </w:p>
    <w:p>
      <w:pPr>
        <w:pStyle w:val="ListParagraph"/>
        <w:numPr>
          <w:ilvl w:val="1"/>
          <w:numId w:val="39"/>
        </w:numPr>
        <w:tabs>
          <w:tab w:pos="1027" w:val="left" w:leader="none"/>
        </w:tabs>
        <w:spacing w:line="276" w:lineRule="auto" w:before="1" w:after="0"/>
        <w:ind w:left="1027" w:right="806" w:hanging="720"/>
        <w:jc w:val="both"/>
        <w:rPr>
          <w:b/>
          <w:sz w:val="24"/>
        </w:rPr>
      </w:pPr>
      <w:bookmarkStart w:name="_bookmark62" w:id="63"/>
      <w:bookmarkEnd w:id="63"/>
      <w:r>
        <w:rPr/>
      </w:r>
      <w:r>
        <w:rPr>
          <w:b/>
          <w:sz w:val="24"/>
        </w:rPr>
        <w:t>PROBLEMS AND CHALLENGES HINDERING THE SUCCESSFUL DOMESTIC IMPLEMENTATION OF INTERNATIONAL LAW ON NARCOTIC DRUGS AND PSYCHOTROPIC SUBSTANCES IN </w:t>
      </w:r>
      <w:r>
        <w:rPr>
          <w:b/>
          <w:spacing w:val="-2"/>
          <w:sz w:val="24"/>
        </w:rPr>
        <w:t>NIGERIA</w:t>
      </w:r>
    </w:p>
    <w:p>
      <w:pPr>
        <w:pStyle w:val="Heading2"/>
        <w:numPr>
          <w:ilvl w:val="1"/>
          <w:numId w:val="39"/>
        </w:numPr>
        <w:tabs>
          <w:tab w:pos="1026" w:val="left" w:leader="none"/>
        </w:tabs>
        <w:spacing w:line="240" w:lineRule="auto" w:before="237" w:after="0"/>
        <w:ind w:left="1026" w:right="0" w:hanging="719"/>
        <w:jc w:val="both"/>
      </w:pPr>
      <w:bookmarkStart w:name="_bookmark63" w:id="64"/>
      <w:bookmarkEnd w:id="64"/>
      <w:r>
        <w:rPr>
          <w:b w:val="0"/>
        </w:rPr>
      </w:r>
      <w:r>
        <w:rPr>
          <w:spacing w:val="-2"/>
        </w:rPr>
        <w:t>Introduction</w:t>
      </w:r>
    </w:p>
    <w:p>
      <w:pPr>
        <w:pStyle w:val="BodyText"/>
        <w:spacing w:line="480" w:lineRule="auto" w:before="272"/>
        <w:ind w:right="806"/>
      </w:pPr>
      <w:r>
        <w:rPr/>
        <w:t>This chapter aims at identifying those factors that make it difficult to successfully domesticate and implement treaty obligations on narcotic drugs and psychotropic substances by the Federal Government of Nigeria. It also discussed problems of inadequate compliance with treaty obligations and other related problems faced by the Federal Government of Nigeria in an attempt to solve the drug problems in the country. This includes the lack of availability of funds to invest in drug prevention effort. The rise of illicit drug trafficking in Nigeria, and the problems caused by illicit drug traffickers</w:t>
      </w:r>
      <w:r>
        <w:rPr>
          <w:spacing w:val="-3"/>
        </w:rPr>
        <w:t> </w:t>
      </w:r>
      <w:r>
        <w:rPr/>
        <w:t>of</w:t>
      </w:r>
      <w:r>
        <w:rPr>
          <w:spacing w:val="-3"/>
        </w:rPr>
        <w:t> </w:t>
      </w:r>
      <w:r>
        <w:rPr/>
        <w:t>Nigerian</w:t>
      </w:r>
      <w:r>
        <w:rPr>
          <w:spacing w:val="-3"/>
        </w:rPr>
        <w:t> </w:t>
      </w:r>
      <w:r>
        <w:rPr/>
        <w:t>origin</w:t>
      </w:r>
      <w:r>
        <w:rPr>
          <w:spacing w:val="-3"/>
        </w:rPr>
        <w:t> </w:t>
      </w:r>
      <w:r>
        <w:rPr/>
        <w:t>at</w:t>
      </w:r>
      <w:r>
        <w:rPr>
          <w:spacing w:val="-3"/>
        </w:rPr>
        <w:t> </w:t>
      </w:r>
      <w:r>
        <w:rPr/>
        <w:t>the</w:t>
      </w:r>
      <w:r>
        <w:rPr>
          <w:spacing w:val="-3"/>
        </w:rPr>
        <w:t> </w:t>
      </w:r>
      <w:r>
        <w:rPr/>
        <w:t>international</w:t>
      </w:r>
      <w:r>
        <w:rPr>
          <w:spacing w:val="-3"/>
        </w:rPr>
        <w:t> </w:t>
      </w:r>
      <w:r>
        <w:rPr/>
        <w:t>scene. Finally</w:t>
      </w:r>
      <w:r>
        <w:rPr>
          <w:spacing w:val="-8"/>
        </w:rPr>
        <w:t> </w:t>
      </w:r>
      <w:r>
        <w:rPr/>
        <w:t>this</w:t>
      </w:r>
      <w:r>
        <w:rPr>
          <w:spacing w:val="-3"/>
        </w:rPr>
        <w:t> </w:t>
      </w:r>
      <w:r>
        <w:rPr/>
        <w:t>chapter</w:t>
      </w:r>
      <w:r>
        <w:rPr>
          <w:spacing w:val="-3"/>
        </w:rPr>
        <w:t> </w:t>
      </w:r>
      <w:r>
        <w:rPr/>
        <w:t>will</w:t>
      </w:r>
      <w:r>
        <w:rPr>
          <w:spacing w:val="-3"/>
        </w:rPr>
        <w:t> </w:t>
      </w:r>
      <w:r>
        <w:rPr/>
        <w:t>consider the positive impact of compliance with international law by the Government of Nigeria on solving the countries drugs problems.</w:t>
      </w:r>
    </w:p>
    <w:p>
      <w:pPr>
        <w:pStyle w:val="Heading2"/>
        <w:numPr>
          <w:ilvl w:val="1"/>
          <w:numId w:val="40"/>
        </w:numPr>
        <w:tabs>
          <w:tab w:pos="1027" w:val="left" w:leader="none"/>
        </w:tabs>
        <w:spacing w:line="240" w:lineRule="auto" w:before="246" w:after="0"/>
        <w:ind w:left="1027" w:right="1552" w:hanging="720"/>
        <w:jc w:val="both"/>
      </w:pPr>
      <w:bookmarkStart w:name="_bookmark64" w:id="65"/>
      <w:bookmarkEnd w:id="65"/>
      <w:r>
        <w:rPr>
          <w:b w:val="0"/>
        </w:rPr>
      </w:r>
      <w:r>
        <w:rPr/>
        <w:t>The</w:t>
      </w:r>
      <w:r>
        <w:rPr>
          <w:spacing w:val="-5"/>
        </w:rPr>
        <w:t> </w:t>
      </w:r>
      <w:r>
        <w:rPr/>
        <w:t>Problems</w:t>
      </w:r>
      <w:r>
        <w:rPr>
          <w:spacing w:val="-4"/>
        </w:rPr>
        <w:t> </w:t>
      </w:r>
      <w:r>
        <w:rPr/>
        <w:t>Caused</w:t>
      </w:r>
      <w:r>
        <w:rPr>
          <w:spacing w:val="-4"/>
        </w:rPr>
        <w:t> </w:t>
      </w:r>
      <w:r>
        <w:rPr/>
        <w:t>by</w:t>
      </w:r>
      <w:r>
        <w:rPr>
          <w:spacing w:val="-4"/>
        </w:rPr>
        <w:t> </w:t>
      </w:r>
      <w:r>
        <w:rPr/>
        <w:t>Inadequate</w:t>
      </w:r>
      <w:r>
        <w:rPr>
          <w:spacing w:val="-6"/>
        </w:rPr>
        <w:t> </w:t>
      </w:r>
      <w:r>
        <w:rPr/>
        <w:t>Compliance</w:t>
      </w:r>
      <w:r>
        <w:rPr>
          <w:spacing w:val="-5"/>
        </w:rPr>
        <w:t> </w:t>
      </w:r>
      <w:r>
        <w:rPr/>
        <w:t>with</w:t>
      </w:r>
      <w:r>
        <w:rPr>
          <w:spacing w:val="-4"/>
        </w:rPr>
        <w:t> </w:t>
      </w:r>
      <w:r>
        <w:rPr/>
        <w:t>the</w:t>
      </w:r>
      <w:r>
        <w:rPr>
          <w:spacing w:val="-4"/>
        </w:rPr>
        <w:t> </w:t>
      </w:r>
      <w:r>
        <w:rPr/>
        <w:t>Rules</w:t>
      </w:r>
      <w:r>
        <w:rPr>
          <w:spacing w:val="-4"/>
        </w:rPr>
        <w:t> </w:t>
      </w:r>
      <w:r>
        <w:rPr/>
        <w:t>and Obligations of International Law on Illicit Drugs</w:t>
      </w:r>
    </w:p>
    <w:p>
      <w:pPr>
        <w:pStyle w:val="BodyText"/>
        <w:spacing w:before="194"/>
        <w:ind w:left="0"/>
        <w:jc w:val="left"/>
        <w:rPr>
          <w:b/>
        </w:rPr>
      </w:pPr>
    </w:p>
    <w:p>
      <w:pPr>
        <w:pStyle w:val="BodyText"/>
        <w:spacing w:line="480" w:lineRule="auto"/>
        <w:ind w:right="807" w:firstLine="719"/>
      </w:pPr>
      <w:r>
        <w:rPr/>
        <w:t>In 1958, the United Nations General Assembly passed a resolution expressing the desire to codify as a single document on rules and regulations relating to prevention and control of illicit drug activities existing under international law starting from the</w:t>
      </w:r>
      <w:r>
        <w:rPr>
          <w:spacing w:val="40"/>
        </w:rPr>
        <w:t> </w:t>
      </w:r>
      <w:r>
        <w:rPr/>
        <w:t>pre-league of nation’s era, to the league of nation’s era, up till the creation of the United Nations</w:t>
      </w:r>
      <w:r>
        <w:rPr>
          <w:vertAlign w:val="superscript"/>
        </w:rPr>
        <w:t>346</w:t>
      </w:r>
      <w:r>
        <w:rPr>
          <w:vertAlign w:val="baseline"/>
        </w:rPr>
        <w:t>.</w:t>
      </w:r>
      <w:r>
        <w:rPr>
          <w:spacing w:val="40"/>
          <w:vertAlign w:val="baseline"/>
        </w:rPr>
        <w:t> </w:t>
      </w:r>
      <w:r>
        <w:rPr>
          <w:vertAlign w:val="baseline"/>
        </w:rPr>
        <w:t>These rules and regulations which had been discussed earlier in this dissertation varied in scope and nature.</w:t>
      </w:r>
      <w:r>
        <w:rPr>
          <w:spacing w:val="40"/>
          <w:vertAlign w:val="baseline"/>
        </w:rPr>
        <w:t> </w:t>
      </w:r>
      <w:r>
        <w:rPr>
          <w:vertAlign w:val="baseline"/>
        </w:rPr>
        <w:t>Some of it, such as the Shanghai Convention,applied</w:t>
      </w:r>
      <w:r>
        <w:rPr>
          <w:spacing w:val="25"/>
          <w:vertAlign w:val="baseline"/>
        </w:rPr>
        <w:t> </w:t>
      </w:r>
      <w:r>
        <w:rPr>
          <w:vertAlign w:val="baseline"/>
        </w:rPr>
        <w:t>to</w:t>
      </w:r>
      <w:r>
        <w:rPr>
          <w:spacing w:val="28"/>
          <w:vertAlign w:val="baseline"/>
        </w:rPr>
        <w:t> </w:t>
      </w:r>
      <w:r>
        <w:rPr>
          <w:vertAlign w:val="baseline"/>
        </w:rPr>
        <w:t>particular</w:t>
      </w:r>
      <w:r>
        <w:rPr>
          <w:spacing w:val="29"/>
          <w:vertAlign w:val="baseline"/>
        </w:rPr>
        <w:t> </w:t>
      </w:r>
      <w:r>
        <w:rPr>
          <w:vertAlign w:val="baseline"/>
        </w:rPr>
        <w:t>countries,</w:t>
      </w:r>
      <w:r>
        <w:rPr>
          <w:spacing w:val="27"/>
          <w:vertAlign w:val="baseline"/>
        </w:rPr>
        <w:t> </w:t>
      </w:r>
      <w:r>
        <w:rPr>
          <w:vertAlign w:val="baseline"/>
        </w:rPr>
        <w:t>namely</w:t>
      </w:r>
      <w:r>
        <w:rPr>
          <w:spacing w:val="23"/>
          <w:vertAlign w:val="baseline"/>
        </w:rPr>
        <w:t> </w:t>
      </w:r>
      <w:r>
        <w:rPr>
          <w:vertAlign w:val="baseline"/>
        </w:rPr>
        <w:t>Great</w:t>
      </w:r>
      <w:r>
        <w:rPr>
          <w:spacing w:val="30"/>
          <w:vertAlign w:val="baseline"/>
        </w:rPr>
        <w:t> </w:t>
      </w:r>
      <w:r>
        <w:rPr>
          <w:vertAlign w:val="baseline"/>
        </w:rPr>
        <w:t>Britain,</w:t>
      </w:r>
      <w:r>
        <w:rPr>
          <w:spacing w:val="29"/>
          <w:vertAlign w:val="baseline"/>
        </w:rPr>
        <w:t> </w:t>
      </w:r>
      <w:r>
        <w:rPr>
          <w:vertAlign w:val="baseline"/>
        </w:rPr>
        <w:t>(as</w:t>
      </w:r>
      <w:r>
        <w:rPr>
          <w:spacing w:val="29"/>
          <w:vertAlign w:val="baseline"/>
        </w:rPr>
        <w:t> </w:t>
      </w:r>
      <w:r>
        <w:rPr>
          <w:vertAlign w:val="baseline"/>
        </w:rPr>
        <w:t>it</w:t>
      </w:r>
      <w:r>
        <w:rPr>
          <w:spacing w:val="29"/>
          <w:vertAlign w:val="baseline"/>
        </w:rPr>
        <w:t> </w:t>
      </w:r>
      <w:r>
        <w:rPr>
          <w:vertAlign w:val="baseline"/>
        </w:rPr>
        <w:t>then</w:t>
      </w:r>
      <w:r>
        <w:rPr>
          <w:spacing w:val="27"/>
          <w:vertAlign w:val="baseline"/>
        </w:rPr>
        <w:t> </w:t>
      </w:r>
      <w:r>
        <w:rPr>
          <w:vertAlign w:val="baseline"/>
        </w:rPr>
        <w:t>was)</w:t>
      </w:r>
      <w:r>
        <w:rPr>
          <w:spacing w:val="27"/>
          <w:vertAlign w:val="baseline"/>
        </w:rPr>
        <w:t> </w:t>
      </w:r>
      <w:r>
        <w:rPr>
          <w:spacing w:val="-5"/>
          <w:vertAlign w:val="baseline"/>
        </w:rPr>
        <w:t>and</w:t>
      </w:r>
    </w:p>
    <w:p>
      <w:pPr>
        <w:pStyle w:val="BodyText"/>
        <w:spacing w:before="41"/>
        <w:ind w:left="0"/>
        <w:jc w:val="left"/>
        <w:rPr>
          <w:sz w:val="20"/>
        </w:rPr>
      </w:pPr>
      <w:r>
        <w:rPr/>
        <mc:AlternateContent>
          <mc:Choice Requires="wps">
            <w:drawing>
              <wp:anchor distT="0" distB="0" distL="0" distR="0" allowOverlap="1" layoutInCell="1" locked="0" behindDoc="1" simplePos="0" relativeHeight="487656960">
                <wp:simplePos x="0" y="0"/>
                <wp:positionH relativeFrom="page">
                  <wp:posOffset>1262176</wp:posOffset>
                </wp:positionH>
                <wp:positionV relativeFrom="paragraph">
                  <wp:posOffset>187734</wp:posOffset>
                </wp:positionV>
                <wp:extent cx="1829435"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4.782236pt;width:144.020pt;height:.72003pt;mso-position-horizontal-relative:page;mso-position-vertical-relative:paragraph;z-index:-15659520;mso-wrap-distance-left:0;mso-wrap-distance-right:0" id="docshape157"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346</w:t>
      </w:r>
      <w:r>
        <w:rPr>
          <w:rFonts w:ascii="Calibri"/>
          <w:spacing w:val="-5"/>
          <w:sz w:val="20"/>
          <w:vertAlign w:val="baseline"/>
        </w:rPr>
        <w:t> </w:t>
      </w:r>
      <w:r>
        <w:rPr>
          <w:rFonts w:ascii="Calibri"/>
          <w:sz w:val="20"/>
          <w:vertAlign w:val="baseline"/>
        </w:rPr>
        <w:t>See,</w:t>
      </w:r>
      <w:r>
        <w:rPr>
          <w:rFonts w:ascii="Calibri"/>
          <w:spacing w:val="-3"/>
          <w:sz w:val="20"/>
          <w:vertAlign w:val="baseline"/>
        </w:rPr>
        <w:t> </w:t>
      </w:r>
      <w:r>
        <w:rPr>
          <w:rFonts w:ascii="Calibri"/>
          <w:sz w:val="20"/>
          <w:vertAlign w:val="baseline"/>
        </w:rPr>
        <w:t>pages</w:t>
      </w:r>
      <w:r>
        <w:rPr>
          <w:rFonts w:ascii="Calibri"/>
          <w:spacing w:val="-5"/>
          <w:sz w:val="20"/>
          <w:vertAlign w:val="baseline"/>
        </w:rPr>
        <w:t> </w:t>
      </w:r>
      <w:r>
        <w:rPr>
          <w:rFonts w:ascii="Calibri"/>
          <w:sz w:val="20"/>
          <w:vertAlign w:val="baseline"/>
        </w:rPr>
        <w:t>3-7</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this</w:t>
      </w:r>
      <w:r>
        <w:rPr>
          <w:rFonts w:ascii="Calibri"/>
          <w:spacing w:val="-5"/>
          <w:sz w:val="20"/>
          <w:vertAlign w:val="baseline"/>
        </w:rPr>
        <w:t> </w:t>
      </w:r>
      <w:r>
        <w:rPr>
          <w:rFonts w:ascii="Calibri"/>
          <w:spacing w:val="-2"/>
          <w:sz w:val="20"/>
          <w:vertAlign w:val="baseline"/>
        </w:rPr>
        <w:t>research.</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1"/>
      </w:pPr>
      <w:r>
        <w:rPr/>
        <w:t>her overseas territory, the United States of America and certain other countries such as </w:t>
      </w:r>
      <w:r>
        <w:rPr>
          <w:spacing w:val="-2"/>
        </w:rPr>
        <w:t>China.</w:t>
      </w:r>
    </w:p>
    <w:p>
      <w:pPr>
        <w:pStyle w:val="BodyText"/>
        <w:spacing w:line="480" w:lineRule="auto" w:before="194"/>
        <w:ind w:right="804"/>
      </w:pPr>
      <w:r>
        <w:rPr/>
        <w:t>The United Nations Protocol on illicit drugs of 1948 was opened to all members of the United Nations for ratification and adoption. Again, treaties such as the Shanghai Convention specifically proscribed opium and any of its derivatives such as hashish</w:t>
      </w:r>
      <w:r>
        <w:rPr>
          <w:vertAlign w:val="superscript"/>
        </w:rPr>
        <w:t>347</w:t>
      </w:r>
      <w:r>
        <w:rPr>
          <w:vertAlign w:val="baseline"/>
        </w:rPr>
        <w:t>. Even the United Nations treaty of 1948 specifically proscribed illicit drugs of plant origin which covers opium, coca leaf, Indian hemp, and other similar plant based drugs.</w:t>
      </w:r>
    </w:p>
    <w:p>
      <w:pPr>
        <w:pStyle w:val="BodyText"/>
        <w:spacing w:line="480" w:lineRule="auto" w:before="200"/>
        <w:ind w:right="806"/>
      </w:pPr>
      <w:r>
        <w:rPr/>
        <w:t>Therefore, the 1961 United Nations Single Convention on Narcotic Drugs was a realisation of that codification effort</w:t>
      </w:r>
      <w:r>
        <w:rPr>
          <w:vertAlign w:val="superscript"/>
        </w:rPr>
        <w:t>348</w:t>
      </w:r>
      <w:r>
        <w:rPr>
          <w:vertAlign w:val="baseline"/>
        </w:rPr>
        <w:t>.</w:t>
      </w:r>
      <w:r>
        <w:rPr>
          <w:spacing w:val="40"/>
          <w:vertAlign w:val="baseline"/>
        </w:rPr>
        <w:t> </w:t>
      </w:r>
      <w:r>
        <w:rPr>
          <w:vertAlign w:val="baseline"/>
        </w:rPr>
        <w:t>Domestic implementation of this treaty in Nigeria</w:t>
      </w:r>
      <w:r>
        <w:rPr>
          <w:spacing w:val="-1"/>
          <w:vertAlign w:val="baseline"/>
        </w:rPr>
        <w:t> </w:t>
      </w:r>
      <w:r>
        <w:rPr>
          <w:vertAlign w:val="baseline"/>
        </w:rPr>
        <w:t>began with the Indian</w:t>
      </w:r>
      <w:r>
        <w:rPr>
          <w:spacing w:val="-1"/>
          <w:vertAlign w:val="baseline"/>
        </w:rPr>
        <w:t> </w:t>
      </w:r>
      <w:r>
        <w:rPr>
          <w:vertAlign w:val="baseline"/>
        </w:rPr>
        <w:t>hemp Decree of</w:t>
      </w:r>
      <w:r>
        <w:rPr>
          <w:spacing w:val="-1"/>
          <w:vertAlign w:val="baseline"/>
        </w:rPr>
        <w:t> </w:t>
      </w:r>
      <w:r>
        <w:rPr>
          <w:vertAlign w:val="baseline"/>
        </w:rPr>
        <w:t>1966.</w:t>
      </w:r>
      <w:r>
        <w:rPr>
          <w:spacing w:val="40"/>
          <w:vertAlign w:val="baseline"/>
        </w:rPr>
        <w:t> </w:t>
      </w:r>
      <w:r>
        <w:rPr>
          <w:vertAlign w:val="baseline"/>
        </w:rPr>
        <w:t>While it took five</w:t>
      </w:r>
      <w:r>
        <w:rPr>
          <w:spacing w:val="-2"/>
          <w:vertAlign w:val="baseline"/>
        </w:rPr>
        <w:t> </w:t>
      </w:r>
      <w:r>
        <w:rPr>
          <w:vertAlign w:val="baseline"/>
        </w:rPr>
        <w:t>(5) years</w:t>
      </w:r>
      <w:r>
        <w:rPr>
          <w:spacing w:val="-1"/>
          <w:vertAlign w:val="baseline"/>
        </w:rPr>
        <w:t> </w:t>
      </w:r>
      <w:r>
        <w:rPr>
          <w:vertAlign w:val="baseline"/>
        </w:rPr>
        <w:t>for</w:t>
      </w:r>
      <w:r>
        <w:rPr>
          <w:spacing w:val="-1"/>
          <w:vertAlign w:val="baseline"/>
        </w:rPr>
        <w:t> </w:t>
      </w:r>
      <w:r>
        <w:rPr>
          <w:vertAlign w:val="baseline"/>
        </w:rPr>
        <w:t>the Government of Nigeria to domesticate the Single Convention on Narcotic Drugs, the Nigerian Statute i.e. the Indian hemp Decree was essentially a codification of the</w:t>
      </w:r>
      <w:r>
        <w:rPr>
          <w:spacing w:val="40"/>
          <w:vertAlign w:val="baseline"/>
        </w:rPr>
        <w:t> </w:t>
      </w:r>
      <w:r>
        <w:rPr>
          <w:vertAlign w:val="baseline"/>
        </w:rPr>
        <w:t>content of the Convention</w:t>
      </w:r>
      <w:r>
        <w:rPr>
          <w:vertAlign w:val="superscript"/>
        </w:rPr>
        <w:t>349</w:t>
      </w:r>
      <w:r>
        <w:rPr>
          <w:vertAlign w:val="baseline"/>
        </w:rPr>
        <w:t>.</w:t>
      </w:r>
    </w:p>
    <w:p>
      <w:pPr>
        <w:pStyle w:val="Heading2"/>
        <w:numPr>
          <w:ilvl w:val="2"/>
          <w:numId w:val="41"/>
        </w:numPr>
        <w:tabs>
          <w:tab w:pos="1026" w:val="left" w:leader="none"/>
        </w:tabs>
        <w:spacing w:line="240" w:lineRule="auto" w:before="248" w:after="0"/>
        <w:ind w:left="1026" w:right="0" w:hanging="719"/>
        <w:jc w:val="both"/>
      </w:pPr>
      <w:bookmarkStart w:name="_bookmark65" w:id="66"/>
      <w:bookmarkEnd w:id="66"/>
      <w:r>
        <w:rPr>
          <w:b w:val="0"/>
        </w:rPr>
      </w:r>
      <w:r>
        <w:rPr/>
        <w:t>The</w:t>
      </w:r>
      <w:r>
        <w:rPr>
          <w:spacing w:val="-5"/>
        </w:rPr>
        <w:t> </w:t>
      </w:r>
      <w:r>
        <w:rPr/>
        <w:t>Legal</w:t>
      </w:r>
      <w:r>
        <w:rPr>
          <w:spacing w:val="-1"/>
        </w:rPr>
        <w:t> </w:t>
      </w:r>
      <w:r>
        <w:rPr/>
        <w:t>Status</w:t>
      </w:r>
      <w:r>
        <w:rPr>
          <w:spacing w:val="-1"/>
        </w:rPr>
        <w:t> </w:t>
      </w:r>
      <w:r>
        <w:rPr/>
        <w:t>of</w:t>
      </w:r>
      <w:r>
        <w:rPr>
          <w:spacing w:val="-1"/>
        </w:rPr>
        <w:t> </w:t>
      </w:r>
      <w:r>
        <w:rPr/>
        <w:t>Illicit</w:t>
      </w:r>
      <w:r>
        <w:rPr>
          <w:spacing w:val="-1"/>
        </w:rPr>
        <w:t> </w:t>
      </w:r>
      <w:r>
        <w:rPr/>
        <w:t>Drug</w:t>
      </w:r>
      <w:r>
        <w:rPr>
          <w:spacing w:val="-1"/>
        </w:rPr>
        <w:t> </w:t>
      </w:r>
      <w:r>
        <w:rPr/>
        <w:t>Users</w:t>
      </w:r>
      <w:r>
        <w:rPr>
          <w:spacing w:val="-2"/>
        </w:rPr>
        <w:t> </w:t>
      </w:r>
      <w:r>
        <w:rPr/>
        <w:t>under</w:t>
      </w:r>
      <w:r>
        <w:rPr>
          <w:spacing w:val="-2"/>
        </w:rPr>
        <w:t> </w:t>
      </w:r>
      <w:r>
        <w:rPr/>
        <w:t>the</w:t>
      </w:r>
      <w:r>
        <w:rPr>
          <w:spacing w:val="-1"/>
        </w:rPr>
        <w:t> </w:t>
      </w:r>
      <w:r>
        <w:rPr/>
        <w:t>NDLEA</w:t>
      </w:r>
      <w:r>
        <w:rPr>
          <w:spacing w:val="-1"/>
        </w:rPr>
        <w:t> </w:t>
      </w:r>
      <w:r>
        <w:rPr>
          <w:spacing w:val="-5"/>
        </w:rPr>
        <w:t>Act</w:t>
      </w:r>
    </w:p>
    <w:p>
      <w:pPr>
        <w:pStyle w:val="BodyText"/>
        <w:spacing w:line="480" w:lineRule="auto" w:before="269"/>
        <w:ind w:right="804"/>
      </w:pPr>
      <w:r>
        <w:rPr/>
        <w:t>A key provision was absent from the Indian Hemp Decree which is to be found in the Single Convention on Narcotic Drugs of 1961.</w:t>
      </w:r>
      <w:r>
        <w:rPr>
          <w:spacing w:val="40"/>
        </w:rPr>
        <w:t> </w:t>
      </w:r>
      <w:r>
        <w:rPr/>
        <w:t>The provision was that illicit drug users shall be treated as clinically sick individuals rather than criminal offenders.</w:t>
      </w:r>
      <w:r>
        <w:rPr>
          <w:spacing w:val="40"/>
        </w:rPr>
        <w:t> </w:t>
      </w:r>
      <w:r>
        <w:rPr/>
        <w:t>The reason for the exclusion of such an important provision from the Indian hemp Decree remain speculative but one may infer that the framers of the Decree saw punishment rather than rehabilitation</w:t>
      </w:r>
      <w:r>
        <w:rPr>
          <w:spacing w:val="50"/>
          <w:w w:val="150"/>
        </w:rPr>
        <w:t> </w:t>
      </w:r>
      <w:r>
        <w:rPr/>
        <w:t>would</w:t>
      </w:r>
      <w:r>
        <w:rPr>
          <w:spacing w:val="51"/>
          <w:w w:val="150"/>
        </w:rPr>
        <w:t> </w:t>
      </w:r>
      <w:r>
        <w:rPr/>
        <w:t>solve</w:t>
      </w:r>
      <w:r>
        <w:rPr>
          <w:spacing w:val="51"/>
          <w:w w:val="150"/>
        </w:rPr>
        <w:t> </w:t>
      </w:r>
      <w:r>
        <w:rPr/>
        <w:t>the</w:t>
      </w:r>
      <w:r>
        <w:rPr>
          <w:spacing w:val="79"/>
        </w:rPr>
        <w:t> </w:t>
      </w:r>
      <w:r>
        <w:rPr/>
        <w:t>rising</w:t>
      </w:r>
      <w:r>
        <w:rPr>
          <w:spacing w:val="79"/>
        </w:rPr>
        <w:t> </w:t>
      </w:r>
      <w:r>
        <w:rPr/>
        <w:t>drug</w:t>
      </w:r>
      <w:r>
        <w:rPr>
          <w:spacing w:val="78"/>
        </w:rPr>
        <w:t> </w:t>
      </w:r>
      <w:r>
        <w:rPr/>
        <w:t>problem</w:t>
      </w:r>
      <w:r>
        <w:rPr>
          <w:spacing w:val="50"/>
          <w:w w:val="150"/>
        </w:rPr>
        <w:t> </w:t>
      </w:r>
      <w:r>
        <w:rPr/>
        <w:t>in</w:t>
      </w:r>
      <w:r>
        <w:rPr>
          <w:spacing w:val="56"/>
          <w:w w:val="150"/>
        </w:rPr>
        <w:t> </w:t>
      </w:r>
      <w:r>
        <w:rPr/>
        <w:t>Nigeria</w:t>
      </w:r>
      <w:r>
        <w:rPr>
          <w:spacing w:val="51"/>
          <w:w w:val="150"/>
        </w:rPr>
        <w:t> </w:t>
      </w:r>
      <w:r>
        <w:rPr/>
        <w:t>at</w:t>
      </w:r>
      <w:r>
        <w:rPr>
          <w:spacing w:val="50"/>
          <w:w w:val="150"/>
        </w:rPr>
        <w:t> </w:t>
      </w:r>
      <w:r>
        <w:rPr/>
        <w:t>the</w:t>
      </w:r>
      <w:r>
        <w:rPr>
          <w:spacing w:val="53"/>
          <w:w w:val="150"/>
        </w:rPr>
        <w:t> </w:t>
      </w:r>
      <w:r>
        <w:rPr/>
        <w:t>time.</w:t>
      </w:r>
      <w:r>
        <w:rPr>
          <w:spacing w:val="51"/>
          <w:w w:val="150"/>
        </w:rPr>
        <w:t>  </w:t>
      </w:r>
      <w:r>
        <w:rPr>
          <w:spacing w:val="-5"/>
        </w:rPr>
        <w:t>But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1"/>
        <w:ind w:left="0"/>
        <w:jc w:val="left"/>
        <w:rPr>
          <w:sz w:val="20"/>
        </w:rPr>
      </w:pPr>
      <w:r>
        <w:rPr/>
        <mc:AlternateContent>
          <mc:Choice Requires="wps">
            <w:drawing>
              <wp:anchor distT="0" distB="0" distL="0" distR="0" allowOverlap="1" layoutInCell="1" locked="0" behindDoc="1" simplePos="0" relativeHeight="487657472">
                <wp:simplePos x="0" y="0"/>
                <wp:positionH relativeFrom="page">
                  <wp:posOffset>1262176</wp:posOffset>
                </wp:positionH>
                <wp:positionV relativeFrom="paragraph">
                  <wp:posOffset>200312</wp:posOffset>
                </wp:positionV>
                <wp:extent cx="1829435" cy="9525"/>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772626pt;width:144.020pt;height:.72003pt;mso-position-horizontal-relative:page;mso-position-vertical-relative:paragraph;z-index:-15659008;mso-wrap-distance-left:0;mso-wrap-distance-right:0" id="docshape158" filled="true" fillcolor="#000000" stroked="false">
                <v:fill type="solid"/>
                <w10:wrap type="topAndBottom"/>
              </v:rect>
            </w:pict>
          </mc:Fallback>
        </mc:AlternateContent>
      </w:r>
    </w:p>
    <w:p>
      <w:pPr>
        <w:spacing w:line="243" w:lineRule="exact" w:before="102"/>
        <w:ind w:left="307" w:right="0" w:firstLine="0"/>
        <w:jc w:val="left"/>
        <w:rPr>
          <w:rFonts w:ascii="Calibri"/>
          <w:sz w:val="20"/>
        </w:rPr>
      </w:pPr>
      <w:r>
        <w:rPr>
          <w:rFonts w:ascii="Calibri"/>
          <w:spacing w:val="-2"/>
          <w:sz w:val="20"/>
          <w:vertAlign w:val="superscript"/>
        </w:rPr>
        <w:t>347</w:t>
      </w:r>
      <w:r>
        <w:rPr>
          <w:rFonts w:ascii="Calibri"/>
          <w:spacing w:val="-2"/>
          <w:sz w:val="20"/>
          <w:vertAlign w:val="baseline"/>
        </w:rPr>
        <w:t>Ibid.</w:t>
      </w:r>
    </w:p>
    <w:p>
      <w:pPr>
        <w:spacing w:line="243" w:lineRule="exact" w:before="0"/>
        <w:ind w:left="307" w:right="0" w:firstLine="0"/>
        <w:jc w:val="left"/>
        <w:rPr>
          <w:rFonts w:ascii="Calibri"/>
          <w:sz w:val="20"/>
        </w:rPr>
      </w:pPr>
      <w:r>
        <w:rPr>
          <w:rFonts w:ascii="Calibri"/>
          <w:sz w:val="20"/>
          <w:vertAlign w:val="superscript"/>
        </w:rPr>
        <w:t>348</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preamble</w:t>
      </w:r>
      <w:r>
        <w:rPr>
          <w:rFonts w:ascii="Calibri"/>
          <w:spacing w:val="-7"/>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Convention</w:t>
      </w:r>
      <w:r>
        <w:rPr>
          <w:rFonts w:ascii="Calibri"/>
          <w:spacing w:val="-5"/>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Narcotic</w:t>
      </w:r>
      <w:r>
        <w:rPr>
          <w:rFonts w:ascii="Calibri"/>
          <w:spacing w:val="-6"/>
          <w:sz w:val="20"/>
          <w:vertAlign w:val="baseline"/>
        </w:rPr>
        <w:t> </w:t>
      </w:r>
      <w:r>
        <w:rPr>
          <w:rFonts w:ascii="Calibri"/>
          <w:sz w:val="20"/>
          <w:vertAlign w:val="baseline"/>
        </w:rPr>
        <w:t>Drugs</w:t>
      </w:r>
      <w:r>
        <w:rPr>
          <w:rFonts w:ascii="Calibri"/>
          <w:spacing w:val="-8"/>
          <w:sz w:val="20"/>
          <w:vertAlign w:val="baseline"/>
        </w:rPr>
        <w:t> </w:t>
      </w:r>
      <w:r>
        <w:rPr>
          <w:rFonts w:ascii="Calibri"/>
          <w:spacing w:val="-2"/>
          <w:sz w:val="20"/>
          <w:vertAlign w:val="baseline"/>
        </w:rPr>
        <w:t>1960.</w:t>
      </w:r>
    </w:p>
    <w:p>
      <w:pPr>
        <w:spacing w:before="1"/>
        <w:ind w:left="307" w:right="822" w:firstLine="0"/>
        <w:jc w:val="left"/>
        <w:rPr>
          <w:rFonts w:ascii="Calibri" w:hAnsi="Calibri"/>
          <w:sz w:val="20"/>
        </w:rPr>
      </w:pPr>
      <w:r>
        <w:rPr>
          <w:rFonts w:ascii="Calibri" w:hAnsi="Calibri"/>
          <w:sz w:val="20"/>
          <w:vertAlign w:val="superscript"/>
        </w:rPr>
        <w:t>349</w:t>
      </w:r>
      <w:r>
        <w:rPr>
          <w:rFonts w:ascii="Calibri" w:hAnsi="Calibri"/>
          <w:sz w:val="20"/>
          <w:vertAlign w:val="baseline"/>
        </w:rPr>
        <w:t> Oyakhilome, F.E. (1990) ‘</w:t>
      </w:r>
      <w:r>
        <w:rPr>
          <w:rFonts w:ascii="Calibri" w:hAnsi="Calibri"/>
          <w:i/>
          <w:sz w:val="20"/>
          <w:vertAlign w:val="baseline"/>
        </w:rPr>
        <w:t>Keynote Address’ </w:t>
      </w:r>
      <w:r>
        <w:rPr>
          <w:rFonts w:ascii="Calibri" w:hAnsi="Calibri"/>
          <w:sz w:val="20"/>
          <w:vertAlign w:val="baseline"/>
        </w:rPr>
        <w:t>Delivered at the National Seminar on Drug Law Enforcement</w:t>
      </w:r>
      <w:r>
        <w:rPr>
          <w:rFonts w:ascii="Calibri" w:hAnsi="Calibri"/>
          <w:spacing w:val="-3"/>
          <w:sz w:val="20"/>
          <w:vertAlign w:val="baseline"/>
        </w:rPr>
        <w:t> </w:t>
      </w:r>
      <w:r>
        <w:rPr>
          <w:rFonts w:ascii="Calibri" w:hAnsi="Calibri"/>
          <w:sz w:val="20"/>
          <w:vertAlign w:val="baseline"/>
        </w:rPr>
        <w:t>Organised</w:t>
      </w:r>
      <w:r>
        <w:rPr>
          <w:rFonts w:ascii="Calibri" w:hAnsi="Calibri"/>
          <w:spacing w:val="-3"/>
          <w:sz w:val="20"/>
          <w:vertAlign w:val="baseline"/>
        </w:rPr>
        <w:t> </w:t>
      </w:r>
      <w:r>
        <w:rPr>
          <w:rFonts w:ascii="Calibri" w:hAnsi="Calibri"/>
          <w:sz w:val="20"/>
          <w:vertAlign w:val="baseline"/>
        </w:rPr>
        <w:t>by</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Nigerian</w:t>
      </w:r>
      <w:r>
        <w:rPr>
          <w:rFonts w:ascii="Calibri" w:hAnsi="Calibri"/>
          <w:spacing w:val="-3"/>
          <w:sz w:val="20"/>
          <w:vertAlign w:val="baseline"/>
        </w:rPr>
        <w:t> </w:t>
      </w:r>
      <w:r>
        <w:rPr>
          <w:rFonts w:ascii="Calibri" w:hAnsi="Calibri"/>
          <w:sz w:val="20"/>
          <w:vertAlign w:val="baseline"/>
        </w:rPr>
        <w:t>Bar</w:t>
      </w:r>
      <w:r>
        <w:rPr>
          <w:rFonts w:ascii="Calibri" w:hAnsi="Calibri"/>
          <w:spacing w:val="-3"/>
          <w:sz w:val="20"/>
          <w:vertAlign w:val="baseline"/>
        </w:rPr>
        <w:t> </w:t>
      </w:r>
      <w:r>
        <w:rPr>
          <w:rFonts w:ascii="Calibri" w:hAnsi="Calibri"/>
          <w:sz w:val="20"/>
          <w:vertAlign w:val="baseline"/>
        </w:rPr>
        <w:t>Association,</w:t>
      </w:r>
      <w:r>
        <w:rPr>
          <w:rFonts w:ascii="Calibri" w:hAnsi="Calibri"/>
          <w:spacing w:val="-3"/>
          <w:sz w:val="20"/>
          <w:vertAlign w:val="baseline"/>
        </w:rPr>
        <w:t> </w:t>
      </w:r>
      <w:r>
        <w:rPr>
          <w:rFonts w:ascii="Calibri" w:hAnsi="Calibri"/>
          <w:sz w:val="20"/>
          <w:vertAlign w:val="baseline"/>
        </w:rPr>
        <w:t>held</w:t>
      </w:r>
      <w:r>
        <w:rPr>
          <w:rFonts w:ascii="Calibri" w:hAnsi="Calibri"/>
          <w:spacing w:val="-3"/>
          <w:sz w:val="20"/>
          <w:vertAlign w:val="baseline"/>
        </w:rPr>
        <w:t> </w:t>
      </w:r>
      <w:r>
        <w:rPr>
          <w:rFonts w:ascii="Calibri" w:hAnsi="Calibri"/>
          <w:sz w:val="20"/>
          <w:vertAlign w:val="baseline"/>
        </w:rPr>
        <w:t>at</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Main</w:t>
      </w:r>
      <w:r>
        <w:rPr>
          <w:rFonts w:ascii="Calibri" w:hAnsi="Calibri"/>
          <w:spacing w:val="-3"/>
          <w:sz w:val="20"/>
          <w:vertAlign w:val="baseline"/>
        </w:rPr>
        <w:t> </w:t>
      </w:r>
      <w:r>
        <w:rPr>
          <w:rFonts w:ascii="Calibri" w:hAnsi="Calibri"/>
          <w:sz w:val="20"/>
          <w:vertAlign w:val="baseline"/>
        </w:rPr>
        <w:t>Auditorium</w:t>
      </w:r>
      <w:r>
        <w:rPr>
          <w:rFonts w:ascii="Calibri" w:hAnsi="Calibri"/>
          <w:spacing w:val="-4"/>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Nigeria</w:t>
      </w:r>
      <w:r>
        <w:rPr>
          <w:rFonts w:ascii="Calibri" w:hAnsi="Calibri"/>
          <w:spacing w:val="-3"/>
          <w:sz w:val="20"/>
          <w:vertAlign w:val="baseline"/>
        </w:rPr>
        <w:t> </w:t>
      </w:r>
      <w:r>
        <w:rPr>
          <w:rFonts w:ascii="Calibri" w:hAnsi="Calibri"/>
          <w:sz w:val="20"/>
          <w:vertAlign w:val="baseline"/>
        </w:rPr>
        <w:t>Law School, Victoria Island, Lagos, 9</w:t>
      </w:r>
      <w:r>
        <w:rPr>
          <w:rFonts w:ascii="Calibri" w:hAnsi="Calibri"/>
          <w:sz w:val="20"/>
          <w:vertAlign w:val="superscript"/>
        </w:rPr>
        <w:t>th</w:t>
      </w:r>
      <w:r>
        <w:rPr>
          <w:rFonts w:ascii="Calibri" w:hAnsi="Calibri"/>
          <w:sz w:val="20"/>
          <w:vertAlign w:val="baseline"/>
        </w:rPr>
        <w:t>-11</w:t>
      </w:r>
      <w:r>
        <w:rPr>
          <w:rFonts w:ascii="Calibri" w:hAnsi="Calibri"/>
          <w:sz w:val="20"/>
          <w:vertAlign w:val="superscript"/>
        </w:rPr>
        <w:t>th</w:t>
      </w:r>
      <w:r>
        <w:rPr>
          <w:rFonts w:ascii="Calibri" w:hAnsi="Calibri"/>
          <w:sz w:val="20"/>
          <w:vertAlign w:val="baseline"/>
        </w:rPr>
        <w:t>, May,</w:t>
      </w:r>
      <w:r>
        <w:rPr>
          <w:rFonts w:ascii="Calibri" w:hAnsi="Calibri"/>
          <w:spacing w:val="40"/>
          <w:sz w:val="20"/>
          <w:vertAlign w:val="baseline"/>
        </w:rPr>
        <w:t> </w:t>
      </w:r>
      <w:r>
        <w:rPr>
          <w:rFonts w:ascii="Calibri" w:hAnsi="Calibri"/>
          <w:sz w:val="20"/>
          <w:vertAlign w:val="baseline"/>
        </w:rPr>
        <w:t>p. 3.</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89"/>
        <w:ind w:right="804"/>
      </w:pPr>
      <w:r>
        <w:rPr/>
        <w:t>nonetheless, it was an inadequate compliance with the provisions of the treaty</w:t>
      </w:r>
      <w:r>
        <w:rPr>
          <w:vertAlign w:val="superscript"/>
        </w:rPr>
        <w:t>350</w:t>
      </w:r>
      <w:r>
        <w:rPr>
          <w:vertAlign w:val="baseline"/>
        </w:rPr>
        <w:t>.</w:t>
      </w:r>
      <w:r>
        <w:rPr>
          <w:spacing w:val="40"/>
          <w:vertAlign w:val="baseline"/>
        </w:rPr>
        <w:t> </w:t>
      </w:r>
      <w:r>
        <w:rPr>
          <w:vertAlign w:val="baseline"/>
        </w:rPr>
        <w:t>The problem caused by this somewhat lacuna came to bear on the moral conscience of the Government of Nigeria, in particular and the Nation in general over a decade later.</w:t>
      </w:r>
      <w:r>
        <w:rPr>
          <w:spacing w:val="40"/>
          <w:vertAlign w:val="baseline"/>
        </w:rPr>
        <w:t> </w:t>
      </w:r>
      <w:r>
        <w:rPr>
          <w:vertAlign w:val="baseline"/>
        </w:rPr>
        <w:t>But before that problem is discussed, it will be prudent to explain the rationale behind the decriminalisation of drug abusers under international law</w:t>
      </w:r>
      <w:r>
        <w:rPr>
          <w:vertAlign w:val="superscript"/>
        </w:rPr>
        <w:t>351</w:t>
      </w:r>
      <w:r>
        <w:rPr>
          <w:vertAlign w:val="baseline"/>
        </w:rPr>
        <w:t>.</w:t>
      </w:r>
    </w:p>
    <w:p>
      <w:pPr>
        <w:pStyle w:val="BodyText"/>
        <w:spacing w:line="480" w:lineRule="auto" w:before="200"/>
        <w:ind w:right="803"/>
      </w:pPr>
      <w:r>
        <w:rPr/>
        <w:t>The idea of law and justice for many legal experts is one that must resonate with addressing the exigencies of human society, where such law applies. Notwithstanding the position of classical schools of thought of law and jurisprudence, such as the positivist school, the law must necessarily address a social situation, for it to retain its efficacy and most importantly its legitimacy</w:t>
      </w:r>
      <w:r>
        <w:rPr>
          <w:vertAlign w:val="superscript"/>
        </w:rPr>
        <w:t>352</w:t>
      </w:r>
      <w:r>
        <w:rPr>
          <w:vertAlign w:val="baseline"/>
        </w:rPr>
        <w:t>.</w:t>
      </w:r>
      <w:r>
        <w:rPr>
          <w:spacing w:val="40"/>
          <w:vertAlign w:val="baseline"/>
        </w:rPr>
        <w:t> </w:t>
      </w:r>
      <w:r>
        <w:rPr>
          <w:vertAlign w:val="baseline"/>
        </w:rPr>
        <w:t>So that whatever the school of thought that influenceslegislation may be, the driving force of the law must be one that serves</w:t>
      </w:r>
      <w:r>
        <w:rPr>
          <w:spacing w:val="40"/>
          <w:vertAlign w:val="baseline"/>
        </w:rPr>
        <w:t> </w:t>
      </w:r>
      <w:r>
        <w:rPr>
          <w:vertAlign w:val="baseline"/>
        </w:rPr>
        <w:t>the interest of the society and nation as a whole.</w:t>
      </w:r>
      <w:r>
        <w:rPr>
          <w:spacing w:val="40"/>
          <w:vertAlign w:val="baseline"/>
        </w:rPr>
        <w:t> </w:t>
      </w:r>
      <w:r>
        <w:rPr>
          <w:vertAlign w:val="baseline"/>
        </w:rPr>
        <w:t>The downside of this is that if the law does not have this character (of social benefit), it may fail to command obedience and invariably end up a dead law as it is said</w:t>
      </w:r>
      <w:r>
        <w:rPr>
          <w:vertAlign w:val="superscript"/>
        </w:rPr>
        <w:t>353</w:t>
      </w:r>
      <w:r>
        <w:rPr>
          <w:vertAlign w:val="baseline"/>
        </w:rPr>
        <w:t>.</w:t>
      </w:r>
    </w:p>
    <w:p>
      <w:pPr>
        <w:pStyle w:val="BodyText"/>
        <w:spacing w:line="480" w:lineRule="auto" w:before="201"/>
        <w:ind w:right="805"/>
      </w:pPr>
      <w:r>
        <w:rPr/>
        <w:t>With regard to the position of illicit drug users, abusers and addicts, it remains to be asked; what practical purposes will the law that punishes drug addiction serves? The answer is obviously none!</w:t>
      </w:r>
      <w:r>
        <w:rPr>
          <w:spacing w:val="40"/>
        </w:rPr>
        <w:t> </w:t>
      </w:r>
      <w:r>
        <w:rPr/>
        <w:t>And if the notion of contributory negligence is foreign to criminal law (the branch of law that concerns the regulation of conduct with threat of legal sanction), then it must be extended to cover the reality that it must make little difference as to the fact that an individual who voluntarily consumes any illegal substance,</w:t>
      </w:r>
      <w:r>
        <w:rPr>
          <w:spacing w:val="35"/>
        </w:rPr>
        <w:t> </w:t>
      </w:r>
      <w:r>
        <w:rPr/>
        <w:t>if</w:t>
      </w:r>
      <w:r>
        <w:rPr>
          <w:spacing w:val="35"/>
        </w:rPr>
        <w:t> </w:t>
      </w:r>
      <w:r>
        <w:rPr/>
        <w:t>such</w:t>
      </w:r>
      <w:r>
        <w:rPr>
          <w:spacing w:val="35"/>
        </w:rPr>
        <w:t> </w:t>
      </w:r>
      <w:r>
        <w:rPr/>
        <w:t>individual</w:t>
      </w:r>
      <w:r>
        <w:rPr>
          <w:spacing w:val="34"/>
        </w:rPr>
        <w:t> </w:t>
      </w:r>
      <w:r>
        <w:rPr/>
        <w:t>were</w:t>
      </w:r>
      <w:r>
        <w:rPr>
          <w:spacing w:val="34"/>
        </w:rPr>
        <w:t> </w:t>
      </w:r>
      <w:r>
        <w:rPr/>
        <w:t>to</w:t>
      </w:r>
      <w:r>
        <w:rPr>
          <w:spacing w:val="36"/>
        </w:rPr>
        <w:t> </w:t>
      </w:r>
      <w:r>
        <w:rPr/>
        <w:t>be</w:t>
      </w:r>
      <w:r>
        <w:rPr>
          <w:spacing w:val="35"/>
        </w:rPr>
        <w:t> </w:t>
      </w:r>
      <w:r>
        <w:rPr/>
        <w:t>punished,</w:t>
      </w:r>
      <w:r>
        <w:rPr>
          <w:spacing w:val="35"/>
        </w:rPr>
        <w:t> </w:t>
      </w:r>
      <w:r>
        <w:rPr/>
        <w:t>the</w:t>
      </w:r>
      <w:r>
        <w:rPr>
          <w:spacing w:val="37"/>
        </w:rPr>
        <w:t> </w:t>
      </w:r>
      <w:r>
        <w:rPr/>
        <w:t>grounds</w:t>
      </w:r>
      <w:r>
        <w:rPr>
          <w:spacing w:val="35"/>
        </w:rPr>
        <w:t> </w:t>
      </w:r>
      <w:r>
        <w:rPr/>
        <w:t>on</w:t>
      </w:r>
      <w:r>
        <w:rPr>
          <w:spacing w:val="41"/>
        </w:rPr>
        <w:t> </w:t>
      </w:r>
      <w:r>
        <w:rPr/>
        <w:t>retributive</w:t>
      </w:r>
      <w:r>
        <w:rPr>
          <w:spacing w:val="34"/>
        </w:rPr>
        <w:t> </w:t>
      </w:r>
      <w:r>
        <w:rPr>
          <w:spacing w:val="-2"/>
        </w:rPr>
        <w:t>justice,</w:t>
      </w:r>
    </w:p>
    <w:p>
      <w:pPr>
        <w:pStyle w:val="BodyText"/>
        <w:spacing w:before="6"/>
        <w:ind w:left="0"/>
        <w:jc w:val="left"/>
        <w:rPr>
          <w:sz w:val="15"/>
        </w:rPr>
      </w:pPr>
      <w:r>
        <w:rPr/>
        <mc:AlternateContent>
          <mc:Choice Requires="wps">
            <w:drawing>
              <wp:anchor distT="0" distB="0" distL="0" distR="0" allowOverlap="1" layoutInCell="1" locked="0" behindDoc="1" simplePos="0" relativeHeight="487657984">
                <wp:simplePos x="0" y="0"/>
                <wp:positionH relativeFrom="page">
                  <wp:posOffset>1262176</wp:posOffset>
                </wp:positionH>
                <wp:positionV relativeFrom="paragraph">
                  <wp:posOffset>129148</wp:posOffset>
                </wp:positionV>
                <wp:extent cx="1829435" cy="9525"/>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0.169188pt;width:144.020pt;height:.72003pt;mso-position-horizontal-relative:page;mso-position-vertical-relative:paragraph;z-index:-15658496;mso-wrap-distance-left:0;mso-wrap-distance-right:0" id="docshape159" filled="true" fillcolor="#000000" stroked="false">
                <v:fill type="solid"/>
                <w10:wrap type="topAndBottom"/>
              </v:rect>
            </w:pict>
          </mc:Fallback>
        </mc:AlternateContent>
      </w:r>
    </w:p>
    <w:p>
      <w:pPr>
        <w:spacing w:before="102"/>
        <w:ind w:left="307" w:right="822" w:firstLine="0"/>
        <w:jc w:val="left"/>
        <w:rPr>
          <w:rFonts w:ascii="Calibri" w:hAnsi="Calibri"/>
          <w:sz w:val="20"/>
        </w:rPr>
      </w:pPr>
      <w:r>
        <w:rPr>
          <w:rFonts w:ascii="Calibri" w:hAnsi="Calibri"/>
          <w:sz w:val="20"/>
          <w:vertAlign w:val="superscript"/>
        </w:rPr>
        <w:t>350</w:t>
      </w:r>
      <w:r>
        <w:rPr>
          <w:rFonts w:ascii="Calibri" w:hAnsi="Calibri"/>
          <w:sz w:val="20"/>
          <w:vertAlign w:val="baseline"/>
        </w:rPr>
        <w:t> Iyamabo, J.A. (1990) ‘</w:t>
      </w:r>
      <w:r>
        <w:rPr>
          <w:rFonts w:ascii="Calibri" w:hAnsi="Calibri"/>
          <w:i/>
          <w:sz w:val="20"/>
          <w:vertAlign w:val="baseline"/>
        </w:rPr>
        <w:t>Perspective and Strategies in the Control of the Traffic in Narcotic Drugs and Psychotropic</w:t>
      </w:r>
      <w:r>
        <w:rPr>
          <w:rFonts w:ascii="Calibri" w:hAnsi="Calibri"/>
          <w:i/>
          <w:spacing w:val="-3"/>
          <w:sz w:val="20"/>
          <w:vertAlign w:val="baseline"/>
        </w:rPr>
        <w:t> </w:t>
      </w:r>
      <w:r>
        <w:rPr>
          <w:rFonts w:ascii="Calibri" w:hAnsi="Calibri"/>
          <w:i/>
          <w:sz w:val="20"/>
          <w:vertAlign w:val="baseline"/>
        </w:rPr>
        <w:t>Substances-the</w:t>
      </w:r>
      <w:r>
        <w:rPr>
          <w:rFonts w:ascii="Calibri" w:hAnsi="Calibri"/>
          <w:i/>
          <w:spacing w:val="-3"/>
          <w:sz w:val="20"/>
          <w:vertAlign w:val="baseline"/>
        </w:rPr>
        <w:t> </w:t>
      </w:r>
      <w:r>
        <w:rPr>
          <w:rFonts w:ascii="Calibri" w:hAnsi="Calibri"/>
          <w:i/>
          <w:sz w:val="20"/>
          <w:vertAlign w:val="baseline"/>
        </w:rPr>
        <w:t>Police</w:t>
      </w:r>
      <w:r>
        <w:rPr>
          <w:rFonts w:ascii="Calibri" w:hAnsi="Calibri"/>
          <w:i/>
          <w:spacing w:val="-3"/>
          <w:sz w:val="20"/>
          <w:vertAlign w:val="baseline"/>
        </w:rPr>
        <w:t> </w:t>
      </w:r>
      <w:r>
        <w:rPr>
          <w:rFonts w:ascii="Calibri" w:hAnsi="Calibri"/>
          <w:i/>
          <w:sz w:val="20"/>
          <w:vertAlign w:val="baseline"/>
        </w:rPr>
        <w:t>View</w:t>
      </w:r>
      <w:r>
        <w:rPr>
          <w:rFonts w:ascii="Calibri" w:hAnsi="Calibri"/>
          <w:i/>
          <w:spacing w:val="-4"/>
          <w:sz w:val="20"/>
          <w:vertAlign w:val="baseline"/>
        </w:rPr>
        <w:t> </w:t>
      </w:r>
      <w:r>
        <w:rPr>
          <w:rFonts w:ascii="Calibri" w:hAnsi="Calibri"/>
          <w:i/>
          <w:sz w:val="20"/>
          <w:vertAlign w:val="baseline"/>
        </w:rPr>
        <w:t>point’</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Justice</w:t>
      </w:r>
      <w:r>
        <w:rPr>
          <w:rFonts w:ascii="Calibri" w:hAnsi="Calibri"/>
          <w:spacing w:val="-5"/>
          <w:sz w:val="20"/>
          <w:vertAlign w:val="baseline"/>
        </w:rPr>
        <w:t> </w:t>
      </w:r>
      <w:r>
        <w:rPr>
          <w:rFonts w:ascii="Calibri" w:hAnsi="Calibri"/>
          <w:sz w:val="20"/>
          <w:vertAlign w:val="baseline"/>
        </w:rPr>
        <w:t>Law</w:t>
      </w:r>
      <w:r>
        <w:rPr>
          <w:rFonts w:ascii="Calibri" w:hAnsi="Calibri"/>
          <w:spacing w:val="-2"/>
          <w:sz w:val="20"/>
          <w:vertAlign w:val="baseline"/>
        </w:rPr>
        <w:t> </w:t>
      </w:r>
      <w:r>
        <w:rPr>
          <w:rFonts w:ascii="Calibri" w:hAnsi="Calibri"/>
          <w:sz w:val="20"/>
          <w:vertAlign w:val="baseline"/>
        </w:rPr>
        <w:t>Review</w:t>
      </w:r>
      <w:r>
        <w:rPr>
          <w:rFonts w:ascii="Calibri" w:hAnsi="Calibri"/>
          <w:spacing w:val="-4"/>
          <w:sz w:val="20"/>
          <w:vertAlign w:val="baseline"/>
        </w:rPr>
        <w:t> </w:t>
      </w:r>
      <w:r>
        <w:rPr>
          <w:rFonts w:ascii="Calibri" w:hAnsi="Calibri"/>
          <w:sz w:val="20"/>
          <w:vertAlign w:val="baseline"/>
        </w:rPr>
        <w:t>Series</w:t>
      </w:r>
      <w:r>
        <w:rPr>
          <w:rFonts w:ascii="Calibri" w:hAnsi="Calibri"/>
          <w:i/>
          <w:sz w:val="20"/>
          <w:vertAlign w:val="baseline"/>
        </w:rPr>
        <w:t>.</w:t>
      </w:r>
      <w:r>
        <w:rPr>
          <w:rFonts w:ascii="Calibri" w:hAnsi="Calibri"/>
          <w:i/>
          <w:spacing w:val="-3"/>
          <w:sz w:val="20"/>
          <w:vertAlign w:val="baseline"/>
        </w:rPr>
        <w:t> </w:t>
      </w:r>
      <w:r>
        <w:rPr>
          <w:rFonts w:ascii="Calibri" w:hAnsi="Calibri"/>
          <w:sz w:val="20"/>
          <w:vertAlign w:val="baseline"/>
        </w:rPr>
        <w:t>Bencod Press Ltd. Ikeja-Lagos. p. 20.</w:t>
      </w:r>
    </w:p>
    <w:p>
      <w:pPr>
        <w:pStyle w:val="BodyText"/>
        <w:spacing w:before="1"/>
        <w:ind w:left="0"/>
        <w:jc w:val="left"/>
        <w:rPr>
          <w:rFonts w:ascii="Calibri"/>
          <w:sz w:val="20"/>
        </w:rPr>
      </w:pPr>
    </w:p>
    <w:p>
      <w:pPr>
        <w:spacing w:before="0"/>
        <w:ind w:left="307" w:right="0" w:firstLine="0"/>
        <w:jc w:val="left"/>
        <w:rPr>
          <w:rFonts w:ascii="Calibri"/>
          <w:sz w:val="20"/>
        </w:rPr>
      </w:pPr>
      <w:r>
        <w:rPr>
          <w:rFonts w:ascii="Calibri"/>
          <w:sz w:val="20"/>
          <w:vertAlign w:val="superscript"/>
        </w:rPr>
        <w:t>351</w:t>
      </w:r>
      <w:r>
        <w:rPr>
          <w:rFonts w:ascii="Calibri"/>
          <w:spacing w:val="-7"/>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Single</w:t>
      </w:r>
      <w:r>
        <w:rPr>
          <w:rFonts w:ascii="Calibri"/>
          <w:spacing w:val="-7"/>
          <w:sz w:val="20"/>
          <w:vertAlign w:val="baseline"/>
        </w:rPr>
        <w:t> </w:t>
      </w:r>
      <w:r>
        <w:rPr>
          <w:rFonts w:ascii="Calibri"/>
          <w:sz w:val="20"/>
          <w:vertAlign w:val="baseline"/>
        </w:rPr>
        <w:t>Convention</w:t>
      </w:r>
      <w:r>
        <w:rPr>
          <w:rFonts w:ascii="Calibri"/>
          <w:spacing w:val="-5"/>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Narcotic</w:t>
      </w:r>
      <w:r>
        <w:rPr>
          <w:rFonts w:ascii="Calibri"/>
          <w:spacing w:val="-7"/>
          <w:sz w:val="20"/>
          <w:vertAlign w:val="baseline"/>
        </w:rPr>
        <w:t> </w:t>
      </w:r>
      <w:r>
        <w:rPr>
          <w:rFonts w:ascii="Calibri"/>
          <w:sz w:val="20"/>
          <w:vertAlign w:val="baseline"/>
        </w:rPr>
        <w:t>Drugs</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pacing w:val="-4"/>
          <w:sz w:val="20"/>
          <w:vertAlign w:val="baseline"/>
        </w:rPr>
        <w:t>1961.</w:t>
      </w:r>
    </w:p>
    <w:p>
      <w:pPr>
        <w:spacing w:before="0"/>
        <w:ind w:left="307" w:right="0" w:firstLine="0"/>
        <w:jc w:val="left"/>
        <w:rPr>
          <w:rFonts w:ascii="Calibri"/>
          <w:sz w:val="20"/>
        </w:rPr>
      </w:pPr>
      <w:r>
        <w:rPr>
          <w:rFonts w:ascii="Calibri"/>
          <w:sz w:val="20"/>
          <w:vertAlign w:val="superscript"/>
        </w:rPr>
        <w:t>352</w:t>
      </w:r>
      <w:r>
        <w:rPr>
          <w:rFonts w:ascii="Calibri"/>
          <w:spacing w:val="-6"/>
          <w:sz w:val="20"/>
          <w:vertAlign w:val="baseline"/>
        </w:rPr>
        <w:t> </w:t>
      </w:r>
      <w:r>
        <w:rPr>
          <w:rFonts w:ascii="Calibri"/>
          <w:sz w:val="20"/>
          <w:vertAlign w:val="baseline"/>
        </w:rPr>
        <w:t>Dennis,</w:t>
      </w:r>
      <w:r>
        <w:rPr>
          <w:rFonts w:ascii="Calibri"/>
          <w:spacing w:val="-5"/>
          <w:sz w:val="20"/>
          <w:vertAlign w:val="baseline"/>
        </w:rPr>
        <w:t> </w:t>
      </w:r>
      <w:r>
        <w:rPr>
          <w:rFonts w:ascii="Calibri"/>
          <w:sz w:val="20"/>
          <w:vertAlign w:val="baseline"/>
        </w:rPr>
        <w:t>L.</w:t>
      </w:r>
      <w:r>
        <w:rPr>
          <w:rFonts w:ascii="Calibri"/>
          <w:spacing w:val="-5"/>
          <w:sz w:val="20"/>
          <w:vertAlign w:val="baseline"/>
        </w:rPr>
        <w:t> </w:t>
      </w:r>
      <w:r>
        <w:rPr>
          <w:rFonts w:ascii="Calibri"/>
          <w:sz w:val="20"/>
          <w:vertAlign w:val="baseline"/>
        </w:rPr>
        <w:t>(1995)</w:t>
      </w:r>
      <w:r>
        <w:rPr>
          <w:rFonts w:ascii="Calibri"/>
          <w:spacing w:val="-4"/>
          <w:sz w:val="20"/>
          <w:vertAlign w:val="baseline"/>
        </w:rPr>
        <w:t> </w:t>
      </w:r>
      <w:r>
        <w:rPr>
          <w:rFonts w:ascii="Calibri"/>
          <w:i/>
          <w:sz w:val="20"/>
          <w:vertAlign w:val="baseline"/>
        </w:rPr>
        <w:t>The</w:t>
      </w:r>
      <w:r>
        <w:rPr>
          <w:rFonts w:ascii="Calibri"/>
          <w:i/>
          <w:spacing w:val="-5"/>
          <w:sz w:val="20"/>
          <w:vertAlign w:val="baseline"/>
        </w:rPr>
        <w:t> </w:t>
      </w:r>
      <w:r>
        <w:rPr>
          <w:rFonts w:ascii="Calibri"/>
          <w:i/>
          <w:sz w:val="20"/>
          <w:vertAlign w:val="baseline"/>
        </w:rPr>
        <w:t>Idea</w:t>
      </w:r>
      <w:r>
        <w:rPr>
          <w:rFonts w:ascii="Calibri"/>
          <w:i/>
          <w:spacing w:val="-4"/>
          <w:sz w:val="20"/>
          <w:vertAlign w:val="baseline"/>
        </w:rPr>
        <w:t> </w:t>
      </w:r>
      <w:r>
        <w:rPr>
          <w:rFonts w:ascii="Calibri"/>
          <w:i/>
          <w:sz w:val="20"/>
          <w:vertAlign w:val="baseline"/>
        </w:rPr>
        <w:t>of</w:t>
      </w:r>
      <w:r>
        <w:rPr>
          <w:rFonts w:ascii="Calibri"/>
          <w:i/>
          <w:spacing w:val="-7"/>
          <w:sz w:val="20"/>
          <w:vertAlign w:val="baseline"/>
        </w:rPr>
        <w:t> </w:t>
      </w:r>
      <w:r>
        <w:rPr>
          <w:rFonts w:ascii="Calibri"/>
          <w:i/>
          <w:sz w:val="20"/>
          <w:vertAlign w:val="baseline"/>
        </w:rPr>
        <w:t>the</w:t>
      </w:r>
      <w:r>
        <w:rPr>
          <w:rFonts w:ascii="Calibri"/>
          <w:i/>
          <w:spacing w:val="-5"/>
          <w:sz w:val="20"/>
          <w:vertAlign w:val="baseline"/>
        </w:rPr>
        <w:t> </w:t>
      </w:r>
      <w:r>
        <w:rPr>
          <w:rFonts w:ascii="Calibri"/>
          <w:i/>
          <w:sz w:val="20"/>
          <w:vertAlign w:val="baseline"/>
        </w:rPr>
        <w:t>Law</w:t>
      </w:r>
      <w:r>
        <w:rPr>
          <w:rFonts w:ascii="Calibri"/>
          <w:i/>
          <w:spacing w:val="-3"/>
          <w:sz w:val="20"/>
          <w:vertAlign w:val="baseline"/>
        </w:rPr>
        <w:t> </w:t>
      </w:r>
      <w:r>
        <w:rPr>
          <w:rFonts w:ascii="Calibri"/>
          <w:sz w:val="20"/>
          <w:vertAlign w:val="baseline"/>
        </w:rPr>
        <w:t>Penguin</w:t>
      </w:r>
      <w:r>
        <w:rPr>
          <w:rFonts w:ascii="Calibri"/>
          <w:spacing w:val="-5"/>
          <w:sz w:val="20"/>
          <w:vertAlign w:val="baseline"/>
        </w:rPr>
        <w:t> </w:t>
      </w:r>
      <w:r>
        <w:rPr>
          <w:rFonts w:ascii="Calibri"/>
          <w:sz w:val="20"/>
          <w:vertAlign w:val="baseline"/>
        </w:rPr>
        <w:t>Press</w:t>
      </w:r>
      <w:r>
        <w:rPr>
          <w:rFonts w:ascii="Calibri"/>
          <w:spacing w:val="-6"/>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England,</w:t>
      </w:r>
      <w:r>
        <w:rPr>
          <w:rFonts w:ascii="Calibri"/>
          <w:spacing w:val="-5"/>
          <w:sz w:val="20"/>
          <w:vertAlign w:val="baseline"/>
        </w:rPr>
        <w:t> </w:t>
      </w:r>
      <w:r>
        <w:rPr>
          <w:rFonts w:ascii="Calibri"/>
          <w:sz w:val="20"/>
          <w:vertAlign w:val="baseline"/>
        </w:rPr>
        <w:t>P.</w:t>
      </w:r>
      <w:r>
        <w:rPr>
          <w:rFonts w:ascii="Calibri"/>
          <w:spacing w:val="-5"/>
          <w:sz w:val="20"/>
          <w:vertAlign w:val="baseline"/>
        </w:rPr>
        <w:t> 37.</w:t>
      </w:r>
    </w:p>
    <w:p>
      <w:pPr>
        <w:spacing w:before="1"/>
        <w:ind w:left="307" w:right="0" w:firstLine="0"/>
        <w:jc w:val="left"/>
        <w:rPr>
          <w:rFonts w:ascii="Calibri"/>
          <w:sz w:val="20"/>
        </w:rPr>
      </w:pPr>
      <w:r>
        <w:rPr>
          <w:rFonts w:ascii="Calibri"/>
          <w:spacing w:val="-2"/>
          <w:sz w:val="20"/>
          <w:vertAlign w:val="superscript"/>
        </w:rPr>
        <w:t>353</w:t>
      </w:r>
      <w:r>
        <w:rPr>
          <w:rFonts w:ascii="Calibri"/>
          <w:spacing w:val="-2"/>
          <w:sz w:val="20"/>
          <w:vertAlign w:val="baseline"/>
        </w:rPr>
        <w:t>Ibid.</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7"/>
      </w:pPr>
      <w:r>
        <w:rPr/>
        <w:t>upon which it can be safely assumed that necessitated the punishment in the first place</w:t>
      </w:r>
      <w:r>
        <w:rPr>
          <w:spacing w:val="40"/>
        </w:rPr>
        <w:t> </w:t>
      </w:r>
      <w:r>
        <w:rPr/>
        <w:t>is evidently misplaced. This means that the most practical solution to the legal position of a drug user must be discovered and addressed from the position of corrective justice </w:t>
      </w:r>
      <w:r>
        <w:rPr>
          <w:spacing w:val="-2"/>
        </w:rPr>
        <w:t>instead.</w:t>
      </w:r>
    </w:p>
    <w:p>
      <w:pPr>
        <w:pStyle w:val="BodyText"/>
        <w:spacing w:line="480" w:lineRule="auto" w:before="200"/>
        <w:ind w:right="804"/>
      </w:pPr>
      <w:r>
        <w:rPr/>
        <w:t>The idea of retributive justice stems from the ancient law of </w:t>
      </w:r>
      <w:r>
        <w:rPr>
          <w:i/>
        </w:rPr>
        <w:t>lex talionis</w:t>
      </w:r>
      <w:r>
        <w:rPr/>
        <w:t>, or the law of vendetta. For example, an eye for an eye. Or a tooth for a tooth and an ear for ear</w:t>
      </w:r>
      <w:r>
        <w:rPr>
          <w:vertAlign w:val="superscript"/>
        </w:rPr>
        <w:t>354</w:t>
      </w:r>
      <w:r>
        <w:rPr>
          <w:vertAlign w:val="baseline"/>
        </w:rPr>
        <w:t>.</w:t>
      </w:r>
      <w:r>
        <w:rPr>
          <w:spacing w:val="80"/>
          <w:vertAlign w:val="baseline"/>
        </w:rPr>
        <w:t> </w:t>
      </w:r>
      <w:r>
        <w:rPr>
          <w:vertAlign w:val="baseline"/>
        </w:rPr>
        <w:t>But it would seem reasonably clear that such a law should have no place in instances dealing with individuals that violate the law of the state, including abuse of illegal </w:t>
      </w:r>
      <w:r>
        <w:rPr>
          <w:spacing w:val="-2"/>
          <w:vertAlign w:val="baseline"/>
        </w:rPr>
        <w:t>substances</w:t>
      </w:r>
      <w:r>
        <w:rPr>
          <w:spacing w:val="-2"/>
          <w:vertAlign w:val="superscript"/>
        </w:rPr>
        <w:t>355</w:t>
      </w:r>
      <w:r>
        <w:rPr>
          <w:spacing w:val="-2"/>
          <w:vertAlign w:val="baseline"/>
        </w:rPr>
        <w:t>.</w:t>
      </w:r>
    </w:p>
    <w:p>
      <w:pPr>
        <w:pStyle w:val="BodyText"/>
        <w:spacing w:line="480" w:lineRule="auto" w:before="200"/>
        <w:ind w:right="810"/>
      </w:pPr>
      <w:r>
        <w:rPr/>
        <w:t>The proper position, and the right one taken by</w:t>
      </w:r>
      <w:r>
        <w:rPr>
          <w:spacing w:val="-3"/>
        </w:rPr>
        <w:t> </w:t>
      </w:r>
      <w:r>
        <w:rPr/>
        <w:t>the framers of the Single Convention on Narcotic Drugs, is that such individuals are more dealt with through corrective rehabilitation in medical facilities rather than being made to suffer corporal and capital punishment in prison confinement.</w:t>
      </w:r>
    </w:p>
    <w:p>
      <w:pPr>
        <w:pStyle w:val="BodyText"/>
        <w:spacing w:line="480" w:lineRule="auto" w:before="202"/>
        <w:ind w:right="806" w:firstLine="719"/>
      </w:pPr>
      <w:r>
        <w:rPr/>
        <w:t>One argument that may sound proper in support of punishment for drug abuse is that, drug abuse is contagious, and the risk of engendering a culture of drug abuse requires the prompt execution of offenders. This will better serve the purpose of sanitising the society from the contagion of drug abusers with a view to protect the</w:t>
      </w:r>
      <w:r>
        <w:rPr>
          <w:spacing w:val="40"/>
        </w:rPr>
        <w:t> </w:t>
      </w:r>
      <w:r>
        <w:rPr/>
        <w:t>youth who are more vulnerable to succumb to societal influence or peer pressure towards illicit drug abuse. The argument that scarce resources of the Nation is saved when drug abusers are executed (Capital Punishment) instead of imprisonment and rehabilitation which is an expensive option must be disregarded. This researcher states here</w:t>
      </w:r>
      <w:r>
        <w:rPr>
          <w:spacing w:val="32"/>
        </w:rPr>
        <w:t> </w:t>
      </w:r>
      <w:r>
        <w:rPr/>
        <w:t>that</w:t>
      </w:r>
      <w:r>
        <w:rPr>
          <w:spacing w:val="37"/>
        </w:rPr>
        <w:t> </w:t>
      </w:r>
      <w:r>
        <w:rPr/>
        <w:t>this</w:t>
      </w:r>
      <w:r>
        <w:rPr>
          <w:spacing w:val="37"/>
        </w:rPr>
        <w:t> </w:t>
      </w:r>
      <w:r>
        <w:rPr/>
        <w:t>argument</w:t>
      </w:r>
      <w:r>
        <w:rPr>
          <w:spacing w:val="38"/>
        </w:rPr>
        <w:t> </w:t>
      </w:r>
      <w:r>
        <w:rPr/>
        <w:t>is</w:t>
      </w:r>
      <w:r>
        <w:rPr>
          <w:spacing w:val="40"/>
        </w:rPr>
        <w:t> </w:t>
      </w:r>
      <w:r>
        <w:rPr/>
        <w:t>(to</w:t>
      </w:r>
      <w:r>
        <w:rPr>
          <w:spacing w:val="37"/>
        </w:rPr>
        <w:t> </w:t>
      </w:r>
      <w:r>
        <w:rPr/>
        <w:t>put</w:t>
      </w:r>
      <w:r>
        <w:rPr>
          <w:spacing w:val="34"/>
        </w:rPr>
        <w:t> </w:t>
      </w:r>
      <w:r>
        <w:rPr/>
        <w:t>it</w:t>
      </w:r>
      <w:r>
        <w:rPr>
          <w:spacing w:val="37"/>
        </w:rPr>
        <w:t> </w:t>
      </w:r>
      <w:r>
        <w:rPr/>
        <w:t>mildly)</w:t>
      </w:r>
      <w:r>
        <w:rPr>
          <w:spacing w:val="36"/>
        </w:rPr>
        <w:t> </w:t>
      </w:r>
      <w:r>
        <w:rPr/>
        <w:t>nonsense!</w:t>
      </w:r>
      <w:r>
        <w:rPr>
          <w:spacing w:val="37"/>
        </w:rPr>
        <w:t>  </w:t>
      </w:r>
      <w:r>
        <w:rPr/>
        <w:t>It</w:t>
      </w:r>
      <w:r>
        <w:rPr>
          <w:spacing w:val="38"/>
        </w:rPr>
        <w:t> </w:t>
      </w:r>
      <w:r>
        <w:rPr/>
        <w:t>makes</w:t>
      </w:r>
      <w:r>
        <w:rPr>
          <w:spacing w:val="37"/>
        </w:rPr>
        <w:t> </w:t>
      </w:r>
      <w:r>
        <w:rPr/>
        <w:t>no</w:t>
      </w:r>
      <w:r>
        <w:rPr>
          <w:spacing w:val="36"/>
        </w:rPr>
        <w:t> </w:t>
      </w:r>
      <w:r>
        <w:rPr/>
        <w:t>sense</w:t>
      </w:r>
      <w:r>
        <w:rPr>
          <w:spacing w:val="36"/>
        </w:rPr>
        <w:t> </w:t>
      </w:r>
      <w:r>
        <w:rPr/>
        <w:t>at</w:t>
      </w:r>
      <w:r>
        <w:rPr>
          <w:spacing w:val="37"/>
        </w:rPr>
        <w:t> </w:t>
      </w:r>
      <w:r>
        <w:rPr/>
        <w:t>all</w:t>
      </w:r>
      <w:r>
        <w:rPr>
          <w:spacing w:val="37"/>
        </w:rPr>
        <w:t> </w:t>
      </w:r>
      <w:r>
        <w:rPr>
          <w:spacing w:val="-4"/>
        </w:rPr>
        <w:t>that</w:t>
      </w:r>
    </w:p>
    <w:p>
      <w:pPr>
        <w:pStyle w:val="BodyText"/>
        <w:spacing w:before="8"/>
        <w:ind w:left="0"/>
        <w:jc w:val="left"/>
        <w:rPr>
          <w:sz w:val="13"/>
        </w:rPr>
      </w:pPr>
      <w:r>
        <w:rPr/>
        <mc:AlternateContent>
          <mc:Choice Requires="wps">
            <w:drawing>
              <wp:anchor distT="0" distB="0" distL="0" distR="0" allowOverlap="1" layoutInCell="1" locked="0" behindDoc="1" simplePos="0" relativeHeight="487658496">
                <wp:simplePos x="0" y="0"/>
                <wp:positionH relativeFrom="page">
                  <wp:posOffset>1262176</wp:posOffset>
                </wp:positionH>
                <wp:positionV relativeFrom="paragraph">
                  <wp:posOffset>115844</wp:posOffset>
                </wp:positionV>
                <wp:extent cx="1829435" cy="9525"/>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9.121593pt;width:144.020pt;height:.71997pt;mso-position-horizontal-relative:page;mso-position-vertical-relative:paragraph;z-index:-15657984;mso-wrap-distance-left:0;mso-wrap-distance-right:0" id="docshape160"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354</w:t>
      </w:r>
      <w:r>
        <w:rPr>
          <w:rFonts w:ascii="Calibri"/>
          <w:spacing w:val="-4"/>
          <w:sz w:val="20"/>
          <w:vertAlign w:val="baseline"/>
        </w:rPr>
        <w:t> </w:t>
      </w:r>
      <w:r>
        <w:rPr>
          <w:rFonts w:ascii="Calibri"/>
          <w:sz w:val="20"/>
          <w:vertAlign w:val="baseline"/>
        </w:rPr>
        <w:t>From</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i/>
          <w:sz w:val="20"/>
          <w:vertAlign w:val="baseline"/>
        </w:rPr>
        <w:t>Code</w:t>
      </w:r>
      <w:r>
        <w:rPr>
          <w:rFonts w:ascii="Calibri"/>
          <w:i/>
          <w:spacing w:val="-3"/>
          <w:sz w:val="20"/>
          <w:vertAlign w:val="baseline"/>
        </w:rPr>
        <w:t> </w:t>
      </w:r>
      <w:r>
        <w:rPr>
          <w:rFonts w:ascii="Calibri"/>
          <w:i/>
          <w:sz w:val="20"/>
          <w:vertAlign w:val="baseline"/>
        </w:rPr>
        <w:t>of</w:t>
      </w:r>
      <w:r>
        <w:rPr>
          <w:rFonts w:ascii="Calibri"/>
          <w:i/>
          <w:spacing w:val="-4"/>
          <w:sz w:val="20"/>
          <w:vertAlign w:val="baseline"/>
        </w:rPr>
        <w:t> </w:t>
      </w:r>
      <w:r>
        <w:rPr>
          <w:rFonts w:ascii="Calibri"/>
          <w:i/>
          <w:sz w:val="20"/>
          <w:vertAlign w:val="baseline"/>
        </w:rPr>
        <w:t>Hammurabi </w:t>
      </w:r>
      <w:r>
        <w:rPr>
          <w:rFonts w:ascii="Calibri"/>
          <w:sz w:val="20"/>
          <w:vertAlign w:val="baseline"/>
        </w:rPr>
        <w:t>to</w:t>
      </w:r>
      <w:r>
        <w:rPr>
          <w:rFonts w:ascii="Calibri"/>
          <w:spacing w:val="-3"/>
          <w:sz w:val="20"/>
          <w:vertAlign w:val="baseline"/>
        </w:rPr>
        <w:t> </w:t>
      </w:r>
      <w:r>
        <w:rPr>
          <w:rFonts w:ascii="Calibri"/>
          <w:sz w:val="20"/>
          <w:vertAlign w:val="baseline"/>
        </w:rPr>
        <w:t>the</w:t>
      </w:r>
      <w:r>
        <w:rPr>
          <w:rFonts w:ascii="Calibri"/>
          <w:spacing w:val="-3"/>
          <w:sz w:val="20"/>
          <w:vertAlign w:val="baseline"/>
        </w:rPr>
        <w:t> </w:t>
      </w:r>
      <w:r>
        <w:rPr>
          <w:rFonts w:ascii="Calibri"/>
          <w:i/>
          <w:sz w:val="20"/>
          <w:vertAlign w:val="baseline"/>
        </w:rPr>
        <w:t>Hebraic</w:t>
      </w:r>
      <w:r>
        <w:rPr>
          <w:rFonts w:ascii="Calibri"/>
          <w:i/>
          <w:spacing w:val="-1"/>
          <w:sz w:val="20"/>
          <w:vertAlign w:val="baseline"/>
        </w:rPr>
        <w:t> </w:t>
      </w:r>
      <w:r>
        <w:rPr>
          <w:rFonts w:ascii="Calibri"/>
          <w:sz w:val="20"/>
          <w:vertAlign w:val="baseline"/>
        </w:rPr>
        <w:t>Bible</w:t>
      </w:r>
      <w:r>
        <w:rPr>
          <w:rFonts w:ascii="Calibri"/>
          <w:spacing w:val="-4"/>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Gospel</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the</w:t>
      </w:r>
      <w:r>
        <w:rPr>
          <w:rFonts w:ascii="Calibri"/>
          <w:spacing w:val="-1"/>
          <w:sz w:val="20"/>
          <w:vertAlign w:val="baseline"/>
        </w:rPr>
        <w:t> </w:t>
      </w:r>
      <w:r>
        <w:rPr>
          <w:rFonts w:ascii="Calibri"/>
          <w:i/>
          <w:sz w:val="20"/>
          <w:vertAlign w:val="baseline"/>
        </w:rPr>
        <w:t>Quran</w:t>
      </w:r>
      <w:r>
        <w:rPr>
          <w:rFonts w:ascii="Calibri"/>
          <w:sz w:val="20"/>
          <w:vertAlign w:val="baseline"/>
        </w:rPr>
        <w:t>.</w:t>
      </w:r>
      <w:r>
        <w:rPr>
          <w:rFonts w:ascii="Calibri"/>
          <w:spacing w:val="-3"/>
          <w:sz w:val="20"/>
          <w:vertAlign w:val="baseline"/>
        </w:rPr>
        <w:t> </w:t>
      </w:r>
      <w:r>
        <w:rPr>
          <w:rFonts w:ascii="Calibri"/>
          <w:sz w:val="20"/>
          <w:vertAlign w:val="baseline"/>
        </w:rPr>
        <w:t>Such</w:t>
      </w:r>
      <w:r>
        <w:rPr>
          <w:rFonts w:ascii="Calibri"/>
          <w:spacing w:val="-3"/>
          <w:sz w:val="20"/>
          <w:vertAlign w:val="baseline"/>
        </w:rPr>
        <w:t> </w:t>
      </w:r>
      <w:r>
        <w:rPr>
          <w:rFonts w:ascii="Calibri"/>
          <w:sz w:val="20"/>
          <w:vertAlign w:val="baseline"/>
        </w:rPr>
        <w:t>forms</w:t>
      </w:r>
      <w:r>
        <w:rPr>
          <w:rFonts w:ascii="Calibri"/>
          <w:spacing w:val="-4"/>
          <w:sz w:val="20"/>
          <w:vertAlign w:val="baseline"/>
        </w:rPr>
        <w:t> </w:t>
      </w:r>
      <w:r>
        <w:rPr>
          <w:rFonts w:ascii="Calibri"/>
          <w:sz w:val="20"/>
          <w:vertAlign w:val="baseline"/>
        </w:rPr>
        <w:t>of provisions are common.</w:t>
      </w:r>
    </w:p>
    <w:p>
      <w:pPr>
        <w:spacing w:before="2"/>
        <w:ind w:left="307" w:right="822" w:firstLine="0"/>
        <w:jc w:val="left"/>
        <w:rPr>
          <w:rFonts w:ascii="Calibri"/>
          <w:sz w:val="20"/>
        </w:rPr>
      </w:pPr>
      <w:r>
        <w:rPr>
          <w:rFonts w:ascii="Calibri"/>
          <w:sz w:val="20"/>
          <w:vertAlign w:val="superscript"/>
        </w:rPr>
        <w:t>355</w:t>
      </w:r>
      <w:r>
        <w:rPr>
          <w:rFonts w:ascii="Calibri"/>
          <w:spacing w:val="-4"/>
          <w:sz w:val="20"/>
          <w:vertAlign w:val="baseline"/>
        </w:rPr>
        <w:t> </w:t>
      </w:r>
      <w:r>
        <w:rPr>
          <w:rFonts w:ascii="Calibri"/>
          <w:sz w:val="20"/>
          <w:vertAlign w:val="baseline"/>
        </w:rPr>
        <w:t>Ladan,</w:t>
      </w:r>
      <w:r>
        <w:rPr>
          <w:rFonts w:ascii="Calibri"/>
          <w:spacing w:val="-3"/>
          <w:sz w:val="20"/>
          <w:vertAlign w:val="baseline"/>
        </w:rPr>
        <w:t> </w:t>
      </w:r>
      <w:r>
        <w:rPr>
          <w:rFonts w:ascii="Calibri"/>
          <w:sz w:val="20"/>
          <w:vertAlign w:val="baseline"/>
        </w:rPr>
        <w:t>M.T.</w:t>
      </w:r>
      <w:r>
        <w:rPr>
          <w:rFonts w:ascii="Calibri"/>
          <w:spacing w:val="-3"/>
          <w:sz w:val="20"/>
          <w:vertAlign w:val="baseline"/>
        </w:rPr>
        <w:t> </w:t>
      </w:r>
      <w:r>
        <w:rPr>
          <w:rFonts w:ascii="Calibri"/>
          <w:sz w:val="20"/>
          <w:vertAlign w:val="baseline"/>
        </w:rPr>
        <w:t>(2004)</w:t>
      </w:r>
      <w:r>
        <w:rPr>
          <w:rFonts w:ascii="Calibri"/>
          <w:spacing w:val="-2"/>
          <w:sz w:val="20"/>
          <w:vertAlign w:val="baseline"/>
        </w:rPr>
        <w:t> </w:t>
      </w:r>
      <w:r>
        <w:rPr>
          <w:rFonts w:ascii="Calibri"/>
          <w:i/>
          <w:sz w:val="20"/>
          <w:vertAlign w:val="baseline"/>
        </w:rPr>
        <w:t>Introduction</w:t>
      </w:r>
      <w:r>
        <w:rPr>
          <w:rFonts w:ascii="Calibri"/>
          <w:i/>
          <w:spacing w:val="-3"/>
          <w:sz w:val="20"/>
          <w:vertAlign w:val="baseline"/>
        </w:rPr>
        <w:t> </w:t>
      </w:r>
      <w:r>
        <w:rPr>
          <w:rFonts w:ascii="Calibri"/>
          <w:i/>
          <w:sz w:val="20"/>
          <w:vertAlign w:val="baseline"/>
        </w:rPr>
        <w:t>to</w:t>
      </w:r>
      <w:r>
        <w:rPr>
          <w:rFonts w:ascii="Calibri"/>
          <w:i/>
          <w:spacing w:val="-3"/>
          <w:sz w:val="20"/>
          <w:vertAlign w:val="baseline"/>
        </w:rPr>
        <w:t> </w:t>
      </w:r>
      <w:r>
        <w:rPr>
          <w:rFonts w:ascii="Calibri"/>
          <w:i/>
          <w:sz w:val="20"/>
          <w:vertAlign w:val="baseline"/>
        </w:rPr>
        <w:t>Jurisprudence,</w:t>
      </w:r>
      <w:r>
        <w:rPr>
          <w:rFonts w:ascii="Calibri"/>
          <w:i/>
          <w:spacing w:val="-3"/>
          <w:sz w:val="20"/>
          <w:vertAlign w:val="baseline"/>
        </w:rPr>
        <w:t> </w:t>
      </w:r>
      <w:r>
        <w:rPr>
          <w:rFonts w:ascii="Calibri"/>
          <w:i/>
          <w:sz w:val="20"/>
          <w:vertAlign w:val="baseline"/>
        </w:rPr>
        <w:t>Classical</w:t>
      </w:r>
      <w:r>
        <w:rPr>
          <w:rFonts w:ascii="Calibri"/>
          <w:i/>
          <w:spacing w:val="-4"/>
          <w:sz w:val="20"/>
          <w:vertAlign w:val="baseline"/>
        </w:rPr>
        <w:t> </w:t>
      </w:r>
      <w:r>
        <w:rPr>
          <w:rFonts w:ascii="Calibri"/>
          <w:i/>
          <w:sz w:val="20"/>
          <w:vertAlign w:val="baseline"/>
        </w:rPr>
        <w:t>and</w:t>
      </w:r>
      <w:r>
        <w:rPr>
          <w:rFonts w:ascii="Calibri"/>
          <w:i/>
          <w:spacing w:val="-3"/>
          <w:sz w:val="20"/>
          <w:vertAlign w:val="baseline"/>
        </w:rPr>
        <w:t> </w:t>
      </w:r>
      <w:r>
        <w:rPr>
          <w:rFonts w:ascii="Calibri"/>
          <w:i/>
          <w:sz w:val="20"/>
          <w:vertAlign w:val="baseline"/>
        </w:rPr>
        <w:t>Islamic</w:t>
      </w:r>
      <w:r>
        <w:rPr>
          <w:rFonts w:ascii="Calibri"/>
          <w:sz w:val="20"/>
          <w:vertAlign w:val="baseline"/>
        </w:rPr>
        <w:t>,</w:t>
      </w:r>
      <w:r>
        <w:rPr>
          <w:rFonts w:ascii="Calibri"/>
          <w:spacing w:val="-3"/>
          <w:sz w:val="20"/>
          <w:vertAlign w:val="baseline"/>
        </w:rPr>
        <w:t> </w:t>
      </w:r>
      <w:r>
        <w:rPr>
          <w:rFonts w:ascii="Calibri"/>
          <w:sz w:val="20"/>
          <w:vertAlign w:val="baseline"/>
        </w:rPr>
        <w:t>Malthouse</w:t>
      </w:r>
      <w:r>
        <w:rPr>
          <w:rFonts w:ascii="Calibri"/>
          <w:spacing w:val="-4"/>
          <w:sz w:val="20"/>
          <w:vertAlign w:val="baseline"/>
        </w:rPr>
        <w:t> </w:t>
      </w:r>
      <w:r>
        <w:rPr>
          <w:rFonts w:ascii="Calibri"/>
          <w:sz w:val="20"/>
          <w:vertAlign w:val="baseline"/>
        </w:rPr>
        <w:t>press</w:t>
      </w:r>
      <w:r>
        <w:rPr>
          <w:rFonts w:ascii="Calibri"/>
          <w:spacing w:val="-2"/>
          <w:sz w:val="20"/>
          <w:vertAlign w:val="baseline"/>
        </w:rPr>
        <w:t> </w:t>
      </w:r>
      <w:r>
        <w:rPr>
          <w:rFonts w:ascii="Calibri"/>
          <w:sz w:val="20"/>
          <w:vertAlign w:val="baseline"/>
        </w:rPr>
        <w:t>Ltd,</w:t>
      </w:r>
      <w:r>
        <w:rPr>
          <w:rFonts w:ascii="Calibri"/>
          <w:spacing w:val="-3"/>
          <w:sz w:val="20"/>
          <w:vertAlign w:val="baseline"/>
        </w:rPr>
        <w:t> </w:t>
      </w:r>
      <w:r>
        <w:rPr>
          <w:rFonts w:ascii="Calibri"/>
          <w:sz w:val="20"/>
          <w:vertAlign w:val="baseline"/>
        </w:rPr>
        <w:t>Lagos,</w:t>
      </w:r>
      <w:r>
        <w:rPr>
          <w:rFonts w:ascii="Calibri"/>
          <w:spacing w:val="-3"/>
          <w:sz w:val="20"/>
          <w:vertAlign w:val="baseline"/>
        </w:rPr>
        <w:t> </w:t>
      </w:r>
      <w:r>
        <w:rPr>
          <w:rFonts w:ascii="Calibri"/>
          <w:sz w:val="20"/>
          <w:vertAlign w:val="baseline"/>
        </w:rPr>
        <w:t>p. </w:t>
      </w:r>
      <w:r>
        <w:rPr>
          <w:rFonts w:ascii="Calibri"/>
          <w:spacing w:val="-4"/>
          <w:sz w:val="20"/>
          <w:vertAlign w:val="baseline"/>
        </w:rPr>
        <w:t>14.</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6"/>
      </w:pPr>
      <w:r>
        <w:rPr/>
        <w:t>saving</w:t>
      </w:r>
      <w:r>
        <w:rPr>
          <w:spacing w:val="-2"/>
        </w:rPr>
        <w:t> </w:t>
      </w:r>
      <w:r>
        <w:rPr/>
        <w:t>life</w:t>
      </w:r>
      <w:r>
        <w:rPr>
          <w:spacing w:val="-2"/>
        </w:rPr>
        <w:t> </w:t>
      </w:r>
      <w:r>
        <w:rPr/>
        <w:t>is expensive.</w:t>
      </w:r>
      <w:r>
        <w:rPr>
          <w:spacing w:val="40"/>
        </w:rPr>
        <w:t> </w:t>
      </w:r>
      <w:r>
        <w:rPr/>
        <w:t>After</w:t>
      </w:r>
      <w:r>
        <w:rPr>
          <w:spacing w:val="-2"/>
        </w:rPr>
        <w:t> </w:t>
      </w:r>
      <w:r>
        <w:rPr/>
        <w:t>all the</w:t>
      </w:r>
      <w:r>
        <w:rPr>
          <w:spacing w:val="-1"/>
        </w:rPr>
        <w:t> </w:t>
      </w:r>
      <w:r>
        <w:rPr/>
        <w:t>most basic and primary</w:t>
      </w:r>
      <w:r>
        <w:rPr>
          <w:spacing w:val="-5"/>
        </w:rPr>
        <w:t> </w:t>
      </w:r>
      <w:r>
        <w:rPr/>
        <w:t>duty</w:t>
      </w:r>
      <w:r>
        <w:rPr>
          <w:spacing w:val="-5"/>
        </w:rPr>
        <w:t> </w:t>
      </w:r>
      <w:r>
        <w:rPr/>
        <w:t>of</w:t>
      </w:r>
      <w:r>
        <w:rPr>
          <w:spacing w:val="-1"/>
        </w:rPr>
        <w:t> </w:t>
      </w:r>
      <w:r>
        <w:rPr/>
        <w:t>any</w:t>
      </w:r>
      <w:r>
        <w:rPr>
          <w:spacing w:val="-3"/>
        </w:rPr>
        <w:t> </w:t>
      </w:r>
      <w:r>
        <w:rPr/>
        <w:t>government is to safeguard the lives of her citizens.</w:t>
      </w:r>
    </w:p>
    <w:p>
      <w:pPr>
        <w:pStyle w:val="BodyText"/>
        <w:spacing w:line="480" w:lineRule="auto" w:before="194"/>
        <w:ind w:right="807"/>
      </w:pPr>
      <w:r>
        <w:rPr/>
        <w:t>If we were to assume again that the intensity of a given punishment will serve as a deterrent to others nursing</w:t>
      </w:r>
      <w:r>
        <w:rPr>
          <w:spacing w:val="-3"/>
        </w:rPr>
        <w:t> </w:t>
      </w:r>
      <w:r>
        <w:rPr/>
        <w:t>the idea of committing an offence, then</w:t>
      </w:r>
      <w:r>
        <w:rPr>
          <w:spacing w:val="-1"/>
        </w:rPr>
        <w:t> </w:t>
      </w:r>
      <w:r>
        <w:rPr/>
        <w:t>it must be</w:t>
      </w:r>
      <w:r>
        <w:rPr>
          <w:spacing w:val="-1"/>
        </w:rPr>
        <w:t> </w:t>
      </w:r>
      <w:r>
        <w:rPr/>
        <w:t>stated here that such a belief is merely a speculative one.</w:t>
      </w:r>
      <w:r>
        <w:rPr>
          <w:spacing w:val="40"/>
        </w:rPr>
        <w:t> </w:t>
      </w:r>
      <w:r>
        <w:rPr/>
        <w:t>No conclusive study up to date had ever produced a result suggesting or confirming that punishment for offenders can deter</w:t>
      </w:r>
      <w:r>
        <w:rPr>
          <w:spacing w:val="40"/>
        </w:rPr>
        <w:t> </w:t>
      </w:r>
      <w:r>
        <w:rPr/>
        <w:t>other</w:t>
      </w:r>
      <w:r>
        <w:rPr>
          <w:spacing w:val="-3"/>
        </w:rPr>
        <w:t> </w:t>
      </w:r>
      <w:r>
        <w:rPr/>
        <w:t>potential</w:t>
      </w:r>
      <w:r>
        <w:rPr>
          <w:spacing w:val="-1"/>
        </w:rPr>
        <w:t> </w:t>
      </w:r>
      <w:r>
        <w:rPr/>
        <w:t>offenders from</w:t>
      </w:r>
      <w:r>
        <w:rPr>
          <w:spacing w:val="-1"/>
        </w:rPr>
        <w:t> </w:t>
      </w:r>
      <w:r>
        <w:rPr/>
        <w:t>committing any</w:t>
      </w:r>
      <w:r>
        <w:rPr>
          <w:spacing w:val="-6"/>
        </w:rPr>
        <w:t> </w:t>
      </w:r>
      <w:r>
        <w:rPr/>
        <w:t>offence.</w:t>
      </w:r>
      <w:r>
        <w:rPr>
          <w:spacing w:val="40"/>
        </w:rPr>
        <w:t> </w:t>
      </w:r>
      <w:r>
        <w:rPr/>
        <w:t>This researcher agrees</w:t>
      </w:r>
      <w:r>
        <w:rPr>
          <w:spacing w:val="-1"/>
        </w:rPr>
        <w:t> </w:t>
      </w:r>
      <w:r>
        <w:rPr/>
        <w:t>that</w:t>
      </w:r>
      <w:r>
        <w:rPr>
          <w:spacing w:val="-1"/>
        </w:rPr>
        <w:t> </w:t>
      </w:r>
      <w:r>
        <w:rPr/>
        <w:t>drug abusers must be classified as victims of drug abuse rather than criminal offenders.</w:t>
      </w:r>
    </w:p>
    <w:p>
      <w:pPr>
        <w:pStyle w:val="BodyText"/>
        <w:spacing w:line="480" w:lineRule="auto" w:before="200"/>
        <w:ind w:right="804"/>
      </w:pPr>
      <w:r>
        <w:rPr/>
        <w:t>In 1983, the then Federal Military Government of Nigeria, being disturbed with the rise in illicit drug activities in Nigeria, promulgated the Special Tribunal (miscellaneous offences) decree in 1984.</w:t>
      </w:r>
      <w:r>
        <w:rPr>
          <w:spacing w:val="40"/>
        </w:rPr>
        <w:t> </w:t>
      </w:r>
      <w:r>
        <w:rPr/>
        <w:t>This decree introduced capital punishment for offences connected with cocaine, heroin and similar substances.</w:t>
      </w:r>
      <w:r>
        <w:rPr>
          <w:spacing w:val="40"/>
        </w:rPr>
        <w:t> </w:t>
      </w:r>
      <w:r>
        <w:rPr/>
        <w:t>Capital punishment was introduced presumably to deter further violations of the law against illicit drugs.</w:t>
      </w:r>
      <w:r>
        <w:rPr>
          <w:spacing w:val="40"/>
        </w:rPr>
        <w:t> </w:t>
      </w:r>
      <w:r>
        <w:rPr/>
        <w:t>But in 1984 again, an amendment was made to the decree and thus, the Special Tribunal (Miscellaneous Offences) (amendment) Decree was passed. This decree introduced a forfeiture clause on property belonging to any person convicted of an offence under the law.</w:t>
      </w:r>
      <w:r>
        <w:rPr>
          <w:spacing w:val="40"/>
        </w:rPr>
        <w:t> </w:t>
      </w:r>
      <w:r>
        <w:rPr/>
        <w:t>In 1986, a second amendment was made to the decree.</w:t>
      </w:r>
      <w:r>
        <w:rPr>
          <w:spacing w:val="40"/>
        </w:rPr>
        <w:t> </w:t>
      </w:r>
      <w:r>
        <w:rPr/>
        <w:t>Thus, the Special Tribunal (Miscellaneous Offences) (amendment) Decree of 1986 was promulgated. This decree introduced a forfeiture clause on any property belonging to any person convicted of an offence under the law. Section 2 of the Special Tribunal (Miscellaneous Offences (No. 2)) (Amendment) Decree of 1986 states that smoking, inhaling, injecting or possessing any</w:t>
      </w:r>
      <w:r>
        <w:rPr>
          <w:spacing w:val="18"/>
        </w:rPr>
        <w:t> </w:t>
      </w:r>
      <w:r>
        <w:rPr/>
        <w:t>drug</w:t>
      </w:r>
      <w:r>
        <w:rPr>
          <w:spacing w:val="19"/>
        </w:rPr>
        <w:t> </w:t>
      </w:r>
      <w:r>
        <w:rPr/>
        <w:t>in</w:t>
      </w:r>
      <w:r>
        <w:rPr>
          <w:spacing w:val="25"/>
        </w:rPr>
        <w:t> </w:t>
      </w:r>
      <w:r>
        <w:rPr/>
        <w:t>any</w:t>
      </w:r>
      <w:r>
        <w:rPr>
          <w:spacing w:val="16"/>
        </w:rPr>
        <w:t> </w:t>
      </w:r>
      <w:r>
        <w:rPr/>
        <w:t>unlawful</w:t>
      </w:r>
      <w:r>
        <w:rPr>
          <w:spacing w:val="22"/>
        </w:rPr>
        <w:t> </w:t>
      </w:r>
      <w:r>
        <w:rPr/>
        <w:t>manner</w:t>
      </w:r>
      <w:r>
        <w:rPr>
          <w:spacing w:val="20"/>
        </w:rPr>
        <w:t> </w:t>
      </w:r>
      <w:r>
        <w:rPr/>
        <w:t>is</w:t>
      </w:r>
      <w:r>
        <w:rPr>
          <w:spacing w:val="22"/>
        </w:rPr>
        <w:t> </w:t>
      </w:r>
      <w:r>
        <w:rPr/>
        <w:t>punishable</w:t>
      </w:r>
      <w:r>
        <w:rPr>
          <w:spacing w:val="24"/>
        </w:rPr>
        <w:t> </w:t>
      </w:r>
      <w:r>
        <w:rPr/>
        <w:t>by</w:t>
      </w:r>
      <w:r>
        <w:rPr>
          <w:spacing w:val="18"/>
        </w:rPr>
        <w:t> </w:t>
      </w:r>
      <w:r>
        <w:rPr/>
        <w:t>a</w:t>
      </w:r>
      <w:r>
        <w:rPr>
          <w:spacing w:val="23"/>
        </w:rPr>
        <w:t> </w:t>
      </w:r>
      <w:r>
        <w:rPr/>
        <w:t>term</w:t>
      </w:r>
      <w:r>
        <w:rPr>
          <w:spacing w:val="22"/>
        </w:rPr>
        <w:t> </w:t>
      </w:r>
      <w:r>
        <w:rPr/>
        <w:t>of</w:t>
      </w:r>
      <w:r>
        <w:rPr>
          <w:spacing w:val="21"/>
        </w:rPr>
        <w:t> </w:t>
      </w:r>
      <w:r>
        <w:rPr/>
        <w:t>imprisonment</w:t>
      </w:r>
      <w:r>
        <w:rPr>
          <w:spacing w:val="21"/>
        </w:rPr>
        <w:t> </w:t>
      </w:r>
      <w:r>
        <w:rPr/>
        <w:t>of</w:t>
      </w:r>
      <w:r>
        <w:rPr>
          <w:spacing w:val="21"/>
        </w:rPr>
        <w:t> </w:t>
      </w:r>
      <w:r>
        <w:rPr/>
        <w:t>not</w:t>
      </w:r>
      <w:r>
        <w:rPr>
          <w:spacing w:val="22"/>
        </w:rPr>
        <w:t> </w:t>
      </w:r>
      <w:r>
        <w:rPr>
          <w:spacing w:val="-4"/>
        </w:rPr>
        <w:t>less</w:t>
      </w:r>
    </w:p>
    <w:p>
      <w:pPr>
        <w:spacing w:after="0" w:line="480" w:lineRule="auto"/>
        <w:sectPr>
          <w:pgSz w:w="11910" w:h="16840"/>
          <w:pgMar w:header="0" w:footer="1014" w:top="1320" w:bottom="1200" w:left="1680" w:right="600"/>
        </w:sectPr>
      </w:pPr>
    </w:p>
    <w:p>
      <w:pPr>
        <w:pStyle w:val="BodyText"/>
        <w:spacing w:line="482" w:lineRule="auto" w:before="69"/>
        <w:ind w:right="808"/>
      </w:pPr>
      <w:r>
        <w:rPr/>
        <w:t>than 2 years but not more than 10 years. </w:t>
      </w:r>
      <w:r>
        <w:rPr>
          <w:b/>
        </w:rPr>
        <w:t>Philip Emafo </w:t>
      </w:r>
      <w:r>
        <w:rPr/>
        <w:t>while commenting on the</w:t>
      </w:r>
      <w:r>
        <w:rPr>
          <w:spacing w:val="40"/>
        </w:rPr>
        <w:t> </w:t>
      </w:r>
      <w:r>
        <w:rPr/>
        <w:t>Special Tribunal Decree observed as follows</w:t>
      </w:r>
      <w:r>
        <w:rPr>
          <w:vertAlign w:val="superscript"/>
        </w:rPr>
        <w:t>356</w:t>
      </w:r>
      <w:r>
        <w:rPr>
          <w:vertAlign w:val="baseline"/>
        </w:rPr>
        <w:t>:</w:t>
      </w:r>
    </w:p>
    <w:p>
      <w:pPr>
        <w:spacing w:line="240" w:lineRule="auto" w:before="194"/>
        <w:ind w:left="1747" w:right="1524" w:firstLine="0"/>
        <w:jc w:val="both"/>
        <w:rPr>
          <w:i/>
          <w:sz w:val="24"/>
        </w:rPr>
      </w:pPr>
      <w:r>
        <w:rPr>
          <w:i/>
          <w:sz w:val="24"/>
        </w:rPr>
        <w:t>The penal sanctions imposed by our domestic law appeared severe; the penal punishment against similar offences in Europe and the United States of America appeared lenient in</w:t>
      </w:r>
      <w:r>
        <w:rPr>
          <w:i/>
          <w:spacing w:val="80"/>
          <w:sz w:val="24"/>
        </w:rPr>
        <w:t> </w:t>
      </w:r>
      <w:r>
        <w:rPr>
          <w:i/>
          <w:sz w:val="24"/>
        </w:rPr>
        <w:t>comparison.</w:t>
      </w:r>
      <w:r>
        <w:rPr>
          <w:i/>
          <w:spacing w:val="40"/>
          <w:sz w:val="24"/>
        </w:rPr>
        <w:t> </w:t>
      </w:r>
      <w:r>
        <w:rPr>
          <w:i/>
          <w:sz w:val="24"/>
        </w:rPr>
        <w:t>Therefore, the Nigerians engaged in illicit drug traffic prayed not to be arrested and if at all arrested, preferred arrest in Europe and the United States to arrest in Nigeria.</w:t>
      </w:r>
      <w:r>
        <w:rPr>
          <w:i/>
          <w:spacing w:val="40"/>
          <w:sz w:val="24"/>
        </w:rPr>
        <w:t> </w:t>
      </w:r>
      <w:r>
        <w:rPr>
          <w:i/>
          <w:sz w:val="24"/>
        </w:rPr>
        <w:t>The consequence of this attitude is that the number of Nigerians arrested</w:t>
      </w:r>
      <w:r>
        <w:rPr>
          <w:i/>
          <w:spacing w:val="-3"/>
          <w:sz w:val="24"/>
        </w:rPr>
        <w:t> </w:t>
      </w:r>
      <w:r>
        <w:rPr>
          <w:i/>
          <w:sz w:val="24"/>
        </w:rPr>
        <w:t>worldwide</w:t>
      </w:r>
      <w:r>
        <w:rPr>
          <w:i/>
          <w:spacing w:val="-3"/>
          <w:sz w:val="24"/>
        </w:rPr>
        <w:t> </w:t>
      </w:r>
      <w:r>
        <w:rPr>
          <w:i/>
          <w:sz w:val="24"/>
        </w:rPr>
        <w:t>countries</w:t>
      </w:r>
      <w:r>
        <w:rPr>
          <w:i/>
          <w:spacing w:val="-3"/>
          <w:sz w:val="24"/>
        </w:rPr>
        <w:t> </w:t>
      </w:r>
      <w:r>
        <w:rPr>
          <w:i/>
          <w:sz w:val="24"/>
        </w:rPr>
        <w:t>to</w:t>
      </w:r>
      <w:r>
        <w:rPr>
          <w:i/>
          <w:spacing w:val="-3"/>
          <w:sz w:val="24"/>
        </w:rPr>
        <w:t> </w:t>
      </w:r>
      <w:r>
        <w:rPr>
          <w:i/>
          <w:sz w:val="24"/>
        </w:rPr>
        <w:t>rise</w:t>
      </w:r>
      <w:r>
        <w:rPr>
          <w:i/>
          <w:spacing w:val="-1"/>
          <w:sz w:val="24"/>
        </w:rPr>
        <w:t> </w:t>
      </w:r>
      <w:r>
        <w:rPr>
          <w:i/>
          <w:sz w:val="24"/>
        </w:rPr>
        <w:t>from</w:t>
      </w:r>
      <w:r>
        <w:rPr>
          <w:i/>
          <w:spacing w:val="-1"/>
          <w:sz w:val="24"/>
        </w:rPr>
        <w:t> </w:t>
      </w:r>
      <w:r>
        <w:rPr>
          <w:i/>
          <w:sz w:val="24"/>
        </w:rPr>
        <w:t>year</w:t>
      </w:r>
      <w:r>
        <w:rPr>
          <w:i/>
          <w:spacing w:val="-3"/>
          <w:sz w:val="24"/>
        </w:rPr>
        <w:t> </w:t>
      </w:r>
      <w:r>
        <w:rPr>
          <w:i/>
          <w:sz w:val="24"/>
        </w:rPr>
        <w:t>to</w:t>
      </w:r>
      <w:r>
        <w:rPr>
          <w:i/>
          <w:spacing w:val="-1"/>
          <w:sz w:val="24"/>
        </w:rPr>
        <w:t> </w:t>
      </w:r>
      <w:r>
        <w:rPr>
          <w:i/>
          <w:sz w:val="24"/>
        </w:rPr>
        <w:t>year.</w:t>
      </w:r>
      <w:r>
        <w:rPr>
          <w:i/>
          <w:spacing w:val="40"/>
          <w:sz w:val="24"/>
        </w:rPr>
        <w:t> </w:t>
      </w:r>
      <w:r>
        <w:rPr>
          <w:i/>
          <w:sz w:val="24"/>
        </w:rPr>
        <w:t>In</w:t>
      </w:r>
      <w:r>
        <w:rPr>
          <w:i/>
          <w:spacing w:val="-3"/>
          <w:sz w:val="24"/>
        </w:rPr>
        <w:t> </w:t>
      </w:r>
      <w:r>
        <w:rPr>
          <w:i/>
          <w:sz w:val="24"/>
        </w:rPr>
        <w:t>1984</w:t>
      </w:r>
      <w:r>
        <w:rPr>
          <w:i/>
          <w:spacing w:val="-1"/>
          <w:sz w:val="24"/>
        </w:rPr>
        <w:t> </w:t>
      </w:r>
      <w:r>
        <w:rPr>
          <w:i/>
          <w:sz w:val="24"/>
        </w:rPr>
        <w:t>it was reported that 159 Nigerians drug traffickers were arrested.</w:t>
      </w:r>
      <w:r>
        <w:rPr>
          <w:i/>
          <w:spacing w:val="40"/>
          <w:sz w:val="24"/>
        </w:rPr>
        <w:t> </w:t>
      </w:r>
      <w:r>
        <w:rPr>
          <w:i/>
          <w:sz w:val="24"/>
        </w:rPr>
        <w:t>In</w:t>
      </w:r>
      <w:r>
        <w:rPr>
          <w:i/>
          <w:spacing w:val="-3"/>
          <w:sz w:val="24"/>
        </w:rPr>
        <w:t> </w:t>
      </w:r>
      <w:r>
        <w:rPr>
          <w:i/>
          <w:sz w:val="24"/>
        </w:rPr>
        <w:t>1985,</w:t>
      </w:r>
      <w:r>
        <w:rPr>
          <w:i/>
          <w:spacing w:val="-3"/>
          <w:sz w:val="24"/>
        </w:rPr>
        <w:t> </w:t>
      </w:r>
      <w:r>
        <w:rPr>
          <w:i/>
          <w:sz w:val="24"/>
        </w:rPr>
        <w:t>the</w:t>
      </w:r>
      <w:r>
        <w:rPr>
          <w:i/>
          <w:spacing w:val="-2"/>
          <w:sz w:val="24"/>
        </w:rPr>
        <w:t> </w:t>
      </w:r>
      <w:r>
        <w:rPr>
          <w:i/>
          <w:sz w:val="24"/>
        </w:rPr>
        <w:t>number</w:t>
      </w:r>
      <w:r>
        <w:rPr>
          <w:i/>
          <w:spacing w:val="-1"/>
          <w:sz w:val="24"/>
        </w:rPr>
        <w:t> </w:t>
      </w:r>
      <w:r>
        <w:rPr>
          <w:i/>
          <w:sz w:val="24"/>
        </w:rPr>
        <w:t>increased</w:t>
      </w:r>
      <w:r>
        <w:rPr>
          <w:i/>
          <w:spacing w:val="-3"/>
          <w:sz w:val="24"/>
        </w:rPr>
        <w:t> </w:t>
      </w:r>
      <w:r>
        <w:rPr>
          <w:i/>
          <w:sz w:val="24"/>
        </w:rPr>
        <w:t>to</w:t>
      </w:r>
      <w:r>
        <w:rPr>
          <w:i/>
          <w:spacing w:val="-3"/>
          <w:sz w:val="24"/>
        </w:rPr>
        <w:t> </w:t>
      </w:r>
      <w:r>
        <w:rPr>
          <w:i/>
          <w:sz w:val="24"/>
        </w:rPr>
        <w:t>425</w:t>
      </w:r>
      <w:r>
        <w:rPr>
          <w:i/>
          <w:spacing w:val="-1"/>
          <w:sz w:val="24"/>
        </w:rPr>
        <w:t> </w:t>
      </w:r>
      <w:r>
        <w:rPr>
          <w:i/>
          <w:sz w:val="24"/>
        </w:rPr>
        <w:t>and</w:t>
      </w:r>
      <w:r>
        <w:rPr>
          <w:i/>
          <w:spacing w:val="-3"/>
          <w:sz w:val="24"/>
        </w:rPr>
        <w:t> </w:t>
      </w:r>
      <w:r>
        <w:rPr>
          <w:i/>
          <w:sz w:val="24"/>
        </w:rPr>
        <w:t>in</w:t>
      </w:r>
      <w:r>
        <w:rPr>
          <w:i/>
          <w:spacing w:val="-3"/>
          <w:sz w:val="24"/>
        </w:rPr>
        <w:t> </w:t>
      </w:r>
      <w:r>
        <w:rPr>
          <w:i/>
          <w:sz w:val="24"/>
        </w:rPr>
        <w:t>1986</w:t>
      </w:r>
      <w:r>
        <w:rPr>
          <w:i/>
          <w:spacing w:val="-1"/>
          <w:sz w:val="24"/>
        </w:rPr>
        <w:t> </w:t>
      </w:r>
      <w:r>
        <w:rPr>
          <w:i/>
          <w:sz w:val="24"/>
        </w:rPr>
        <w:t>it</w:t>
      </w:r>
      <w:r>
        <w:rPr>
          <w:i/>
          <w:spacing w:val="-3"/>
          <w:sz w:val="24"/>
        </w:rPr>
        <w:t> </w:t>
      </w:r>
      <w:r>
        <w:rPr>
          <w:i/>
          <w:sz w:val="24"/>
        </w:rPr>
        <w:t>was</w:t>
      </w:r>
      <w:r>
        <w:rPr>
          <w:i/>
          <w:spacing w:val="-3"/>
          <w:sz w:val="24"/>
        </w:rPr>
        <w:t> </w:t>
      </w:r>
      <w:r>
        <w:rPr>
          <w:i/>
          <w:sz w:val="24"/>
        </w:rPr>
        <w:t>549. The figures of arrest are disquieting having regards to the fact that</w:t>
      </w:r>
      <w:r>
        <w:rPr>
          <w:i/>
          <w:spacing w:val="40"/>
          <w:sz w:val="24"/>
        </w:rPr>
        <w:t> </w:t>
      </w:r>
      <w:r>
        <w:rPr>
          <w:i/>
          <w:sz w:val="24"/>
        </w:rPr>
        <w:t>the number of arrest is not a true reflection of the number of persons</w:t>
      </w:r>
      <w:r>
        <w:rPr>
          <w:i/>
          <w:spacing w:val="-1"/>
          <w:sz w:val="24"/>
        </w:rPr>
        <w:t> </w:t>
      </w:r>
      <w:r>
        <w:rPr>
          <w:i/>
          <w:sz w:val="24"/>
        </w:rPr>
        <w:t>actually</w:t>
      </w:r>
      <w:r>
        <w:rPr>
          <w:i/>
          <w:spacing w:val="-2"/>
          <w:sz w:val="24"/>
        </w:rPr>
        <w:t> </w:t>
      </w:r>
      <w:r>
        <w:rPr>
          <w:i/>
          <w:sz w:val="24"/>
        </w:rPr>
        <w:t>involved</w:t>
      </w:r>
      <w:r>
        <w:rPr>
          <w:i/>
          <w:spacing w:val="-1"/>
          <w:sz w:val="24"/>
        </w:rPr>
        <w:t> </w:t>
      </w:r>
      <w:r>
        <w:rPr>
          <w:i/>
          <w:sz w:val="24"/>
        </w:rPr>
        <w:t>in</w:t>
      </w:r>
      <w:r>
        <w:rPr>
          <w:i/>
          <w:spacing w:val="-1"/>
          <w:sz w:val="24"/>
        </w:rPr>
        <w:t> </w:t>
      </w:r>
      <w:r>
        <w:rPr>
          <w:i/>
          <w:sz w:val="24"/>
        </w:rPr>
        <w:t>illicit</w:t>
      </w:r>
      <w:r>
        <w:rPr>
          <w:i/>
          <w:spacing w:val="-1"/>
          <w:sz w:val="24"/>
        </w:rPr>
        <w:t> </w:t>
      </w:r>
      <w:r>
        <w:rPr>
          <w:i/>
          <w:sz w:val="24"/>
        </w:rPr>
        <w:t>drug</w:t>
      </w:r>
      <w:r>
        <w:rPr>
          <w:i/>
          <w:spacing w:val="-1"/>
          <w:sz w:val="24"/>
        </w:rPr>
        <w:t> </w:t>
      </w:r>
      <w:r>
        <w:rPr>
          <w:i/>
          <w:sz w:val="24"/>
        </w:rPr>
        <w:t>traffic.</w:t>
      </w:r>
      <w:r>
        <w:rPr>
          <w:i/>
          <w:spacing w:val="-1"/>
          <w:sz w:val="24"/>
        </w:rPr>
        <w:t> </w:t>
      </w:r>
      <w:r>
        <w:rPr>
          <w:i/>
          <w:sz w:val="24"/>
        </w:rPr>
        <w:t>Also disquieting</w:t>
      </w:r>
      <w:r>
        <w:rPr>
          <w:i/>
          <w:spacing w:val="-1"/>
          <w:sz w:val="24"/>
        </w:rPr>
        <w:t> </w:t>
      </w:r>
      <w:r>
        <w:rPr>
          <w:i/>
          <w:sz w:val="24"/>
        </w:rPr>
        <w:t>is the large number of Nigerians no known to abuse cocaine and heroin. The fact that the decrees did not appear to reduce illicit drug traffic among Nigerians may have informed the review of</w:t>
      </w:r>
      <w:r>
        <w:rPr>
          <w:i/>
          <w:spacing w:val="40"/>
          <w:sz w:val="24"/>
        </w:rPr>
        <w:t> </w:t>
      </w:r>
      <w:r>
        <w:rPr>
          <w:i/>
          <w:sz w:val="24"/>
        </w:rPr>
        <w:t>the Special Tribunal (Miscellaneous Offences) Decree 1984 and the subsequent amendment to the Decree.</w:t>
      </w:r>
    </w:p>
    <w:p>
      <w:pPr>
        <w:pStyle w:val="BodyText"/>
        <w:spacing w:line="480" w:lineRule="auto" w:before="201"/>
        <w:ind w:right="806"/>
      </w:pPr>
      <w:r>
        <w:rPr/>
        <w:t>This goes to prove that the so called leniency observed in foreign laws such as that of European Countries and the United States of America must be understood to go beyond acts of kindness by</w:t>
      </w:r>
      <w:r>
        <w:rPr>
          <w:spacing w:val="-3"/>
        </w:rPr>
        <w:t> </w:t>
      </w:r>
      <w:r>
        <w:rPr/>
        <w:t>the Government of those countries.</w:t>
      </w:r>
      <w:r>
        <w:rPr>
          <w:spacing w:val="40"/>
        </w:rPr>
        <w:t> </w:t>
      </w:r>
      <w:r>
        <w:rPr/>
        <w:t>The notion of retributive justice had appeared increasingly useless to the efficacy of a modern justice system.</w:t>
      </w:r>
      <w:r>
        <w:rPr>
          <w:spacing w:val="40"/>
        </w:rPr>
        <w:t> </w:t>
      </w:r>
      <w:r>
        <w:rPr/>
        <w:t>As such, no amount of harsh legislation can solve a legal problem such as illicit drug abuse and </w:t>
      </w:r>
      <w:r>
        <w:rPr>
          <w:spacing w:val="-2"/>
        </w:rPr>
        <w:t>trafficking.</w:t>
      </w:r>
    </w:p>
    <w:p>
      <w:pPr>
        <w:pStyle w:val="BodyText"/>
        <w:spacing w:line="480" w:lineRule="auto" w:before="203"/>
        <w:ind w:right="806"/>
      </w:pPr>
      <w:r>
        <w:rPr/>
        <w:t>It</w:t>
      </w:r>
      <w:r>
        <w:rPr>
          <w:spacing w:val="-1"/>
        </w:rPr>
        <w:t> </w:t>
      </w:r>
      <w:r>
        <w:rPr/>
        <w:t>was</w:t>
      </w:r>
      <w:r>
        <w:rPr>
          <w:spacing w:val="-1"/>
        </w:rPr>
        <w:t> </w:t>
      </w:r>
      <w:r>
        <w:rPr/>
        <w:t>further</w:t>
      </w:r>
      <w:r>
        <w:rPr>
          <w:spacing w:val="-1"/>
        </w:rPr>
        <w:t> </w:t>
      </w:r>
      <w:r>
        <w:rPr/>
        <w:t>observed</w:t>
      </w:r>
      <w:r>
        <w:rPr>
          <w:spacing w:val="-1"/>
        </w:rPr>
        <w:t> </w:t>
      </w:r>
      <w:r>
        <w:rPr/>
        <w:t>that</w:t>
      </w:r>
      <w:r>
        <w:rPr>
          <w:spacing w:val="-1"/>
        </w:rPr>
        <w:t> </w:t>
      </w:r>
      <w:r>
        <w:rPr/>
        <w:t>while</w:t>
      </w:r>
      <w:r>
        <w:rPr>
          <w:spacing w:val="-1"/>
        </w:rPr>
        <w:t> </w:t>
      </w:r>
      <w:r>
        <w:rPr/>
        <w:t>it</w:t>
      </w:r>
      <w:r>
        <w:rPr>
          <w:spacing w:val="-1"/>
        </w:rPr>
        <w:t> </w:t>
      </w:r>
      <w:r>
        <w:rPr/>
        <w:t>may</w:t>
      </w:r>
      <w:r>
        <w:rPr>
          <w:spacing w:val="-8"/>
        </w:rPr>
        <w:t> </w:t>
      </w:r>
      <w:r>
        <w:rPr/>
        <w:t>appear</w:t>
      </w:r>
      <w:r>
        <w:rPr>
          <w:spacing w:val="-1"/>
        </w:rPr>
        <w:t> </w:t>
      </w:r>
      <w:r>
        <w:rPr/>
        <w:t>plausible</w:t>
      </w:r>
      <w:r>
        <w:rPr>
          <w:spacing w:val="-1"/>
        </w:rPr>
        <w:t> </w:t>
      </w:r>
      <w:r>
        <w:rPr/>
        <w:t>that</w:t>
      </w:r>
      <w:r>
        <w:rPr>
          <w:spacing w:val="-1"/>
        </w:rPr>
        <w:t> </w:t>
      </w:r>
      <w:r>
        <w:rPr/>
        <w:t>the</w:t>
      </w:r>
      <w:r>
        <w:rPr>
          <w:spacing w:val="-1"/>
        </w:rPr>
        <w:t> </w:t>
      </w:r>
      <w:r>
        <w:rPr/>
        <w:t>introduction</w:t>
      </w:r>
      <w:r>
        <w:rPr>
          <w:spacing w:val="-1"/>
        </w:rPr>
        <w:t> </w:t>
      </w:r>
      <w:r>
        <w:rPr/>
        <w:t>of</w:t>
      </w:r>
      <w:r>
        <w:rPr>
          <w:spacing w:val="-1"/>
        </w:rPr>
        <w:t> </w:t>
      </w:r>
      <w:r>
        <w:rPr/>
        <w:t>capital punishment may reduce illicit drug activities, it is not convincing that such severe punishment may in fact increase the level of corruption associated with enforcing laws against illicit drugs traffic</w:t>
      </w:r>
      <w:r>
        <w:rPr>
          <w:vertAlign w:val="superscript"/>
        </w:rPr>
        <w:t>357</w:t>
      </w:r>
      <w:r>
        <w:rPr>
          <w:vertAlign w:val="baseline"/>
        </w:rPr>
        <w:t>.</w:t>
      </w:r>
    </w:p>
    <w:p>
      <w:pPr>
        <w:pStyle w:val="BodyText"/>
        <w:ind w:left="0"/>
        <w:jc w:val="left"/>
        <w:rPr>
          <w:sz w:val="20"/>
        </w:rPr>
      </w:pPr>
    </w:p>
    <w:p>
      <w:pPr>
        <w:pStyle w:val="BodyText"/>
        <w:ind w:left="0"/>
        <w:jc w:val="left"/>
        <w:rPr>
          <w:sz w:val="20"/>
        </w:rPr>
      </w:pPr>
    </w:p>
    <w:p>
      <w:pPr>
        <w:pStyle w:val="BodyText"/>
        <w:spacing w:before="18"/>
        <w:ind w:left="0"/>
        <w:jc w:val="left"/>
        <w:rPr>
          <w:sz w:val="20"/>
        </w:rPr>
      </w:pPr>
      <w:r>
        <w:rPr/>
        <mc:AlternateContent>
          <mc:Choice Requires="wps">
            <w:drawing>
              <wp:anchor distT="0" distB="0" distL="0" distR="0" allowOverlap="1" layoutInCell="1" locked="0" behindDoc="1" simplePos="0" relativeHeight="487659008">
                <wp:simplePos x="0" y="0"/>
                <wp:positionH relativeFrom="page">
                  <wp:posOffset>1262176</wp:posOffset>
                </wp:positionH>
                <wp:positionV relativeFrom="paragraph">
                  <wp:posOffset>173294</wp:posOffset>
                </wp:positionV>
                <wp:extent cx="1829435"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3.645226pt;width:144.020pt;height:.71997pt;mso-position-horizontal-relative:page;mso-position-vertical-relative:paragraph;z-index:-15657472;mso-wrap-distance-left:0;mso-wrap-distance-right:0" id="docshape161" filled="true" fillcolor="#000000" stroked="false">
                <v:fill type="solid"/>
                <w10:wrap type="topAndBottom"/>
              </v:rect>
            </w:pict>
          </mc:Fallback>
        </mc:AlternateContent>
      </w:r>
    </w:p>
    <w:p>
      <w:pPr>
        <w:spacing w:before="102"/>
        <w:ind w:left="307" w:right="822" w:firstLine="0"/>
        <w:jc w:val="left"/>
        <w:rPr>
          <w:rFonts w:ascii="Calibri" w:hAnsi="Calibri"/>
          <w:sz w:val="20"/>
        </w:rPr>
      </w:pPr>
      <w:r>
        <w:rPr>
          <w:rFonts w:ascii="Calibri" w:hAnsi="Calibri"/>
          <w:sz w:val="20"/>
          <w:vertAlign w:val="superscript"/>
        </w:rPr>
        <w:t>356</w:t>
      </w:r>
      <w:r>
        <w:rPr>
          <w:rFonts w:ascii="Calibri" w:hAnsi="Calibri"/>
          <w:spacing w:val="-4"/>
          <w:sz w:val="20"/>
          <w:vertAlign w:val="baseline"/>
        </w:rPr>
        <w:t> </w:t>
      </w:r>
      <w:r>
        <w:rPr>
          <w:rFonts w:ascii="Calibri" w:hAnsi="Calibri"/>
          <w:sz w:val="20"/>
          <w:vertAlign w:val="baseline"/>
        </w:rPr>
        <w:t>Emafo,</w:t>
      </w:r>
      <w:r>
        <w:rPr>
          <w:rFonts w:ascii="Calibri" w:hAnsi="Calibri"/>
          <w:spacing w:val="-3"/>
          <w:sz w:val="20"/>
          <w:vertAlign w:val="baseline"/>
        </w:rPr>
        <w:t> </w:t>
      </w:r>
      <w:r>
        <w:rPr>
          <w:rFonts w:ascii="Calibri" w:hAnsi="Calibri"/>
          <w:sz w:val="20"/>
          <w:vertAlign w:val="baseline"/>
        </w:rPr>
        <w:t>P.</w:t>
      </w:r>
      <w:r>
        <w:rPr>
          <w:rFonts w:ascii="Calibri" w:hAnsi="Calibri"/>
          <w:spacing w:val="-3"/>
          <w:sz w:val="20"/>
          <w:vertAlign w:val="baseline"/>
        </w:rPr>
        <w:t> </w:t>
      </w:r>
      <w:r>
        <w:rPr>
          <w:rFonts w:ascii="Calibri" w:hAnsi="Calibri"/>
          <w:sz w:val="20"/>
          <w:vertAlign w:val="baseline"/>
        </w:rPr>
        <w:t>(1990)</w:t>
      </w:r>
      <w:r>
        <w:rPr>
          <w:rFonts w:ascii="Calibri" w:hAnsi="Calibri"/>
          <w:spacing w:val="-5"/>
          <w:sz w:val="20"/>
          <w:vertAlign w:val="baseline"/>
        </w:rPr>
        <w:t> </w:t>
      </w:r>
      <w:r>
        <w:rPr>
          <w:rFonts w:ascii="Calibri" w:hAnsi="Calibri"/>
          <w:sz w:val="20"/>
          <w:vertAlign w:val="baseline"/>
        </w:rPr>
        <w:t>‘</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Regulation</w:t>
      </w:r>
      <w:r>
        <w:rPr>
          <w:rFonts w:ascii="Calibri" w:hAnsi="Calibri"/>
          <w:i/>
          <w:spacing w:val="-3"/>
          <w:sz w:val="20"/>
          <w:vertAlign w:val="baseline"/>
        </w:rPr>
        <w:t> </w:t>
      </w:r>
      <w:r>
        <w:rPr>
          <w:rFonts w:ascii="Calibri" w:hAnsi="Calibri"/>
          <w:i/>
          <w:sz w:val="20"/>
          <w:vertAlign w:val="baseline"/>
        </w:rPr>
        <w:t>and</w:t>
      </w:r>
      <w:r>
        <w:rPr>
          <w:rFonts w:ascii="Calibri" w:hAnsi="Calibri"/>
          <w:i/>
          <w:spacing w:val="-5"/>
          <w:sz w:val="20"/>
          <w:vertAlign w:val="baseline"/>
        </w:rPr>
        <w:t> </w:t>
      </w:r>
      <w:r>
        <w:rPr>
          <w:rFonts w:ascii="Calibri" w:hAnsi="Calibri"/>
          <w:i/>
          <w:sz w:val="20"/>
          <w:vertAlign w:val="baseline"/>
        </w:rPr>
        <w:t>Social</w:t>
      </w:r>
      <w:r>
        <w:rPr>
          <w:rFonts w:ascii="Calibri" w:hAnsi="Calibri"/>
          <w:i/>
          <w:spacing w:val="-3"/>
          <w:sz w:val="20"/>
          <w:vertAlign w:val="baseline"/>
        </w:rPr>
        <w:t> </w:t>
      </w:r>
      <w:r>
        <w:rPr>
          <w:rFonts w:ascii="Calibri" w:hAnsi="Calibri"/>
          <w:i/>
          <w:sz w:val="20"/>
          <w:vertAlign w:val="baseline"/>
        </w:rPr>
        <w:t>Policy’</w:t>
      </w:r>
      <w:r>
        <w:rPr>
          <w:rFonts w:ascii="Calibri" w:hAnsi="Calibri"/>
          <w:sz w:val="20"/>
          <w:vertAlign w:val="baseline"/>
        </w:rPr>
        <w:t>,</w:t>
      </w:r>
      <w:r>
        <w:rPr>
          <w:rFonts w:ascii="Calibri" w:hAnsi="Calibri"/>
          <w:spacing w:val="-2"/>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2"/>
          <w:sz w:val="20"/>
          <w:vertAlign w:val="baseline"/>
        </w:rPr>
        <w:t> </w:t>
      </w:r>
      <w:r>
        <w:rPr>
          <w:rFonts w:ascii="Calibri" w:hAnsi="Calibri"/>
          <w:sz w:val="20"/>
          <w:vertAlign w:val="baseline"/>
        </w:rPr>
        <w:t>of</w:t>
      </w:r>
      <w:r>
        <w:rPr>
          <w:rFonts w:ascii="Calibri" w:hAnsi="Calibri"/>
          <w:spacing w:val="-3"/>
          <w:sz w:val="20"/>
          <w:vertAlign w:val="baseline"/>
        </w:rPr>
        <w:t> </w:t>
      </w:r>
      <w:r>
        <w:rPr>
          <w:rFonts w:ascii="Calibri" w:hAnsi="Calibri"/>
          <w:sz w:val="20"/>
          <w:vertAlign w:val="baseline"/>
        </w:rPr>
        <w:t>Justice</w:t>
      </w:r>
      <w:r>
        <w:rPr>
          <w:rFonts w:ascii="Calibri" w:hAnsi="Calibri"/>
          <w:spacing w:val="-5"/>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Review</w:t>
      </w:r>
      <w:r>
        <w:rPr>
          <w:rFonts w:ascii="Calibri" w:hAnsi="Calibri"/>
          <w:spacing w:val="-4"/>
          <w:sz w:val="20"/>
          <w:vertAlign w:val="baseline"/>
        </w:rPr>
        <w:t> </w:t>
      </w:r>
      <w:r>
        <w:rPr>
          <w:rFonts w:ascii="Calibri" w:hAnsi="Calibri"/>
          <w:sz w:val="20"/>
          <w:vertAlign w:val="baseline"/>
        </w:rPr>
        <w:t>Series, Bencod Press Ltd. Ikeja, Lagos, p. 63.</w:t>
      </w:r>
    </w:p>
    <w:p>
      <w:pPr>
        <w:pStyle w:val="BodyText"/>
        <w:spacing w:before="2"/>
        <w:ind w:left="0"/>
        <w:jc w:val="left"/>
        <w:rPr>
          <w:rFonts w:ascii="Calibri"/>
          <w:sz w:val="20"/>
        </w:rPr>
      </w:pPr>
    </w:p>
    <w:p>
      <w:pPr>
        <w:spacing w:before="0"/>
        <w:ind w:left="307" w:right="0" w:firstLine="0"/>
        <w:jc w:val="left"/>
        <w:rPr>
          <w:rFonts w:ascii="Calibri"/>
          <w:sz w:val="20"/>
        </w:rPr>
      </w:pPr>
      <w:r>
        <w:rPr>
          <w:rFonts w:ascii="Calibri"/>
          <w:sz w:val="20"/>
          <w:vertAlign w:val="superscript"/>
        </w:rPr>
        <w:t>357</w:t>
      </w:r>
      <w:r>
        <w:rPr>
          <w:rFonts w:ascii="Calibri"/>
          <w:spacing w:val="-5"/>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Therefore, it must be seen that no matter the severity of punishment, what eventually serves as deterrent is the</w:t>
      </w:r>
      <w:r>
        <w:rPr>
          <w:spacing w:val="-1"/>
        </w:rPr>
        <w:t> </w:t>
      </w:r>
      <w:r>
        <w:rPr/>
        <w:t>seriousness of</w:t>
      </w:r>
      <w:r>
        <w:rPr>
          <w:spacing w:val="-1"/>
        </w:rPr>
        <w:t> </w:t>
      </w:r>
      <w:r>
        <w:rPr/>
        <w:t>enforcement of the</w:t>
      </w:r>
      <w:r>
        <w:rPr>
          <w:spacing w:val="-1"/>
        </w:rPr>
        <w:t> </w:t>
      </w:r>
      <w:r>
        <w:rPr/>
        <w:t>provisions of</w:t>
      </w:r>
      <w:r>
        <w:rPr>
          <w:spacing w:val="-1"/>
        </w:rPr>
        <w:t> </w:t>
      </w:r>
      <w:r>
        <w:rPr/>
        <w:t>the</w:t>
      </w:r>
      <w:r>
        <w:rPr>
          <w:spacing w:val="-1"/>
        </w:rPr>
        <w:t> </w:t>
      </w:r>
      <w:r>
        <w:rPr/>
        <w:t>law.</w:t>
      </w:r>
      <w:r>
        <w:rPr>
          <w:spacing w:val="40"/>
        </w:rPr>
        <w:t> </w:t>
      </w:r>
      <w:r>
        <w:rPr/>
        <w:t>While the Special Tribunal Decree has been repealed altogether, the problem of criminalising drug abusers remains presently in the NDLEA Act. Section 11(d) of the NDLEA Act states that:</w:t>
      </w:r>
    </w:p>
    <w:p>
      <w:pPr>
        <w:spacing w:line="240" w:lineRule="auto" w:before="200"/>
        <w:ind w:left="1747" w:right="1525" w:firstLine="0"/>
        <w:jc w:val="both"/>
        <w:rPr>
          <w:i/>
          <w:sz w:val="24"/>
        </w:rPr>
      </w:pPr>
      <w:r>
        <w:rPr>
          <w:i/>
          <w:sz w:val="24"/>
        </w:rPr>
        <w:t>any person who, without lawful authority knowingly possesses or uses the drug popularly known as cocaine, LSD, heroin or any other similar drugs by </w:t>
      </w:r>
      <w:r>
        <w:rPr>
          <w:i/>
          <w:sz w:val="24"/>
          <w:u w:val="single"/>
        </w:rPr>
        <w:t>smoking</w:t>
      </w:r>
      <w:r>
        <w:rPr>
          <w:i/>
          <w:sz w:val="24"/>
        </w:rPr>
        <w:t>, </w:t>
      </w:r>
      <w:r>
        <w:rPr>
          <w:i/>
          <w:sz w:val="24"/>
          <w:u w:val="single"/>
        </w:rPr>
        <w:t>inhaling</w:t>
      </w:r>
      <w:r>
        <w:rPr>
          <w:i/>
          <w:sz w:val="24"/>
        </w:rPr>
        <w:t>, or </w:t>
      </w:r>
      <w:r>
        <w:rPr>
          <w:i/>
          <w:sz w:val="24"/>
          <w:u w:val="single"/>
        </w:rPr>
        <w:t>injecting</w:t>
      </w:r>
      <w:r>
        <w:rPr>
          <w:i/>
          <w:sz w:val="24"/>
        </w:rPr>
        <w:t> the said drugs shall be guilty of an offence and liable on conviction to imprisonment for a term not less than fifteen years but not exceeding 25 years.</w:t>
      </w:r>
    </w:p>
    <w:p>
      <w:pPr>
        <w:pStyle w:val="BodyText"/>
        <w:spacing w:line="480" w:lineRule="auto" w:before="200"/>
        <w:ind w:right="806"/>
      </w:pPr>
      <w:r>
        <w:rPr/>
        <w:t>The problem caused by inadequate compliance with the obligation of the Single Convention on Narcotic Drugs relates to the</w:t>
      </w:r>
      <w:r>
        <w:rPr>
          <w:spacing w:val="-1"/>
        </w:rPr>
        <w:t> </w:t>
      </w:r>
      <w:r>
        <w:rPr/>
        <w:t>legal position of illicit drug abusers. Proper compliance with the Convention requires that such people be regarded as clinically</w:t>
      </w:r>
      <w:r>
        <w:rPr>
          <w:spacing w:val="-1"/>
        </w:rPr>
        <w:t> </w:t>
      </w:r>
      <w:r>
        <w:rPr/>
        <w:t>sick in need of medical rehabilitation rather than be proscribed as criminal drug abusers or addicts. It can be said that this can cause Nigerians to seek out safe heavens where even if arrested, would be treated more leniently than they would have been treated in Nigeria. Thus increasing the number of Nigeria getting involved in international illicit drugs activities since a drug user will necessarily buy illicit drugs, the transaction itself is illegal and it amount to trafficking. Therefore, the severity of the law on drug users must be seen to be one of the less visible but real factor behind the involvement of Nigerians in international illicit drug trafficking. To put it clearly, this problem of inadequate compliance has contributed to Nigerians involvement in international illicit drug activities. This view conforms to the observation of </w:t>
      </w:r>
      <w:r>
        <w:rPr>
          <w:b/>
        </w:rPr>
        <w:t>Philip Emafo </w:t>
      </w:r>
      <w:r>
        <w:rPr/>
        <w:t>stated above.</w:t>
      </w:r>
    </w:p>
    <w:p>
      <w:pPr>
        <w:pStyle w:val="BodyText"/>
        <w:spacing w:line="480" w:lineRule="auto" w:before="203"/>
        <w:ind w:right="805"/>
      </w:pPr>
      <w:r>
        <w:rPr/>
        <w:t>When the provisions of Article 3(4) of the Single Convention On Narcotic Drugs</w:t>
      </w:r>
      <w:r>
        <w:rPr>
          <w:spacing w:val="40"/>
        </w:rPr>
        <w:t> </w:t>
      </w:r>
      <w:r>
        <w:rPr/>
        <w:t>require member states, who are signatory to the convention, to treat illicit drug users as clinically</w:t>
      </w:r>
      <w:r>
        <w:rPr>
          <w:spacing w:val="-8"/>
        </w:rPr>
        <w:t> </w:t>
      </w:r>
      <w:r>
        <w:rPr/>
        <w:t>sick persons</w:t>
      </w:r>
      <w:r>
        <w:rPr>
          <w:spacing w:val="-1"/>
        </w:rPr>
        <w:t> </w:t>
      </w:r>
      <w:r>
        <w:rPr/>
        <w:t>deserving</w:t>
      </w:r>
      <w:r>
        <w:rPr>
          <w:spacing w:val="-2"/>
        </w:rPr>
        <w:t> </w:t>
      </w:r>
      <w:r>
        <w:rPr/>
        <w:t>medical attention,</w:t>
      </w:r>
      <w:r>
        <w:rPr>
          <w:spacing w:val="-1"/>
        </w:rPr>
        <w:t> </w:t>
      </w:r>
      <w:r>
        <w:rPr/>
        <w:t>treatment care</w:t>
      </w:r>
      <w:r>
        <w:rPr>
          <w:spacing w:val="-1"/>
        </w:rPr>
        <w:t> </w:t>
      </w:r>
      <w:r>
        <w:rPr/>
        <w:t>and rehabilitation </w:t>
      </w:r>
      <w:r>
        <w:rPr>
          <w:spacing w:val="-5"/>
        </w:rPr>
        <w:t>was</w:t>
      </w:r>
    </w:p>
    <w:p>
      <w:pPr>
        <w:spacing w:after="0" w:line="480" w:lineRule="auto"/>
        <w:sectPr>
          <w:pgSz w:w="11910" w:h="16840"/>
          <w:pgMar w:header="0" w:footer="1014" w:top="1320" w:bottom="1200" w:left="1680" w:right="600"/>
        </w:sectPr>
      </w:pPr>
    </w:p>
    <w:p>
      <w:pPr>
        <w:pStyle w:val="BodyText"/>
        <w:spacing w:line="482" w:lineRule="auto" w:before="69"/>
        <w:ind w:right="815"/>
      </w:pPr>
      <w:r>
        <w:rPr/>
        <w:t>made at the United Nations, it created an obligation on those states to conform as required by the objective of the Convention. It remains for the govt of Nigeria to fulfil their obligations.</w:t>
      </w:r>
    </w:p>
    <w:p>
      <w:pPr>
        <w:pStyle w:val="BodyText"/>
        <w:spacing w:line="480" w:lineRule="auto" w:before="192"/>
        <w:ind w:right="808"/>
      </w:pPr>
      <w:r>
        <w:rPr/>
        <w:t>It has been observed that if you ask an average Nigerian, especially a member of the legal profession, as to what should be done to curb a particular activity which undermines the peace and security of his nation or its citizens, in ninety per cent of</w:t>
      </w:r>
      <w:r>
        <w:rPr>
          <w:spacing w:val="40"/>
        </w:rPr>
        <w:t> </w:t>
      </w:r>
      <w:r>
        <w:rPr/>
        <w:t>cases the answer you will get will run something like this “enact a law against it with stiff penalties and kill or send to prison those convicted for violating its provisions”</w:t>
      </w:r>
      <w:r>
        <w:rPr>
          <w:vertAlign w:val="superscript"/>
        </w:rPr>
        <w:t>358</w:t>
      </w:r>
      <w:r>
        <w:rPr>
          <w:vertAlign w:val="baseline"/>
        </w:rPr>
        <w:t>.</w:t>
      </w:r>
    </w:p>
    <w:p>
      <w:pPr>
        <w:pStyle w:val="BodyText"/>
        <w:spacing w:line="480" w:lineRule="auto" w:before="200"/>
        <w:ind w:right="805"/>
      </w:pPr>
      <w:r>
        <w:rPr/>
        <w:t>It was further observed that this common belief in the efficacy of the criminal justice system and popular</w:t>
      </w:r>
      <w:r>
        <w:rPr>
          <w:spacing w:val="-1"/>
        </w:rPr>
        <w:t> </w:t>
      </w:r>
      <w:r>
        <w:rPr/>
        <w:t>perception that it is the</w:t>
      </w:r>
      <w:r>
        <w:rPr>
          <w:spacing w:val="-1"/>
        </w:rPr>
        <w:t> </w:t>
      </w:r>
      <w:r>
        <w:rPr/>
        <w:t>panacea</w:t>
      </w:r>
      <w:r>
        <w:rPr>
          <w:spacing w:val="-1"/>
        </w:rPr>
        <w:t> </w:t>
      </w:r>
      <w:r>
        <w:rPr/>
        <w:t>for all undeniable activities of</w:t>
      </w:r>
      <w:r>
        <w:rPr>
          <w:spacing w:val="-1"/>
        </w:rPr>
        <w:t> </w:t>
      </w:r>
      <w:r>
        <w:rPr/>
        <w:t>some of our citizens is still very much in vogue</w:t>
      </w:r>
      <w:r>
        <w:rPr>
          <w:vertAlign w:val="superscript"/>
        </w:rPr>
        <w:t>359</w:t>
      </w:r>
      <w:r>
        <w:rPr>
          <w:vertAlign w:val="baseline"/>
        </w:rPr>
        <w:t>. It was concluded that Nigeria does not suffer from paucity</w:t>
      </w:r>
      <w:r>
        <w:rPr>
          <w:spacing w:val="-3"/>
          <w:vertAlign w:val="baseline"/>
        </w:rPr>
        <w:t> </w:t>
      </w:r>
      <w:r>
        <w:rPr>
          <w:vertAlign w:val="baseline"/>
        </w:rPr>
        <w:t>of law</w:t>
      </w:r>
      <w:r>
        <w:rPr>
          <w:vertAlign w:val="superscript"/>
        </w:rPr>
        <w:t>360</w:t>
      </w:r>
      <w:r>
        <w:rPr>
          <w:vertAlign w:val="baseline"/>
        </w:rPr>
        <w:t>. As this researcher had stated earlier, laws are made with a view to respond effectively to society problems. Making the wrong law would end up aggravating the problem it is suppose to solve or address. For instance, Section 6 of the Special Tribunal (Miscellaneous Offences) Decree No. 2 state that</w:t>
      </w:r>
      <w:r>
        <w:rPr>
          <w:vertAlign w:val="superscript"/>
        </w:rPr>
        <w:t>361</w:t>
      </w:r>
      <w:r>
        <w:rPr>
          <w:vertAlign w:val="baseline"/>
        </w:rPr>
        <w:t>:</w:t>
      </w:r>
    </w:p>
    <w:p>
      <w:pPr>
        <w:spacing w:line="240" w:lineRule="auto" w:before="202"/>
        <w:ind w:left="1747" w:right="1526" w:firstLine="0"/>
        <w:jc w:val="both"/>
        <w:rPr>
          <w:i/>
          <w:sz w:val="24"/>
        </w:rPr>
      </w:pPr>
      <w:r>
        <w:rPr>
          <w:i/>
          <w:sz w:val="24"/>
        </w:rPr>
        <w:t>Any person who deals with, sells, buys, exposes or offers to sale, smokes, drinks or inhales or induces any other person to so deal with the drug, popularly known as cocaine or any such similar drug shall be guilty of an offence and liable on conviction to suffer death by firing squad.</w:t>
      </w:r>
    </w:p>
    <w:p>
      <w:pPr>
        <w:pStyle w:val="BodyText"/>
        <w:ind w:left="0"/>
        <w:jc w:val="left"/>
        <w:rPr>
          <w:i/>
        </w:rPr>
      </w:pPr>
    </w:p>
    <w:p>
      <w:pPr>
        <w:pStyle w:val="BodyText"/>
        <w:spacing w:before="123"/>
        <w:ind w:left="0"/>
        <w:jc w:val="left"/>
        <w:rPr>
          <w:i/>
        </w:rPr>
      </w:pPr>
    </w:p>
    <w:p>
      <w:pPr>
        <w:pStyle w:val="BodyText"/>
        <w:spacing w:line="480" w:lineRule="auto"/>
        <w:ind w:right="800"/>
      </w:pPr>
      <w:r>
        <w:rPr/>
        <w:t>The expression, ‘any similar drug’ covers heroin, </w:t>
      </w:r>
      <w:r>
        <w:rPr>
          <w:i/>
        </w:rPr>
        <w:t>LSD</w:t>
      </w:r>
      <w:r>
        <w:rPr/>
        <w:t>, and Indian hemp. Thus under</w:t>
      </w:r>
      <w:r>
        <w:rPr>
          <w:spacing w:val="80"/>
        </w:rPr>
        <w:t> </w:t>
      </w:r>
      <w:r>
        <w:rPr/>
        <w:t>the Decree, smoking Indian hemp was punishable with death. This tough response may be</w:t>
      </w:r>
      <w:r>
        <w:rPr>
          <w:spacing w:val="-2"/>
        </w:rPr>
        <w:t> </w:t>
      </w:r>
      <w:r>
        <w:rPr/>
        <w:t>based</w:t>
      </w:r>
      <w:r>
        <w:rPr>
          <w:spacing w:val="4"/>
        </w:rPr>
        <w:t> </w:t>
      </w:r>
      <w:r>
        <w:rPr/>
        <w:t>on</w:t>
      </w:r>
      <w:r>
        <w:rPr>
          <w:spacing w:val="1"/>
        </w:rPr>
        <w:t> </w:t>
      </w:r>
      <w:r>
        <w:rPr/>
        <w:t>the</w:t>
      </w:r>
      <w:r>
        <w:rPr>
          <w:spacing w:val="3"/>
        </w:rPr>
        <w:t> </w:t>
      </w:r>
      <w:r>
        <w:rPr/>
        <w:t>erroneous</w:t>
      </w:r>
      <w:r>
        <w:rPr>
          <w:spacing w:val="5"/>
        </w:rPr>
        <w:t> </w:t>
      </w:r>
      <w:r>
        <w:rPr/>
        <w:t>belief that</w:t>
      </w:r>
      <w:r>
        <w:rPr>
          <w:spacing w:val="2"/>
        </w:rPr>
        <w:t> </w:t>
      </w:r>
      <w:r>
        <w:rPr/>
        <w:t>the</w:t>
      </w:r>
      <w:r>
        <w:rPr>
          <w:spacing w:val="1"/>
        </w:rPr>
        <w:t> </w:t>
      </w:r>
      <w:r>
        <w:rPr/>
        <w:t>severity</w:t>
      </w:r>
      <w:r>
        <w:rPr>
          <w:spacing w:val="-2"/>
        </w:rPr>
        <w:t> </w:t>
      </w:r>
      <w:r>
        <w:rPr/>
        <w:t>of</w:t>
      </w:r>
      <w:r>
        <w:rPr>
          <w:spacing w:val="4"/>
        </w:rPr>
        <w:t> </w:t>
      </w:r>
      <w:r>
        <w:rPr/>
        <w:t>legislation</w:t>
      </w:r>
      <w:r>
        <w:rPr>
          <w:spacing w:val="3"/>
        </w:rPr>
        <w:t> </w:t>
      </w:r>
      <w:r>
        <w:rPr/>
        <w:t>is</w:t>
      </w:r>
      <w:r>
        <w:rPr>
          <w:spacing w:val="1"/>
        </w:rPr>
        <w:t> </w:t>
      </w:r>
      <w:r>
        <w:rPr/>
        <w:t>an</w:t>
      </w:r>
      <w:r>
        <w:rPr>
          <w:spacing w:val="4"/>
        </w:rPr>
        <w:t> </w:t>
      </w:r>
      <w:r>
        <w:rPr/>
        <w:t>efficacious</w:t>
      </w:r>
      <w:r>
        <w:rPr>
          <w:spacing w:val="2"/>
        </w:rPr>
        <w:t> </w:t>
      </w:r>
      <w:r>
        <w:rPr>
          <w:spacing w:val="-2"/>
        </w:rPr>
        <w:t>solution</w:t>
      </w:r>
    </w:p>
    <w:p>
      <w:pPr>
        <w:pStyle w:val="BodyText"/>
        <w:spacing w:before="81"/>
        <w:ind w:left="0"/>
        <w:jc w:val="left"/>
        <w:rPr>
          <w:sz w:val="20"/>
        </w:rPr>
      </w:pPr>
      <w:r>
        <w:rPr/>
        <mc:AlternateContent>
          <mc:Choice Requires="wps">
            <w:drawing>
              <wp:anchor distT="0" distB="0" distL="0" distR="0" allowOverlap="1" layoutInCell="1" locked="0" behindDoc="1" simplePos="0" relativeHeight="487659520">
                <wp:simplePos x="0" y="0"/>
                <wp:positionH relativeFrom="page">
                  <wp:posOffset>1262176</wp:posOffset>
                </wp:positionH>
                <wp:positionV relativeFrom="paragraph">
                  <wp:posOffset>212806</wp:posOffset>
                </wp:positionV>
                <wp:extent cx="1829435" cy="9525"/>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756456pt;width:144.020pt;height:.71997pt;mso-position-horizontal-relative:page;mso-position-vertical-relative:paragraph;z-index:-15656960;mso-wrap-distance-left:0;mso-wrap-distance-right:0" id="docshape162" filled="true" fillcolor="#000000" stroked="false">
                <v:fill type="solid"/>
                <w10:wrap type="topAndBottom"/>
              </v:rect>
            </w:pict>
          </mc:Fallback>
        </mc:AlternateContent>
      </w:r>
    </w:p>
    <w:p>
      <w:pPr>
        <w:spacing w:before="102"/>
        <w:ind w:left="307" w:right="6986" w:firstLine="0"/>
        <w:jc w:val="both"/>
        <w:rPr>
          <w:rFonts w:ascii="Calibri"/>
          <w:sz w:val="20"/>
        </w:rPr>
      </w:pPr>
      <w:r>
        <w:rPr>
          <w:rFonts w:ascii="Calibri"/>
          <w:sz w:val="20"/>
          <w:vertAlign w:val="superscript"/>
        </w:rPr>
        <w:t>358</w:t>
      </w:r>
      <w:r>
        <w:rPr>
          <w:rFonts w:ascii="Calibri"/>
          <w:sz w:val="20"/>
          <w:vertAlign w:val="baseline"/>
        </w:rPr>
        <w:t>Chukkol, K.S. op.cit. p. 44. </w:t>
      </w:r>
      <w:r>
        <w:rPr>
          <w:rFonts w:ascii="Calibri"/>
          <w:sz w:val="20"/>
          <w:vertAlign w:val="superscript"/>
        </w:rPr>
        <w:t>359</w:t>
      </w:r>
      <w:r>
        <w:rPr>
          <w:rFonts w:ascii="Calibri"/>
          <w:spacing w:val="-9"/>
          <w:sz w:val="20"/>
          <w:vertAlign w:val="baseline"/>
        </w:rPr>
        <w:t> </w:t>
      </w:r>
      <w:r>
        <w:rPr>
          <w:rFonts w:ascii="Calibri"/>
          <w:sz w:val="20"/>
          <w:vertAlign w:val="baseline"/>
        </w:rPr>
        <w:t>Chukkol,</w:t>
      </w:r>
      <w:r>
        <w:rPr>
          <w:rFonts w:ascii="Calibri"/>
          <w:spacing w:val="-8"/>
          <w:sz w:val="20"/>
          <w:vertAlign w:val="baseline"/>
        </w:rPr>
        <w:t> </w:t>
      </w:r>
      <w:r>
        <w:rPr>
          <w:rFonts w:ascii="Calibri"/>
          <w:sz w:val="20"/>
          <w:vertAlign w:val="baseline"/>
        </w:rPr>
        <w:t>K.S.</w:t>
      </w:r>
      <w:r>
        <w:rPr>
          <w:rFonts w:ascii="Calibri"/>
          <w:spacing w:val="-9"/>
          <w:sz w:val="20"/>
          <w:vertAlign w:val="baseline"/>
        </w:rPr>
        <w:t> </w:t>
      </w:r>
      <w:r>
        <w:rPr>
          <w:rFonts w:ascii="Calibri"/>
          <w:sz w:val="20"/>
          <w:vertAlign w:val="baseline"/>
        </w:rPr>
        <w:t>op.cit.</w:t>
      </w:r>
      <w:r>
        <w:rPr>
          <w:rFonts w:ascii="Calibri"/>
          <w:spacing w:val="-8"/>
          <w:sz w:val="20"/>
          <w:vertAlign w:val="baseline"/>
        </w:rPr>
        <w:t> </w:t>
      </w:r>
      <w:r>
        <w:rPr>
          <w:rFonts w:ascii="Calibri"/>
          <w:sz w:val="20"/>
          <w:vertAlign w:val="baseline"/>
        </w:rPr>
        <w:t>p.</w:t>
      </w:r>
      <w:r>
        <w:rPr>
          <w:rFonts w:ascii="Calibri"/>
          <w:spacing w:val="-8"/>
          <w:sz w:val="20"/>
          <w:vertAlign w:val="baseline"/>
        </w:rPr>
        <w:t> </w:t>
      </w:r>
      <w:r>
        <w:rPr>
          <w:rFonts w:ascii="Calibri"/>
          <w:sz w:val="20"/>
          <w:vertAlign w:val="baseline"/>
        </w:rPr>
        <w:t>44. </w:t>
      </w:r>
      <w:r>
        <w:rPr>
          <w:rFonts w:ascii="Calibri"/>
          <w:spacing w:val="-2"/>
          <w:sz w:val="20"/>
          <w:vertAlign w:val="superscript"/>
        </w:rPr>
        <w:t>360</w:t>
      </w:r>
      <w:r>
        <w:rPr>
          <w:rFonts w:ascii="Calibri"/>
          <w:spacing w:val="-2"/>
          <w:sz w:val="20"/>
          <w:vertAlign w:val="baseline"/>
        </w:rPr>
        <w:t>ibid</w:t>
      </w:r>
    </w:p>
    <w:p>
      <w:pPr>
        <w:spacing w:before="2"/>
        <w:ind w:left="307" w:right="0" w:firstLine="0"/>
        <w:jc w:val="both"/>
        <w:rPr>
          <w:rFonts w:ascii="Calibri"/>
          <w:sz w:val="20"/>
        </w:rPr>
      </w:pPr>
      <w:r>
        <w:rPr>
          <w:rFonts w:ascii="Calibri"/>
          <w:sz w:val="20"/>
          <w:vertAlign w:val="superscript"/>
        </w:rPr>
        <w:t>361</w:t>
      </w:r>
      <w:r>
        <w:rPr>
          <w:rFonts w:ascii="Calibri"/>
          <w:spacing w:val="-4"/>
          <w:sz w:val="20"/>
          <w:vertAlign w:val="baseline"/>
        </w:rPr>
        <w:t> </w:t>
      </w:r>
      <w:r>
        <w:rPr>
          <w:rFonts w:ascii="Calibri"/>
          <w:sz w:val="20"/>
          <w:vertAlign w:val="baseline"/>
        </w:rPr>
        <w:t>No.</w:t>
      </w:r>
      <w:r>
        <w:rPr>
          <w:rFonts w:ascii="Calibri"/>
          <w:spacing w:val="-3"/>
          <w:sz w:val="20"/>
          <w:vertAlign w:val="baseline"/>
        </w:rPr>
        <w:t> </w:t>
      </w:r>
      <w:r>
        <w:rPr>
          <w:rFonts w:ascii="Calibri"/>
          <w:sz w:val="20"/>
          <w:vertAlign w:val="baseline"/>
        </w:rPr>
        <w:t>22</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pacing w:val="-2"/>
          <w:sz w:val="20"/>
          <w:vertAlign w:val="baseline"/>
        </w:rPr>
        <w:t>1986.</w:t>
      </w:r>
    </w:p>
    <w:p>
      <w:pPr>
        <w:spacing w:after="0"/>
        <w:jc w:val="both"/>
        <w:rPr>
          <w:rFonts w:ascii="Calibri"/>
          <w:sz w:val="20"/>
        </w:rPr>
        <w:sectPr>
          <w:pgSz w:w="11910" w:h="16840"/>
          <w:pgMar w:header="0" w:footer="1014" w:top="1320" w:bottom="1200" w:left="1680" w:right="600"/>
        </w:sectPr>
      </w:pPr>
    </w:p>
    <w:p>
      <w:pPr>
        <w:pStyle w:val="BodyText"/>
        <w:spacing w:line="480" w:lineRule="auto" w:before="69"/>
        <w:ind w:right="806"/>
      </w:pPr>
      <w:r>
        <w:rPr/>
        <w:t>to the drug problem in the country at the time. Again, the same Decree contained a retroactive clause which extends capital punishment of any case by an offender even before it was promulgated. As such, in the case of </w:t>
      </w:r>
      <w:r>
        <w:rPr>
          <w:b/>
          <w:i/>
        </w:rPr>
        <w:t>Obi v. Federal Government and 6 others</w:t>
      </w:r>
      <w:r>
        <w:rPr/>
        <w:t>(Supra), the defendant was arrested and charged for trafficking in cocaine three years before the Decree was enacted. At the conclusion of the trial the Decree had to be enforced retroactively. The defendant was executed by firing squad as judgement at the court ruled against his innocence. This case is an extreme application of severe penal sanctions with a view to correct conduct or behaviour in the society.</w:t>
      </w:r>
    </w:p>
    <w:p>
      <w:pPr>
        <w:pStyle w:val="Heading2"/>
        <w:numPr>
          <w:ilvl w:val="2"/>
          <w:numId w:val="41"/>
        </w:numPr>
        <w:tabs>
          <w:tab w:pos="1027" w:val="left" w:leader="none"/>
        </w:tabs>
        <w:spacing w:line="278" w:lineRule="auto" w:before="246" w:after="0"/>
        <w:ind w:left="1027" w:right="806" w:hanging="720"/>
        <w:jc w:val="both"/>
      </w:pPr>
      <w:bookmarkStart w:name="_bookmark66" w:id="67"/>
      <w:bookmarkEnd w:id="67"/>
      <w:r>
        <w:rPr>
          <w:b w:val="0"/>
        </w:rPr>
      </w:r>
      <w:r>
        <w:rPr/>
        <w:t>The Obligation on Nigeria to establish the NDLEA as required by International Convention</w:t>
      </w:r>
    </w:p>
    <w:p>
      <w:pPr>
        <w:pStyle w:val="BodyText"/>
        <w:spacing w:before="190"/>
        <w:ind w:left="0"/>
        <w:jc w:val="left"/>
        <w:rPr>
          <w:b/>
        </w:rPr>
      </w:pPr>
    </w:p>
    <w:p>
      <w:pPr>
        <w:pStyle w:val="BodyText"/>
        <w:spacing w:line="480" w:lineRule="auto" w:before="1"/>
        <w:ind w:right="804"/>
      </w:pPr>
      <w:r>
        <w:rPr/>
        <w:t>Another problem caused by inadequate compliance with the rules and obligations of international</w:t>
      </w:r>
      <w:r>
        <w:rPr>
          <w:spacing w:val="-3"/>
        </w:rPr>
        <w:t> </w:t>
      </w:r>
      <w:r>
        <w:rPr/>
        <w:t>law</w:t>
      </w:r>
      <w:r>
        <w:rPr>
          <w:spacing w:val="-2"/>
        </w:rPr>
        <w:t> </w:t>
      </w:r>
      <w:r>
        <w:rPr/>
        <w:t>on</w:t>
      </w:r>
      <w:r>
        <w:rPr>
          <w:spacing w:val="-3"/>
        </w:rPr>
        <w:t> </w:t>
      </w:r>
      <w:r>
        <w:rPr/>
        <w:t>illicit</w:t>
      </w:r>
      <w:r>
        <w:rPr>
          <w:spacing w:val="-3"/>
        </w:rPr>
        <w:t> </w:t>
      </w:r>
      <w:r>
        <w:rPr/>
        <w:t>drugs</w:t>
      </w:r>
      <w:r>
        <w:rPr>
          <w:spacing w:val="-1"/>
        </w:rPr>
        <w:t> </w:t>
      </w:r>
      <w:r>
        <w:rPr/>
        <w:t>and</w:t>
      </w:r>
      <w:r>
        <w:rPr>
          <w:spacing w:val="-1"/>
        </w:rPr>
        <w:t> </w:t>
      </w:r>
      <w:r>
        <w:rPr/>
        <w:t>substance</w:t>
      </w:r>
      <w:r>
        <w:rPr>
          <w:spacing w:val="-2"/>
        </w:rPr>
        <w:t> </w:t>
      </w:r>
      <w:r>
        <w:rPr/>
        <w:t>is one</w:t>
      </w:r>
      <w:r>
        <w:rPr>
          <w:spacing w:val="-4"/>
        </w:rPr>
        <w:t> </w:t>
      </w:r>
      <w:r>
        <w:rPr/>
        <w:t>that</w:t>
      </w:r>
      <w:r>
        <w:rPr>
          <w:spacing w:val="-3"/>
        </w:rPr>
        <w:t> </w:t>
      </w:r>
      <w:r>
        <w:rPr/>
        <w:t>concerns</w:t>
      </w:r>
      <w:r>
        <w:rPr>
          <w:spacing w:val="-3"/>
        </w:rPr>
        <w:t> </w:t>
      </w:r>
      <w:r>
        <w:rPr/>
        <w:t>Article 3</w:t>
      </w:r>
      <w:r>
        <w:rPr>
          <w:spacing w:val="-3"/>
        </w:rPr>
        <w:t> </w:t>
      </w:r>
      <w:r>
        <w:rPr/>
        <w:t>of</w:t>
      </w:r>
      <w:r>
        <w:rPr>
          <w:spacing w:val="-3"/>
        </w:rPr>
        <w:t> </w:t>
      </w:r>
      <w:r>
        <w:rPr/>
        <w:t>the</w:t>
      </w:r>
      <w:r>
        <w:rPr>
          <w:spacing w:val="-4"/>
        </w:rPr>
        <w:t> </w:t>
      </w:r>
      <w:r>
        <w:rPr/>
        <w:t>1988 Convention Against Illicit Traffic and Abuse in Narcotic Drugs and Psychotropic Substances. This section requires member states to establish a domestic institution that</w:t>
      </w:r>
      <w:r>
        <w:rPr>
          <w:spacing w:val="40"/>
        </w:rPr>
        <w:t> </w:t>
      </w:r>
      <w:r>
        <w:rPr/>
        <w:t>is solely committed to regulation and control of illicit drugs and prevention of illicit drugs activities. Again, the Mutual Legal Assistance Treaty between Nigeria and the United States of America of 1989 similarly</w:t>
      </w:r>
      <w:r>
        <w:rPr>
          <w:spacing w:val="-4"/>
        </w:rPr>
        <w:t> </w:t>
      </w:r>
      <w:r>
        <w:rPr/>
        <w:t>required the Federal Government of Nigeria to increase its efforts against illicit drug activities by establishing an agency which will be responsibility for coordinating such effects. But in late 2011 to early 2012, the Federal Government of Nigeria, in an attempt to regulate government spending, introduced a policy aimed at merging and dissolving certain departments and agency of the Federal Government. A committee was set up to achieve that aim</w:t>
      </w:r>
      <w:r>
        <w:rPr>
          <w:vertAlign w:val="superscript"/>
        </w:rPr>
        <w:t>362</w:t>
      </w:r>
      <w:r>
        <w:rPr>
          <w:vertAlign w:val="baseline"/>
        </w:rPr>
        <w:t>. The result of the</w:t>
      </w:r>
      <w:r>
        <w:rPr>
          <w:spacing w:val="65"/>
          <w:vertAlign w:val="baseline"/>
        </w:rPr>
        <w:t> </w:t>
      </w:r>
      <w:r>
        <w:rPr>
          <w:vertAlign w:val="baseline"/>
        </w:rPr>
        <w:t>committees</w:t>
      </w:r>
      <w:r>
        <w:rPr>
          <w:spacing w:val="68"/>
          <w:vertAlign w:val="baseline"/>
        </w:rPr>
        <w:t> </w:t>
      </w:r>
      <w:r>
        <w:rPr>
          <w:vertAlign w:val="baseline"/>
        </w:rPr>
        <w:t>report,</w:t>
      </w:r>
      <w:r>
        <w:rPr>
          <w:spacing w:val="68"/>
          <w:vertAlign w:val="baseline"/>
        </w:rPr>
        <w:t> </w:t>
      </w:r>
      <w:r>
        <w:rPr>
          <w:vertAlign w:val="baseline"/>
        </w:rPr>
        <w:t>popularly</w:t>
      </w:r>
      <w:r>
        <w:rPr>
          <w:spacing w:val="63"/>
          <w:vertAlign w:val="baseline"/>
        </w:rPr>
        <w:t> </w:t>
      </w:r>
      <w:r>
        <w:rPr>
          <w:vertAlign w:val="baseline"/>
        </w:rPr>
        <w:t>known</w:t>
      </w:r>
      <w:r>
        <w:rPr>
          <w:spacing w:val="67"/>
          <w:vertAlign w:val="baseline"/>
        </w:rPr>
        <w:t> </w:t>
      </w:r>
      <w:r>
        <w:rPr>
          <w:vertAlign w:val="baseline"/>
        </w:rPr>
        <w:t>as</w:t>
      </w:r>
      <w:r>
        <w:rPr>
          <w:spacing w:val="68"/>
          <w:vertAlign w:val="baseline"/>
        </w:rPr>
        <w:t> </w:t>
      </w:r>
      <w:r>
        <w:rPr>
          <w:vertAlign w:val="baseline"/>
        </w:rPr>
        <w:t>the</w:t>
      </w:r>
      <w:r>
        <w:rPr>
          <w:spacing w:val="74"/>
          <w:vertAlign w:val="baseline"/>
        </w:rPr>
        <w:t> </w:t>
      </w:r>
      <w:r>
        <w:rPr>
          <w:b/>
          <w:vertAlign w:val="baseline"/>
        </w:rPr>
        <w:t>Orosanye</w:t>
      </w:r>
      <w:r>
        <w:rPr>
          <w:b/>
          <w:spacing w:val="68"/>
          <w:vertAlign w:val="baseline"/>
        </w:rPr>
        <w:t> </w:t>
      </w:r>
      <w:r>
        <w:rPr>
          <w:b/>
          <w:vertAlign w:val="baseline"/>
        </w:rPr>
        <w:t>Report</w:t>
      </w:r>
      <w:r>
        <w:rPr>
          <w:b/>
          <w:position w:val="8"/>
          <w:sz w:val="16"/>
          <w:vertAlign w:val="baseline"/>
        </w:rPr>
        <w:t>363</w:t>
      </w:r>
      <w:r>
        <w:rPr>
          <w:vertAlign w:val="baseline"/>
        </w:rPr>
        <w:t>amongst</w:t>
      </w:r>
      <w:r>
        <w:rPr>
          <w:spacing w:val="70"/>
          <w:vertAlign w:val="baseline"/>
        </w:rPr>
        <w:t> </w:t>
      </w:r>
      <w:r>
        <w:rPr>
          <w:spacing w:val="-2"/>
          <w:vertAlign w:val="baseline"/>
        </w:rPr>
        <w:t>other</w:t>
      </w:r>
    </w:p>
    <w:p>
      <w:pPr>
        <w:pStyle w:val="BodyText"/>
        <w:spacing w:before="3"/>
        <w:ind w:left="0"/>
        <w:jc w:val="left"/>
        <w:rPr>
          <w:sz w:val="17"/>
        </w:rPr>
      </w:pPr>
      <w:r>
        <w:rPr/>
        <mc:AlternateContent>
          <mc:Choice Requires="wps">
            <w:drawing>
              <wp:anchor distT="0" distB="0" distL="0" distR="0" allowOverlap="1" layoutInCell="1" locked="0" behindDoc="1" simplePos="0" relativeHeight="487660032">
                <wp:simplePos x="0" y="0"/>
                <wp:positionH relativeFrom="page">
                  <wp:posOffset>1262176</wp:posOffset>
                </wp:positionH>
                <wp:positionV relativeFrom="paragraph">
                  <wp:posOffset>141370</wp:posOffset>
                </wp:positionV>
                <wp:extent cx="1829435" cy="9525"/>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1.131515pt;width:144.020pt;height:.71997pt;mso-position-horizontal-relative:page;mso-position-vertical-relative:paragraph;z-index:-15656448;mso-wrap-distance-left:0;mso-wrap-distance-right:0" id="docshape16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362</w:t>
      </w:r>
      <w:r>
        <w:rPr>
          <w:rFonts w:ascii="Calibri"/>
          <w:sz w:val="20"/>
          <w:vertAlign w:val="baseline"/>
        </w:rPr>
        <w:t>Weekly</w:t>
      </w:r>
      <w:r>
        <w:rPr>
          <w:rFonts w:ascii="Calibri"/>
          <w:spacing w:val="-7"/>
          <w:sz w:val="20"/>
          <w:vertAlign w:val="baseline"/>
        </w:rPr>
        <w:t> </w:t>
      </w:r>
      <w:r>
        <w:rPr>
          <w:rFonts w:ascii="Calibri"/>
          <w:sz w:val="20"/>
          <w:vertAlign w:val="baseline"/>
        </w:rPr>
        <w:t>Trust,</w:t>
      </w:r>
      <w:r>
        <w:rPr>
          <w:rFonts w:ascii="Calibri"/>
          <w:spacing w:val="-7"/>
          <w:sz w:val="20"/>
          <w:vertAlign w:val="baseline"/>
        </w:rPr>
        <w:t> </w:t>
      </w:r>
      <w:r>
        <w:rPr>
          <w:rFonts w:ascii="Calibri"/>
          <w:sz w:val="20"/>
          <w:vertAlign w:val="baseline"/>
        </w:rPr>
        <w:t>Saturday,</w:t>
      </w:r>
      <w:r>
        <w:rPr>
          <w:rFonts w:ascii="Calibri"/>
          <w:spacing w:val="-7"/>
          <w:sz w:val="20"/>
          <w:vertAlign w:val="baseline"/>
        </w:rPr>
        <w:t> </w:t>
      </w:r>
      <w:r>
        <w:rPr>
          <w:rFonts w:ascii="Calibri"/>
          <w:sz w:val="20"/>
          <w:vertAlign w:val="baseline"/>
        </w:rPr>
        <w:t>September</w:t>
      </w:r>
      <w:r>
        <w:rPr>
          <w:rFonts w:ascii="Calibri"/>
          <w:spacing w:val="-7"/>
          <w:sz w:val="20"/>
          <w:vertAlign w:val="baseline"/>
        </w:rPr>
        <w:t> </w:t>
      </w:r>
      <w:r>
        <w:rPr>
          <w:rFonts w:ascii="Calibri"/>
          <w:sz w:val="20"/>
          <w:vertAlign w:val="baseline"/>
        </w:rPr>
        <w:t>15,</w:t>
      </w:r>
      <w:r>
        <w:rPr>
          <w:rFonts w:ascii="Calibri"/>
          <w:spacing w:val="-7"/>
          <w:sz w:val="20"/>
          <w:vertAlign w:val="baseline"/>
        </w:rPr>
        <w:t> </w:t>
      </w:r>
      <w:r>
        <w:rPr>
          <w:rFonts w:ascii="Calibri"/>
          <w:sz w:val="20"/>
          <w:vertAlign w:val="baseline"/>
        </w:rPr>
        <w:t>(2012)</w:t>
      </w:r>
      <w:r>
        <w:rPr>
          <w:rFonts w:ascii="Calibri"/>
          <w:spacing w:val="-9"/>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33.</w:t>
      </w:r>
    </w:p>
    <w:p>
      <w:pPr>
        <w:spacing w:before="1"/>
        <w:ind w:left="307" w:right="892" w:firstLine="0"/>
        <w:jc w:val="left"/>
        <w:rPr>
          <w:rFonts w:ascii="Calibri" w:hAnsi="Calibri"/>
          <w:sz w:val="20"/>
        </w:rPr>
      </w:pPr>
      <w:r>
        <w:rPr>
          <w:rFonts w:ascii="Calibri" w:hAnsi="Calibri"/>
          <w:sz w:val="20"/>
          <w:vertAlign w:val="superscript"/>
        </w:rPr>
        <w:t>363</w:t>
      </w:r>
      <w:r>
        <w:rPr>
          <w:rFonts w:ascii="Calibri" w:hAnsi="Calibri"/>
          <w:sz w:val="20"/>
          <w:vertAlign w:val="baseline"/>
        </w:rPr>
        <w:t>The Report is named after the Chairman of the Nigeria’s Presidential Committee on the Rationalization</w:t>
      </w:r>
      <w:r>
        <w:rPr>
          <w:rFonts w:ascii="Calibri" w:hAnsi="Calibri"/>
          <w:spacing w:val="-4"/>
          <w:sz w:val="20"/>
          <w:vertAlign w:val="baseline"/>
        </w:rPr>
        <w:t> </w:t>
      </w:r>
      <w:r>
        <w:rPr>
          <w:rFonts w:ascii="Calibri" w:hAnsi="Calibri"/>
          <w:sz w:val="20"/>
          <w:vertAlign w:val="baseline"/>
        </w:rPr>
        <w:t>and</w:t>
      </w:r>
      <w:r>
        <w:rPr>
          <w:rFonts w:ascii="Calibri" w:hAnsi="Calibri"/>
          <w:spacing w:val="-4"/>
          <w:sz w:val="20"/>
          <w:vertAlign w:val="baseline"/>
        </w:rPr>
        <w:t> </w:t>
      </w:r>
      <w:r>
        <w:rPr>
          <w:rFonts w:ascii="Calibri" w:hAnsi="Calibri"/>
          <w:sz w:val="20"/>
          <w:vertAlign w:val="baseline"/>
        </w:rPr>
        <w:t>Restructuring</w:t>
      </w:r>
      <w:r>
        <w:rPr>
          <w:rFonts w:ascii="Calibri" w:hAnsi="Calibri"/>
          <w:spacing w:val="-5"/>
          <w:sz w:val="20"/>
          <w:vertAlign w:val="baseline"/>
        </w:rPr>
        <w:t> </w:t>
      </w:r>
      <w:r>
        <w:rPr>
          <w:rFonts w:ascii="Calibri" w:hAnsi="Calibri"/>
          <w:sz w:val="20"/>
          <w:vertAlign w:val="baseline"/>
        </w:rPr>
        <w:t>of</w:t>
      </w:r>
      <w:r>
        <w:rPr>
          <w:rFonts w:ascii="Calibri" w:hAnsi="Calibri"/>
          <w:spacing w:val="-6"/>
          <w:sz w:val="20"/>
          <w:vertAlign w:val="baseline"/>
        </w:rPr>
        <w:t> </w:t>
      </w:r>
      <w:r>
        <w:rPr>
          <w:rFonts w:ascii="Calibri" w:hAnsi="Calibri"/>
          <w:sz w:val="20"/>
          <w:vertAlign w:val="baseline"/>
        </w:rPr>
        <w:t>the</w:t>
      </w:r>
      <w:r>
        <w:rPr>
          <w:rFonts w:ascii="Calibri" w:hAnsi="Calibri"/>
          <w:spacing w:val="-5"/>
          <w:sz w:val="20"/>
          <w:vertAlign w:val="baseline"/>
        </w:rPr>
        <w:t> </w:t>
      </w:r>
      <w:r>
        <w:rPr>
          <w:rFonts w:ascii="Calibri" w:hAnsi="Calibri"/>
          <w:sz w:val="20"/>
          <w:vertAlign w:val="baseline"/>
        </w:rPr>
        <w:t>Federal</w:t>
      </w:r>
      <w:r>
        <w:rPr>
          <w:rFonts w:ascii="Calibri" w:hAnsi="Calibri"/>
          <w:spacing w:val="-2"/>
          <w:sz w:val="20"/>
          <w:vertAlign w:val="baseline"/>
        </w:rPr>
        <w:t> </w:t>
      </w:r>
      <w:r>
        <w:rPr>
          <w:rFonts w:ascii="Calibri" w:hAnsi="Calibri"/>
          <w:sz w:val="20"/>
          <w:vertAlign w:val="baseline"/>
        </w:rPr>
        <w:t>Government</w:t>
      </w:r>
      <w:r>
        <w:rPr>
          <w:rFonts w:ascii="Calibri" w:hAnsi="Calibri"/>
          <w:spacing w:val="-4"/>
          <w:sz w:val="20"/>
          <w:vertAlign w:val="baseline"/>
        </w:rPr>
        <w:t> </w:t>
      </w:r>
      <w:r>
        <w:rPr>
          <w:rFonts w:ascii="Calibri" w:hAnsi="Calibri"/>
          <w:sz w:val="20"/>
          <w:vertAlign w:val="baseline"/>
        </w:rPr>
        <w:t>Parastatals</w:t>
      </w:r>
      <w:r>
        <w:rPr>
          <w:rFonts w:ascii="Calibri" w:hAnsi="Calibri"/>
          <w:spacing w:val="-6"/>
          <w:sz w:val="20"/>
          <w:vertAlign w:val="baseline"/>
        </w:rPr>
        <w:t> </w:t>
      </w:r>
      <w:r>
        <w:rPr>
          <w:rFonts w:ascii="Calibri" w:hAnsi="Calibri"/>
          <w:sz w:val="20"/>
          <w:vertAlign w:val="baseline"/>
        </w:rPr>
        <w:t>and</w:t>
      </w:r>
      <w:r>
        <w:rPr>
          <w:rFonts w:ascii="Calibri" w:hAnsi="Calibri"/>
          <w:spacing w:val="-4"/>
          <w:sz w:val="20"/>
          <w:vertAlign w:val="baseline"/>
        </w:rPr>
        <w:t> </w:t>
      </w:r>
      <w:r>
        <w:rPr>
          <w:rFonts w:ascii="Calibri" w:hAnsi="Calibri"/>
          <w:sz w:val="20"/>
          <w:vertAlign w:val="baseline"/>
        </w:rPr>
        <w:t>Commissions,</w:t>
      </w:r>
      <w:r>
        <w:rPr>
          <w:rFonts w:ascii="Calibri" w:hAnsi="Calibri"/>
          <w:spacing w:val="-4"/>
          <w:sz w:val="20"/>
          <w:vertAlign w:val="baseline"/>
        </w:rPr>
        <w:t> </w:t>
      </w:r>
      <w:r>
        <w:rPr>
          <w:rFonts w:ascii="Calibri" w:hAnsi="Calibri"/>
          <w:sz w:val="20"/>
          <w:vertAlign w:val="baseline"/>
        </w:rPr>
        <w:t>Mr.</w:t>
      </w:r>
      <w:r>
        <w:rPr>
          <w:rFonts w:ascii="Calibri" w:hAnsi="Calibri"/>
          <w:spacing w:val="-4"/>
          <w:sz w:val="20"/>
          <w:vertAlign w:val="baseline"/>
        </w:rPr>
        <w:t> </w:t>
      </w:r>
      <w:r>
        <w:rPr>
          <w:rFonts w:ascii="Calibri" w:hAnsi="Calibri"/>
          <w:sz w:val="20"/>
          <w:vertAlign w:val="baseline"/>
        </w:rPr>
        <w:t>Steve</w:t>
      </w:r>
    </w:p>
    <w:p>
      <w:pPr>
        <w:spacing w:after="0"/>
        <w:jc w:val="left"/>
        <w:rPr>
          <w:rFonts w:ascii="Calibri" w:hAnsi="Calibri"/>
          <w:sz w:val="20"/>
        </w:rPr>
        <w:sectPr>
          <w:pgSz w:w="11910" w:h="16840"/>
          <w:pgMar w:header="0" w:footer="1014" w:top="1320" w:bottom="1200" w:left="1680" w:right="600"/>
        </w:sectPr>
      </w:pPr>
    </w:p>
    <w:p>
      <w:pPr>
        <w:pStyle w:val="BodyText"/>
        <w:spacing w:line="480" w:lineRule="auto" w:before="69"/>
        <w:ind w:right="804"/>
      </w:pPr>
      <w:r>
        <w:rPr/>
        <w:t>things,</w:t>
      </w:r>
      <w:r>
        <w:rPr>
          <w:spacing w:val="-2"/>
        </w:rPr>
        <w:t> </w:t>
      </w:r>
      <w:r>
        <w:rPr/>
        <w:t>called for</w:t>
      </w:r>
      <w:r>
        <w:rPr>
          <w:spacing w:val="-4"/>
        </w:rPr>
        <w:t> </w:t>
      </w:r>
      <w:r>
        <w:rPr/>
        <w:t>the</w:t>
      </w:r>
      <w:r>
        <w:rPr>
          <w:spacing w:val="-3"/>
        </w:rPr>
        <w:t> </w:t>
      </w:r>
      <w:r>
        <w:rPr/>
        <w:t>dissolution</w:t>
      </w:r>
      <w:r>
        <w:rPr>
          <w:spacing w:val="-2"/>
        </w:rPr>
        <w:t> </w:t>
      </w:r>
      <w:r>
        <w:rPr/>
        <w:t>of</w:t>
      </w:r>
      <w:r>
        <w:rPr>
          <w:spacing w:val="-2"/>
        </w:rPr>
        <w:t> </w:t>
      </w:r>
      <w:r>
        <w:rPr/>
        <w:t>the</w:t>
      </w:r>
      <w:r>
        <w:rPr>
          <w:spacing w:val="-3"/>
        </w:rPr>
        <w:t> </w:t>
      </w:r>
      <w:r>
        <w:rPr/>
        <w:t>NDLEA</w:t>
      </w:r>
      <w:r>
        <w:rPr>
          <w:spacing w:val="-1"/>
        </w:rPr>
        <w:t> </w:t>
      </w:r>
      <w:r>
        <w:rPr/>
        <w:t>and</w:t>
      </w:r>
      <w:r>
        <w:rPr>
          <w:spacing w:val="-2"/>
        </w:rPr>
        <w:t> </w:t>
      </w:r>
      <w:r>
        <w:rPr/>
        <w:t>transferring</w:t>
      </w:r>
      <w:r>
        <w:rPr>
          <w:spacing w:val="-5"/>
        </w:rPr>
        <w:t> </w:t>
      </w:r>
      <w:r>
        <w:rPr/>
        <w:t>the</w:t>
      </w:r>
      <w:r>
        <w:rPr>
          <w:spacing w:val="-1"/>
        </w:rPr>
        <w:t> </w:t>
      </w:r>
      <w:r>
        <w:rPr/>
        <w:t>functions</w:t>
      </w:r>
      <w:r>
        <w:rPr>
          <w:spacing w:val="-2"/>
        </w:rPr>
        <w:t> </w:t>
      </w:r>
      <w:r>
        <w:rPr/>
        <w:t>and</w:t>
      </w:r>
      <w:r>
        <w:rPr>
          <w:spacing w:val="-2"/>
        </w:rPr>
        <w:t> </w:t>
      </w:r>
      <w:r>
        <w:rPr/>
        <w:t>duties of it to the Nigerian police. While the Federal Government of Nigeria is yet to implement this very recommendation, it has nonetheless received the report in good</w:t>
      </w:r>
      <w:r>
        <w:rPr>
          <w:spacing w:val="40"/>
        </w:rPr>
        <w:t> </w:t>
      </w:r>
      <w:r>
        <w:rPr/>
        <w:t>faith with a commitment to act upon it as soon as it can. But any</w:t>
      </w:r>
      <w:r>
        <w:rPr>
          <w:spacing w:val="-3"/>
        </w:rPr>
        <w:t> </w:t>
      </w:r>
      <w:r>
        <w:rPr/>
        <w:t>attempt to dissolve the NDLEA will be a contravention of Nigeria’s obligations to the 1988 Convention and also the Mutual Legal Assistance Treaty.</w:t>
      </w:r>
    </w:p>
    <w:p>
      <w:pPr>
        <w:pStyle w:val="BodyText"/>
        <w:spacing w:line="480" w:lineRule="auto" w:before="201"/>
        <w:ind w:right="805"/>
      </w:pPr>
      <w:r>
        <w:rPr/>
        <w:t>The problem posed by this decision (should the govt choose to implement it) is that firstly, the attempt to dissolve the NDLEA will be a violation of the Convention. This is because the creation of the NDLEA is a fulfilment of an obligation by the aforementioned Convention. Its violation will lead to an imposition of sanctions from both the United Nations and the United States of America. As sanctions can cause further pressure to Nigeria’s economy and increase suffering of the people of country. Secondly, it will be a draw back on the efforts of the Government of Nigeria in its fight against illicit drugs activities. The capacity of the Nigerian police to handle the duties and carryout the functions of the NDLEA had been discussed earlier in this dissertation. The police have been seen to be grossly inadequate and incapable of handling such a task.</w:t>
      </w:r>
      <w:r>
        <w:rPr>
          <w:spacing w:val="-1"/>
        </w:rPr>
        <w:t> </w:t>
      </w:r>
      <w:r>
        <w:rPr/>
        <w:t>Thirdly, the</w:t>
      </w:r>
      <w:r>
        <w:rPr>
          <w:spacing w:val="-1"/>
        </w:rPr>
        <w:t> </w:t>
      </w:r>
      <w:r>
        <w:rPr/>
        <w:t>over</w:t>
      </w:r>
      <w:r>
        <w:rPr>
          <w:spacing w:val="-1"/>
        </w:rPr>
        <w:t> </w:t>
      </w:r>
      <w:r>
        <w:rPr/>
        <w:t>ten thousand staff</w:t>
      </w:r>
      <w:r>
        <w:rPr>
          <w:spacing w:val="-1"/>
        </w:rPr>
        <w:t> </w:t>
      </w:r>
      <w:r>
        <w:rPr/>
        <w:t>and personnel of</w:t>
      </w:r>
      <w:r>
        <w:rPr>
          <w:spacing w:val="-1"/>
        </w:rPr>
        <w:t> </w:t>
      </w:r>
      <w:r>
        <w:rPr/>
        <w:t>the</w:t>
      </w:r>
      <w:r>
        <w:rPr>
          <w:spacing w:val="-1"/>
        </w:rPr>
        <w:t> </w:t>
      </w:r>
      <w:r>
        <w:rPr/>
        <w:t>NDLEA</w:t>
      </w:r>
      <w:r>
        <w:rPr>
          <w:spacing w:val="-1"/>
        </w:rPr>
        <w:t> </w:t>
      </w:r>
      <w:r>
        <w:rPr/>
        <w:t>would have</w:t>
      </w:r>
      <w:r>
        <w:rPr>
          <w:spacing w:val="-1"/>
        </w:rPr>
        <w:t> </w:t>
      </w:r>
      <w:r>
        <w:rPr/>
        <w:t>to be laid off. This will place a difficult strain on the economy as more people will be rendered unemployed, thus adding to the problem of unemployment in the country. Fourthly, the experience, skill and expertise acquired by the NDLEA in its 25 years of service cannot be achieved overnight by the Nigeria Police.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1"/>
        <w:ind w:left="0"/>
        <w:jc w:val="left"/>
        <w:rPr>
          <w:sz w:val="20"/>
        </w:rPr>
      </w:pPr>
      <w:r>
        <w:rPr/>
        <mc:AlternateContent>
          <mc:Choice Requires="wps">
            <w:drawing>
              <wp:anchor distT="0" distB="0" distL="0" distR="0" allowOverlap="1" layoutInCell="1" locked="0" behindDoc="1" simplePos="0" relativeHeight="487660544">
                <wp:simplePos x="0" y="0"/>
                <wp:positionH relativeFrom="page">
                  <wp:posOffset>1262176</wp:posOffset>
                </wp:positionH>
                <wp:positionV relativeFrom="paragraph">
                  <wp:posOffset>301626</wp:posOffset>
                </wp:positionV>
                <wp:extent cx="5405120"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5405120" cy="9525"/>
                        </a:xfrm>
                        <a:custGeom>
                          <a:avLst/>
                          <a:gdLst/>
                          <a:ahLst/>
                          <a:cxnLst/>
                          <a:rect l="l" t="t" r="r" b="b"/>
                          <a:pathLst>
                            <a:path w="5405120" h="9525">
                              <a:moveTo>
                                <a:pt x="5404992" y="0"/>
                              </a:moveTo>
                              <a:lnTo>
                                <a:pt x="0" y="0"/>
                              </a:lnTo>
                              <a:lnTo>
                                <a:pt x="0" y="9449"/>
                              </a:lnTo>
                              <a:lnTo>
                                <a:pt x="5404992" y="9449"/>
                              </a:lnTo>
                              <a:lnTo>
                                <a:pt x="5404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750082pt;width:425.59pt;height:.74402pt;mso-position-horizontal-relative:page;mso-position-vertical-relative:paragraph;z-index:-15655936;mso-wrap-distance-left:0;mso-wrap-distance-right:0" id="docshape164"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rPr>
        <w:t>Oronsaye</w:t>
      </w:r>
      <w:r>
        <w:rPr>
          <w:rFonts w:ascii="Calibri"/>
          <w:spacing w:val="-4"/>
          <w:sz w:val="20"/>
        </w:rPr>
        <w:t> </w:t>
      </w:r>
      <w:r>
        <w:rPr>
          <w:rFonts w:ascii="Calibri"/>
          <w:sz w:val="20"/>
        </w:rPr>
        <w:t>a</w:t>
      </w:r>
      <w:r>
        <w:rPr>
          <w:rFonts w:ascii="Calibri"/>
          <w:spacing w:val="-3"/>
          <w:sz w:val="20"/>
        </w:rPr>
        <w:t> </w:t>
      </w:r>
      <w:r>
        <w:rPr>
          <w:rFonts w:ascii="Calibri"/>
          <w:sz w:val="20"/>
        </w:rPr>
        <w:t>former</w:t>
      </w:r>
      <w:r>
        <w:rPr>
          <w:rFonts w:ascii="Calibri"/>
          <w:spacing w:val="-3"/>
          <w:sz w:val="20"/>
        </w:rPr>
        <w:t> </w:t>
      </w:r>
      <w:r>
        <w:rPr>
          <w:rFonts w:ascii="Calibri"/>
          <w:sz w:val="20"/>
        </w:rPr>
        <w:t>head</w:t>
      </w:r>
      <w:r>
        <w:rPr>
          <w:rFonts w:ascii="Calibri"/>
          <w:spacing w:val="-2"/>
          <w:sz w:val="20"/>
        </w:rPr>
        <w:t> </w:t>
      </w:r>
      <w:r>
        <w:rPr>
          <w:rFonts w:ascii="Calibri"/>
          <w:sz w:val="20"/>
        </w:rPr>
        <w:t>of</w:t>
      </w:r>
      <w:r>
        <w:rPr>
          <w:rFonts w:ascii="Calibri"/>
          <w:spacing w:val="-5"/>
          <w:sz w:val="20"/>
        </w:rPr>
        <w:t> </w:t>
      </w:r>
      <w:r>
        <w:rPr>
          <w:rFonts w:ascii="Calibri"/>
          <w:sz w:val="20"/>
        </w:rPr>
        <w:t>the</w:t>
      </w:r>
      <w:r>
        <w:rPr>
          <w:rFonts w:ascii="Calibri"/>
          <w:spacing w:val="-4"/>
          <w:sz w:val="20"/>
        </w:rPr>
        <w:t> </w:t>
      </w:r>
      <w:r>
        <w:rPr>
          <w:rFonts w:ascii="Calibri"/>
          <w:sz w:val="20"/>
        </w:rPr>
        <w:t>civil</w:t>
      </w:r>
      <w:r>
        <w:rPr>
          <w:rFonts w:ascii="Calibri"/>
          <w:spacing w:val="-4"/>
          <w:sz w:val="20"/>
        </w:rPr>
        <w:t> </w:t>
      </w:r>
      <w:r>
        <w:rPr>
          <w:rFonts w:ascii="Calibri"/>
          <w:sz w:val="20"/>
        </w:rPr>
        <w:t>service.</w:t>
      </w:r>
      <w:r>
        <w:rPr>
          <w:rFonts w:ascii="Calibri"/>
          <w:spacing w:val="-3"/>
          <w:sz w:val="20"/>
        </w:rPr>
        <w:t> </w:t>
      </w:r>
      <w:r>
        <w:rPr>
          <w:rFonts w:ascii="Calibri"/>
          <w:sz w:val="20"/>
        </w:rPr>
        <w:t>In</w:t>
      </w:r>
      <w:r>
        <w:rPr>
          <w:rFonts w:ascii="Calibri"/>
          <w:spacing w:val="-3"/>
          <w:sz w:val="20"/>
        </w:rPr>
        <w:t> </w:t>
      </w:r>
      <w:r>
        <w:rPr>
          <w:rFonts w:ascii="Calibri"/>
          <w:sz w:val="20"/>
        </w:rPr>
        <w:t>the</w:t>
      </w:r>
      <w:r>
        <w:rPr>
          <w:rFonts w:ascii="Calibri"/>
          <w:spacing w:val="-4"/>
          <w:sz w:val="20"/>
        </w:rPr>
        <w:t> </w:t>
      </w:r>
      <w:r>
        <w:rPr>
          <w:rFonts w:ascii="Calibri"/>
          <w:sz w:val="20"/>
        </w:rPr>
        <w:t>Economist</w:t>
      </w:r>
      <w:r>
        <w:rPr>
          <w:rFonts w:ascii="Calibri"/>
          <w:spacing w:val="-3"/>
          <w:sz w:val="20"/>
        </w:rPr>
        <w:t> </w:t>
      </w:r>
      <w:r>
        <w:rPr>
          <w:rFonts w:ascii="Calibri"/>
          <w:sz w:val="20"/>
        </w:rPr>
        <w:t>Nigeria</w:t>
      </w:r>
      <w:r>
        <w:rPr>
          <w:rFonts w:ascii="Calibri"/>
          <w:spacing w:val="-3"/>
          <w:sz w:val="20"/>
        </w:rPr>
        <w:t> </w:t>
      </w:r>
      <w:r>
        <w:rPr>
          <w:rFonts w:ascii="Calibri"/>
          <w:sz w:val="20"/>
        </w:rPr>
        <w:t>blog</w:t>
      </w:r>
      <w:r>
        <w:rPr>
          <w:rFonts w:ascii="Calibri"/>
          <w:spacing w:val="-3"/>
          <w:sz w:val="20"/>
        </w:rPr>
        <w:t> </w:t>
      </w:r>
      <w:r>
        <w:rPr>
          <w:rFonts w:ascii="Calibri"/>
          <w:sz w:val="20"/>
        </w:rPr>
        <w:t>page,</w:t>
      </w:r>
      <w:r>
        <w:rPr>
          <w:rFonts w:ascii="Calibri"/>
          <w:spacing w:val="-3"/>
          <w:sz w:val="20"/>
        </w:rPr>
        <w:t> </w:t>
      </w:r>
      <w:r>
        <w:rPr>
          <w:rFonts w:ascii="Calibri"/>
          <w:sz w:val="20"/>
        </w:rPr>
        <w:t>it</w:t>
      </w:r>
      <w:r>
        <w:rPr>
          <w:rFonts w:ascii="Calibri"/>
          <w:spacing w:val="-3"/>
          <w:sz w:val="20"/>
        </w:rPr>
        <w:t> </w:t>
      </w:r>
      <w:r>
        <w:rPr>
          <w:rFonts w:ascii="Calibri"/>
          <w:sz w:val="20"/>
        </w:rPr>
        <w:t>was</w:t>
      </w:r>
      <w:r>
        <w:rPr>
          <w:rFonts w:ascii="Calibri"/>
          <w:spacing w:val="-5"/>
          <w:sz w:val="20"/>
        </w:rPr>
        <w:t> </w:t>
      </w:r>
      <w:r>
        <w:rPr>
          <w:rFonts w:ascii="Calibri"/>
          <w:sz w:val="20"/>
        </w:rPr>
        <w:t>revealed</w:t>
      </w:r>
      <w:r>
        <w:rPr>
          <w:rFonts w:ascii="Calibri"/>
          <w:spacing w:val="-3"/>
          <w:sz w:val="20"/>
        </w:rPr>
        <w:t> </w:t>
      </w:r>
      <w:r>
        <w:rPr>
          <w:rFonts w:ascii="Calibri"/>
          <w:sz w:val="20"/>
        </w:rPr>
        <w:t>that close to 220 bodies of the Federal Government will be scrapped altogether.</w:t>
      </w:r>
    </w:p>
    <w:p>
      <w:pPr>
        <w:spacing w:after="0"/>
        <w:jc w:val="left"/>
        <w:rPr>
          <w:rFonts w:ascii="Calibri"/>
          <w:sz w:val="20"/>
        </w:rPr>
        <w:sectPr>
          <w:pgSz w:w="11910" w:h="16840"/>
          <w:pgMar w:header="0" w:footer="1014" w:top="1320" w:bottom="1200" w:left="1680" w:right="600"/>
        </w:sectPr>
      </w:pPr>
    </w:p>
    <w:p>
      <w:pPr>
        <w:pStyle w:val="ListParagraph"/>
        <w:numPr>
          <w:ilvl w:val="2"/>
          <w:numId w:val="41"/>
        </w:numPr>
        <w:tabs>
          <w:tab w:pos="1027" w:val="left" w:leader="none"/>
        </w:tabs>
        <w:spacing w:line="480" w:lineRule="auto" w:before="74" w:after="0"/>
        <w:ind w:left="307" w:right="805" w:firstLine="0"/>
        <w:jc w:val="left"/>
        <w:rPr>
          <w:sz w:val="24"/>
        </w:rPr>
      </w:pPr>
      <w:bookmarkStart w:name="_bookmark67" w:id="68"/>
      <w:bookmarkEnd w:id="68"/>
      <w:r>
        <w:rPr/>
      </w:r>
      <w:r>
        <w:rPr>
          <w:b/>
          <w:sz w:val="24"/>
        </w:rPr>
        <w:t>The Inability of the Government of Nigeria to Prevent Illicit Drug activities </w:t>
      </w:r>
      <w:r>
        <w:rPr>
          <w:sz w:val="24"/>
        </w:rPr>
        <w:t>The problem of inadequate compliance with the provisions of the 1971 Convention on Psychotropic Substances which require states to prohibit the sale, export and import of psychoactive drugs is perhaps one of the most telling scenarios of Nigeria attitude to its treaty obligation</w:t>
      </w:r>
      <w:r>
        <w:rPr>
          <w:sz w:val="24"/>
          <w:vertAlign w:val="superscript"/>
        </w:rPr>
        <w:t>364</w:t>
      </w:r>
      <w:r>
        <w:rPr>
          <w:sz w:val="24"/>
          <w:vertAlign w:val="baseline"/>
        </w:rPr>
        <w:t>.</w:t>
      </w:r>
    </w:p>
    <w:p>
      <w:pPr>
        <w:pStyle w:val="BodyText"/>
        <w:spacing w:line="480" w:lineRule="auto" w:before="195"/>
        <w:ind w:right="806"/>
      </w:pPr>
      <w:r>
        <w:rPr/>
        <w:t>A number of medications containing psychoactive ingredients as sold unregulated in Nigeria with impunity. The two most common of such category of medications are cough syrups and pain killer. Due to the dusty weather of Nigeria, especially during the </w:t>
      </w:r>
      <w:r>
        <w:rPr>
          <w:i/>
        </w:rPr>
        <w:t>harmattan </w:t>
      </w:r>
      <w:r>
        <w:rPr/>
        <w:t>seasons, catarrh and cough or influenza is a regular ailment to many people living in Nigeria. It has been observed that only next to malaria fever and headache, cough and catarrh is the most health hazard sickness affecting Nigerians. Drug stores nationwide are always stocked up with cough syrup. The vast majority of such syrups contain</w:t>
      </w:r>
      <w:r>
        <w:rPr>
          <w:spacing w:val="-1"/>
        </w:rPr>
        <w:t> </w:t>
      </w:r>
      <w:r>
        <w:rPr/>
        <w:t>codeine which</w:t>
      </w:r>
      <w:r>
        <w:rPr>
          <w:spacing w:val="-1"/>
        </w:rPr>
        <w:t> </w:t>
      </w:r>
      <w:r>
        <w:rPr/>
        <w:t>is derived from</w:t>
      </w:r>
      <w:r>
        <w:rPr>
          <w:spacing w:val="-1"/>
        </w:rPr>
        <w:t> </w:t>
      </w:r>
      <w:r>
        <w:rPr/>
        <w:t>opium. It is the</w:t>
      </w:r>
      <w:r>
        <w:rPr>
          <w:spacing w:val="-2"/>
        </w:rPr>
        <w:t> </w:t>
      </w:r>
      <w:r>
        <w:rPr/>
        <w:t>ingredient</w:t>
      </w:r>
      <w:r>
        <w:rPr>
          <w:spacing w:val="-1"/>
        </w:rPr>
        <w:t> </w:t>
      </w:r>
      <w:r>
        <w:rPr/>
        <w:t>that causes</w:t>
      </w:r>
      <w:r>
        <w:rPr>
          <w:spacing w:val="-1"/>
        </w:rPr>
        <w:t> </w:t>
      </w:r>
      <w:r>
        <w:rPr/>
        <w:t>drowsiness and</w:t>
      </w:r>
      <w:r>
        <w:rPr>
          <w:spacing w:val="-1"/>
        </w:rPr>
        <w:t> </w:t>
      </w:r>
      <w:r>
        <w:rPr/>
        <w:t>tiredness and</w:t>
      </w:r>
      <w:r>
        <w:rPr>
          <w:spacing w:val="-1"/>
        </w:rPr>
        <w:t> </w:t>
      </w:r>
      <w:r>
        <w:rPr/>
        <w:t>fatigue to</w:t>
      </w:r>
      <w:r>
        <w:rPr>
          <w:spacing w:val="-1"/>
        </w:rPr>
        <w:t> </w:t>
      </w:r>
      <w:r>
        <w:rPr/>
        <w:t>the</w:t>
      </w:r>
      <w:r>
        <w:rPr>
          <w:spacing w:val="-2"/>
        </w:rPr>
        <w:t> </w:t>
      </w:r>
      <w:r>
        <w:rPr/>
        <w:t>user.</w:t>
      </w:r>
      <w:r>
        <w:rPr>
          <w:spacing w:val="-2"/>
        </w:rPr>
        <w:t> </w:t>
      </w:r>
      <w:r>
        <w:rPr/>
        <w:t>Consuming</w:t>
      </w:r>
      <w:r>
        <w:rPr>
          <w:spacing w:val="-1"/>
        </w:rPr>
        <w:t> </w:t>
      </w:r>
      <w:r>
        <w:rPr/>
        <w:t>any</w:t>
      </w:r>
      <w:r>
        <w:rPr>
          <w:spacing w:val="-1"/>
        </w:rPr>
        <w:t> </w:t>
      </w:r>
      <w:r>
        <w:rPr/>
        <w:t>codeine</w:t>
      </w:r>
      <w:r>
        <w:rPr>
          <w:spacing w:val="-2"/>
        </w:rPr>
        <w:t> </w:t>
      </w:r>
      <w:r>
        <w:rPr/>
        <w:t>based cough syrup in</w:t>
      </w:r>
      <w:r>
        <w:rPr>
          <w:spacing w:val="-1"/>
        </w:rPr>
        <w:t> </w:t>
      </w:r>
      <w:r>
        <w:rPr/>
        <w:t>over dose cause a euphoric feeling that is very addictive and toxic to the body system of human beings. Any illness from mental sickness to kidney failure to stomach ulcer etc can be contacted by using these drugs. The harmful effects of these drugs are the primary reason for their proscription. The problem with this is that these drugs are sold freely and unregulated. Some drug stores even stock pile refrigerators with cough syrup in the same way that soft drinks are chilled for better enjoyment. The Convention on Psychotropic Substances require that sale of drugs that are otherwise legal, but can be subject to abuse must be regulated and can only be sold with prescription from a certified medical practitioner. Regrettably this is not the case in Nigeria.</w:t>
      </w:r>
    </w:p>
    <w:p>
      <w:pPr>
        <w:pStyle w:val="BodyText"/>
        <w:ind w:left="0"/>
        <w:jc w:val="left"/>
        <w:rPr>
          <w:sz w:val="20"/>
        </w:rPr>
      </w:pPr>
    </w:p>
    <w:p>
      <w:pPr>
        <w:pStyle w:val="BodyText"/>
        <w:ind w:left="0"/>
        <w:jc w:val="left"/>
        <w:rPr>
          <w:sz w:val="20"/>
        </w:rPr>
      </w:pPr>
    </w:p>
    <w:p>
      <w:pPr>
        <w:pStyle w:val="BodyText"/>
        <w:spacing w:before="53"/>
        <w:ind w:left="0"/>
        <w:jc w:val="left"/>
        <w:rPr>
          <w:sz w:val="20"/>
        </w:rPr>
      </w:pPr>
      <w:r>
        <w:rPr/>
        <mc:AlternateContent>
          <mc:Choice Requires="wps">
            <w:drawing>
              <wp:anchor distT="0" distB="0" distL="0" distR="0" allowOverlap="1" layoutInCell="1" locked="0" behindDoc="1" simplePos="0" relativeHeight="487661056">
                <wp:simplePos x="0" y="0"/>
                <wp:positionH relativeFrom="page">
                  <wp:posOffset>1262176</wp:posOffset>
                </wp:positionH>
                <wp:positionV relativeFrom="paragraph">
                  <wp:posOffset>195146</wp:posOffset>
                </wp:positionV>
                <wp:extent cx="1829435" cy="9525"/>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365829pt;width:144.020pt;height:.72003pt;mso-position-horizontal-relative:page;mso-position-vertical-relative:paragraph;z-index:-15655424;mso-wrap-distance-left:0;mso-wrap-distance-right:0" id="docshape165"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364</w:t>
      </w:r>
      <w:r>
        <w:rPr>
          <w:rFonts w:ascii="Calibri"/>
          <w:spacing w:val="-8"/>
          <w:sz w:val="20"/>
          <w:vertAlign w:val="baseline"/>
        </w:rPr>
        <w:t> </w:t>
      </w:r>
      <w:r>
        <w:rPr>
          <w:rFonts w:ascii="Calibri"/>
          <w:sz w:val="20"/>
          <w:vertAlign w:val="baseline"/>
        </w:rPr>
        <w:t>Article</w:t>
      </w:r>
      <w:r>
        <w:rPr>
          <w:rFonts w:ascii="Calibri"/>
          <w:spacing w:val="-8"/>
          <w:sz w:val="20"/>
          <w:vertAlign w:val="baseline"/>
        </w:rPr>
        <w:t> </w:t>
      </w:r>
      <w:r>
        <w:rPr>
          <w:rFonts w:ascii="Calibri"/>
          <w:sz w:val="20"/>
          <w:vertAlign w:val="baseline"/>
        </w:rPr>
        <w:t>9</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7"/>
          <w:sz w:val="20"/>
          <w:vertAlign w:val="baseline"/>
        </w:rPr>
        <w:t> </w:t>
      </w:r>
      <w:r>
        <w:rPr>
          <w:rFonts w:ascii="Calibri"/>
          <w:sz w:val="20"/>
          <w:vertAlign w:val="baseline"/>
        </w:rPr>
        <w:t>Psychotropic</w:t>
      </w:r>
      <w:r>
        <w:rPr>
          <w:rFonts w:ascii="Calibri"/>
          <w:spacing w:val="-7"/>
          <w:sz w:val="20"/>
          <w:vertAlign w:val="baseline"/>
        </w:rPr>
        <w:t> </w:t>
      </w:r>
      <w:r>
        <w:rPr>
          <w:rFonts w:ascii="Calibri"/>
          <w:sz w:val="20"/>
          <w:vertAlign w:val="baseline"/>
        </w:rPr>
        <w:t>Substances.</w:t>
      </w:r>
      <w:r>
        <w:rPr>
          <w:rFonts w:ascii="Calibri"/>
          <w:spacing w:val="-7"/>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5.</w:t>
      </w:r>
    </w:p>
    <w:p>
      <w:pPr>
        <w:spacing w:after="0"/>
        <w:jc w:val="left"/>
        <w:rPr>
          <w:rFonts w:ascii="Calibri"/>
          <w:sz w:val="20"/>
        </w:rPr>
        <w:sectPr>
          <w:pgSz w:w="11910" w:h="16840"/>
          <w:pgMar w:header="0" w:footer="1014" w:top="1320" w:bottom="1200" w:left="1680" w:right="600"/>
        </w:sectPr>
      </w:pPr>
    </w:p>
    <w:p>
      <w:pPr>
        <w:pStyle w:val="Heading2"/>
        <w:numPr>
          <w:ilvl w:val="1"/>
          <w:numId w:val="42"/>
        </w:numPr>
        <w:tabs>
          <w:tab w:pos="1027" w:val="left" w:leader="none"/>
        </w:tabs>
        <w:spacing w:line="276" w:lineRule="auto" w:before="74" w:after="0"/>
        <w:ind w:left="1027" w:right="1031" w:hanging="720"/>
        <w:jc w:val="left"/>
      </w:pPr>
      <w:bookmarkStart w:name="_bookmark68" w:id="69"/>
      <w:bookmarkEnd w:id="69"/>
      <w:r>
        <w:rPr>
          <w:b w:val="0"/>
        </w:rPr>
      </w:r>
      <w:r>
        <w:rPr/>
        <w:t>The</w:t>
      </w:r>
      <w:r>
        <w:rPr>
          <w:spacing w:val="-6"/>
        </w:rPr>
        <w:t> </w:t>
      </w:r>
      <w:r>
        <w:rPr/>
        <w:t>Challenges</w:t>
      </w:r>
      <w:r>
        <w:rPr>
          <w:spacing w:val="-6"/>
        </w:rPr>
        <w:t> </w:t>
      </w:r>
      <w:r>
        <w:rPr/>
        <w:t>Facing</w:t>
      </w:r>
      <w:r>
        <w:rPr>
          <w:spacing w:val="-5"/>
        </w:rPr>
        <w:t> </w:t>
      </w:r>
      <w:r>
        <w:rPr/>
        <w:t>Nigeria’s</w:t>
      </w:r>
      <w:r>
        <w:rPr>
          <w:spacing w:val="-4"/>
        </w:rPr>
        <w:t> </w:t>
      </w:r>
      <w:r>
        <w:rPr/>
        <w:t>Government</w:t>
      </w:r>
      <w:r>
        <w:rPr>
          <w:spacing w:val="-4"/>
        </w:rPr>
        <w:t> </w:t>
      </w:r>
      <w:r>
        <w:rPr/>
        <w:t>Institutions</w:t>
      </w:r>
      <w:r>
        <w:rPr>
          <w:spacing w:val="-5"/>
        </w:rPr>
        <w:t> </w:t>
      </w:r>
      <w:r>
        <w:rPr/>
        <w:t>Responsible</w:t>
      </w:r>
      <w:r>
        <w:rPr>
          <w:spacing w:val="-8"/>
        </w:rPr>
        <w:t> </w:t>
      </w:r>
      <w:r>
        <w:rPr/>
        <w:t>for the Domestic Implementation of International Law on Prevention and Control of Narcotic Drugs and Psychotropic Substance</w:t>
      </w:r>
    </w:p>
    <w:p>
      <w:pPr>
        <w:pStyle w:val="BodyText"/>
        <w:spacing w:before="195"/>
        <w:ind w:left="0"/>
        <w:jc w:val="left"/>
        <w:rPr>
          <w:b/>
        </w:rPr>
      </w:pPr>
    </w:p>
    <w:p>
      <w:pPr>
        <w:pStyle w:val="BodyText"/>
        <w:spacing w:line="480" w:lineRule="auto" w:before="1"/>
        <w:ind w:right="806"/>
      </w:pPr>
      <w:r>
        <w:rPr/>
        <w:t>Drug trafficking and abuse is on the increase in Nigeria. The National Drug Law Enforcement Agency Annual Report of 2012 shows that there has been increase in the supply of and demand for illicit drugs. There is also increase in local production and processing of certain categories of narcotic drugs in Nigeria. The report also shows that hundreds of Nigerians are serving various jail sentences in countries around the world.</w:t>
      </w:r>
    </w:p>
    <w:p>
      <w:pPr>
        <w:pStyle w:val="BodyText"/>
        <w:spacing w:line="480" w:lineRule="auto" w:before="200"/>
        <w:ind w:right="805"/>
      </w:pPr>
      <w:r>
        <w:rPr/>
        <w:t>Although the consequences of drug trafficking and abuse are multifaceted and touch on various areas of Nigeria’s cultural, social and political aspects, the need to effectively combat drug trafficking and drug abuse makes it necessary to identify its roots causes and set in motion adequate legal, administrative, social and political measures to solve </w:t>
      </w:r>
      <w:r>
        <w:rPr>
          <w:spacing w:val="-2"/>
        </w:rPr>
        <w:t>them.</w:t>
      </w:r>
    </w:p>
    <w:p>
      <w:pPr>
        <w:pStyle w:val="BodyText"/>
        <w:spacing w:line="480" w:lineRule="auto" w:before="199"/>
        <w:ind w:right="802"/>
      </w:pPr>
      <w:r>
        <w:rPr/>
        <w:t>Drug trafficking and drug abuse are proscribed as crimes or offences against society both under domestic law such as the NDLEA Act and under international law. The reasons are that narcotic drugs and psychotropic substances contain toxic resins which are dangerous and harmful to the human body. If the law, through the institutions of government is to safeguard the life and property of people and also the wellbeing of the society, then it is necessary that harmful activities are effectively proscribed</w:t>
      </w:r>
      <w:r>
        <w:rPr>
          <w:vertAlign w:val="superscript"/>
        </w:rPr>
        <w:t>365</w:t>
      </w:r>
      <w:r>
        <w:rPr>
          <w:vertAlign w:val="baseline"/>
        </w:rPr>
        <w:t>. This ultimately includes illicit drug abuse and drug trafficking.</w:t>
      </w:r>
    </w:p>
    <w:p>
      <w:pPr>
        <w:pStyle w:val="BodyText"/>
        <w:spacing w:line="480" w:lineRule="auto" w:before="203"/>
        <w:ind w:right="804"/>
      </w:pPr>
      <w:r>
        <w:rPr/>
        <w:t>In this endeavour, it is stated that Nigeria, in its efforts to prevent illicit drug activities, does not lack or suffers from paucity of laws</w:t>
      </w:r>
      <w:r>
        <w:rPr>
          <w:vertAlign w:val="superscript"/>
        </w:rPr>
        <w:t>366</w:t>
      </w:r>
      <w:r>
        <w:rPr>
          <w:vertAlign w:val="baseline"/>
        </w:rPr>
        <w:t>.</w:t>
      </w:r>
      <w:r>
        <w:rPr>
          <w:spacing w:val="40"/>
          <w:vertAlign w:val="baseline"/>
        </w:rPr>
        <w:t> </w:t>
      </w:r>
      <w:r>
        <w:rPr>
          <w:vertAlign w:val="baseline"/>
        </w:rPr>
        <w:t>Therefore, the law as machinery for correcting</w:t>
      </w:r>
      <w:r>
        <w:rPr>
          <w:spacing w:val="8"/>
          <w:vertAlign w:val="baseline"/>
        </w:rPr>
        <w:t> </w:t>
      </w:r>
      <w:r>
        <w:rPr>
          <w:vertAlign w:val="baseline"/>
        </w:rPr>
        <w:t>social</w:t>
      </w:r>
      <w:r>
        <w:rPr>
          <w:spacing w:val="14"/>
          <w:vertAlign w:val="baseline"/>
        </w:rPr>
        <w:t> </w:t>
      </w:r>
      <w:r>
        <w:rPr>
          <w:vertAlign w:val="baseline"/>
        </w:rPr>
        <w:t>behaviour</w:t>
      </w:r>
      <w:r>
        <w:rPr>
          <w:spacing w:val="12"/>
          <w:vertAlign w:val="baseline"/>
        </w:rPr>
        <w:t> </w:t>
      </w:r>
      <w:r>
        <w:rPr>
          <w:vertAlign w:val="baseline"/>
        </w:rPr>
        <w:t>with</w:t>
      </w:r>
      <w:r>
        <w:rPr>
          <w:spacing w:val="14"/>
          <w:vertAlign w:val="baseline"/>
        </w:rPr>
        <w:t> </w:t>
      </w:r>
      <w:r>
        <w:rPr>
          <w:vertAlign w:val="baseline"/>
        </w:rPr>
        <w:t>a</w:t>
      </w:r>
      <w:r>
        <w:rPr>
          <w:spacing w:val="12"/>
          <w:vertAlign w:val="baseline"/>
        </w:rPr>
        <w:t> </w:t>
      </w:r>
      <w:r>
        <w:rPr>
          <w:vertAlign w:val="baseline"/>
        </w:rPr>
        <w:t>view</w:t>
      </w:r>
      <w:r>
        <w:rPr>
          <w:spacing w:val="13"/>
          <w:vertAlign w:val="baseline"/>
        </w:rPr>
        <w:t> </w:t>
      </w:r>
      <w:r>
        <w:rPr>
          <w:vertAlign w:val="baseline"/>
        </w:rPr>
        <w:t>to</w:t>
      </w:r>
      <w:r>
        <w:rPr>
          <w:spacing w:val="14"/>
          <w:vertAlign w:val="baseline"/>
        </w:rPr>
        <w:t> </w:t>
      </w:r>
      <w:r>
        <w:rPr>
          <w:vertAlign w:val="baseline"/>
        </w:rPr>
        <w:t>safeguard</w:t>
      </w:r>
      <w:r>
        <w:rPr>
          <w:spacing w:val="12"/>
          <w:vertAlign w:val="baseline"/>
        </w:rPr>
        <w:t> </w:t>
      </w:r>
      <w:r>
        <w:rPr>
          <w:vertAlign w:val="baseline"/>
        </w:rPr>
        <w:t>society</w:t>
      </w:r>
      <w:r>
        <w:rPr>
          <w:spacing w:val="9"/>
          <w:vertAlign w:val="baseline"/>
        </w:rPr>
        <w:t> </w:t>
      </w:r>
      <w:r>
        <w:rPr>
          <w:vertAlign w:val="baseline"/>
        </w:rPr>
        <w:t>in</w:t>
      </w:r>
      <w:r>
        <w:rPr>
          <w:spacing w:val="13"/>
          <w:vertAlign w:val="baseline"/>
        </w:rPr>
        <w:t> </w:t>
      </w:r>
      <w:r>
        <w:rPr>
          <w:vertAlign w:val="baseline"/>
        </w:rPr>
        <w:t>general</w:t>
      </w:r>
      <w:r>
        <w:rPr>
          <w:spacing w:val="14"/>
          <w:vertAlign w:val="baseline"/>
        </w:rPr>
        <w:t> </w:t>
      </w:r>
      <w:r>
        <w:rPr>
          <w:vertAlign w:val="baseline"/>
        </w:rPr>
        <w:t>against</w:t>
      </w:r>
      <w:r>
        <w:rPr>
          <w:spacing w:val="15"/>
          <w:vertAlign w:val="baseline"/>
        </w:rPr>
        <w:t> </w:t>
      </w:r>
      <w:r>
        <w:rPr>
          <w:spacing w:val="-2"/>
          <w:vertAlign w:val="baseline"/>
        </w:rPr>
        <w:t>harmful</w:t>
      </w:r>
    </w:p>
    <w:p>
      <w:pPr>
        <w:pStyle w:val="BodyText"/>
        <w:spacing w:before="92"/>
        <w:ind w:left="0"/>
        <w:jc w:val="left"/>
        <w:rPr>
          <w:sz w:val="20"/>
        </w:rPr>
      </w:pPr>
      <w:r>
        <w:rPr/>
        <mc:AlternateContent>
          <mc:Choice Requires="wps">
            <w:drawing>
              <wp:anchor distT="0" distB="0" distL="0" distR="0" allowOverlap="1" layoutInCell="1" locked="0" behindDoc="1" simplePos="0" relativeHeight="487661568">
                <wp:simplePos x="0" y="0"/>
                <wp:positionH relativeFrom="page">
                  <wp:posOffset>1262176</wp:posOffset>
                </wp:positionH>
                <wp:positionV relativeFrom="paragraph">
                  <wp:posOffset>220193</wp:posOffset>
                </wp:positionV>
                <wp:extent cx="1829435" cy="9525"/>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338070pt;width:144.020pt;height:.74402pt;mso-position-horizontal-relative:page;mso-position-vertical-relative:paragraph;z-index:-15654912;mso-wrap-distance-left:0;mso-wrap-distance-right:0" id="docshape16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365</w:t>
      </w:r>
      <w:r>
        <w:rPr>
          <w:rFonts w:ascii="Calibri"/>
          <w:sz w:val="20"/>
          <w:vertAlign w:val="baseline"/>
        </w:rPr>
        <w:t>Drug</w:t>
      </w:r>
      <w:r>
        <w:rPr>
          <w:rFonts w:ascii="Calibri"/>
          <w:spacing w:val="-8"/>
          <w:sz w:val="20"/>
          <w:vertAlign w:val="baseline"/>
        </w:rPr>
        <w:t> </w:t>
      </w:r>
      <w:r>
        <w:rPr>
          <w:rFonts w:ascii="Calibri"/>
          <w:sz w:val="20"/>
          <w:vertAlign w:val="baseline"/>
        </w:rPr>
        <w:t>Trafficking</w:t>
      </w:r>
      <w:r>
        <w:rPr>
          <w:rFonts w:ascii="Calibri"/>
          <w:spacing w:val="-7"/>
          <w:sz w:val="20"/>
          <w:vertAlign w:val="baseline"/>
        </w:rPr>
        <w:t> </w:t>
      </w:r>
      <w:r>
        <w:rPr>
          <w:rFonts w:ascii="Calibri"/>
          <w:sz w:val="20"/>
          <w:vertAlign w:val="baseline"/>
        </w:rPr>
        <w:t>as</w:t>
      </w:r>
      <w:r>
        <w:rPr>
          <w:rFonts w:ascii="Calibri"/>
          <w:spacing w:val="-8"/>
          <w:sz w:val="20"/>
          <w:vertAlign w:val="baseline"/>
        </w:rPr>
        <w:t> </w:t>
      </w:r>
      <w:r>
        <w:rPr>
          <w:rFonts w:ascii="Calibri"/>
          <w:sz w:val="20"/>
          <w:vertAlign w:val="baseline"/>
        </w:rPr>
        <w:t>a</w:t>
      </w:r>
      <w:r>
        <w:rPr>
          <w:rFonts w:ascii="Calibri"/>
          <w:spacing w:val="-6"/>
          <w:sz w:val="20"/>
          <w:vertAlign w:val="baseline"/>
        </w:rPr>
        <w:t> </w:t>
      </w:r>
      <w:r>
        <w:rPr>
          <w:rFonts w:ascii="Calibri"/>
          <w:sz w:val="20"/>
          <w:vertAlign w:val="baseline"/>
        </w:rPr>
        <w:t>Security</w:t>
      </w:r>
      <w:r>
        <w:rPr>
          <w:rFonts w:ascii="Calibri"/>
          <w:spacing w:val="-7"/>
          <w:sz w:val="20"/>
          <w:vertAlign w:val="baseline"/>
        </w:rPr>
        <w:t> </w:t>
      </w:r>
      <w:r>
        <w:rPr>
          <w:rFonts w:ascii="Calibri"/>
          <w:sz w:val="20"/>
          <w:vertAlign w:val="baseline"/>
        </w:rPr>
        <w:t>Threat</w:t>
      </w:r>
      <w:r>
        <w:rPr>
          <w:rFonts w:ascii="Calibri"/>
          <w:spacing w:val="-6"/>
          <w:sz w:val="20"/>
          <w:vertAlign w:val="baseline"/>
        </w:rPr>
        <w:t> </w:t>
      </w:r>
      <w:r>
        <w:rPr>
          <w:rFonts w:ascii="Calibri"/>
          <w:sz w:val="20"/>
          <w:vertAlign w:val="baseline"/>
        </w:rPr>
        <w:t>to</w:t>
      </w:r>
      <w:r>
        <w:rPr>
          <w:rFonts w:ascii="Calibri"/>
          <w:spacing w:val="-7"/>
          <w:sz w:val="20"/>
          <w:vertAlign w:val="baseline"/>
        </w:rPr>
        <w:t> </w:t>
      </w:r>
      <w:r>
        <w:rPr>
          <w:rFonts w:ascii="Calibri"/>
          <w:sz w:val="20"/>
          <w:vertAlign w:val="baseline"/>
        </w:rPr>
        <w:t>West</w:t>
      </w:r>
      <w:r>
        <w:rPr>
          <w:rFonts w:ascii="Calibri"/>
          <w:spacing w:val="-6"/>
          <w:sz w:val="20"/>
          <w:vertAlign w:val="baseline"/>
        </w:rPr>
        <w:t> </w:t>
      </w:r>
      <w:r>
        <w:rPr>
          <w:rFonts w:ascii="Calibri"/>
          <w:sz w:val="20"/>
          <w:vertAlign w:val="baseline"/>
        </w:rPr>
        <w:t>Africa.</w:t>
      </w:r>
      <w:r>
        <w:rPr>
          <w:rFonts w:ascii="Calibri"/>
          <w:spacing w:val="-6"/>
          <w:sz w:val="20"/>
          <w:vertAlign w:val="baseline"/>
        </w:rPr>
        <w:t> </w:t>
      </w:r>
      <w:r>
        <w:rPr>
          <w:rFonts w:ascii="Calibri"/>
          <w:sz w:val="20"/>
          <w:vertAlign w:val="baseline"/>
        </w:rPr>
        <w:t>op.cit.</w:t>
      </w:r>
      <w:r>
        <w:rPr>
          <w:rFonts w:ascii="Calibr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4"/>
          <w:sz w:val="20"/>
          <w:vertAlign w:val="baseline"/>
        </w:rPr>
        <w:t>119.</w:t>
      </w:r>
    </w:p>
    <w:p>
      <w:pPr>
        <w:spacing w:before="1"/>
        <w:ind w:left="307" w:right="0" w:firstLine="0"/>
        <w:jc w:val="left"/>
        <w:rPr>
          <w:rFonts w:ascii="Calibri"/>
          <w:sz w:val="20"/>
        </w:rPr>
      </w:pPr>
      <w:r>
        <w:rPr>
          <w:rFonts w:ascii="Calibri"/>
          <w:sz w:val="20"/>
          <w:vertAlign w:val="superscript"/>
        </w:rPr>
        <w:t>366</w:t>
      </w:r>
      <w:r>
        <w:rPr>
          <w:rFonts w:ascii="Calibri"/>
          <w:spacing w:val="-7"/>
          <w:sz w:val="20"/>
          <w:vertAlign w:val="baseline"/>
        </w:rPr>
        <w:t> </w:t>
      </w:r>
      <w:r>
        <w:rPr>
          <w:rFonts w:ascii="Calibri"/>
          <w:sz w:val="20"/>
          <w:vertAlign w:val="baseline"/>
        </w:rPr>
        <w:t>Chukkol,</w:t>
      </w:r>
      <w:r>
        <w:rPr>
          <w:rFonts w:ascii="Calibri"/>
          <w:spacing w:val="-6"/>
          <w:sz w:val="20"/>
          <w:vertAlign w:val="baseline"/>
        </w:rPr>
        <w:t> </w:t>
      </w:r>
      <w:r>
        <w:rPr>
          <w:rFonts w:ascii="Calibri"/>
          <w:sz w:val="20"/>
          <w:vertAlign w:val="baseline"/>
        </w:rPr>
        <w:t>K.S.</w:t>
      </w:r>
      <w:r>
        <w:rPr>
          <w:rFonts w:ascii="Calibri"/>
          <w:spacing w:val="-6"/>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w:t>
      </w:r>
      <w:r>
        <w:rPr>
          <w:rFonts w:ascii="Calibri"/>
          <w:spacing w:val="-5"/>
          <w:sz w:val="20"/>
          <w:vertAlign w:val="baseline"/>
        </w:rPr>
        <w:t> 44.</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6"/>
      </w:pPr>
      <w:r>
        <w:rPr/>
        <w:t>activities has sufficient provisions in Nigeria to confront the rising menace of illicit drugs. If we are to successfully identify challenges facing government institutions responsible for domestic implementation of international law on prevention and control of narcotic drugs and psychotropic substances, then the law must be the starting point from which our research must begin. Notwithstanding the volume of treaties against illicit drugs that had found domestic implementation in Nigeria, the drug problems continue to rise in the country. Perhaps the statement of a researcher should serve as an important indication. It states that crime prevention involves a variety of activities that people can undertake individually or collectively, to affect directly their probability of being victimised by certain types of crime</w:t>
      </w:r>
      <w:r>
        <w:rPr>
          <w:vertAlign w:val="superscript"/>
        </w:rPr>
        <w:t>367</w:t>
      </w:r>
      <w:r>
        <w:rPr>
          <w:vertAlign w:val="baseline"/>
        </w:rPr>
        <w:t>. It further states that a programme of methods to prevent socially undeniable events from occurring, and the reduction of the risk of crime being committed, and limitation of the material and non-material damage that may arise from crimes and concludes that the prevention measures against the commission of crime and reduction of high crime rates should not be directed against</w:t>
      </w:r>
      <w:r>
        <w:rPr>
          <w:spacing w:val="40"/>
          <w:vertAlign w:val="baseline"/>
        </w:rPr>
        <w:t> </w:t>
      </w:r>
      <w:r>
        <w:rPr>
          <w:vertAlign w:val="baseline"/>
        </w:rPr>
        <w:t>the</w:t>
      </w:r>
      <w:r>
        <w:rPr>
          <w:spacing w:val="-1"/>
          <w:vertAlign w:val="baseline"/>
        </w:rPr>
        <w:t> </w:t>
      </w:r>
      <w:r>
        <w:rPr>
          <w:vertAlign w:val="baseline"/>
        </w:rPr>
        <w:t>potential criminal, rather</w:t>
      </w:r>
      <w:r>
        <w:rPr>
          <w:spacing w:val="-1"/>
          <w:vertAlign w:val="baseline"/>
        </w:rPr>
        <w:t> </w:t>
      </w:r>
      <w:r>
        <w:rPr>
          <w:vertAlign w:val="baseline"/>
        </w:rPr>
        <w:t>they</w:t>
      </w:r>
      <w:r>
        <w:rPr>
          <w:spacing w:val="-5"/>
          <w:vertAlign w:val="baseline"/>
        </w:rPr>
        <w:t> </w:t>
      </w:r>
      <w:r>
        <w:rPr>
          <w:vertAlign w:val="baseline"/>
        </w:rPr>
        <w:t>should be</w:t>
      </w:r>
      <w:r>
        <w:rPr>
          <w:spacing w:val="-1"/>
          <w:vertAlign w:val="baseline"/>
        </w:rPr>
        <w:t> </w:t>
      </w:r>
      <w:r>
        <w:rPr>
          <w:vertAlign w:val="baseline"/>
        </w:rPr>
        <w:t>directed</w:t>
      </w:r>
      <w:r>
        <w:rPr>
          <w:spacing w:val="-1"/>
          <w:vertAlign w:val="baseline"/>
        </w:rPr>
        <w:t> </w:t>
      </w:r>
      <w:r>
        <w:rPr>
          <w:vertAlign w:val="baseline"/>
        </w:rPr>
        <w:t>towards</w:t>
      </w:r>
      <w:r>
        <w:rPr>
          <w:spacing w:val="-1"/>
          <w:vertAlign w:val="baseline"/>
        </w:rPr>
        <w:t> </w:t>
      </w:r>
      <w:r>
        <w:rPr>
          <w:vertAlign w:val="baseline"/>
        </w:rPr>
        <w:t>eliminating</w:t>
      </w:r>
      <w:r>
        <w:rPr>
          <w:spacing w:val="-3"/>
          <w:vertAlign w:val="baseline"/>
        </w:rPr>
        <w:t> </w:t>
      </w:r>
      <w:r>
        <w:rPr>
          <w:vertAlign w:val="baseline"/>
        </w:rPr>
        <w:t>the factors</w:t>
      </w:r>
      <w:r>
        <w:rPr>
          <w:spacing w:val="-1"/>
          <w:vertAlign w:val="baseline"/>
        </w:rPr>
        <w:t> </w:t>
      </w:r>
      <w:r>
        <w:rPr>
          <w:vertAlign w:val="baseline"/>
        </w:rPr>
        <w:t>that could force the potential criminal to commit crime, and to block any existing opportunity that would enable the potential criminal commit crime.</w:t>
      </w:r>
    </w:p>
    <w:p>
      <w:pPr>
        <w:pStyle w:val="BodyText"/>
        <w:spacing w:line="480" w:lineRule="auto" w:before="202"/>
        <w:ind w:right="807"/>
      </w:pPr>
      <w:r>
        <w:rPr/>
        <w:t>The bulk of the NDLEA Act provisions deal with offences and the offender. The Act however lacks proper provisions that touch at the root causes of drug trafficking and drug abuse.</w:t>
      </w:r>
      <w:r>
        <w:rPr>
          <w:spacing w:val="80"/>
        </w:rPr>
        <w:t> </w:t>
      </w:r>
      <w:r>
        <w:rPr/>
        <w:t>This however may not be on entirely a problem caused by the framers of the NDLEA. It is the same if one were to critically study the content of the treaties against illicit drugs to which Nigeria is bound by.</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43"/>
        <w:ind w:left="0"/>
        <w:jc w:val="left"/>
        <w:rPr>
          <w:sz w:val="20"/>
        </w:rPr>
      </w:pPr>
      <w:r>
        <w:rPr/>
        <mc:AlternateContent>
          <mc:Choice Requires="wps">
            <w:drawing>
              <wp:anchor distT="0" distB="0" distL="0" distR="0" allowOverlap="1" layoutInCell="1" locked="0" behindDoc="1" simplePos="0" relativeHeight="487662080">
                <wp:simplePos x="0" y="0"/>
                <wp:positionH relativeFrom="page">
                  <wp:posOffset>1262176</wp:posOffset>
                </wp:positionH>
                <wp:positionV relativeFrom="paragraph">
                  <wp:posOffset>252291</wp:posOffset>
                </wp:positionV>
                <wp:extent cx="1829435" cy="9525"/>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9.865438pt;width:144.020pt;height:.72003pt;mso-position-horizontal-relative:page;mso-position-vertical-relative:paragraph;z-index:-15654400;mso-wrap-distance-left:0;mso-wrap-distance-right:0" id="docshape169" filled="true" fillcolor="#000000" stroked="false">
                <v:fill type="solid"/>
                <w10:wrap type="topAndBottom"/>
              </v:rect>
            </w:pict>
          </mc:Fallback>
        </mc:AlternateContent>
      </w:r>
    </w:p>
    <w:p>
      <w:pPr>
        <w:spacing w:before="102"/>
        <w:ind w:left="307" w:right="0" w:firstLine="0"/>
        <w:jc w:val="left"/>
        <w:rPr>
          <w:rFonts w:ascii="Calibri" w:hAnsi="Calibri"/>
          <w:sz w:val="20"/>
        </w:rPr>
      </w:pPr>
      <w:r>
        <w:rPr>
          <w:rFonts w:ascii="Calibri" w:hAnsi="Calibri"/>
          <w:sz w:val="20"/>
          <w:vertAlign w:val="superscript"/>
        </w:rPr>
        <w:t>367</w:t>
      </w:r>
      <w:r>
        <w:rPr>
          <w:rFonts w:ascii="Calibri" w:hAnsi="Calibri"/>
          <w:spacing w:val="-7"/>
          <w:sz w:val="20"/>
          <w:vertAlign w:val="baseline"/>
        </w:rPr>
        <w:t> </w:t>
      </w:r>
      <w:r>
        <w:rPr>
          <w:rFonts w:ascii="Calibri" w:hAnsi="Calibri"/>
          <w:sz w:val="20"/>
          <w:vertAlign w:val="baseline"/>
        </w:rPr>
        <w:t>Ladan,</w:t>
      </w:r>
      <w:r>
        <w:rPr>
          <w:rFonts w:ascii="Calibri" w:hAnsi="Calibri"/>
          <w:spacing w:val="-7"/>
          <w:sz w:val="20"/>
          <w:vertAlign w:val="baseline"/>
        </w:rPr>
        <w:t> </w:t>
      </w:r>
      <w:r>
        <w:rPr>
          <w:rFonts w:ascii="Calibri" w:hAnsi="Calibri"/>
          <w:sz w:val="20"/>
          <w:vertAlign w:val="baseline"/>
        </w:rPr>
        <w:t>M.T.</w:t>
      </w:r>
      <w:r>
        <w:rPr>
          <w:rFonts w:ascii="Calibri" w:hAnsi="Calibri"/>
          <w:spacing w:val="-6"/>
          <w:sz w:val="20"/>
          <w:vertAlign w:val="baseline"/>
        </w:rPr>
        <w:t> </w:t>
      </w:r>
      <w:r>
        <w:rPr>
          <w:rFonts w:ascii="Calibri" w:hAnsi="Calibri"/>
          <w:sz w:val="20"/>
          <w:vertAlign w:val="baseline"/>
        </w:rPr>
        <w:t>“Crime</w:t>
      </w:r>
      <w:r>
        <w:rPr>
          <w:rFonts w:ascii="Calibri" w:hAnsi="Calibri"/>
          <w:spacing w:val="-7"/>
          <w:sz w:val="20"/>
          <w:vertAlign w:val="baseline"/>
        </w:rPr>
        <w:t> </w:t>
      </w:r>
      <w:r>
        <w:rPr>
          <w:rFonts w:ascii="Calibri" w:hAnsi="Calibri"/>
          <w:sz w:val="20"/>
          <w:vertAlign w:val="baseline"/>
        </w:rPr>
        <w:t>Prevention</w:t>
      </w:r>
      <w:r>
        <w:rPr>
          <w:rFonts w:ascii="Calibri" w:hAnsi="Calibri"/>
          <w:spacing w:val="-6"/>
          <w:sz w:val="20"/>
          <w:vertAlign w:val="baseline"/>
        </w:rPr>
        <w:t> </w:t>
      </w:r>
      <w:r>
        <w:rPr>
          <w:rFonts w:ascii="Calibri" w:hAnsi="Calibri"/>
          <w:sz w:val="20"/>
          <w:vertAlign w:val="baseline"/>
        </w:rPr>
        <w:t>and</w:t>
      </w:r>
      <w:r>
        <w:rPr>
          <w:rFonts w:ascii="Calibri" w:hAnsi="Calibri"/>
          <w:spacing w:val="-6"/>
          <w:sz w:val="20"/>
          <w:vertAlign w:val="baseline"/>
        </w:rPr>
        <w:t> </w:t>
      </w:r>
      <w:r>
        <w:rPr>
          <w:rFonts w:ascii="Calibri" w:hAnsi="Calibri"/>
          <w:sz w:val="20"/>
          <w:vertAlign w:val="baseline"/>
        </w:rPr>
        <w:t>Control</w:t>
      </w:r>
      <w:r>
        <w:rPr>
          <w:rFonts w:ascii="Calibri" w:hAnsi="Calibri"/>
          <w:spacing w:val="-7"/>
          <w:sz w:val="20"/>
          <w:vertAlign w:val="baseline"/>
        </w:rPr>
        <w:t> </w:t>
      </w:r>
      <w:r>
        <w:rPr>
          <w:rFonts w:ascii="Calibri" w:hAnsi="Calibri"/>
          <w:sz w:val="20"/>
          <w:vertAlign w:val="baseline"/>
        </w:rPr>
        <w:t>and</w:t>
      </w:r>
      <w:r>
        <w:rPr>
          <w:rFonts w:ascii="Calibri" w:hAnsi="Calibri"/>
          <w:spacing w:val="-8"/>
          <w:sz w:val="20"/>
          <w:vertAlign w:val="baseline"/>
        </w:rPr>
        <w:t> </w:t>
      </w:r>
      <w:r>
        <w:rPr>
          <w:rFonts w:ascii="Calibri" w:hAnsi="Calibri"/>
          <w:sz w:val="20"/>
          <w:vertAlign w:val="baseline"/>
        </w:rPr>
        <w:t>Human</w:t>
      </w:r>
      <w:r>
        <w:rPr>
          <w:rFonts w:ascii="Calibri" w:hAnsi="Calibri"/>
          <w:spacing w:val="-5"/>
          <w:sz w:val="20"/>
          <w:vertAlign w:val="baseline"/>
        </w:rPr>
        <w:t> </w:t>
      </w:r>
      <w:r>
        <w:rPr>
          <w:rFonts w:ascii="Calibri" w:hAnsi="Calibri"/>
          <w:sz w:val="20"/>
          <w:vertAlign w:val="baseline"/>
        </w:rPr>
        <w:t>Rights</w:t>
      </w:r>
      <w:r>
        <w:rPr>
          <w:rFonts w:ascii="Calibri" w:hAnsi="Calibri"/>
          <w:spacing w:val="-7"/>
          <w:sz w:val="20"/>
          <w:vertAlign w:val="baseline"/>
        </w:rPr>
        <w:t> </w:t>
      </w:r>
      <w:r>
        <w:rPr>
          <w:rFonts w:ascii="Calibri" w:hAnsi="Calibri"/>
          <w:sz w:val="20"/>
          <w:vertAlign w:val="baseline"/>
        </w:rPr>
        <w:t>In</w:t>
      </w:r>
      <w:r>
        <w:rPr>
          <w:rFonts w:ascii="Calibri" w:hAnsi="Calibri"/>
          <w:spacing w:val="-6"/>
          <w:sz w:val="20"/>
          <w:vertAlign w:val="baseline"/>
        </w:rPr>
        <w:t> </w:t>
      </w:r>
      <w:r>
        <w:rPr>
          <w:rFonts w:ascii="Calibri" w:hAnsi="Calibri"/>
          <w:sz w:val="20"/>
          <w:vertAlign w:val="baseline"/>
        </w:rPr>
        <w:t>Nigeria”</w:t>
      </w:r>
      <w:r>
        <w:rPr>
          <w:rFonts w:ascii="Calibri" w:hAnsi="Calibri"/>
          <w:spacing w:val="-6"/>
          <w:sz w:val="20"/>
          <w:vertAlign w:val="baseline"/>
        </w:rPr>
        <w:t> </w:t>
      </w:r>
      <w:r>
        <w:rPr>
          <w:rFonts w:ascii="Calibri" w:hAnsi="Calibri"/>
          <w:sz w:val="20"/>
          <w:vertAlign w:val="baseline"/>
        </w:rPr>
        <w:t>Op.cit.</w:t>
      </w:r>
      <w:r>
        <w:rPr>
          <w:rFonts w:ascii="Calibri" w:hAnsi="Calibri"/>
          <w:spacing w:val="-6"/>
          <w:sz w:val="20"/>
          <w:vertAlign w:val="baseline"/>
        </w:rPr>
        <w:t> </w:t>
      </w:r>
      <w:r>
        <w:rPr>
          <w:rFonts w:ascii="Calibri" w:hAnsi="Calibri"/>
          <w:sz w:val="20"/>
          <w:vertAlign w:val="baseline"/>
        </w:rPr>
        <w:t>p.</w:t>
      </w:r>
      <w:r>
        <w:rPr>
          <w:rFonts w:ascii="Calibri" w:hAnsi="Calibri"/>
          <w:spacing w:val="-6"/>
          <w:sz w:val="20"/>
          <w:vertAlign w:val="baseline"/>
        </w:rPr>
        <w:t> </w:t>
      </w:r>
      <w:r>
        <w:rPr>
          <w:rFonts w:ascii="Calibri" w:hAnsi="Calibri"/>
          <w:spacing w:val="-5"/>
          <w:sz w:val="20"/>
          <w:vertAlign w:val="baseline"/>
        </w:rPr>
        <w:t>45.</w:t>
      </w:r>
    </w:p>
    <w:p>
      <w:pPr>
        <w:spacing w:after="0"/>
        <w:jc w:val="left"/>
        <w:rPr>
          <w:rFonts w:ascii="Calibri" w:hAnsi="Calibri"/>
          <w:sz w:val="20"/>
        </w:rPr>
        <w:sectPr>
          <w:footerReference w:type="default" r:id="rId21"/>
          <w:footerReference w:type="even" r:id="rId22"/>
          <w:pgSz w:w="11910" w:h="16840"/>
          <w:pgMar w:header="0" w:footer="1014" w:top="1320" w:bottom="1200" w:left="1680" w:right="600"/>
          <w:pgNumType w:start="179"/>
        </w:sectPr>
      </w:pPr>
    </w:p>
    <w:p>
      <w:pPr>
        <w:pStyle w:val="BodyText"/>
        <w:spacing w:line="480" w:lineRule="auto" w:before="89"/>
        <w:ind w:right="803"/>
      </w:pPr>
      <w:r>
        <w:rPr/>
        <w:t>It was</w:t>
      </w:r>
      <w:r>
        <w:rPr>
          <w:vertAlign w:val="superscript"/>
        </w:rPr>
        <w:t>368</w:t>
      </w:r>
      <w:r>
        <w:rPr>
          <w:vertAlign w:val="baseline"/>
        </w:rPr>
        <w:t> stated that the tendency in some jurisdictions is to explain the causes of criminality in subjectivist and on individualised basis. That people commit crimes because they are evil, wicked, or envious or because it gives them psychological or material pleasure or are simply unwilling victims of biological, psychiatric, developmental, personality and or character maladjustment.</w:t>
      </w:r>
      <w:r>
        <w:rPr>
          <w:spacing w:val="40"/>
          <w:vertAlign w:val="baseline"/>
        </w:rPr>
        <w:t> </w:t>
      </w:r>
      <w:r>
        <w:rPr>
          <w:vertAlign w:val="baseline"/>
        </w:rPr>
        <w:t>It further stated that these explanations are rather too particularistic to offer a sound framework for understanding the</w:t>
      </w:r>
      <w:r>
        <w:rPr>
          <w:spacing w:val="-1"/>
          <w:vertAlign w:val="baseline"/>
        </w:rPr>
        <w:t> </w:t>
      </w:r>
      <w:r>
        <w:rPr>
          <w:vertAlign w:val="baseline"/>
        </w:rPr>
        <w:t>basis of</w:t>
      </w:r>
      <w:r>
        <w:rPr>
          <w:spacing w:val="-1"/>
          <w:vertAlign w:val="baseline"/>
        </w:rPr>
        <w:t> </w:t>
      </w:r>
      <w:r>
        <w:rPr>
          <w:vertAlign w:val="baseline"/>
        </w:rPr>
        <w:t>criminality</w:t>
      </w:r>
      <w:r>
        <w:rPr>
          <w:spacing w:val="-5"/>
          <w:vertAlign w:val="baseline"/>
        </w:rPr>
        <w:t> </w:t>
      </w:r>
      <w:r>
        <w:rPr>
          <w:vertAlign w:val="baseline"/>
        </w:rPr>
        <w:t>that are</w:t>
      </w:r>
      <w:r>
        <w:rPr>
          <w:spacing w:val="-2"/>
          <w:vertAlign w:val="baseline"/>
        </w:rPr>
        <w:t> </w:t>
      </w:r>
      <w:r>
        <w:rPr>
          <w:vertAlign w:val="baseline"/>
        </w:rPr>
        <w:t>society</w:t>
      </w:r>
      <w:r>
        <w:rPr>
          <w:spacing w:val="-5"/>
          <w:vertAlign w:val="baseline"/>
        </w:rPr>
        <w:t> </w:t>
      </w:r>
      <w:r>
        <w:rPr>
          <w:vertAlign w:val="baseline"/>
        </w:rPr>
        <w:t>based.</w:t>
      </w:r>
      <w:r>
        <w:rPr>
          <w:spacing w:val="40"/>
          <w:vertAlign w:val="baseline"/>
        </w:rPr>
        <w:t> </w:t>
      </w:r>
      <w:r>
        <w:rPr>
          <w:vertAlign w:val="baseline"/>
        </w:rPr>
        <w:t>That it makes little</w:t>
      </w:r>
      <w:r>
        <w:rPr>
          <w:spacing w:val="-1"/>
          <w:vertAlign w:val="baseline"/>
        </w:rPr>
        <w:t> </w:t>
      </w:r>
      <w:r>
        <w:rPr>
          <w:vertAlign w:val="baseline"/>
        </w:rPr>
        <w:t>sense</w:t>
      </w:r>
      <w:r>
        <w:rPr>
          <w:spacing w:val="-1"/>
          <w:vertAlign w:val="baseline"/>
        </w:rPr>
        <w:t> </w:t>
      </w:r>
      <w:r>
        <w:rPr>
          <w:vertAlign w:val="baseline"/>
        </w:rPr>
        <w:t>to analyse these subjective</w:t>
      </w:r>
      <w:r>
        <w:rPr>
          <w:spacing w:val="-2"/>
          <w:vertAlign w:val="baseline"/>
        </w:rPr>
        <w:t> </w:t>
      </w:r>
      <w:r>
        <w:rPr>
          <w:vertAlign w:val="baseline"/>
        </w:rPr>
        <w:t>factors outside the</w:t>
      </w:r>
      <w:r>
        <w:rPr>
          <w:spacing w:val="-2"/>
          <w:vertAlign w:val="baseline"/>
        </w:rPr>
        <w:t> </w:t>
      </w:r>
      <w:r>
        <w:rPr>
          <w:vertAlign w:val="baseline"/>
        </w:rPr>
        <w:t>framework</w:t>
      </w:r>
      <w:r>
        <w:rPr>
          <w:spacing w:val="-2"/>
          <w:vertAlign w:val="baseline"/>
        </w:rPr>
        <w:t> </w:t>
      </w:r>
      <w:r>
        <w:rPr>
          <w:vertAlign w:val="baseline"/>
        </w:rPr>
        <w:t>of</w:t>
      </w:r>
      <w:r>
        <w:rPr>
          <w:spacing w:val="-2"/>
          <w:vertAlign w:val="baseline"/>
        </w:rPr>
        <w:t> </w:t>
      </w:r>
      <w:r>
        <w:rPr>
          <w:vertAlign w:val="baseline"/>
        </w:rPr>
        <w:t>the society</w:t>
      </w:r>
      <w:r>
        <w:rPr>
          <w:spacing w:val="-4"/>
          <w:vertAlign w:val="baseline"/>
        </w:rPr>
        <w:t> </w:t>
      </w:r>
      <w:r>
        <w:rPr>
          <w:vertAlign w:val="baseline"/>
        </w:rPr>
        <w:t>which</w:t>
      </w:r>
      <w:r>
        <w:rPr>
          <w:spacing w:val="-1"/>
          <w:vertAlign w:val="baseline"/>
        </w:rPr>
        <w:t> </w:t>
      </w:r>
      <w:r>
        <w:rPr>
          <w:vertAlign w:val="baseline"/>
        </w:rPr>
        <w:t>the</w:t>
      </w:r>
      <w:r>
        <w:rPr>
          <w:spacing w:val="-2"/>
          <w:vertAlign w:val="baseline"/>
        </w:rPr>
        <w:t> </w:t>
      </w:r>
      <w:r>
        <w:rPr>
          <w:vertAlign w:val="baseline"/>
        </w:rPr>
        <w:t>subject matter</w:t>
      </w:r>
      <w:r>
        <w:rPr>
          <w:spacing w:val="-3"/>
          <w:vertAlign w:val="baseline"/>
        </w:rPr>
        <w:t> </w:t>
      </w:r>
      <w:r>
        <w:rPr>
          <w:vertAlign w:val="baseline"/>
        </w:rPr>
        <w:t>is</w:t>
      </w:r>
      <w:r>
        <w:rPr>
          <w:spacing w:val="-1"/>
          <w:vertAlign w:val="baseline"/>
        </w:rPr>
        <w:t> </w:t>
      </w:r>
      <w:r>
        <w:rPr>
          <w:vertAlign w:val="baseline"/>
        </w:rPr>
        <w:t>being considered. It concluded that member state of the United Nations had already</w:t>
      </w:r>
      <w:r>
        <w:rPr>
          <w:spacing w:val="40"/>
          <w:vertAlign w:val="baseline"/>
        </w:rPr>
        <w:t> </w:t>
      </w:r>
      <w:r>
        <w:rPr>
          <w:vertAlign w:val="baseline"/>
        </w:rPr>
        <w:t>recognised that socio-economic factors primarily determine the nature of the </w:t>
      </w:r>
      <w:r>
        <w:rPr>
          <w:i/>
          <w:vertAlign w:val="baseline"/>
        </w:rPr>
        <w:t>criminogenic </w:t>
      </w:r>
      <w:r>
        <w:rPr>
          <w:vertAlign w:val="baseline"/>
        </w:rPr>
        <w:t>tendencies of any society.</w:t>
      </w:r>
      <w:r>
        <w:rPr>
          <w:spacing w:val="40"/>
          <w:vertAlign w:val="baseline"/>
        </w:rPr>
        <w:t> </w:t>
      </w:r>
      <w:r>
        <w:rPr>
          <w:vertAlign w:val="baseline"/>
        </w:rPr>
        <w:t>And thus, any action taken with a view to eliminate the traffic and abuse of narcotic drugs and psychotropic substances must be accompanied by economic and social development of the affected areas or society.</w:t>
      </w:r>
    </w:p>
    <w:p>
      <w:pPr>
        <w:pStyle w:val="BodyText"/>
        <w:spacing w:line="480" w:lineRule="auto" w:before="201"/>
        <w:ind w:right="805"/>
      </w:pPr>
      <w:r>
        <w:rPr/>
        <w:t>The notion of an economic and social development of a society intending to get rid of illicit drug activities is one that opens up a dimension where law, justice and economy overlaps.</w:t>
      </w:r>
      <w:r>
        <w:rPr>
          <w:spacing w:val="40"/>
        </w:rPr>
        <w:t> </w:t>
      </w:r>
      <w:r>
        <w:rPr/>
        <w:t>It suggests that a society with a viable economy should have little or no drug problem.</w:t>
      </w:r>
      <w:r>
        <w:rPr>
          <w:spacing w:val="40"/>
        </w:rPr>
        <w:t> </w:t>
      </w:r>
      <w:r>
        <w:rPr/>
        <w:t>But what sort of economy</w:t>
      </w:r>
      <w:r>
        <w:rPr>
          <w:spacing w:val="-1"/>
        </w:rPr>
        <w:t> </w:t>
      </w:r>
      <w:r>
        <w:rPr/>
        <w:t>is the researcher contemplating</w:t>
      </w:r>
      <w:r>
        <w:rPr>
          <w:vertAlign w:val="superscript"/>
        </w:rPr>
        <w:t>369</w:t>
      </w:r>
      <w:r>
        <w:rPr>
          <w:vertAlign w:val="baseline"/>
        </w:rPr>
        <w:t>. He states that in order to fully appreciate the impact of the economic factor on crime prevention in a given society it is necessary to bear the following point in mind.</w:t>
      </w:r>
    </w:p>
    <w:p>
      <w:pPr>
        <w:pStyle w:val="BodyText"/>
        <w:spacing w:line="480" w:lineRule="auto" w:before="201"/>
        <w:ind w:right="807"/>
      </w:pPr>
      <w:r>
        <w:rPr/>
        <w:t>That emphasis on economic</w:t>
      </w:r>
      <w:r>
        <w:rPr>
          <w:spacing w:val="-1"/>
        </w:rPr>
        <w:t> </w:t>
      </w:r>
      <w:r>
        <w:rPr/>
        <w:t>growth without due regard</w:t>
      </w:r>
      <w:r>
        <w:rPr>
          <w:spacing w:val="-1"/>
        </w:rPr>
        <w:t> </w:t>
      </w:r>
      <w:r>
        <w:rPr/>
        <w:t>to its social aspect often leads to concentration of wealth in the hands of a few and a corresponding mesmerisation of the majority.</w:t>
      </w:r>
      <w:r>
        <w:rPr>
          <w:spacing w:val="40"/>
        </w:rPr>
        <w:t> </w:t>
      </w:r>
      <w:r>
        <w:rPr/>
        <w:t>This suggests that wealth is concentrated in the hand of a few while the majority</w:t>
      </w:r>
      <w:r>
        <w:rPr>
          <w:spacing w:val="32"/>
        </w:rPr>
        <w:t> </w:t>
      </w:r>
      <w:r>
        <w:rPr/>
        <w:t>languish</w:t>
      </w:r>
      <w:r>
        <w:rPr>
          <w:spacing w:val="43"/>
        </w:rPr>
        <w:t> </w:t>
      </w:r>
      <w:r>
        <w:rPr/>
        <w:t>in</w:t>
      </w:r>
      <w:r>
        <w:rPr>
          <w:spacing w:val="43"/>
        </w:rPr>
        <w:t> </w:t>
      </w:r>
      <w:r>
        <w:rPr/>
        <w:t>poverty.</w:t>
      </w:r>
      <w:r>
        <w:rPr>
          <w:spacing w:val="42"/>
        </w:rPr>
        <w:t> </w:t>
      </w:r>
      <w:r>
        <w:rPr/>
        <w:t>The</w:t>
      </w:r>
      <w:r>
        <w:rPr>
          <w:spacing w:val="42"/>
        </w:rPr>
        <w:t> </w:t>
      </w:r>
      <w:r>
        <w:rPr/>
        <w:t>economic</w:t>
      </w:r>
      <w:r>
        <w:rPr>
          <w:spacing w:val="42"/>
        </w:rPr>
        <w:t> </w:t>
      </w:r>
      <w:r>
        <w:rPr/>
        <w:t>and</w:t>
      </w:r>
      <w:r>
        <w:rPr>
          <w:spacing w:val="41"/>
        </w:rPr>
        <w:t> </w:t>
      </w:r>
      <w:r>
        <w:rPr/>
        <w:t>social</w:t>
      </w:r>
      <w:r>
        <w:rPr>
          <w:spacing w:val="42"/>
        </w:rPr>
        <w:t> </w:t>
      </w:r>
      <w:r>
        <w:rPr/>
        <w:t>policy</w:t>
      </w:r>
      <w:r>
        <w:rPr>
          <w:spacing w:val="35"/>
        </w:rPr>
        <w:t> </w:t>
      </w:r>
      <w:r>
        <w:rPr/>
        <w:t>of</w:t>
      </w:r>
      <w:r>
        <w:rPr>
          <w:spacing w:val="41"/>
        </w:rPr>
        <w:t> </w:t>
      </w:r>
      <w:r>
        <w:rPr/>
        <w:t>the</w:t>
      </w:r>
      <w:r>
        <w:rPr>
          <w:spacing w:val="46"/>
        </w:rPr>
        <w:t> </w:t>
      </w:r>
      <w:r>
        <w:rPr/>
        <w:t>state</w:t>
      </w:r>
      <w:r>
        <w:rPr>
          <w:spacing w:val="42"/>
        </w:rPr>
        <w:t> </w:t>
      </w:r>
      <w:r>
        <w:rPr>
          <w:spacing w:val="-2"/>
        </w:rPr>
        <w:t>directives</w:t>
      </w:r>
    </w:p>
    <w:p>
      <w:pPr>
        <w:pStyle w:val="BodyText"/>
        <w:spacing w:before="5"/>
        <w:ind w:left="0"/>
        <w:jc w:val="left"/>
        <w:rPr>
          <w:sz w:val="4"/>
        </w:rPr>
      </w:pPr>
      <w:r>
        <w:rPr/>
        <mc:AlternateContent>
          <mc:Choice Requires="wps">
            <w:drawing>
              <wp:anchor distT="0" distB="0" distL="0" distR="0" allowOverlap="1" layoutInCell="1" locked="0" behindDoc="1" simplePos="0" relativeHeight="487662592">
                <wp:simplePos x="0" y="0"/>
                <wp:positionH relativeFrom="page">
                  <wp:posOffset>1262176</wp:posOffset>
                </wp:positionH>
                <wp:positionV relativeFrom="paragraph">
                  <wp:posOffset>47801</wp:posOffset>
                </wp:positionV>
                <wp:extent cx="1829435" cy="9525"/>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763936pt;width:144.020pt;height:.71997pt;mso-position-horizontal-relative:page;mso-position-vertical-relative:paragraph;z-index:-15653888;mso-wrap-distance-left:0;mso-wrap-distance-right:0" id="docshape170" filled="true" fillcolor="#000000" stroked="false">
                <v:fill type="solid"/>
                <w10:wrap type="topAndBottom"/>
              </v:rect>
            </w:pict>
          </mc:Fallback>
        </mc:AlternateContent>
      </w:r>
    </w:p>
    <w:p>
      <w:pPr>
        <w:spacing w:before="102"/>
        <w:ind w:left="307" w:right="1103" w:firstLine="0"/>
        <w:jc w:val="left"/>
        <w:rPr>
          <w:rFonts w:ascii="Calibri" w:hAnsi="Calibri"/>
          <w:sz w:val="20"/>
        </w:rPr>
      </w:pPr>
      <w:r>
        <w:rPr>
          <w:rFonts w:ascii="Calibri" w:hAnsi="Calibri"/>
          <w:sz w:val="20"/>
          <w:vertAlign w:val="superscript"/>
        </w:rPr>
        <w:t>368</w:t>
      </w:r>
      <w:r>
        <w:rPr>
          <w:rFonts w:ascii="Calibri" w:hAnsi="Calibri"/>
          <w:sz w:val="20"/>
          <w:vertAlign w:val="baseline"/>
        </w:rPr>
        <w:t>Eze,</w:t>
      </w:r>
      <w:r>
        <w:rPr>
          <w:rFonts w:ascii="Calibri" w:hAnsi="Calibri"/>
          <w:spacing w:val="-3"/>
          <w:sz w:val="20"/>
          <w:vertAlign w:val="baseline"/>
        </w:rPr>
        <w:t> </w:t>
      </w:r>
      <w:r>
        <w:rPr>
          <w:rFonts w:ascii="Calibri" w:hAnsi="Calibri"/>
          <w:sz w:val="20"/>
          <w:vertAlign w:val="baseline"/>
        </w:rPr>
        <w:t>O.C.</w:t>
      </w:r>
      <w:r>
        <w:rPr>
          <w:rFonts w:ascii="Calibri" w:hAnsi="Calibri"/>
          <w:spacing w:val="-3"/>
          <w:sz w:val="20"/>
          <w:vertAlign w:val="baseline"/>
        </w:rPr>
        <w:t> </w:t>
      </w:r>
      <w:r>
        <w:rPr>
          <w:rFonts w:ascii="Calibri" w:hAnsi="Calibri"/>
          <w:sz w:val="20"/>
          <w:vertAlign w:val="baseline"/>
        </w:rPr>
        <w:t>(1990)</w:t>
      </w:r>
      <w:r>
        <w:rPr>
          <w:rFonts w:ascii="Calibri" w:hAnsi="Calibri"/>
          <w:spacing w:val="-3"/>
          <w:sz w:val="20"/>
          <w:vertAlign w:val="baseline"/>
        </w:rPr>
        <w:t> </w:t>
      </w:r>
      <w:r>
        <w:rPr>
          <w:rFonts w:ascii="Calibri" w:hAnsi="Calibri"/>
          <w:sz w:val="20"/>
          <w:vertAlign w:val="baseline"/>
        </w:rPr>
        <w:t>‘</w:t>
      </w:r>
      <w:r>
        <w:rPr>
          <w:rFonts w:ascii="Calibri" w:hAnsi="Calibri"/>
          <w:i/>
          <w:sz w:val="20"/>
          <w:vertAlign w:val="baseline"/>
        </w:rPr>
        <w:t>Political</w:t>
      </w:r>
      <w:r>
        <w:rPr>
          <w:rFonts w:ascii="Calibri" w:hAnsi="Calibri"/>
          <w:i/>
          <w:spacing w:val="-4"/>
          <w:sz w:val="20"/>
          <w:vertAlign w:val="baseline"/>
        </w:rPr>
        <w:t> </w:t>
      </w:r>
      <w:r>
        <w:rPr>
          <w:rFonts w:ascii="Calibri" w:hAnsi="Calibri"/>
          <w:i/>
          <w:sz w:val="20"/>
          <w:vertAlign w:val="baseline"/>
        </w:rPr>
        <w:t>and</w:t>
      </w:r>
      <w:r>
        <w:rPr>
          <w:rFonts w:ascii="Calibri" w:hAnsi="Calibri"/>
          <w:i/>
          <w:spacing w:val="-5"/>
          <w:sz w:val="20"/>
          <w:vertAlign w:val="baseline"/>
        </w:rPr>
        <w:t> </w:t>
      </w:r>
      <w:r>
        <w:rPr>
          <w:rFonts w:ascii="Calibri" w:hAnsi="Calibri"/>
          <w:i/>
          <w:sz w:val="20"/>
          <w:vertAlign w:val="baseline"/>
        </w:rPr>
        <w:t>Economy</w:t>
      </w:r>
      <w:r>
        <w:rPr>
          <w:rFonts w:ascii="Calibri" w:hAnsi="Calibri"/>
          <w:i/>
          <w:spacing w:val="-4"/>
          <w:sz w:val="20"/>
          <w:vertAlign w:val="baseline"/>
        </w:rPr>
        <w:t> </w:t>
      </w:r>
      <w:r>
        <w:rPr>
          <w:rFonts w:ascii="Calibri" w:hAnsi="Calibri"/>
          <w:i/>
          <w:sz w:val="20"/>
          <w:vertAlign w:val="baseline"/>
        </w:rPr>
        <w:t>aspects</w:t>
      </w:r>
      <w:r>
        <w:rPr>
          <w:rFonts w:ascii="Calibri" w:hAnsi="Calibri"/>
          <w:i/>
          <w:spacing w:val="-4"/>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Drug</w:t>
      </w:r>
      <w:r>
        <w:rPr>
          <w:rFonts w:ascii="Calibri" w:hAnsi="Calibri"/>
          <w:i/>
          <w:spacing w:val="-3"/>
          <w:sz w:val="20"/>
          <w:vertAlign w:val="baseline"/>
        </w:rPr>
        <w:t> </w:t>
      </w:r>
      <w:r>
        <w:rPr>
          <w:rFonts w:ascii="Calibri" w:hAnsi="Calibri"/>
          <w:i/>
          <w:sz w:val="20"/>
          <w:vertAlign w:val="baseline"/>
        </w:rPr>
        <w:t>Trafficking</w:t>
      </w:r>
      <w:r>
        <w:rPr>
          <w:rFonts w:ascii="Calibri" w:hAnsi="Calibri"/>
          <w:i/>
          <w:spacing w:val="-3"/>
          <w:sz w:val="20"/>
          <w:vertAlign w:val="baseline"/>
        </w:rPr>
        <w:t> </w:t>
      </w:r>
      <w:r>
        <w:rPr>
          <w:rFonts w:ascii="Calibri" w:hAnsi="Calibri"/>
          <w:i/>
          <w:sz w:val="20"/>
          <w:vertAlign w:val="baseline"/>
        </w:rPr>
        <w:t>and</w:t>
      </w:r>
      <w:r>
        <w:rPr>
          <w:rFonts w:ascii="Calibri" w:hAnsi="Calibri"/>
          <w:i/>
          <w:spacing w:val="-3"/>
          <w:sz w:val="20"/>
          <w:vertAlign w:val="baseline"/>
        </w:rPr>
        <w:t> </w:t>
      </w:r>
      <w:r>
        <w:rPr>
          <w:rFonts w:ascii="Calibri" w:hAnsi="Calibri"/>
          <w:i/>
          <w:sz w:val="20"/>
          <w:vertAlign w:val="baseline"/>
        </w:rPr>
        <w:t>Narcotic</w:t>
      </w:r>
      <w:r>
        <w:rPr>
          <w:rFonts w:ascii="Calibri" w:hAnsi="Calibri"/>
          <w:i/>
          <w:spacing w:val="-3"/>
          <w:sz w:val="20"/>
          <w:vertAlign w:val="baseline"/>
        </w:rPr>
        <w:t> </w:t>
      </w:r>
      <w:r>
        <w:rPr>
          <w:rFonts w:ascii="Calibri" w:hAnsi="Calibri"/>
          <w:i/>
          <w:sz w:val="20"/>
          <w:vertAlign w:val="baseline"/>
        </w:rPr>
        <w:t>Abuse’</w:t>
      </w:r>
      <w:r>
        <w:rPr>
          <w:rFonts w:ascii="Calibri" w:hAnsi="Calibri"/>
          <w:sz w:val="20"/>
          <w:vertAlign w:val="baseline"/>
        </w:rPr>
        <w:t>Federal Ministry of Justice Law Review Series</w:t>
      </w:r>
      <w:r>
        <w:rPr>
          <w:rFonts w:ascii="Calibri" w:hAnsi="Calibri"/>
          <w:i/>
          <w:sz w:val="20"/>
          <w:vertAlign w:val="baseline"/>
        </w:rPr>
        <w:t>. </w:t>
      </w:r>
      <w:r>
        <w:rPr>
          <w:rFonts w:ascii="Calibri" w:hAnsi="Calibri"/>
          <w:sz w:val="20"/>
          <w:vertAlign w:val="baseline"/>
        </w:rPr>
        <w:t>Bencod Press Ltd. Ikeja-Lagos p. 199.</w:t>
      </w:r>
    </w:p>
    <w:p>
      <w:pPr>
        <w:spacing w:before="2"/>
        <w:ind w:left="307" w:right="0" w:firstLine="0"/>
        <w:jc w:val="left"/>
        <w:rPr>
          <w:rFonts w:ascii="Calibri"/>
          <w:sz w:val="20"/>
        </w:rPr>
      </w:pPr>
      <w:r>
        <w:rPr>
          <w:rFonts w:ascii="Calibri"/>
          <w:spacing w:val="-2"/>
          <w:sz w:val="20"/>
          <w:vertAlign w:val="superscript"/>
        </w:rPr>
        <w:t>369</w:t>
      </w:r>
      <w:r>
        <w:rPr>
          <w:rFonts w:ascii="Calibri"/>
          <w:spacing w:val="-2"/>
          <w:sz w:val="20"/>
          <w:vertAlign w:val="baseline"/>
        </w:rPr>
        <w:t>Ibid</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4"/>
      </w:pPr>
      <w:r>
        <w:rPr/>
        <w:t>policy of the Constitution of Nigeria categorically prohibits the concentration of wealth in the hands of a few individuals to the detriment of the majority of people living in Nigeria. It called for distribution of national resources and wealth amongst Nigerians. Why</w:t>
      </w:r>
      <w:r>
        <w:rPr>
          <w:spacing w:val="-6"/>
        </w:rPr>
        <w:t> </w:t>
      </w:r>
      <w:r>
        <w:rPr/>
        <w:t>the</w:t>
      </w:r>
      <w:r>
        <w:rPr>
          <w:spacing w:val="-1"/>
        </w:rPr>
        <w:t> </w:t>
      </w:r>
      <w:r>
        <w:rPr/>
        <w:t>disparity</w:t>
      </w:r>
      <w:r>
        <w:rPr>
          <w:spacing w:val="-4"/>
        </w:rPr>
        <w:t> </w:t>
      </w:r>
      <w:r>
        <w:rPr/>
        <w:t>between</w:t>
      </w:r>
      <w:r>
        <w:rPr>
          <w:spacing w:val="-1"/>
        </w:rPr>
        <w:t> </w:t>
      </w:r>
      <w:r>
        <w:rPr/>
        <w:t>a Constitutional</w:t>
      </w:r>
      <w:r>
        <w:rPr>
          <w:spacing w:val="-1"/>
        </w:rPr>
        <w:t> </w:t>
      </w:r>
      <w:r>
        <w:rPr/>
        <w:t>directive</w:t>
      </w:r>
      <w:r>
        <w:rPr>
          <w:spacing w:val="-1"/>
        </w:rPr>
        <w:t> </w:t>
      </w:r>
      <w:r>
        <w:rPr/>
        <w:t>and</w:t>
      </w:r>
      <w:r>
        <w:rPr>
          <w:spacing w:val="-1"/>
        </w:rPr>
        <w:t> </w:t>
      </w:r>
      <w:r>
        <w:rPr/>
        <w:t>the</w:t>
      </w:r>
      <w:r>
        <w:rPr>
          <w:spacing w:val="-2"/>
        </w:rPr>
        <w:t> </w:t>
      </w:r>
      <w:r>
        <w:rPr/>
        <w:t>practical</w:t>
      </w:r>
      <w:r>
        <w:rPr>
          <w:spacing w:val="-1"/>
        </w:rPr>
        <w:t> </w:t>
      </w:r>
      <w:r>
        <w:rPr/>
        <w:t>reality</w:t>
      </w:r>
      <w:r>
        <w:rPr>
          <w:spacing w:val="-4"/>
        </w:rPr>
        <w:t> </w:t>
      </w:r>
      <w:r>
        <w:rPr/>
        <w:t>exist</w:t>
      </w:r>
      <w:r>
        <w:rPr>
          <w:spacing w:val="-1"/>
        </w:rPr>
        <w:t> </w:t>
      </w:r>
      <w:r>
        <w:rPr/>
        <w:t>in</w:t>
      </w:r>
      <w:r>
        <w:rPr>
          <w:spacing w:val="-1"/>
        </w:rPr>
        <w:t> </w:t>
      </w:r>
      <w:r>
        <w:rPr/>
        <w:t>the country remains debatable. Nonetheless, the economic system of a country will give a clue or an idea on why wealth is concentrated in the hands of a few. He continued pointing out that the pattern of development such as industrialisation and modernisation aspects may often lead to increased urbanisation and migration to urban centres of teeming young people seeking entry into the labour market, who end up creating social instability due to the pressure on the economy of the urban societies such as criminal activities</w:t>
      </w:r>
      <w:r>
        <w:rPr>
          <w:vertAlign w:val="superscript"/>
        </w:rPr>
        <w:t>370</w:t>
      </w:r>
      <w:r>
        <w:rPr>
          <w:vertAlign w:val="baseline"/>
        </w:rPr>
        <w:t>.</w:t>
      </w:r>
      <w:r>
        <w:rPr>
          <w:spacing w:val="40"/>
          <w:vertAlign w:val="baseline"/>
        </w:rPr>
        <w:t> </w:t>
      </w:r>
      <w:r>
        <w:rPr>
          <w:vertAlign w:val="baseline"/>
        </w:rPr>
        <w:t>This view suggests that government driven development in the major sectors of</w:t>
      </w:r>
      <w:r>
        <w:rPr>
          <w:spacing w:val="-1"/>
          <w:vertAlign w:val="baseline"/>
        </w:rPr>
        <w:t> </w:t>
      </w:r>
      <w:r>
        <w:rPr>
          <w:vertAlign w:val="baseline"/>
        </w:rPr>
        <w:t>the</w:t>
      </w:r>
      <w:r>
        <w:rPr>
          <w:spacing w:val="-1"/>
          <w:vertAlign w:val="baseline"/>
        </w:rPr>
        <w:t> </w:t>
      </w:r>
      <w:r>
        <w:rPr>
          <w:vertAlign w:val="baseline"/>
        </w:rPr>
        <w:t>economy</w:t>
      </w:r>
      <w:r>
        <w:rPr>
          <w:spacing w:val="-5"/>
          <w:vertAlign w:val="baseline"/>
        </w:rPr>
        <w:t> </w:t>
      </w:r>
      <w:r>
        <w:rPr>
          <w:vertAlign w:val="baseline"/>
        </w:rPr>
        <w:t>cause</w:t>
      </w:r>
      <w:r>
        <w:rPr>
          <w:spacing w:val="-1"/>
          <w:vertAlign w:val="baseline"/>
        </w:rPr>
        <w:t> </w:t>
      </w:r>
      <w:r>
        <w:rPr>
          <w:vertAlign w:val="baseline"/>
        </w:rPr>
        <w:t>rural to urban drift.</w:t>
      </w:r>
      <w:r>
        <w:rPr>
          <w:spacing w:val="-1"/>
          <w:vertAlign w:val="baseline"/>
        </w:rPr>
        <w:t> </w:t>
      </w:r>
      <w:r>
        <w:rPr>
          <w:vertAlign w:val="baseline"/>
        </w:rPr>
        <w:t>People</w:t>
      </w:r>
      <w:r>
        <w:rPr>
          <w:spacing w:val="-1"/>
          <w:vertAlign w:val="baseline"/>
        </w:rPr>
        <w:t> </w:t>
      </w:r>
      <w:r>
        <w:rPr>
          <w:vertAlign w:val="baseline"/>
        </w:rPr>
        <w:t>who</w:t>
      </w:r>
      <w:r>
        <w:rPr>
          <w:spacing w:val="-1"/>
          <w:vertAlign w:val="baseline"/>
        </w:rPr>
        <w:t> </w:t>
      </w:r>
      <w:r>
        <w:rPr>
          <w:vertAlign w:val="baseline"/>
        </w:rPr>
        <w:t>seek employment move</w:t>
      </w:r>
      <w:r>
        <w:rPr>
          <w:spacing w:val="-1"/>
          <w:vertAlign w:val="baseline"/>
        </w:rPr>
        <w:t> </w:t>
      </w:r>
      <w:r>
        <w:rPr>
          <w:vertAlign w:val="baseline"/>
        </w:rPr>
        <w:t>to urban society and as their number rise, so will criminal activities rise.</w:t>
      </w:r>
    </w:p>
    <w:p>
      <w:pPr>
        <w:pStyle w:val="BodyText"/>
        <w:spacing w:line="480" w:lineRule="auto" w:before="201"/>
        <w:ind w:right="807"/>
      </w:pPr>
      <w:r>
        <w:rPr/>
        <w:t>He further observes that in addition to stimulating the emergence of perverse values which enthrone primitive accumulation of wealth by any means, fair or foul, as a major factor contributing to the rise of criminal tendencies and activities where rural/urban drift has ensued. He concludes that even with increase in </w:t>
      </w:r>
      <w:r>
        <w:rPr>
          <w:i/>
        </w:rPr>
        <w:t>per capita </w:t>
      </w:r>
      <w:r>
        <w:rPr/>
        <w:t>income, GDP and other opportunities of modernisation such as industrial plants, improved communications etc, unless there is equitable distribution of national resources, the society is likely to promote rather than reduce criminality.</w:t>
      </w:r>
    </w:p>
    <w:p>
      <w:pPr>
        <w:pStyle w:val="BodyText"/>
        <w:spacing w:line="480" w:lineRule="auto" w:before="201"/>
        <w:ind w:right="805"/>
      </w:pPr>
      <w:r>
        <w:rPr/>
        <w:t>On the 7</w:t>
      </w:r>
      <w:r>
        <w:rPr>
          <w:vertAlign w:val="superscript"/>
        </w:rPr>
        <w:t>th</w:t>
      </w:r>
      <w:r>
        <w:rPr>
          <w:vertAlign w:val="baseline"/>
        </w:rPr>
        <w:t> of April 2014, the Federal Government released report which shows that the Gross Domestic Product (GDP) of Nigeria has overtaken that of South Africa, thus making</w:t>
      </w:r>
      <w:r>
        <w:rPr>
          <w:spacing w:val="9"/>
          <w:vertAlign w:val="baseline"/>
        </w:rPr>
        <w:t> </w:t>
      </w:r>
      <w:r>
        <w:rPr>
          <w:vertAlign w:val="baseline"/>
        </w:rPr>
        <w:t>Nigeria</w:t>
      </w:r>
      <w:r>
        <w:rPr>
          <w:spacing w:val="11"/>
          <w:vertAlign w:val="baseline"/>
        </w:rPr>
        <w:t> </w:t>
      </w:r>
      <w:r>
        <w:rPr>
          <w:vertAlign w:val="baseline"/>
        </w:rPr>
        <w:t>the</w:t>
      </w:r>
      <w:r>
        <w:rPr>
          <w:spacing w:val="11"/>
          <w:vertAlign w:val="baseline"/>
        </w:rPr>
        <w:t> </w:t>
      </w:r>
      <w:r>
        <w:rPr>
          <w:vertAlign w:val="baseline"/>
        </w:rPr>
        <w:t>biggest</w:t>
      </w:r>
      <w:r>
        <w:rPr>
          <w:spacing w:val="13"/>
          <w:vertAlign w:val="baseline"/>
        </w:rPr>
        <w:t> </w:t>
      </w:r>
      <w:r>
        <w:rPr>
          <w:vertAlign w:val="baseline"/>
        </w:rPr>
        <w:t>economy</w:t>
      </w:r>
      <w:r>
        <w:rPr>
          <w:spacing w:val="5"/>
          <w:vertAlign w:val="baseline"/>
        </w:rPr>
        <w:t> </w:t>
      </w:r>
      <w:r>
        <w:rPr>
          <w:vertAlign w:val="baseline"/>
        </w:rPr>
        <w:t>on</w:t>
      </w:r>
      <w:r>
        <w:rPr>
          <w:spacing w:val="11"/>
          <w:vertAlign w:val="baseline"/>
        </w:rPr>
        <w:t> </w:t>
      </w:r>
      <w:r>
        <w:rPr>
          <w:vertAlign w:val="baseline"/>
        </w:rPr>
        <w:t>the</w:t>
      </w:r>
      <w:r>
        <w:rPr>
          <w:spacing w:val="14"/>
          <w:vertAlign w:val="baseline"/>
        </w:rPr>
        <w:t> </w:t>
      </w:r>
      <w:r>
        <w:rPr>
          <w:vertAlign w:val="baseline"/>
        </w:rPr>
        <w:t>African</w:t>
      </w:r>
      <w:r>
        <w:rPr>
          <w:spacing w:val="11"/>
          <w:vertAlign w:val="baseline"/>
        </w:rPr>
        <w:t> </w:t>
      </w:r>
      <w:r>
        <w:rPr>
          <w:vertAlign w:val="baseline"/>
        </w:rPr>
        <w:t>continent</w:t>
      </w:r>
      <w:r>
        <w:rPr>
          <w:vertAlign w:val="superscript"/>
        </w:rPr>
        <w:t>371</w:t>
      </w:r>
      <w:r>
        <w:rPr>
          <w:vertAlign w:val="baseline"/>
        </w:rPr>
        <w:t>.</w:t>
      </w:r>
      <w:r>
        <w:rPr>
          <w:spacing w:val="55"/>
          <w:w w:val="150"/>
          <w:vertAlign w:val="baseline"/>
        </w:rPr>
        <w:t> </w:t>
      </w:r>
      <w:r>
        <w:rPr>
          <w:vertAlign w:val="baseline"/>
        </w:rPr>
        <w:t>However,</w:t>
      </w:r>
      <w:r>
        <w:rPr>
          <w:spacing w:val="14"/>
          <w:vertAlign w:val="baseline"/>
        </w:rPr>
        <w:t> </w:t>
      </w:r>
      <w:r>
        <w:rPr>
          <w:vertAlign w:val="baseline"/>
        </w:rPr>
        <w:t>the</w:t>
      </w:r>
      <w:r>
        <w:rPr>
          <w:spacing w:val="12"/>
          <w:vertAlign w:val="baseline"/>
        </w:rPr>
        <w:t> </w:t>
      </w:r>
      <w:r>
        <w:rPr>
          <w:spacing w:val="-2"/>
          <w:vertAlign w:val="baseline"/>
        </w:rPr>
        <w:t>United</w:t>
      </w:r>
    </w:p>
    <w:p>
      <w:pPr>
        <w:pStyle w:val="BodyText"/>
        <w:spacing w:before="66"/>
        <w:ind w:left="0"/>
        <w:jc w:val="left"/>
        <w:rPr>
          <w:sz w:val="20"/>
        </w:rPr>
      </w:pPr>
      <w:r>
        <w:rPr/>
        <mc:AlternateContent>
          <mc:Choice Requires="wps">
            <w:drawing>
              <wp:anchor distT="0" distB="0" distL="0" distR="0" allowOverlap="1" layoutInCell="1" locked="0" behindDoc="1" simplePos="0" relativeHeight="487663104">
                <wp:simplePos x="0" y="0"/>
                <wp:positionH relativeFrom="page">
                  <wp:posOffset>1262176</wp:posOffset>
                </wp:positionH>
                <wp:positionV relativeFrom="paragraph">
                  <wp:posOffset>203198</wp:posOffset>
                </wp:positionV>
                <wp:extent cx="1829435" cy="9525"/>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999887pt;width:144.020pt;height:.74402pt;mso-position-horizontal-relative:page;mso-position-vertical-relative:paragraph;z-index:-15653376;mso-wrap-distance-left:0;mso-wrap-distance-right:0" id="docshape171"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370</w:t>
      </w:r>
      <w:r>
        <w:rPr>
          <w:rFonts w:ascii="Calibri"/>
          <w:spacing w:val="-2"/>
          <w:sz w:val="20"/>
          <w:vertAlign w:val="baseline"/>
        </w:rPr>
        <w:t>ibid</w:t>
      </w:r>
    </w:p>
    <w:p>
      <w:pPr>
        <w:spacing w:before="1"/>
        <w:ind w:left="307" w:right="0" w:firstLine="0"/>
        <w:jc w:val="left"/>
        <w:rPr>
          <w:rFonts w:ascii="Calibri"/>
          <w:sz w:val="20"/>
        </w:rPr>
      </w:pPr>
      <w:r>
        <w:rPr>
          <w:rFonts w:ascii="Calibri"/>
          <w:sz w:val="20"/>
          <w:vertAlign w:val="superscript"/>
        </w:rPr>
        <w:t>371</w:t>
      </w:r>
      <w:r>
        <w:rPr>
          <w:rFonts w:ascii="Calibri"/>
          <w:sz w:val="20"/>
          <w:vertAlign w:val="baseline"/>
        </w:rPr>
        <w:t>Daily</w:t>
      </w:r>
      <w:r>
        <w:rPr>
          <w:rFonts w:ascii="Calibri"/>
          <w:spacing w:val="-6"/>
          <w:sz w:val="20"/>
          <w:vertAlign w:val="baseline"/>
        </w:rPr>
        <w:t> </w:t>
      </w:r>
      <w:r>
        <w:rPr>
          <w:rFonts w:ascii="Calibri"/>
          <w:sz w:val="20"/>
          <w:vertAlign w:val="baseline"/>
        </w:rPr>
        <w:t>Trust,</w:t>
      </w:r>
      <w:r>
        <w:rPr>
          <w:rFonts w:ascii="Calibri"/>
          <w:spacing w:val="-6"/>
          <w:sz w:val="20"/>
          <w:vertAlign w:val="baseline"/>
        </w:rPr>
        <w:t> </w:t>
      </w:r>
      <w:r>
        <w:rPr>
          <w:rFonts w:ascii="Calibri"/>
          <w:sz w:val="20"/>
          <w:vertAlign w:val="baseline"/>
        </w:rPr>
        <w:t>Monday,</w:t>
      </w:r>
      <w:r>
        <w:rPr>
          <w:rFonts w:ascii="Calibri"/>
          <w:spacing w:val="-6"/>
          <w:sz w:val="20"/>
          <w:vertAlign w:val="baseline"/>
        </w:rPr>
        <w:t> </w:t>
      </w:r>
      <w:r>
        <w:rPr>
          <w:rFonts w:ascii="Calibri"/>
          <w:sz w:val="20"/>
          <w:vertAlign w:val="baseline"/>
        </w:rPr>
        <w:t>April</w:t>
      </w:r>
      <w:r>
        <w:rPr>
          <w:rFonts w:ascii="Calibri"/>
          <w:spacing w:val="-6"/>
          <w:sz w:val="20"/>
          <w:vertAlign w:val="baseline"/>
        </w:rPr>
        <w:t> </w:t>
      </w:r>
      <w:r>
        <w:rPr>
          <w:rFonts w:ascii="Calibri"/>
          <w:sz w:val="20"/>
          <w:vertAlign w:val="baseline"/>
        </w:rPr>
        <w:t>7,</w:t>
      </w:r>
      <w:r>
        <w:rPr>
          <w:rFonts w:ascii="Calibri"/>
          <w:spacing w:val="-6"/>
          <w:sz w:val="20"/>
          <w:vertAlign w:val="baseline"/>
        </w:rPr>
        <w:t> </w:t>
      </w:r>
      <w:r>
        <w:rPr>
          <w:rFonts w:ascii="Calibri"/>
          <w:sz w:val="20"/>
          <w:vertAlign w:val="baseline"/>
        </w:rPr>
        <w:t>(2014)</w:t>
      </w:r>
      <w:r>
        <w:rPr>
          <w:rFonts w:ascii="Calibri"/>
          <w:spacing w:val="-8"/>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41.</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4"/>
      </w:pPr>
      <w:r>
        <w:rPr/>
        <w:t>Nations Secretary General through the spokesman for the office observed that the vast majority of people in Nigeria live below one dollar in a day on average</w:t>
      </w:r>
      <w:r>
        <w:rPr>
          <w:vertAlign w:val="superscript"/>
        </w:rPr>
        <w:t>372</w:t>
      </w:r>
      <w:r>
        <w:rPr>
          <w:vertAlign w:val="baseline"/>
        </w:rPr>
        <w:t>.</w:t>
      </w:r>
    </w:p>
    <w:p>
      <w:pPr>
        <w:pStyle w:val="BodyText"/>
        <w:spacing w:line="480" w:lineRule="auto" w:before="194"/>
        <w:ind w:right="803"/>
      </w:pPr>
      <w:r>
        <w:rPr/>
        <w:t>If the need to acquire sustenance through gainful employment is the cause of migration, then the availability of employment will determine how wealthy or poor individuals migrating to urban centres are.</w:t>
      </w:r>
      <w:r>
        <w:rPr>
          <w:spacing w:val="40"/>
        </w:rPr>
        <w:t> </w:t>
      </w:r>
      <w:r>
        <w:rPr/>
        <w:t>Apart from scarce gainful employment in the country</w:t>
      </w:r>
      <w:r>
        <w:rPr>
          <w:spacing w:val="-3"/>
        </w:rPr>
        <w:t> </w:t>
      </w:r>
      <w:r>
        <w:rPr/>
        <w:t>as a whole, the peculiar nature of illicit drug activities is that it is tremendously lucrative. The reality is the same, from Afghanistan to Columbia, cultivation and trafficking in narcotic drugs and psychotropic substances is enormously</w:t>
      </w:r>
      <w:r>
        <w:rPr>
          <w:spacing w:val="-4"/>
        </w:rPr>
        <w:t> </w:t>
      </w:r>
      <w:r>
        <w:rPr/>
        <w:t>lucrative when the researcher identified poor economic conditions as a factor in a society leading to illicit drug activities, he refers to poverty.</w:t>
      </w:r>
      <w:r>
        <w:rPr>
          <w:spacing w:val="40"/>
        </w:rPr>
        <w:t> </w:t>
      </w:r>
      <w:r>
        <w:rPr/>
        <w:t>On the other hand, the fact that drug trafficking is very lucrative shows how economic factors contribute to the rising drug problem in the </w:t>
      </w:r>
      <w:r>
        <w:rPr>
          <w:spacing w:val="-2"/>
        </w:rPr>
        <w:t>country.</w:t>
      </w:r>
    </w:p>
    <w:p>
      <w:pPr>
        <w:pStyle w:val="Heading2"/>
        <w:numPr>
          <w:ilvl w:val="2"/>
          <w:numId w:val="42"/>
        </w:numPr>
        <w:tabs>
          <w:tab w:pos="1027" w:val="left" w:leader="none"/>
        </w:tabs>
        <w:spacing w:line="240" w:lineRule="auto" w:before="247" w:after="0"/>
        <w:ind w:left="1027" w:right="806" w:hanging="720"/>
        <w:jc w:val="both"/>
      </w:pPr>
      <w:bookmarkStart w:name="_bookmark69" w:id="70"/>
      <w:bookmarkEnd w:id="70"/>
      <w:r>
        <w:rPr>
          <w:b w:val="0"/>
        </w:rPr>
      </w:r>
      <w:r>
        <w:rPr/>
        <w:t>The Poor State of the Economy and the Rise in Illicit Drug Activities in </w:t>
      </w:r>
      <w:r>
        <w:rPr>
          <w:spacing w:val="-2"/>
        </w:rPr>
        <w:t>Nigeria</w:t>
      </w:r>
    </w:p>
    <w:p>
      <w:pPr>
        <w:pStyle w:val="BodyText"/>
        <w:spacing w:before="194"/>
        <w:ind w:left="0"/>
        <w:jc w:val="left"/>
        <w:rPr>
          <w:b/>
        </w:rPr>
      </w:pPr>
    </w:p>
    <w:p>
      <w:pPr>
        <w:pStyle w:val="BodyText"/>
        <w:spacing w:line="480" w:lineRule="auto"/>
        <w:ind w:right="806"/>
      </w:pPr>
      <w:r>
        <w:rPr/>
        <w:t>The first challenge facing the government at all levels in Nigeria is the solution to economic problems of the society. The fundamental objectives and directive principles of state policy, under the Constitution of Nigeria, advocates for the absence of the concentration of wealth and means of production in the hands of a few. This policy has not received</w:t>
      </w:r>
      <w:r>
        <w:rPr>
          <w:spacing w:val="-1"/>
        </w:rPr>
        <w:t> </w:t>
      </w:r>
      <w:r>
        <w:rPr/>
        <w:t>least attention by</w:t>
      </w:r>
      <w:r>
        <w:rPr>
          <w:spacing w:val="-3"/>
        </w:rPr>
        <w:t> </w:t>
      </w:r>
      <w:r>
        <w:rPr/>
        <w:t>the</w:t>
      </w:r>
      <w:r>
        <w:rPr>
          <w:spacing w:val="-1"/>
        </w:rPr>
        <w:t> </w:t>
      </w:r>
      <w:r>
        <w:rPr/>
        <w:t>public officers in the</w:t>
      </w:r>
      <w:r>
        <w:rPr>
          <w:spacing w:val="-1"/>
        </w:rPr>
        <w:t> </w:t>
      </w:r>
      <w:r>
        <w:rPr/>
        <w:t>country. Legally, the</w:t>
      </w:r>
      <w:r>
        <w:rPr>
          <w:spacing w:val="-1"/>
        </w:rPr>
        <w:t> </w:t>
      </w:r>
      <w:r>
        <w:rPr/>
        <w:t>directive</w:t>
      </w:r>
      <w:r>
        <w:rPr>
          <w:spacing w:val="-1"/>
        </w:rPr>
        <w:t> </w:t>
      </w:r>
      <w:r>
        <w:rPr/>
        <w:t>is not </w:t>
      </w:r>
      <w:r>
        <w:rPr>
          <w:i/>
        </w:rPr>
        <w:t>justiceable</w:t>
      </w:r>
      <w:r>
        <w:rPr/>
        <w:t>, the chances are dim that much can be done to solve poverty in Nigeria.</w:t>
      </w:r>
    </w:p>
    <w:p>
      <w:pPr>
        <w:pStyle w:val="Heading2"/>
        <w:numPr>
          <w:ilvl w:val="2"/>
          <w:numId w:val="42"/>
        </w:numPr>
        <w:tabs>
          <w:tab w:pos="1026" w:val="left" w:leader="none"/>
        </w:tabs>
        <w:spacing w:line="240" w:lineRule="auto" w:before="248" w:after="0"/>
        <w:ind w:left="1026" w:right="0" w:hanging="719"/>
        <w:jc w:val="both"/>
      </w:pPr>
      <w:bookmarkStart w:name="_bookmark70" w:id="71"/>
      <w:bookmarkEnd w:id="71"/>
      <w:r>
        <w:rPr>
          <w:b w:val="0"/>
        </w:rPr>
      </w:r>
      <w:r>
        <w:rPr/>
        <w:t>The</w:t>
      </w:r>
      <w:r>
        <w:rPr>
          <w:spacing w:val="-2"/>
        </w:rPr>
        <w:t> </w:t>
      </w:r>
      <w:r>
        <w:rPr/>
        <w:t>Capacity</w:t>
      </w:r>
      <w:r>
        <w:rPr>
          <w:spacing w:val="-1"/>
        </w:rPr>
        <w:t> </w:t>
      </w:r>
      <w:r>
        <w:rPr/>
        <w:t>of the</w:t>
      </w:r>
      <w:r>
        <w:rPr>
          <w:spacing w:val="-1"/>
        </w:rPr>
        <w:t> </w:t>
      </w:r>
      <w:r>
        <w:rPr/>
        <w:t>NDLEA to</w:t>
      </w:r>
      <w:r>
        <w:rPr>
          <w:spacing w:val="-1"/>
        </w:rPr>
        <w:t> </w:t>
      </w:r>
      <w:r>
        <w:rPr/>
        <w:t>Effectively</w:t>
      </w:r>
      <w:r>
        <w:rPr>
          <w:spacing w:val="-1"/>
        </w:rPr>
        <w:t> </w:t>
      </w:r>
      <w:r>
        <w:rPr/>
        <w:t>Perform</w:t>
      </w:r>
      <w:r>
        <w:rPr>
          <w:spacing w:val="-5"/>
        </w:rPr>
        <w:t> </w:t>
      </w:r>
      <w:r>
        <w:rPr/>
        <w:t>its</w:t>
      </w:r>
      <w:r>
        <w:rPr>
          <w:spacing w:val="2"/>
        </w:rPr>
        <w:t> </w:t>
      </w:r>
      <w:r>
        <w:rPr>
          <w:spacing w:val="-2"/>
        </w:rPr>
        <w:t>Functions</w:t>
      </w:r>
    </w:p>
    <w:p>
      <w:pPr>
        <w:pStyle w:val="BodyText"/>
        <w:spacing w:line="480" w:lineRule="auto" w:before="269"/>
        <w:ind w:right="805"/>
      </w:pPr>
      <w:r>
        <w:rPr/>
        <w:t>The second challenge facing Government institutions responsible for implementing the law</w:t>
      </w:r>
      <w:r>
        <w:rPr>
          <w:spacing w:val="-2"/>
        </w:rPr>
        <w:t> </w:t>
      </w:r>
      <w:r>
        <w:rPr/>
        <w:t>against</w:t>
      </w:r>
      <w:r>
        <w:rPr>
          <w:spacing w:val="3"/>
        </w:rPr>
        <w:t> </w:t>
      </w:r>
      <w:r>
        <w:rPr/>
        <w:t>illicit</w:t>
      </w:r>
      <w:r>
        <w:rPr>
          <w:spacing w:val="1"/>
        </w:rPr>
        <w:t> </w:t>
      </w:r>
      <w:r>
        <w:rPr/>
        <w:t>drug</w:t>
      </w:r>
      <w:r>
        <w:rPr>
          <w:spacing w:val="2"/>
        </w:rPr>
        <w:t> </w:t>
      </w:r>
      <w:r>
        <w:rPr/>
        <w:t>activities</w:t>
      </w:r>
      <w:r>
        <w:rPr>
          <w:spacing w:val="5"/>
        </w:rPr>
        <w:t> </w:t>
      </w:r>
      <w:r>
        <w:rPr/>
        <w:t>lies</w:t>
      </w:r>
      <w:r>
        <w:rPr>
          <w:spacing w:val="2"/>
        </w:rPr>
        <w:t> </w:t>
      </w:r>
      <w:r>
        <w:rPr/>
        <w:t>within</w:t>
      </w:r>
      <w:r>
        <w:rPr>
          <w:spacing w:val="1"/>
        </w:rPr>
        <w:t> </w:t>
      </w:r>
      <w:r>
        <w:rPr/>
        <w:t>the</w:t>
      </w:r>
      <w:r>
        <w:rPr>
          <w:spacing w:val="1"/>
        </w:rPr>
        <w:t> </w:t>
      </w:r>
      <w:r>
        <w:rPr/>
        <w:t>NDLEA itself.</w:t>
      </w:r>
      <w:r>
        <w:rPr>
          <w:spacing w:val="67"/>
        </w:rPr>
        <w:t> </w:t>
      </w:r>
      <w:r>
        <w:rPr/>
        <w:t>It</w:t>
      </w:r>
      <w:r>
        <w:rPr>
          <w:spacing w:val="2"/>
        </w:rPr>
        <w:t> </w:t>
      </w:r>
      <w:r>
        <w:rPr/>
        <w:t>is</w:t>
      </w:r>
      <w:r>
        <w:rPr>
          <w:spacing w:val="1"/>
        </w:rPr>
        <w:t> </w:t>
      </w:r>
      <w:r>
        <w:rPr/>
        <w:t>the</w:t>
      </w:r>
      <w:r>
        <w:rPr>
          <w:spacing w:val="1"/>
        </w:rPr>
        <w:t> </w:t>
      </w:r>
      <w:r>
        <w:rPr/>
        <w:t>problem</w:t>
      </w:r>
      <w:r>
        <w:rPr>
          <w:spacing w:val="4"/>
        </w:rPr>
        <w:t> </w:t>
      </w:r>
      <w:r>
        <w:rPr>
          <w:spacing w:val="-2"/>
        </w:rPr>
        <w:t>relating</w:t>
      </w:r>
    </w:p>
    <w:p>
      <w:pPr>
        <w:pStyle w:val="BodyText"/>
        <w:spacing w:before="107"/>
        <w:ind w:left="0"/>
        <w:jc w:val="left"/>
        <w:rPr>
          <w:sz w:val="20"/>
        </w:rPr>
      </w:pPr>
      <w:r>
        <w:rPr/>
        <mc:AlternateContent>
          <mc:Choice Requires="wps">
            <w:drawing>
              <wp:anchor distT="0" distB="0" distL="0" distR="0" allowOverlap="1" layoutInCell="1" locked="0" behindDoc="1" simplePos="0" relativeHeight="487663616">
                <wp:simplePos x="0" y="0"/>
                <wp:positionH relativeFrom="page">
                  <wp:posOffset>1262176</wp:posOffset>
                </wp:positionH>
                <wp:positionV relativeFrom="paragraph">
                  <wp:posOffset>229686</wp:posOffset>
                </wp:positionV>
                <wp:extent cx="1829435" cy="9525"/>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8.085556pt;width:144.020pt;height:.72003pt;mso-position-horizontal-relative:page;mso-position-vertical-relative:paragraph;z-index:-15652864;mso-wrap-distance-left:0;mso-wrap-distance-right:0" id="docshape17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372</w:t>
      </w:r>
      <w:r>
        <w:rPr>
          <w:rFonts w:ascii="Calibri"/>
          <w:spacing w:val="-5"/>
          <w:sz w:val="20"/>
          <w:vertAlign w:val="baseline"/>
        </w:rPr>
        <w:t> </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89"/>
        <w:ind w:right="805"/>
      </w:pPr>
      <w:r>
        <w:rPr/>
        <w:t>to implementing the NDLEA Act.</w:t>
      </w:r>
      <w:r>
        <w:rPr>
          <w:spacing w:val="40"/>
        </w:rPr>
        <w:t> </w:t>
      </w:r>
      <w:r>
        <w:rPr/>
        <w:t>It was</w:t>
      </w:r>
      <w:r>
        <w:rPr>
          <w:vertAlign w:val="superscript"/>
        </w:rPr>
        <w:t>373</w:t>
      </w:r>
      <w:r>
        <w:rPr>
          <w:vertAlign w:val="baseline"/>
        </w:rPr>
        <w:t>observed that the functions, powers and enforcement mechanisms of the Agency are rather elaborate. Perhaps even too extensive, as they tend to subordinate and even leave unclear the functions of other bodies and organs (such as the police), connected with law enforcement related to illicit drugs activities. For instance the responsibility of enforcing and administering the provisions of the NDLEA Act, which is to coordinate all drug laws and enforcement functions conferred on any</w:t>
      </w:r>
      <w:r>
        <w:rPr>
          <w:spacing w:val="-1"/>
          <w:vertAlign w:val="baseline"/>
        </w:rPr>
        <w:t> </w:t>
      </w:r>
      <w:r>
        <w:rPr>
          <w:vertAlign w:val="baseline"/>
        </w:rPr>
        <w:t>person or authority</w:t>
      </w:r>
      <w:r>
        <w:rPr>
          <w:spacing w:val="-4"/>
          <w:vertAlign w:val="baseline"/>
        </w:rPr>
        <w:t> </w:t>
      </w:r>
      <w:r>
        <w:rPr>
          <w:vertAlign w:val="baseline"/>
        </w:rPr>
        <w:t>including ministers in the government of the federation</w:t>
      </w:r>
      <w:r>
        <w:rPr>
          <w:vertAlign w:val="superscript"/>
        </w:rPr>
        <w:t>374</w:t>
      </w:r>
      <w:r>
        <w:rPr>
          <w:vertAlign w:val="baseline"/>
        </w:rPr>
        <w:t>.</w:t>
      </w:r>
      <w:r>
        <w:rPr>
          <w:spacing w:val="40"/>
          <w:vertAlign w:val="baseline"/>
        </w:rPr>
        <w:t> </w:t>
      </w:r>
      <w:r>
        <w:rPr>
          <w:vertAlign w:val="baseline"/>
        </w:rPr>
        <w:t>Although this function is likely to be facilitated by the multi-sectoral membership of the Agency, what is not clear is whether the coordinating function of the Agency places it, in terms of ultimate authority (the powers of Agency) above the ministries and other related organs and bodies.</w:t>
      </w:r>
      <w:r>
        <w:rPr>
          <w:spacing w:val="40"/>
          <w:vertAlign w:val="baseline"/>
        </w:rPr>
        <w:t> </w:t>
      </w:r>
      <w:r>
        <w:rPr>
          <w:vertAlign w:val="baseline"/>
        </w:rPr>
        <w:t>If this is the case, it may</w:t>
      </w:r>
      <w:r>
        <w:rPr>
          <w:spacing w:val="-3"/>
          <w:vertAlign w:val="baseline"/>
        </w:rPr>
        <w:t> </w:t>
      </w:r>
      <w:r>
        <w:rPr>
          <w:vertAlign w:val="baseline"/>
        </w:rPr>
        <w:t>lead to conflict of authority.</w:t>
      </w:r>
    </w:p>
    <w:p>
      <w:pPr>
        <w:pStyle w:val="BodyText"/>
        <w:spacing w:line="480" w:lineRule="auto" w:before="201"/>
        <w:ind w:right="807"/>
      </w:pPr>
      <w:r>
        <w:rPr/>
        <w:t>Offences contained under the NDLEA Act are similar to those contained in the Single Convention on Narcotic Drugs as amended by the 1972 Protocol, the 1971 Convention on</w:t>
      </w:r>
      <w:r>
        <w:rPr>
          <w:spacing w:val="-1"/>
        </w:rPr>
        <w:t> </w:t>
      </w:r>
      <w:r>
        <w:rPr/>
        <w:t>Psychotropic</w:t>
      </w:r>
      <w:r>
        <w:rPr>
          <w:spacing w:val="-2"/>
        </w:rPr>
        <w:t> </w:t>
      </w:r>
      <w:r>
        <w:rPr/>
        <w:t>Substances</w:t>
      </w:r>
      <w:r>
        <w:rPr>
          <w:spacing w:val="-1"/>
        </w:rPr>
        <w:t> </w:t>
      </w:r>
      <w:r>
        <w:rPr/>
        <w:t>as</w:t>
      </w:r>
      <w:r>
        <w:rPr>
          <w:spacing w:val="-1"/>
        </w:rPr>
        <w:t> </w:t>
      </w:r>
      <w:r>
        <w:rPr/>
        <w:t>supplemented</w:t>
      </w:r>
      <w:r>
        <w:rPr>
          <w:spacing w:val="-1"/>
        </w:rPr>
        <w:t> </w:t>
      </w:r>
      <w:r>
        <w:rPr/>
        <w:t>by</w:t>
      </w:r>
      <w:r>
        <w:rPr>
          <w:spacing w:val="-6"/>
        </w:rPr>
        <w:t> </w:t>
      </w:r>
      <w:r>
        <w:rPr/>
        <w:t>the</w:t>
      </w:r>
      <w:r>
        <w:rPr>
          <w:spacing w:val="-2"/>
        </w:rPr>
        <w:t> </w:t>
      </w:r>
      <w:r>
        <w:rPr/>
        <w:t>United</w:t>
      </w:r>
      <w:r>
        <w:rPr>
          <w:spacing w:val="-2"/>
        </w:rPr>
        <w:t> </w:t>
      </w:r>
      <w:r>
        <w:rPr/>
        <w:t>Nations</w:t>
      </w:r>
      <w:r>
        <w:rPr>
          <w:spacing w:val="-1"/>
        </w:rPr>
        <w:t> </w:t>
      </w:r>
      <w:r>
        <w:rPr/>
        <w:t>Convention</w:t>
      </w:r>
      <w:r>
        <w:rPr>
          <w:spacing w:val="-1"/>
        </w:rPr>
        <w:t> </w:t>
      </w:r>
      <w:r>
        <w:rPr/>
        <w:t>Against Illicit Traffic in Narcotic Drugs and Psychotropic Substances of 1988.</w:t>
      </w:r>
      <w:r>
        <w:rPr>
          <w:spacing w:val="40"/>
        </w:rPr>
        <w:t> </w:t>
      </w:r>
      <w:r>
        <w:rPr/>
        <w:t>On the face of it (the NDLEA), the law covers and reach out to all segment of society. It is however evident, particularly in societies without strong democratic traditions that the poor who may act as drug traffickers or consumers will often lose out when it comes to implementation. The practice where individuals from amongst the nations elites manipulate the justice system and law enforcement official so that they go scot free in the event that they are found to be in breach of the NDLEA Act while other persons</w:t>
      </w:r>
      <w:r>
        <w:rPr>
          <w:spacing w:val="40"/>
        </w:rPr>
        <w:t> </w:t>
      </w:r>
      <w:r>
        <w:rPr/>
        <w:t>who</w:t>
      </w:r>
      <w:r>
        <w:rPr>
          <w:spacing w:val="34"/>
        </w:rPr>
        <w:t> </w:t>
      </w:r>
      <w:r>
        <w:rPr/>
        <w:t>lack</w:t>
      </w:r>
      <w:r>
        <w:rPr>
          <w:spacing w:val="37"/>
        </w:rPr>
        <w:t> </w:t>
      </w:r>
      <w:r>
        <w:rPr/>
        <w:t>such</w:t>
      </w:r>
      <w:r>
        <w:rPr>
          <w:spacing w:val="38"/>
        </w:rPr>
        <w:t> </w:t>
      </w:r>
      <w:r>
        <w:rPr/>
        <w:t>sophisticated</w:t>
      </w:r>
      <w:r>
        <w:rPr>
          <w:spacing w:val="36"/>
        </w:rPr>
        <w:t> </w:t>
      </w:r>
      <w:r>
        <w:rPr/>
        <w:t>leverage</w:t>
      </w:r>
      <w:r>
        <w:rPr>
          <w:spacing w:val="38"/>
        </w:rPr>
        <w:t> </w:t>
      </w:r>
      <w:r>
        <w:rPr/>
        <w:t>end</w:t>
      </w:r>
      <w:r>
        <w:rPr>
          <w:spacing w:val="38"/>
        </w:rPr>
        <w:t> </w:t>
      </w:r>
      <w:r>
        <w:rPr/>
        <w:t>up</w:t>
      </w:r>
      <w:r>
        <w:rPr>
          <w:spacing w:val="37"/>
        </w:rPr>
        <w:t> </w:t>
      </w:r>
      <w:r>
        <w:rPr/>
        <w:t>amongst</w:t>
      </w:r>
      <w:r>
        <w:rPr>
          <w:spacing w:val="37"/>
        </w:rPr>
        <w:t> </w:t>
      </w:r>
      <w:r>
        <w:rPr/>
        <w:t>the</w:t>
      </w:r>
      <w:r>
        <w:rPr>
          <w:spacing w:val="37"/>
        </w:rPr>
        <w:t> </w:t>
      </w:r>
      <w:r>
        <w:rPr/>
        <w:t>over</w:t>
      </w:r>
      <w:r>
        <w:rPr>
          <w:spacing w:val="41"/>
        </w:rPr>
        <w:t> </w:t>
      </w:r>
      <w:r>
        <w:rPr/>
        <w:t>ten</w:t>
      </w:r>
      <w:r>
        <w:rPr>
          <w:spacing w:val="36"/>
        </w:rPr>
        <w:t> </w:t>
      </w:r>
      <w:r>
        <w:rPr/>
        <w:t>thousand</w:t>
      </w:r>
      <w:r>
        <w:rPr>
          <w:spacing w:val="38"/>
        </w:rPr>
        <w:t> </w:t>
      </w:r>
      <w:r>
        <w:rPr>
          <w:spacing w:val="-2"/>
        </w:rPr>
        <w:t>persons</w:t>
      </w:r>
    </w:p>
    <w:p>
      <w:pPr>
        <w:pStyle w:val="BodyText"/>
        <w:spacing w:before="2"/>
      </w:pPr>
      <w:r>
        <w:rPr/>
        <w:t>convicted</w:t>
      </w:r>
      <w:r>
        <w:rPr>
          <w:spacing w:val="1"/>
        </w:rPr>
        <w:t> </w:t>
      </w:r>
      <w:r>
        <w:rPr/>
        <w:t>of</w:t>
      </w:r>
      <w:r>
        <w:rPr>
          <w:spacing w:val="1"/>
        </w:rPr>
        <w:t> </w:t>
      </w:r>
      <w:r>
        <w:rPr/>
        <w:t>illicit</w:t>
      </w:r>
      <w:r>
        <w:rPr>
          <w:spacing w:val="2"/>
        </w:rPr>
        <w:t> </w:t>
      </w:r>
      <w:r>
        <w:rPr/>
        <w:t>drug</w:t>
      </w:r>
      <w:r>
        <w:rPr>
          <w:spacing w:val="-1"/>
        </w:rPr>
        <w:t> </w:t>
      </w:r>
      <w:r>
        <w:rPr/>
        <w:t>offence</w:t>
      </w:r>
      <w:r>
        <w:rPr>
          <w:spacing w:val="1"/>
        </w:rPr>
        <w:t> </w:t>
      </w:r>
      <w:r>
        <w:rPr/>
        <w:t>since 1989.</w:t>
      </w:r>
      <w:r>
        <w:rPr>
          <w:spacing w:val="64"/>
        </w:rPr>
        <w:t> </w:t>
      </w:r>
      <w:r>
        <w:rPr/>
        <w:t>The</w:t>
      </w:r>
      <w:r>
        <w:rPr>
          <w:spacing w:val="1"/>
        </w:rPr>
        <w:t> </w:t>
      </w:r>
      <w:r>
        <w:rPr/>
        <w:t>doctrine</w:t>
      </w:r>
      <w:r>
        <w:rPr>
          <w:spacing w:val="1"/>
        </w:rPr>
        <w:t> </w:t>
      </w:r>
      <w:r>
        <w:rPr/>
        <w:t>of</w:t>
      </w:r>
      <w:r>
        <w:rPr>
          <w:spacing w:val="1"/>
        </w:rPr>
        <w:t> </w:t>
      </w:r>
      <w:r>
        <w:rPr/>
        <w:t>the</w:t>
      </w:r>
      <w:r>
        <w:rPr>
          <w:spacing w:val="1"/>
        </w:rPr>
        <w:t> </w:t>
      </w:r>
      <w:r>
        <w:rPr/>
        <w:t>rule of</w:t>
      </w:r>
      <w:r>
        <w:rPr>
          <w:spacing w:val="1"/>
        </w:rPr>
        <w:t> </w:t>
      </w:r>
      <w:r>
        <w:rPr/>
        <w:t>law</w:t>
      </w:r>
      <w:r>
        <w:rPr>
          <w:spacing w:val="3"/>
        </w:rPr>
        <w:t> </w:t>
      </w:r>
      <w:r>
        <w:rPr>
          <w:spacing w:val="-2"/>
        </w:rPr>
        <w:t>presupposes</w:t>
      </w:r>
    </w:p>
    <w:p>
      <w:pPr>
        <w:pStyle w:val="BodyText"/>
        <w:ind w:left="0"/>
        <w:jc w:val="left"/>
        <w:rPr>
          <w:sz w:val="19"/>
        </w:rPr>
      </w:pPr>
      <w:r>
        <w:rPr/>
        <mc:AlternateContent>
          <mc:Choice Requires="wps">
            <w:drawing>
              <wp:anchor distT="0" distB="0" distL="0" distR="0" allowOverlap="1" layoutInCell="1" locked="0" behindDoc="1" simplePos="0" relativeHeight="487664128">
                <wp:simplePos x="0" y="0"/>
                <wp:positionH relativeFrom="page">
                  <wp:posOffset>1262176</wp:posOffset>
                </wp:positionH>
                <wp:positionV relativeFrom="paragraph">
                  <wp:posOffset>154318</wp:posOffset>
                </wp:positionV>
                <wp:extent cx="1829435" cy="9525"/>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51058pt;width:144.020pt;height:.74402pt;mso-position-horizontal-relative:page;mso-position-vertical-relative:paragraph;z-index:-15652352;mso-wrap-distance-left:0;mso-wrap-distance-right:0" id="docshape173"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373</w:t>
      </w:r>
      <w:r>
        <w:rPr>
          <w:rFonts w:ascii="Calibri"/>
          <w:sz w:val="20"/>
          <w:vertAlign w:val="baseline"/>
        </w:rPr>
        <w:t>Osita,</w:t>
      </w:r>
      <w:r>
        <w:rPr>
          <w:rFonts w:ascii="Calibri"/>
          <w:spacing w:val="-7"/>
          <w:sz w:val="20"/>
          <w:vertAlign w:val="baseline"/>
        </w:rPr>
        <w:t> </w:t>
      </w:r>
      <w:r>
        <w:rPr>
          <w:rFonts w:ascii="Calibri"/>
          <w:sz w:val="20"/>
          <w:vertAlign w:val="baseline"/>
        </w:rPr>
        <w:t>E.</w:t>
      </w:r>
      <w:r>
        <w:rPr>
          <w:rFonts w:ascii="Calibri"/>
          <w:spacing w:val="-6"/>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47.</w:t>
      </w:r>
    </w:p>
    <w:p>
      <w:pPr>
        <w:spacing w:before="1"/>
        <w:ind w:left="307" w:right="0" w:firstLine="0"/>
        <w:jc w:val="left"/>
        <w:rPr>
          <w:rFonts w:ascii="Calibri"/>
          <w:sz w:val="20"/>
        </w:rPr>
      </w:pPr>
      <w:r>
        <w:rPr>
          <w:rFonts w:ascii="Calibri"/>
          <w:sz w:val="20"/>
          <w:vertAlign w:val="superscript"/>
        </w:rPr>
        <w:t>374</w:t>
      </w:r>
      <w:r>
        <w:rPr>
          <w:rFonts w:ascii="Calibri"/>
          <w:sz w:val="20"/>
          <w:vertAlign w:val="baseline"/>
        </w:rPr>
        <w:t>Section</w:t>
      </w:r>
      <w:r>
        <w:rPr>
          <w:rFonts w:ascii="Calibri"/>
          <w:spacing w:val="-6"/>
          <w:sz w:val="20"/>
          <w:vertAlign w:val="baseline"/>
        </w:rPr>
        <w:t> </w:t>
      </w:r>
      <w:r>
        <w:rPr>
          <w:rFonts w:ascii="Calibri"/>
          <w:sz w:val="20"/>
          <w:vertAlign w:val="baseline"/>
        </w:rPr>
        <w:t>3</w:t>
      </w:r>
      <w:r>
        <w:rPr>
          <w:rFonts w:ascii="Calibri"/>
          <w:spacing w:val="-6"/>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National</w:t>
      </w:r>
      <w:r>
        <w:rPr>
          <w:rFonts w:ascii="Calibri"/>
          <w:spacing w:val="-6"/>
          <w:sz w:val="20"/>
          <w:vertAlign w:val="baseline"/>
        </w:rPr>
        <w:t> </w:t>
      </w:r>
      <w:r>
        <w:rPr>
          <w:rFonts w:ascii="Calibri"/>
          <w:sz w:val="20"/>
          <w:vertAlign w:val="baseline"/>
        </w:rPr>
        <w:t>Drug</w:t>
      </w:r>
      <w:r>
        <w:rPr>
          <w:rFonts w:ascii="Calibri"/>
          <w:spacing w:val="-6"/>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Enforcement</w:t>
      </w:r>
      <w:r>
        <w:rPr>
          <w:rFonts w:ascii="Calibri"/>
          <w:spacing w:val="-5"/>
          <w:sz w:val="20"/>
          <w:vertAlign w:val="baseline"/>
        </w:rPr>
        <w:t> </w:t>
      </w:r>
      <w:r>
        <w:rPr>
          <w:rFonts w:ascii="Calibri"/>
          <w:sz w:val="20"/>
          <w:vertAlign w:val="baseline"/>
        </w:rPr>
        <w:t>Agency</w:t>
      </w:r>
      <w:r>
        <w:rPr>
          <w:rFonts w:ascii="Calibri"/>
          <w:spacing w:val="-6"/>
          <w:sz w:val="20"/>
          <w:vertAlign w:val="baseline"/>
        </w:rPr>
        <w:t> </w:t>
      </w:r>
      <w:r>
        <w:rPr>
          <w:rFonts w:ascii="Calibri"/>
          <w:sz w:val="20"/>
          <w:vertAlign w:val="baseline"/>
        </w:rPr>
        <w:t>Act,</w:t>
      </w:r>
      <w:r>
        <w:rPr>
          <w:rFonts w:ascii="Calibri"/>
          <w:spacing w:val="-6"/>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N.</w:t>
      </w:r>
      <w:r>
        <w:rPr>
          <w:rFonts w:ascii="Calibri"/>
          <w:spacing w:val="-6"/>
          <w:sz w:val="20"/>
          <w:vertAlign w:val="baseline"/>
        </w:rPr>
        <w:t> </w:t>
      </w:r>
      <w:r>
        <w:rPr>
          <w:rFonts w:ascii="Calibri"/>
          <w:sz w:val="20"/>
          <w:vertAlign w:val="baseline"/>
        </w:rPr>
        <w:t>30.</w:t>
      </w:r>
      <w:r>
        <w:rPr>
          <w:rFonts w:ascii="Calibri"/>
          <w:spacing w:val="-6"/>
          <w:sz w:val="20"/>
          <w:vertAlign w:val="baseline"/>
        </w:rPr>
        <w:t> </w:t>
      </w:r>
      <w:r>
        <w:rPr>
          <w:rFonts w:ascii="Calibri"/>
          <w:sz w:val="20"/>
          <w:vertAlign w:val="baseline"/>
        </w:rPr>
        <w:t>L.F.N</w:t>
      </w:r>
      <w:r>
        <w:rPr>
          <w:rFonts w:ascii="Calibri"/>
          <w:spacing w:val="-6"/>
          <w:sz w:val="20"/>
          <w:vertAlign w:val="baseline"/>
        </w:rPr>
        <w:t> </w:t>
      </w:r>
      <w:r>
        <w:rPr>
          <w:rFonts w:ascii="Calibri"/>
          <w:spacing w:val="-2"/>
          <w:sz w:val="20"/>
          <w:vertAlign w:val="baseline"/>
        </w:rPr>
        <w:t>2004.</w:t>
      </w:r>
    </w:p>
    <w:p>
      <w:pPr>
        <w:spacing w:after="0"/>
        <w:jc w:val="left"/>
        <w:rPr>
          <w:rFonts w:ascii="Calibri"/>
          <w:sz w:val="20"/>
        </w:rPr>
        <w:sectPr>
          <w:pgSz w:w="11910" w:h="16840"/>
          <w:pgMar w:header="0" w:footer="1014" w:top="1300" w:bottom="1200" w:left="1680" w:right="600"/>
        </w:sectPr>
      </w:pPr>
    </w:p>
    <w:p>
      <w:pPr>
        <w:pStyle w:val="BodyText"/>
        <w:spacing w:line="480" w:lineRule="auto" w:before="64"/>
        <w:ind w:right="804"/>
      </w:pPr>
      <w:r>
        <w:rPr/>
        <w:t>that every citizen of Nigeria is equal before the law.</w:t>
      </w:r>
      <w:r>
        <w:rPr>
          <w:spacing w:val="40"/>
        </w:rPr>
        <w:t> </w:t>
      </w:r>
      <w:r>
        <w:rPr/>
        <w:t>In </w:t>
      </w:r>
      <w:r>
        <w:rPr>
          <w:b/>
          <w:i/>
        </w:rPr>
        <w:t>FRN v. Omar Mosa</w:t>
      </w:r>
      <w:r>
        <w:rPr>
          <w:b/>
          <w:i/>
          <w:position w:val="8"/>
          <w:sz w:val="16"/>
        </w:rPr>
        <w:t>375</w:t>
      </w:r>
      <w:r>
        <w:rPr/>
        <w:t>, the accused was an Inspector in the NDLEA. He was charged with aiding and abetting offences under the NDLEA Act including taking bribe. When asked why he accepted</w:t>
      </w:r>
      <w:r>
        <w:rPr>
          <w:spacing w:val="40"/>
        </w:rPr>
        <w:t> </w:t>
      </w:r>
      <w:r>
        <w:rPr/>
        <w:t>the bribe, his reply was that only an insane person could refuse such a huge sum of money and that he was not insane. This kind of reasoning is telling of the reality in the </w:t>
      </w:r>
      <w:r>
        <w:rPr>
          <w:spacing w:val="-2"/>
        </w:rPr>
        <w:t>country.</w:t>
      </w:r>
    </w:p>
    <w:p>
      <w:pPr>
        <w:pStyle w:val="BodyText"/>
        <w:spacing w:line="480" w:lineRule="auto" w:before="200"/>
        <w:ind w:right="804"/>
      </w:pPr>
      <w:r>
        <w:rPr/>
        <w:t>This brings us to another challenge facing the government in its attempt to implement the law against illicit drug activities, the problem of tackling bribery and corruption. It was noted that tackling bribery and corruption is perhaps one of the daunting problems that we as a nation face</w:t>
      </w:r>
      <w:r>
        <w:rPr>
          <w:vertAlign w:val="superscript"/>
        </w:rPr>
        <w:t>376</w:t>
      </w:r>
      <w:r>
        <w:rPr>
          <w:vertAlign w:val="baseline"/>
        </w:rPr>
        <w:t>. It is true that successive governments have declared a war against this malaise and our law (even the Codes provision) are adequate if they to be effectively enforced. Only recently, two former heads of the NDLEA, </w:t>
      </w:r>
      <w:r>
        <w:rPr>
          <w:b/>
          <w:vertAlign w:val="baseline"/>
        </w:rPr>
        <w:t>Oyakhilome </w:t>
      </w:r>
      <w:r>
        <w:rPr>
          <w:vertAlign w:val="baseline"/>
        </w:rPr>
        <w:t>and </w:t>
      </w:r>
      <w:r>
        <w:rPr>
          <w:b/>
          <w:vertAlign w:val="baseline"/>
        </w:rPr>
        <w:t>Lafiagi </w:t>
      </w:r>
      <w:r>
        <w:rPr>
          <w:vertAlign w:val="baseline"/>
        </w:rPr>
        <w:t>were arrested and charged for taking huge sums of money as bribe with a view to facilitate illicit drug trafficking</w:t>
      </w:r>
      <w:r>
        <w:rPr>
          <w:vertAlign w:val="superscript"/>
        </w:rPr>
        <w:t>377</w:t>
      </w:r>
      <w:r>
        <w:rPr>
          <w:vertAlign w:val="baseline"/>
        </w:rPr>
        <w:t>.</w:t>
      </w:r>
      <w:r>
        <w:rPr>
          <w:spacing w:val="40"/>
          <w:vertAlign w:val="baseline"/>
        </w:rPr>
        <w:t> </w:t>
      </w:r>
      <w:r>
        <w:rPr>
          <w:vertAlign w:val="baseline"/>
        </w:rPr>
        <w:t>But this malaise runs from top to bottom of the NDLEA’s</w:t>
      </w:r>
      <w:r>
        <w:rPr>
          <w:spacing w:val="-3"/>
          <w:vertAlign w:val="baseline"/>
        </w:rPr>
        <w:t> </w:t>
      </w:r>
      <w:r>
        <w:rPr>
          <w:vertAlign w:val="baseline"/>
        </w:rPr>
        <w:t>hierarchy.</w:t>
      </w:r>
      <w:r>
        <w:rPr>
          <w:spacing w:val="-2"/>
          <w:vertAlign w:val="baseline"/>
        </w:rPr>
        <w:t> </w:t>
      </w:r>
      <w:r>
        <w:rPr>
          <w:vertAlign w:val="baseline"/>
        </w:rPr>
        <w:t>Just</w:t>
      </w:r>
      <w:r>
        <w:rPr>
          <w:spacing w:val="-2"/>
          <w:vertAlign w:val="baseline"/>
        </w:rPr>
        <w:t> </w:t>
      </w:r>
      <w:r>
        <w:rPr>
          <w:vertAlign w:val="baseline"/>
        </w:rPr>
        <w:t>like</w:t>
      </w:r>
      <w:r>
        <w:rPr>
          <w:spacing w:val="-3"/>
          <w:vertAlign w:val="baseline"/>
        </w:rPr>
        <w:t> </w:t>
      </w:r>
      <w:r>
        <w:rPr>
          <w:vertAlign w:val="baseline"/>
        </w:rPr>
        <w:t>the</w:t>
      </w:r>
      <w:r>
        <w:rPr>
          <w:spacing w:val="-2"/>
          <w:vertAlign w:val="baseline"/>
        </w:rPr>
        <w:t> </w:t>
      </w:r>
      <w:r>
        <w:rPr>
          <w:vertAlign w:val="baseline"/>
        </w:rPr>
        <w:t>accused</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case</w:t>
      </w:r>
      <w:r>
        <w:rPr>
          <w:spacing w:val="-3"/>
          <w:vertAlign w:val="baseline"/>
        </w:rPr>
        <w:t> </w:t>
      </w:r>
      <w:r>
        <w:rPr>
          <w:vertAlign w:val="baseline"/>
        </w:rPr>
        <w:t>cited earlier</w:t>
      </w:r>
      <w:r>
        <w:rPr>
          <w:spacing w:val="-2"/>
          <w:vertAlign w:val="baseline"/>
        </w:rPr>
        <w:t> </w:t>
      </w:r>
      <w:r>
        <w:rPr>
          <w:vertAlign w:val="baseline"/>
        </w:rPr>
        <w:t>who</w:t>
      </w:r>
      <w:r>
        <w:rPr>
          <w:spacing w:val="-2"/>
          <w:vertAlign w:val="baseline"/>
        </w:rPr>
        <w:t> </w:t>
      </w:r>
      <w:r>
        <w:rPr>
          <w:vertAlign w:val="baseline"/>
        </w:rPr>
        <w:t>said that</w:t>
      </w:r>
      <w:r>
        <w:rPr>
          <w:spacing w:val="-2"/>
          <w:vertAlign w:val="baseline"/>
        </w:rPr>
        <w:t> </w:t>
      </w:r>
      <w:r>
        <w:rPr>
          <w:vertAlign w:val="baseline"/>
        </w:rPr>
        <w:t>it</w:t>
      </w:r>
      <w:r>
        <w:rPr>
          <w:spacing w:val="-2"/>
          <w:vertAlign w:val="baseline"/>
        </w:rPr>
        <w:t> </w:t>
      </w:r>
      <w:r>
        <w:rPr>
          <w:vertAlign w:val="baseline"/>
        </w:rPr>
        <w:t>would be insane for anyone to refuse such large sum of money as bribe, perhaps many more will be willing to do just that.</w:t>
      </w:r>
    </w:p>
    <w:p>
      <w:pPr>
        <w:pStyle w:val="BodyText"/>
        <w:spacing w:line="480" w:lineRule="auto" w:before="201"/>
        <w:ind w:right="805"/>
      </w:pPr>
      <w:r>
        <w:rPr/>
        <w:t>The problem of lack of enabling laws granting the NDLEA the power to prevent the abuse of those drugs and substances that are capable of being abused contributes to the rise of illicit drugs in Nigeria. It is a major challenge faced by the NDLEA in its fight against illicit drugs in Nigeria.</w:t>
      </w:r>
    </w:p>
    <w:p>
      <w:pPr>
        <w:pStyle w:val="BodyText"/>
        <w:ind w:left="0"/>
        <w:jc w:val="left"/>
        <w:rPr>
          <w:sz w:val="20"/>
        </w:rPr>
      </w:pPr>
    </w:p>
    <w:p>
      <w:pPr>
        <w:pStyle w:val="BodyText"/>
        <w:ind w:left="0"/>
        <w:jc w:val="left"/>
        <w:rPr>
          <w:sz w:val="20"/>
        </w:rPr>
      </w:pPr>
    </w:p>
    <w:p>
      <w:pPr>
        <w:pStyle w:val="BodyText"/>
        <w:spacing w:before="221"/>
        <w:ind w:left="0"/>
        <w:jc w:val="left"/>
        <w:rPr>
          <w:sz w:val="20"/>
        </w:rPr>
      </w:pPr>
      <w:r>
        <w:rPr/>
        <mc:AlternateContent>
          <mc:Choice Requires="wps">
            <w:drawing>
              <wp:anchor distT="0" distB="0" distL="0" distR="0" allowOverlap="1" layoutInCell="1" locked="0" behindDoc="1" simplePos="0" relativeHeight="487664640">
                <wp:simplePos x="0" y="0"/>
                <wp:positionH relativeFrom="page">
                  <wp:posOffset>1262176</wp:posOffset>
                </wp:positionH>
                <wp:positionV relativeFrom="paragraph">
                  <wp:posOffset>301695</wp:posOffset>
                </wp:positionV>
                <wp:extent cx="1829435" cy="9525"/>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755577pt;width:144.020pt;height:.71997pt;mso-position-horizontal-relative:page;mso-position-vertical-relative:paragraph;z-index:-15651840;mso-wrap-distance-left:0;mso-wrap-distance-right:0" id="docshape174"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pacing w:val="-2"/>
          <w:sz w:val="20"/>
          <w:vertAlign w:val="superscript"/>
        </w:rPr>
        <w:t>375</w:t>
      </w:r>
      <w:r>
        <w:rPr>
          <w:rFonts w:ascii="Calibri"/>
          <w:spacing w:val="5"/>
          <w:sz w:val="20"/>
          <w:vertAlign w:val="baseline"/>
        </w:rPr>
        <w:t> </w:t>
      </w:r>
      <w:r>
        <w:rPr>
          <w:rFonts w:ascii="Calibri"/>
          <w:spacing w:val="-2"/>
          <w:sz w:val="20"/>
          <w:vertAlign w:val="baseline"/>
        </w:rPr>
        <w:t>FHC/K/18b/2010.</w:t>
      </w:r>
      <w:r>
        <w:rPr>
          <w:rFonts w:ascii="Calibri"/>
          <w:spacing w:val="5"/>
          <w:sz w:val="20"/>
          <w:vertAlign w:val="baseline"/>
        </w:rPr>
        <w:t> </w:t>
      </w:r>
      <w:r>
        <w:rPr>
          <w:rFonts w:ascii="Calibri"/>
          <w:spacing w:val="-2"/>
          <w:sz w:val="20"/>
          <w:vertAlign w:val="baseline"/>
        </w:rPr>
        <w:t>(Unreported).</w:t>
      </w:r>
    </w:p>
    <w:p>
      <w:pPr>
        <w:spacing w:before="1"/>
        <w:ind w:left="307" w:right="0" w:firstLine="0"/>
        <w:jc w:val="left"/>
        <w:rPr>
          <w:rFonts w:ascii="Calibri"/>
          <w:sz w:val="20"/>
        </w:rPr>
      </w:pPr>
      <w:r>
        <w:rPr>
          <w:rFonts w:ascii="Calibri"/>
          <w:sz w:val="20"/>
          <w:vertAlign w:val="superscript"/>
        </w:rPr>
        <w:t>376</w:t>
      </w:r>
      <w:r>
        <w:rPr>
          <w:rFonts w:ascii="Calibri"/>
          <w:spacing w:val="-7"/>
          <w:sz w:val="20"/>
          <w:vertAlign w:val="baseline"/>
        </w:rPr>
        <w:t> </w:t>
      </w:r>
      <w:r>
        <w:rPr>
          <w:rFonts w:ascii="Calibri"/>
          <w:sz w:val="20"/>
          <w:vertAlign w:val="baseline"/>
        </w:rPr>
        <w:t>Chukkol,</w:t>
      </w:r>
      <w:r>
        <w:rPr>
          <w:rFonts w:ascii="Calibri"/>
          <w:spacing w:val="-6"/>
          <w:sz w:val="20"/>
          <w:vertAlign w:val="baseline"/>
        </w:rPr>
        <w:t> </w:t>
      </w:r>
      <w:r>
        <w:rPr>
          <w:rFonts w:ascii="Calibri"/>
          <w:sz w:val="20"/>
          <w:vertAlign w:val="baseline"/>
        </w:rPr>
        <w:t>K.S.</w:t>
      </w:r>
      <w:r>
        <w:rPr>
          <w:rFonts w:ascii="Calibri"/>
          <w:spacing w:val="-6"/>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w:t>
      </w:r>
      <w:r>
        <w:rPr>
          <w:rFonts w:ascii="Calibri"/>
          <w:spacing w:val="-5"/>
          <w:sz w:val="20"/>
          <w:vertAlign w:val="baseline"/>
        </w:rPr>
        <w:t> 44.</w:t>
      </w:r>
    </w:p>
    <w:p>
      <w:pPr>
        <w:spacing w:before="1"/>
        <w:ind w:left="307" w:right="0" w:firstLine="0"/>
        <w:jc w:val="left"/>
        <w:rPr>
          <w:rFonts w:ascii="Calibri"/>
          <w:sz w:val="20"/>
        </w:rPr>
      </w:pPr>
      <w:r>
        <w:rPr>
          <w:rFonts w:ascii="Calibri"/>
          <w:sz w:val="20"/>
          <w:vertAlign w:val="superscript"/>
        </w:rPr>
        <w:t>377</w:t>
      </w:r>
      <w:r>
        <w:rPr>
          <w:rFonts w:ascii="Calibri"/>
          <w:sz w:val="20"/>
          <w:vertAlign w:val="baseline"/>
        </w:rPr>
        <w:t>Daily</w:t>
      </w:r>
      <w:r>
        <w:rPr>
          <w:rFonts w:ascii="Calibri"/>
          <w:spacing w:val="-7"/>
          <w:sz w:val="20"/>
          <w:vertAlign w:val="baseline"/>
        </w:rPr>
        <w:t> </w:t>
      </w:r>
      <w:r>
        <w:rPr>
          <w:rFonts w:ascii="Calibri"/>
          <w:sz w:val="20"/>
          <w:vertAlign w:val="baseline"/>
        </w:rPr>
        <w:t>Trust,</w:t>
      </w:r>
      <w:r>
        <w:rPr>
          <w:rFonts w:ascii="Calibri"/>
          <w:spacing w:val="-6"/>
          <w:sz w:val="20"/>
          <w:vertAlign w:val="baseline"/>
        </w:rPr>
        <w:t> </w:t>
      </w:r>
      <w:r>
        <w:rPr>
          <w:rFonts w:ascii="Calibri"/>
          <w:sz w:val="20"/>
          <w:vertAlign w:val="baseline"/>
        </w:rPr>
        <w:t>Thursday,</w:t>
      </w:r>
      <w:r>
        <w:rPr>
          <w:rFonts w:ascii="Calibri"/>
          <w:spacing w:val="-7"/>
          <w:sz w:val="20"/>
          <w:vertAlign w:val="baseline"/>
        </w:rPr>
        <w:t> </w:t>
      </w:r>
      <w:r>
        <w:rPr>
          <w:rFonts w:ascii="Calibri"/>
          <w:sz w:val="20"/>
          <w:vertAlign w:val="baseline"/>
        </w:rPr>
        <w:t>October</w:t>
      </w:r>
      <w:r>
        <w:rPr>
          <w:rFonts w:ascii="Calibri"/>
          <w:spacing w:val="-6"/>
          <w:sz w:val="20"/>
          <w:vertAlign w:val="baseline"/>
        </w:rPr>
        <w:t> </w:t>
      </w:r>
      <w:r>
        <w:rPr>
          <w:rFonts w:ascii="Calibri"/>
          <w:sz w:val="20"/>
          <w:vertAlign w:val="baseline"/>
        </w:rPr>
        <w:t>13,</w:t>
      </w:r>
      <w:r>
        <w:rPr>
          <w:rFonts w:ascii="Calibri"/>
          <w:spacing w:val="-7"/>
          <w:sz w:val="20"/>
          <w:vertAlign w:val="baseline"/>
        </w:rPr>
        <w:t> </w:t>
      </w:r>
      <w:r>
        <w:rPr>
          <w:rFonts w:ascii="Calibri"/>
          <w:sz w:val="20"/>
          <w:vertAlign w:val="baseline"/>
        </w:rPr>
        <w:t>(2011)</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27.</w:t>
      </w:r>
    </w:p>
    <w:p>
      <w:pPr>
        <w:spacing w:after="0"/>
        <w:jc w:val="left"/>
        <w:rPr>
          <w:rFonts w:ascii="Calibri"/>
          <w:sz w:val="20"/>
        </w:rPr>
        <w:sectPr>
          <w:pgSz w:w="11910" w:h="16840"/>
          <w:pgMar w:header="0" w:footer="1014" w:top="1320" w:bottom="1200" w:left="1680" w:right="600"/>
        </w:sectPr>
      </w:pPr>
    </w:p>
    <w:p>
      <w:pPr>
        <w:pStyle w:val="Heading2"/>
        <w:numPr>
          <w:ilvl w:val="2"/>
          <w:numId w:val="42"/>
        </w:numPr>
        <w:tabs>
          <w:tab w:pos="1026" w:val="left" w:leader="none"/>
        </w:tabs>
        <w:spacing w:line="240" w:lineRule="auto" w:before="74" w:after="0"/>
        <w:ind w:left="1026" w:right="0" w:hanging="719"/>
        <w:jc w:val="both"/>
      </w:pPr>
      <w:bookmarkStart w:name="_bookmark71" w:id="72"/>
      <w:bookmarkEnd w:id="72"/>
      <w:r>
        <w:rPr>
          <w:b w:val="0"/>
        </w:rPr>
      </w:r>
      <w:r>
        <w:rPr/>
        <w:t>The</w:t>
      </w:r>
      <w:r>
        <w:rPr>
          <w:spacing w:val="-3"/>
        </w:rPr>
        <w:t> </w:t>
      </w:r>
      <w:r>
        <w:rPr/>
        <w:t>Rehabilitation and</w:t>
      </w:r>
      <w:r>
        <w:rPr>
          <w:spacing w:val="-4"/>
        </w:rPr>
        <w:t> </w:t>
      </w:r>
      <w:r>
        <w:rPr/>
        <w:t>Treatment</w:t>
      </w:r>
      <w:r>
        <w:rPr>
          <w:spacing w:val="-1"/>
        </w:rPr>
        <w:t> </w:t>
      </w:r>
      <w:r>
        <w:rPr/>
        <w:t>of</w:t>
      </w:r>
      <w:r>
        <w:rPr>
          <w:spacing w:val="-1"/>
        </w:rPr>
        <w:t> </w:t>
      </w:r>
      <w:r>
        <w:rPr/>
        <w:t>Victims</w:t>
      </w:r>
      <w:r>
        <w:rPr>
          <w:spacing w:val="-2"/>
        </w:rPr>
        <w:t> </w:t>
      </w:r>
      <w:r>
        <w:rPr/>
        <w:t>of Drug</w:t>
      </w:r>
      <w:r>
        <w:rPr>
          <w:spacing w:val="-2"/>
        </w:rPr>
        <w:t> </w:t>
      </w:r>
      <w:r>
        <w:rPr/>
        <w:t>Abuse</w:t>
      </w:r>
      <w:r>
        <w:rPr>
          <w:spacing w:val="-2"/>
        </w:rPr>
        <w:t> </w:t>
      </w:r>
      <w:r>
        <w:rPr/>
        <w:t>in </w:t>
      </w:r>
      <w:r>
        <w:rPr>
          <w:spacing w:val="-2"/>
        </w:rPr>
        <w:t>Nigeria</w:t>
      </w:r>
    </w:p>
    <w:p>
      <w:pPr>
        <w:pStyle w:val="BodyText"/>
        <w:spacing w:line="480" w:lineRule="auto" w:before="272"/>
        <w:ind w:right="807"/>
      </w:pPr>
      <w:r>
        <w:rPr/>
        <w:t>The third challenge facing the government in its efforts against illicit drug activities in Nigeria is the matter of rehabilitation and treatment of drug addicts. The importance of rehabilitation and treatment of drug addicts lies in its ability to reduce the demand for illicit drugs, resulting in a decrease of supply of illicit drugs, thus curtailing the trafficking of drugs. It also provides succour and relief to the suffering caused by illicit drug addiction on the victim and those responsible for the victims care and concern.</w:t>
      </w:r>
    </w:p>
    <w:p>
      <w:pPr>
        <w:pStyle w:val="BodyText"/>
        <w:spacing w:line="480" w:lineRule="auto" w:before="200"/>
        <w:ind w:right="811"/>
      </w:pPr>
      <w:r>
        <w:rPr/>
        <w:t>The NDLEA Act which domesticates the United Nations Convention of 1988</w:t>
      </w:r>
      <w:r>
        <w:rPr>
          <w:spacing w:val="40"/>
        </w:rPr>
        <w:t> </w:t>
      </w:r>
      <w:r>
        <w:rPr/>
        <w:t>formulates this importance and thus, requires that treatment and rehabilitation of drug users be a matter of legal directive.</w:t>
      </w:r>
    </w:p>
    <w:p>
      <w:pPr>
        <w:pStyle w:val="BodyText"/>
        <w:spacing w:line="480" w:lineRule="auto" w:before="199"/>
        <w:ind w:right="802"/>
      </w:pPr>
      <w:r>
        <w:rPr/>
        <w:t>It is</w:t>
      </w:r>
      <w:r>
        <w:rPr>
          <w:vertAlign w:val="superscript"/>
        </w:rPr>
        <w:t>378</w:t>
      </w:r>
      <w:r>
        <w:rPr>
          <w:vertAlign w:val="baseline"/>
        </w:rPr>
        <w:t> observed that the inclusion of rehabilitation and treatment of narcotic drug abusers or addicts as an alternative to or in addition to penal measure is a relatively</w:t>
      </w:r>
      <w:r>
        <w:rPr>
          <w:spacing w:val="-3"/>
          <w:vertAlign w:val="baseline"/>
        </w:rPr>
        <w:t> </w:t>
      </w:r>
      <w:r>
        <w:rPr>
          <w:vertAlign w:val="baseline"/>
        </w:rPr>
        <w:t>new development in Nigeria’s domestic narcotic control legislation. That Nigeria being a party to the Single Convention on Narcotic Drugs had agreed that it would give special attention to the provision of facilities for medical treatment, care and rehabilitation of drug addicts.</w:t>
      </w:r>
    </w:p>
    <w:p>
      <w:pPr>
        <w:pStyle w:val="BodyText"/>
        <w:spacing w:line="480" w:lineRule="auto" w:before="202"/>
        <w:ind w:right="806"/>
      </w:pPr>
      <w:r>
        <w:rPr/>
        <w:t>Again, Article 20 of the 1971 Convention states that all parties shall take practical measures for the prevention of abuse of psychotropic substances and for the early identification, treatment, education, aftercare rehabilitation and social integration of the persons involved. This Convention also required state parties to it, to promote the training of personnel in the treatment, after care, rehabilitation and social integration of abusers of psychotropic substances.</w:t>
      </w:r>
    </w:p>
    <w:p>
      <w:pPr>
        <w:pStyle w:val="BodyText"/>
        <w:ind w:left="0"/>
        <w:jc w:val="left"/>
        <w:rPr>
          <w:sz w:val="20"/>
        </w:rPr>
      </w:pPr>
    </w:p>
    <w:p>
      <w:pPr>
        <w:pStyle w:val="BodyText"/>
        <w:spacing w:before="187"/>
        <w:ind w:left="0"/>
        <w:jc w:val="left"/>
        <w:rPr>
          <w:sz w:val="20"/>
        </w:rPr>
      </w:pPr>
      <w:r>
        <w:rPr/>
        <mc:AlternateContent>
          <mc:Choice Requires="wps">
            <w:drawing>
              <wp:anchor distT="0" distB="0" distL="0" distR="0" allowOverlap="1" layoutInCell="1" locked="0" behindDoc="1" simplePos="0" relativeHeight="487665152">
                <wp:simplePos x="0" y="0"/>
                <wp:positionH relativeFrom="page">
                  <wp:posOffset>1262176</wp:posOffset>
                </wp:positionH>
                <wp:positionV relativeFrom="paragraph">
                  <wp:posOffset>280636</wp:posOffset>
                </wp:positionV>
                <wp:extent cx="1829435" cy="9525"/>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097347pt;width:144.020pt;height:.74402pt;mso-position-horizontal-relative:page;mso-position-vertical-relative:paragraph;z-index:-15651328;mso-wrap-distance-left:0;mso-wrap-distance-right:0" id="docshape175" filled="true" fillcolor="#000000" stroked="false">
                <v:fill type="solid"/>
                <w10:wrap type="topAndBottom"/>
              </v:rect>
            </w:pict>
          </mc:Fallback>
        </mc:AlternateContent>
      </w:r>
    </w:p>
    <w:p>
      <w:pPr>
        <w:spacing w:before="102"/>
        <w:ind w:left="307" w:right="822" w:firstLine="0"/>
        <w:jc w:val="left"/>
        <w:rPr>
          <w:rFonts w:ascii="Calibri"/>
          <w:sz w:val="20"/>
        </w:rPr>
      </w:pPr>
      <w:r>
        <w:rPr>
          <w:rFonts w:ascii="Calibri"/>
          <w:sz w:val="20"/>
          <w:vertAlign w:val="superscript"/>
        </w:rPr>
        <w:t>378</w:t>
      </w:r>
      <w:r>
        <w:rPr>
          <w:rFonts w:ascii="Calibri"/>
          <w:spacing w:val="-4"/>
          <w:sz w:val="20"/>
          <w:vertAlign w:val="baseline"/>
        </w:rPr>
        <w:t> </w:t>
      </w:r>
      <w:r>
        <w:rPr>
          <w:rFonts w:ascii="Calibri"/>
          <w:sz w:val="20"/>
          <w:vertAlign w:val="baseline"/>
        </w:rPr>
        <w:t>Osibanjo,</w:t>
      </w:r>
      <w:r>
        <w:rPr>
          <w:rFonts w:ascii="Calibri"/>
          <w:spacing w:val="-3"/>
          <w:sz w:val="20"/>
          <w:vertAlign w:val="baseline"/>
        </w:rPr>
        <w:t> </w:t>
      </w:r>
      <w:r>
        <w:rPr>
          <w:rFonts w:ascii="Calibri"/>
          <w:sz w:val="20"/>
          <w:vertAlign w:val="baseline"/>
        </w:rPr>
        <w:t>Y.</w:t>
      </w:r>
      <w:r>
        <w:rPr>
          <w:rFonts w:ascii="Calibri"/>
          <w:spacing w:val="-4"/>
          <w:sz w:val="20"/>
          <w:vertAlign w:val="baseline"/>
        </w:rPr>
        <w:t> </w:t>
      </w:r>
      <w:r>
        <w:rPr>
          <w:rFonts w:ascii="Calibri"/>
          <w:sz w:val="20"/>
          <w:vertAlign w:val="baseline"/>
        </w:rPr>
        <w:t>(1990)</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Legal</w:t>
      </w:r>
      <w:r>
        <w:rPr>
          <w:rFonts w:ascii="Calibri"/>
          <w:spacing w:val="-2"/>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Institutional</w:t>
      </w:r>
      <w:r>
        <w:rPr>
          <w:rFonts w:ascii="Calibri"/>
          <w:spacing w:val="-3"/>
          <w:sz w:val="20"/>
          <w:vertAlign w:val="baseline"/>
        </w:rPr>
        <w:t> </w:t>
      </w:r>
      <w:r>
        <w:rPr>
          <w:rFonts w:ascii="Calibri"/>
          <w:sz w:val="20"/>
          <w:vertAlign w:val="baseline"/>
        </w:rPr>
        <w:t>Framework</w:t>
      </w:r>
      <w:r>
        <w:rPr>
          <w:rFonts w:ascii="Calibri"/>
          <w:spacing w:val="-3"/>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Eradication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Drug</w:t>
      </w:r>
      <w:r>
        <w:rPr>
          <w:rFonts w:ascii="Calibri"/>
          <w:spacing w:val="-4"/>
          <w:sz w:val="20"/>
          <w:vertAlign w:val="baseline"/>
        </w:rPr>
        <w:t> </w:t>
      </w:r>
      <w:r>
        <w:rPr>
          <w:rFonts w:ascii="Calibri"/>
          <w:sz w:val="20"/>
          <w:vertAlign w:val="baseline"/>
        </w:rPr>
        <w:t>Trafficking</w:t>
      </w:r>
      <w:r>
        <w:rPr>
          <w:rFonts w:ascii="Calibri"/>
          <w:spacing w:val="-4"/>
          <w:sz w:val="20"/>
          <w:vertAlign w:val="baseline"/>
        </w:rPr>
        <w:t> </w:t>
      </w:r>
      <w:r>
        <w:rPr>
          <w:rFonts w:ascii="Calibri"/>
          <w:sz w:val="20"/>
          <w:vertAlign w:val="baseline"/>
        </w:rPr>
        <w:t>in Nigeria, Bencod Press Ltd,Lagos, p. 223.</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4"/>
      </w:pPr>
      <w:r>
        <w:rPr/>
        <w:t>Article 18 of</w:t>
      </w:r>
      <w:r>
        <w:rPr>
          <w:spacing w:val="-1"/>
        </w:rPr>
        <w:t> </w:t>
      </w:r>
      <w:r>
        <w:rPr/>
        <w:t>the United Nations Convention similarly</w:t>
      </w:r>
      <w:r>
        <w:rPr>
          <w:spacing w:val="-2"/>
        </w:rPr>
        <w:t> </w:t>
      </w:r>
      <w:r>
        <w:rPr/>
        <w:t>requires that parties may</w:t>
      </w:r>
      <w:r>
        <w:rPr>
          <w:spacing w:val="-4"/>
        </w:rPr>
        <w:t> </w:t>
      </w:r>
      <w:r>
        <w:rPr/>
        <w:t>provide, in addition to conviction or punishment or as an alternative to punishment, that the offender shall undergo measures such as treatment, education, rehabilitation or social </w:t>
      </w:r>
      <w:r>
        <w:rPr>
          <w:spacing w:val="-2"/>
        </w:rPr>
        <w:t>integration.</w:t>
      </w:r>
    </w:p>
    <w:p>
      <w:pPr>
        <w:pStyle w:val="BodyText"/>
        <w:spacing w:line="480" w:lineRule="auto" w:before="200"/>
        <w:ind w:right="807"/>
      </w:pPr>
      <w:r>
        <w:rPr/>
        <w:t>It should be noted that, one significant achievement of this convention is the agreement reached by</w:t>
      </w:r>
      <w:r>
        <w:rPr>
          <w:spacing w:val="-5"/>
        </w:rPr>
        <w:t> </w:t>
      </w:r>
      <w:r>
        <w:rPr/>
        <w:t>member states to balance</w:t>
      </w:r>
      <w:r>
        <w:rPr>
          <w:spacing w:val="-1"/>
        </w:rPr>
        <w:t> </w:t>
      </w:r>
      <w:r>
        <w:rPr/>
        <w:t>the approach needed to tackle</w:t>
      </w:r>
      <w:r>
        <w:rPr>
          <w:spacing w:val="-1"/>
        </w:rPr>
        <w:t> </w:t>
      </w:r>
      <w:r>
        <w:rPr/>
        <w:t>the</w:t>
      </w:r>
      <w:r>
        <w:rPr>
          <w:spacing w:val="-1"/>
        </w:rPr>
        <w:t> </w:t>
      </w:r>
      <w:r>
        <w:rPr/>
        <w:t>problem and that the</w:t>
      </w:r>
      <w:r>
        <w:rPr>
          <w:spacing w:val="-2"/>
        </w:rPr>
        <w:t> </w:t>
      </w:r>
      <w:r>
        <w:rPr/>
        <w:t>rehabilitation</w:t>
      </w:r>
      <w:r>
        <w:rPr>
          <w:spacing w:val="-1"/>
        </w:rPr>
        <w:t> </w:t>
      </w:r>
      <w:r>
        <w:rPr/>
        <w:t>of</w:t>
      </w:r>
      <w:r>
        <w:rPr>
          <w:spacing w:val="-2"/>
        </w:rPr>
        <w:t> </w:t>
      </w:r>
      <w:r>
        <w:rPr/>
        <w:t>drugs</w:t>
      </w:r>
      <w:r>
        <w:rPr>
          <w:spacing w:val="-1"/>
        </w:rPr>
        <w:t> </w:t>
      </w:r>
      <w:r>
        <w:rPr/>
        <w:t>abusers</w:t>
      </w:r>
      <w:r>
        <w:rPr>
          <w:spacing w:val="-2"/>
        </w:rPr>
        <w:t> </w:t>
      </w:r>
      <w:r>
        <w:rPr/>
        <w:t>be</w:t>
      </w:r>
      <w:r>
        <w:rPr>
          <w:spacing w:val="-2"/>
        </w:rPr>
        <w:t> </w:t>
      </w:r>
      <w:r>
        <w:rPr/>
        <w:t>accorded</w:t>
      </w:r>
      <w:r>
        <w:rPr>
          <w:spacing w:val="-1"/>
        </w:rPr>
        <w:t> </w:t>
      </w:r>
      <w:r>
        <w:rPr/>
        <w:t>the same</w:t>
      </w:r>
      <w:r>
        <w:rPr>
          <w:spacing w:val="-2"/>
        </w:rPr>
        <w:t> </w:t>
      </w:r>
      <w:r>
        <w:rPr/>
        <w:t>importance</w:t>
      </w:r>
      <w:r>
        <w:rPr>
          <w:spacing w:val="-2"/>
        </w:rPr>
        <w:t> </w:t>
      </w:r>
      <w:r>
        <w:rPr/>
        <w:t>in policy</w:t>
      </w:r>
      <w:r>
        <w:rPr>
          <w:spacing w:val="-3"/>
        </w:rPr>
        <w:t> </w:t>
      </w:r>
      <w:r>
        <w:rPr/>
        <w:t>and</w:t>
      </w:r>
      <w:r>
        <w:rPr>
          <w:spacing w:val="-1"/>
        </w:rPr>
        <w:t> </w:t>
      </w:r>
      <w:r>
        <w:rPr/>
        <w:t>action as the effort for reduction of supply and illicit traffic. Following this international objective concerning treatment and rehabilitation of illicit drugs users, Nigeria domestic legislation on control of narcotic drugs offences has responded to this with the establishment of the aforementioned counselling unit of the NDLEA.</w:t>
      </w:r>
    </w:p>
    <w:p>
      <w:pPr>
        <w:pStyle w:val="BodyText"/>
        <w:spacing w:line="480" w:lineRule="auto" w:before="200"/>
        <w:ind w:right="805"/>
      </w:pPr>
      <w:r>
        <w:rPr/>
        <w:t>The modern trend at the international community level varies with regards to achieving the stated objectives of the 1988 United Nations Convention. Countries such as China, Columbia, Nigeria, etc continue to impose capital punishment (such as life imprisonment and death penalty) on illicit drug use. Other countries such as Spain and some states in the United States of America had not only abolished the capital punishment but have reduced the intensity of punishment for illicit drug abuse with treatment and rehabilitation such as the famous ‘AA’ or Alcohol Anonymous (an N.G.O) where addicts undergo therapy resulting to over 85% success rate of complete treatment of addiction. Other alterative punishment in the U.S. include community service, injunction, house arrest, wearing of tracking device to monitory the movement of suspected offenders/convicts and also short term imprisonment.</w:t>
      </w:r>
    </w:p>
    <w:p>
      <w:pPr>
        <w:pStyle w:val="BodyText"/>
        <w:spacing w:line="480" w:lineRule="auto" w:before="201"/>
        <w:ind w:right="807"/>
      </w:pPr>
      <w:r>
        <w:rPr/>
        <w:t>The major challenge hindering successful rehabilitation and treatment of offenders in Nigeria</w:t>
      </w:r>
      <w:r>
        <w:rPr>
          <w:spacing w:val="23"/>
        </w:rPr>
        <w:t> </w:t>
      </w:r>
      <w:r>
        <w:rPr/>
        <w:t>is</w:t>
      </w:r>
      <w:r>
        <w:rPr>
          <w:spacing w:val="28"/>
        </w:rPr>
        <w:t> </w:t>
      </w:r>
      <w:r>
        <w:rPr/>
        <w:t>that</w:t>
      </w:r>
      <w:r>
        <w:rPr>
          <w:spacing w:val="27"/>
        </w:rPr>
        <w:t> </w:t>
      </w:r>
      <w:r>
        <w:rPr/>
        <w:t>over</w:t>
      </w:r>
      <w:r>
        <w:rPr>
          <w:spacing w:val="26"/>
        </w:rPr>
        <w:t> </w:t>
      </w:r>
      <w:r>
        <w:rPr/>
        <w:t>90%</w:t>
      </w:r>
      <w:r>
        <w:rPr>
          <w:spacing w:val="28"/>
        </w:rPr>
        <w:t> </w:t>
      </w:r>
      <w:r>
        <w:rPr/>
        <w:t>of</w:t>
      </w:r>
      <w:r>
        <w:rPr>
          <w:spacing w:val="26"/>
        </w:rPr>
        <w:t> </w:t>
      </w:r>
      <w:r>
        <w:rPr/>
        <w:t>Rehabilitation</w:t>
      </w:r>
      <w:r>
        <w:rPr>
          <w:spacing w:val="26"/>
        </w:rPr>
        <w:t> </w:t>
      </w:r>
      <w:r>
        <w:rPr/>
        <w:t>Programme</w:t>
      </w:r>
      <w:r>
        <w:rPr>
          <w:spacing w:val="27"/>
        </w:rPr>
        <w:t> </w:t>
      </w:r>
      <w:r>
        <w:rPr/>
        <w:t>is</w:t>
      </w:r>
      <w:r>
        <w:rPr>
          <w:spacing w:val="28"/>
        </w:rPr>
        <w:t> </w:t>
      </w:r>
      <w:r>
        <w:rPr/>
        <w:t>carried</w:t>
      </w:r>
      <w:r>
        <w:rPr>
          <w:spacing w:val="27"/>
        </w:rPr>
        <w:t> </w:t>
      </w:r>
      <w:r>
        <w:rPr/>
        <w:t>out</w:t>
      </w:r>
      <w:r>
        <w:rPr>
          <w:spacing w:val="28"/>
        </w:rPr>
        <w:t> </w:t>
      </w:r>
      <w:r>
        <w:rPr/>
        <w:t>in</w:t>
      </w:r>
      <w:r>
        <w:rPr>
          <w:spacing w:val="28"/>
        </w:rPr>
        <w:t> </w:t>
      </w:r>
      <w:r>
        <w:rPr/>
        <w:t>mainly</w:t>
      </w:r>
      <w:r>
        <w:rPr>
          <w:spacing w:val="20"/>
        </w:rPr>
        <w:t> </w:t>
      </w:r>
      <w:r>
        <w:rPr>
          <w:spacing w:val="-2"/>
        </w:rPr>
        <w:t>public</w:t>
      </w:r>
    </w:p>
    <w:p>
      <w:pPr>
        <w:spacing w:after="0" w:line="480" w:lineRule="auto"/>
        <w:sectPr>
          <w:pgSz w:w="11910" w:h="16840"/>
          <w:pgMar w:header="0" w:footer="1014" w:top="1320" w:bottom="1200" w:left="1680" w:right="600"/>
        </w:sectPr>
      </w:pPr>
    </w:p>
    <w:p>
      <w:pPr>
        <w:pStyle w:val="BodyText"/>
        <w:spacing w:line="480" w:lineRule="auto" w:before="89"/>
        <w:ind w:right="804"/>
      </w:pPr>
      <w:r>
        <w:rPr/>
        <w:t>hospitals in the outpatient wards by the Federal Government</w:t>
      </w:r>
      <w:r>
        <w:rPr>
          <w:vertAlign w:val="superscript"/>
        </w:rPr>
        <w:t>379</w:t>
      </w:r>
      <w:r>
        <w:rPr>
          <w:vertAlign w:val="baseline"/>
        </w:rPr>
        <w:t>. This is a futile exercise because drug users and addicts are treated as patients of psychiatric illness and are discharged once the obvious signs of addiction are treated.</w:t>
      </w:r>
      <w:r>
        <w:rPr>
          <w:spacing w:val="40"/>
          <w:vertAlign w:val="baseline"/>
        </w:rPr>
        <w:t> </w:t>
      </w:r>
      <w:r>
        <w:rPr>
          <w:vertAlign w:val="baseline"/>
        </w:rPr>
        <w:t>This is neither a sustainable nor an achievable exercise. Thus, there is the need to establish purpose built rehabilitation centres, and bring along private practitioners who are willing to provide quality service and standard facilities for the purpose. The idea in the mind of the researcher here is to apply this as an ubiquitous policy of the Government of Nigeria at all levels of the federation. There is also the ongoing public private partnership (PPP) policy by the Government of Nigeria. Under this policy, private medical service providers can be contracted to assist the Federal Government to achieve this objective.</w:t>
      </w:r>
    </w:p>
    <w:p>
      <w:pPr>
        <w:pStyle w:val="Heading2"/>
        <w:numPr>
          <w:ilvl w:val="2"/>
          <w:numId w:val="42"/>
        </w:numPr>
        <w:tabs>
          <w:tab w:pos="1026" w:val="left" w:leader="none"/>
        </w:tabs>
        <w:spacing w:line="240" w:lineRule="auto" w:before="247" w:after="0"/>
        <w:ind w:left="1026" w:right="0" w:hanging="719"/>
        <w:jc w:val="both"/>
      </w:pPr>
      <w:bookmarkStart w:name="_bookmark72" w:id="73"/>
      <w:bookmarkEnd w:id="73"/>
      <w:r>
        <w:rPr>
          <w:b w:val="0"/>
        </w:rPr>
      </w:r>
      <w:r>
        <w:rPr/>
        <w:t>Challenges</w:t>
      </w:r>
      <w:r>
        <w:rPr>
          <w:spacing w:val="-2"/>
        </w:rPr>
        <w:t> </w:t>
      </w:r>
      <w:r>
        <w:rPr/>
        <w:t>Facing</w:t>
      </w:r>
      <w:r>
        <w:rPr>
          <w:spacing w:val="-1"/>
        </w:rPr>
        <w:t> </w:t>
      </w:r>
      <w:r>
        <w:rPr/>
        <w:t>the</w:t>
      </w:r>
      <w:r>
        <w:rPr>
          <w:spacing w:val="-1"/>
        </w:rPr>
        <w:t> </w:t>
      </w:r>
      <w:r>
        <w:rPr/>
        <w:t>Federal</w:t>
      </w:r>
      <w:r>
        <w:rPr>
          <w:spacing w:val="-1"/>
        </w:rPr>
        <w:t> </w:t>
      </w:r>
      <w:r>
        <w:rPr/>
        <w:t>High </w:t>
      </w:r>
      <w:r>
        <w:rPr>
          <w:spacing w:val="-2"/>
        </w:rPr>
        <w:t>Court</w:t>
      </w:r>
    </w:p>
    <w:p>
      <w:pPr>
        <w:pStyle w:val="BodyText"/>
        <w:spacing w:line="482" w:lineRule="auto" w:before="271"/>
        <w:ind w:right="811"/>
      </w:pPr>
      <w:r>
        <w:rPr/>
        <w:t>There are two major challenges facing the Federal High Court. The first is that the NDLEA Act grants the court discretionary</w:t>
      </w:r>
      <w:r>
        <w:rPr>
          <w:spacing w:val="-1"/>
        </w:rPr>
        <w:t> </w:t>
      </w:r>
      <w:r>
        <w:rPr/>
        <w:t>powers with regards to sentencing convicted offenders under the NDLEA Act. Section 20 (3) provides that:</w:t>
      </w:r>
    </w:p>
    <w:p>
      <w:pPr>
        <w:pStyle w:val="BodyText"/>
        <w:spacing w:before="191"/>
        <w:ind w:left="1747" w:right="1527"/>
      </w:pPr>
      <w:r>
        <w:rPr/>
        <w:t>The Federal High Court before whom an accused is being convicted may</w:t>
      </w:r>
      <w:r>
        <w:rPr>
          <w:spacing w:val="-4"/>
        </w:rPr>
        <w:t> </w:t>
      </w:r>
      <w:r>
        <w:rPr/>
        <w:t>in addition to the punishment prescribe in the Act, make an order requiring an offender to undergo measures such as treatment, education, aftercare, rehabilitation, or social </w:t>
      </w:r>
      <w:r>
        <w:rPr>
          <w:spacing w:val="-2"/>
        </w:rPr>
        <w:t>reintegration.</w:t>
      </w:r>
    </w:p>
    <w:p>
      <w:pPr>
        <w:pStyle w:val="BodyText"/>
        <w:spacing w:before="202"/>
      </w:pPr>
      <w:r>
        <w:rPr/>
        <w:t>Section</w:t>
      </w:r>
      <w:r>
        <w:rPr>
          <w:spacing w:val="-1"/>
        </w:rPr>
        <w:t> </w:t>
      </w:r>
      <w:r>
        <w:rPr/>
        <w:t>20</w:t>
      </w:r>
      <w:r>
        <w:rPr>
          <w:spacing w:val="-1"/>
        </w:rPr>
        <w:t> </w:t>
      </w:r>
      <w:r>
        <w:rPr/>
        <w:t>(4)</w:t>
      </w:r>
      <w:r>
        <w:rPr>
          <w:spacing w:val="-2"/>
        </w:rPr>
        <w:t> </w:t>
      </w:r>
      <w:r>
        <w:rPr/>
        <w:t>further</w:t>
      </w:r>
      <w:r>
        <w:rPr>
          <w:spacing w:val="-1"/>
        </w:rPr>
        <w:t> </w:t>
      </w:r>
      <w:r>
        <w:rPr/>
        <w:t>provides </w:t>
      </w:r>
      <w:r>
        <w:rPr>
          <w:spacing w:val="-2"/>
        </w:rPr>
        <w:t>that:</w:t>
      </w:r>
    </w:p>
    <w:p>
      <w:pPr>
        <w:pStyle w:val="BodyText"/>
        <w:spacing w:before="200"/>
        <w:ind w:left="0"/>
        <w:jc w:val="left"/>
      </w:pPr>
    </w:p>
    <w:p>
      <w:pPr>
        <w:pStyle w:val="BodyText"/>
        <w:ind w:left="1747" w:right="1527"/>
      </w:pPr>
      <w:r>
        <w:rPr/>
        <w:t>notwithstanding the subsections (2) and (3) of this section, the Federal High Court before whom a minor is convicted may, in an appropriate case, make an order as the circumstances may </w:t>
      </w:r>
      <w:r>
        <w:rPr>
          <w:spacing w:val="-2"/>
        </w:rPr>
        <w:t>determine-</w:t>
      </w:r>
    </w:p>
    <w:p>
      <w:pPr>
        <w:pStyle w:val="ListParagraph"/>
        <w:numPr>
          <w:ilvl w:val="3"/>
          <w:numId w:val="42"/>
        </w:numPr>
        <w:tabs>
          <w:tab w:pos="2106" w:val="left" w:leader="none"/>
        </w:tabs>
        <w:spacing w:line="240" w:lineRule="auto" w:before="199" w:after="0"/>
        <w:ind w:left="2106" w:right="0" w:hanging="359"/>
        <w:jc w:val="left"/>
        <w:rPr>
          <w:sz w:val="24"/>
        </w:rPr>
      </w:pPr>
      <w:r>
        <w:rPr>
          <w:sz w:val="24"/>
        </w:rPr>
        <w:t>Either</w:t>
      </w:r>
      <w:r>
        <w:rPr>
          <w:spacing w:val="-2"/>
          <w:sz w:val="24"/>
        </w:rPr>
        <w:t> </w:t>
      </w:r>
      <w:r>
        <w:rPr>
          <w:sz w:val="24"/>
        </w:rPr>
        <w:t>as an</w:t>
      </w:r>
      <w:r>
        <w:rPr>
          <w:spacing w:val="-1"/>
          <w:sz w:val="24"/>
        </w:rPr>
        <w:t> </w:t>
      </w:r>
      <w:r>
        <w:rPr>
          <w:sz w:val="24"/>
        </w:rPr>
        <w:t>alternative</w:t>
      </w:r>
      <w:r>
        <w:rPr>
          <w:spacing w:val="-1"/>
          <w:sz w:val="24"/>
        </w:rPr>
        <w:t> </w:t>
      </w:r>
      <w:r>
        <w:rPr>
          <w:sz w:val="24"/>
        </w:rPr>
        <w:t>to</w:t>
      </w:r>
      <w:r>
        <w:rPr>
          <w:spacing w:val="1"/>
          <w:sz w:val="24"/>
        </w:rPr>
        <w:t> </w:t>
      </w:r>
      <w:r>
        <w:rPr>
          <w:sz w:val="24"/>
        </w:rPr>
        <w:t>conviction or</w:t>
      </w:r>
      <w:r>
        <w:rPr>
          <w:spacing w:val="-1"/>
          <w:sz w:val="24"/>
        </w:rPr>
        <w:t> </w:t>
      </w:r>
      <w:r>
        <w:rPr>
          <w:sz w:val="24"/>
        </w:rPr>
        <w:t>punishment; </w:t>
      </w:r>
      <w:r>
        <w:rPr>
          <w:spacing w:val="-5"/>
          <w:sz w:val="24"/>
        </w:rPr>
        <w:t>or</w:t>
      </w:r>
    </w:p>
    <w:p>
      <w:pPr>
        <w:pStyle w:val="ListParagraph"/>
        <w:numPr>
          <w:ilvl w:val="3"/>
          <w:numId w:val="42"/>
        </w:numPr>
        <w:tabs>
          <w:tab w:pos="2106" w:val="left" w:leader="none"/>
          <w:tab w:pos="2108" w:val="left" w:leader="none"/>
        </w:tabs>
        <w:spacing w:line="242" w:lineRule="auto" w:before="0" w:after="0"/>
        <w:ind w:left="2108" w:right="1530" w:hanging="361"/>
        <w:jc w:val="left"/>
        <w:rPr>
          <w:sz w:val="24"/>
        </w:rPr>
      </w:pPr>
      <w:r>
        <w:rPr>
          <w:sz w:val="24"/>
        </w:rPr>
        <w:t>For</w:t>
      </w:r>
      <w:r>
        <w:rPr>
          <w:spacing w:val="40"/>
          <w:sz w:val="24"/>
        </w:rPr>
        <w:t> </w:t>
      </w:r>
      <w:r>
        <w:rPr>
          <w:sz w:val="24"/>
        </w:rPr>
        <w:t>treatment,</w:t>
      </w:r>
      <w:r>
        <w:rPr>
          <w:spacing w:val="40"/>
          <w:sz w:val="24"/>
        </w:rPr>
        <w:t> </w:t>
      </w:r>
      <w:r>
        <w:rPr>
          <w:sz w:val="24"/>
        </w:rPr>
        <w:t>education,</w:t>
      </w:r>
      <w:r>
        <w:rPr>
          <w:spacing w:val="40"/>
          <w:sz w:val="24"/>
        </w:rPr>
        <w:t> </w:t>
      </w:r>
      <w:r>
        <w:rPr>
          <w:sz w:val="24"/>
        </w:rPr>
        <w:t>after</w:t>
      </w:r>
      <w:r>
        <w:rPr>
          <w:spacing w:val="40"/>
          <w:sz w:val="24"/>
        </w:rPr>
        <w:t> </w:t>
      </w:r>
      <w:r>
        <w:rPr>
          <w:sz w:val="24"/>
        </w:rPr>
        <w:t>care,</w:t>
      </w:r>
      <w:r>
        <w:rPr>
          <w:spacing w:val="40"/>
          <w:sz w:val="24"/>
        </w:rPr>
        <w:t> </w:t>
      </w:r>
      <w:r>
        <w:rPr>
          <w:sz w:val="24"/>
        </w:rPr>
        <w:t>rehabilitation,</w:t>
      </w:r>
      <w:r>
        <w:rPr>
          <w:spacing w:val="40"/>
          <w:sz w:val="24"/>
        </w:rPr>
        <w:t> </w:t>
      </w:r>
      <w:r>
        <w:rPr>
          <w:sz w:val="24"/>
        </w:rPr>
        <w:t>social</w:t>
      </w:r>
      <w:r>
        <w:rPr>
          <w:spacing w:val="80"/>
          <w:sz w:val="24"/>
        </w:rPr>
        <w:t> </w:t>
      </w:r>
      <w:r>
        <w:rPr>
          <w:sz w:val="24"/>
        </w:rPr>
        <w:t>reintegration of the offender.</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9"/>
        <w:ind w:left="0"/>
        <w:jc w:val="left"/>
        <w:rPr>
          <w:sz w:val="20"/>
        </w:rPr>
      </w:pPr>
      <w:r>
        <w:rPr/>
        <mc:AlternateContent>
          <mc:Choice Requires="wps">
            <w:drawing>
              <wp:anchor distT="0" distB="0" distL="0" distR="0" allowOverlap="1" layoutInCell="1" locked="0" behindDoc="1" simplePos="0" relativeHeight="487665664">
                <wp:simplePos x="0" y="0"/>
                <wp:positionH relativeFrom="page">
                  <wp:posOffset>1262176</wp:posOffset>
                </wp:positionH>
                <wp:positionV relativeFrom="paragraph">
                  <wp:posOffset>211721</wp:posOffset>
                </wp:positionV>
                <wp:extent cx="1829435" cy="9525"/>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671005pt;width:144.020pt;height:.72003pt;mso-position-horizontal-relative:page;mso-position-vertical-relative:paragraph;z-index:-15650816;mso-wrap-distance-left:0;mso-wrap-distance-right:0" id="docshape17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379</w:t>
      </w:r>
      <w:r>
        <w:rPr>
          <w:rFonts w:ascii="Calibri"/>
          <w:sz w:val="20"/>
          <w:vertAlign w:val="baseline"/>
        </w:rPr>
        <w:t>The</w:t>
      </w:r>
      <w:r>
        <w:rPr>
          <w:rFonts w:ascii="Calibri"/>
          <w:spacing w:val="-8"/>
          <w:sz w:val="20"/>
          <w:vertAlign w:val="baseline"/>
        </w:rPr>
        <w:t> </w:t>
      </w:r>
      <w:r>
        <w:rPr>
          <w:rFonts w:ascii="Calibri"/>
          <w:sz w:val="20"/>
          <w:vertAlign w:val="baseline"/>
        </w:rPr>
        <w:t>National</w:t>
      </w:r>
      <w:r>
        <w:rPr>
          <w:rFonts w:ascii="Calibri"/>
          <w:spacing w:val="-8"/>
          <w:sz w:val="20"/>
          <w:vertAlign w:val="baseline"/>
        </w:rPr>
        <w:t> </w:t>
      </w:r>
      <w:r>
        <w:rPr>
          <w:rFonts w:ascii="Calibri"/>
          <w:sz w:val="20"/>
          <w:vertAlign w:val="baseline"/>
        </w:rPr>
        <w:t>Drug</w:t>
      </w:r>
      <w:r>
        <w:rPr>
          <w:rFonts w:ascii="Calibri"/>
          <w:spacing w:val="-7"/>
          <w:sz w:val="20"/>
          <w:vertAlign w:val="baseline"/>
        </w:rPr>
        <w:t> </w:t>
      </w:r>
      <w:r>
        <w:rPr>
          <w:rFonts w:ascii="Calibri"/>
          <w:sz w:val="20"/>
          <w:vertAlign w:val="baseline"/>
        </w:rPr>
        <w:t>Law</w:t>
      </w:r>
      <w:r>
        <w:rPr>
          <w:rFonts w:ascii="Calibri"/>
          <w:spacing w:val="-8"/>
          <w:sz w:val="20"/>
          <w:vertAlign w:val="baseline"/>
        </w:rPr>
        <w:t> </w:t>
      </w:r>
      <w:r>
        <w:rPr>
          <w:rFonts w:ascii="Calibri"/>
          <w:sz w:val="20"/>
          <w:vertAlign w:val="baseline"/>
        </w:rPr>
        <w:t>Enforcement</w:t>
      </w:r>
      <w:r>
        <w:rPr>
          <w:rFonts w:ascii="Calibri"/>
          <w:spacing w:val="-7"/>
          <w:sz w:val="20"/>
          <w:vertAlign w:val="baseline"/>
        </w:rPr>
        <w:t> </w:t>
      </w:r>
      <w:r>
        <w:rPr>
          <w:rFonts w:ascii="Calibri"/>
          <w:sz w:val="20"/>
          <w:vertAlign w:val="baseline"/>
        </w:rPr>
        <w:t>Agency</w:t>
      </w:r>
      <w:r>
        <w:rPr>
          <w:rFonts w:ascii="Calibri"/>
          <w:spacing w:val="-8"/>
          <w:sz w:val="20"/>
          <w:vertAlign w:val="baseline"/>
        </w:rPr>
        <w:t> </w:t>
      </w:r>
      <w:r>
        <w:rPr>
          <w:rFonts w:ascii="Calibri"/>
          <w:sz w:val="20"/>
          <w:vertAlign w:val="baseline"/>
        </w:rPr>
        <w:t>Annual</w:t>
      </w:r>
      <w:r>
        <w:rPr>
          <w:rFonts w:ascii="Calibri"/>
          <w:spacing w:val="-7"/>
          <w:sz w:val="20"/>
          <w:vertAlign w:val="baseline"/>
        </w:rPr>
        <w:t> </w:t>
      </w:r>
      <w:r>
        <w:rPr>
          <w:rFonts w:ascii="Calibri"/>
          <w:sz w:val="20"/>
          <w:vertAlign w:val="baseline"/>
        </w:rPr>
        <w:t>Report,</w:t>
      </w:r>
      <w:r>
        <w:rPr>
          <w:rFonts w:ascii="Calibri"/>
          <w:spacing w:val="-7"/>
          <w:sz w:val="20"/>
          <w:vertAlign w:val="baseline"/>
        </w:rPr>
        <w:t> </w:t>
      </w:r>
      <w:r>
        <w:rPr>
          <w:rFonts w:ascii="Calibri"/>
          <w:spacing w:val="-2"/>
          <w:sz w:val="20"/>
          <w:vertAlign w:val="baseline"/>
        </w:rPr>
        <w:t>2012.</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7"/>
      </w:pPr>
      <w:r>
        <w:rPr/>
        <w:t>The challenge here, which the Federal High Court faces, is that of sentencing offenders to prison majority of the time. Where the offence concerns only drug abuse, the court ought to exercise its discretion to sentence the offender to compulsory rehabilitation instead of prison due to the obligation of the Convention requiring the treatment of drug abuse users to rehabilitation rather than prison sentence. The aim of rehabilitation is to remove the drug user from dependence on drugs and thereby reduce the number of drug users, thus, reducing the demand for drugs in the country. It is seen that the less there</w:t>
      </w:r>
      <w:r>
        <w:rPr>
          <w:spacing w:val="40"/>
        </w:rPr>
        <w:t> </w:t>
      </w:r>
      <w:r>
        <w:rPr/>
        <w:t>are drug users, the less there are drugs in circulation. Therefore, rehabilitation of drug users can contribute to the reduction of drugs available for abuse. The problem with imprisonment is that it lacks the proper facility to treat the case of drug addiction. It</w:t>
      </w:r>
      <w:r>
        <w:rPr>
          <w:spacing w:val="40"/>
        </w:rPr>
        <w:t> </w:t>
      </w:r>
      <w:r>
        <w:rPr/>
        <w:t>only</w:t>
      </w:r>
      <w:r>
        <w:rPr>
          <w:spacing w:val="-2"/>
        </w:rPr>
        <w:t> </w:t>
      </w:r>
      <w:r>
        <w:rPr/>
        <w:t>confines the prisoner to the prison but does don’t deal with other issues that proper rehabilitation will, such as counselling of the drug user and the administering of other drugs that will flush out the toxic residue in the addicts system. The result is that the prisoner may relapse back to drug abuse should he/she find drugs close by.</w:t>
      </w:r>
    </w:p>
    <w:p>
      <w:pPr>
        <w:pStyle w:val="BodyText"/>
        <w:spacing w:line="480" w:lineRule="auto" w:before="201"/>
        <w:ind w:right="809"/>
      </w:pPr>
      <w:r>
        <w:rPr/>
        <w:t>The second challenge confronting the court is that there are cases of drug use that</w:t>
      </w:r>
      <w:r>
        <w:rPr>
          <w:spacing w:val="40"/>
        </w:rPr>
        <w:t> </w:t>
      </w:r>
      <w:r>
        <w:rPr/>
        <w:t>appear</w:t>
      </w:r>
      <w:r>
        <w:rPr>
          <w:spacing w:val="-3"/>
        </w:rPr>
        <w:t> </w:t>
      </w:r>
      <w:r>
        <w:rPr/>
        <w:t>before</w:t>
      </w:r>
      <w:r>
        <w:rPr>
          <w:spacing w:val="-4"/>
        </w:rPr>
        <w:t> </w:t>
      </w:r>
      <w:r>
        <w:rPr/>
        <w:t>the</w:t>
      </w:r>
      <w:r>
        <w:rPr>
          <w:spacing w:val="-3"/>
        </w:rPr>
        <w:t> </w:t>
      </w:r>
      <w:r>
        <w:rPr/>
        <w:t>court</w:t>
      </w:r>
      <w:r>
        <w:rPr>
          <w:spacing w:val="-3"/>
        </w:rPr>
        <w:t> </w:t>
      </w:r>
      <w:r>
        <w:rPr/>
        <w:t>from</w:t>
      </w:r>
      <w:r>
        <w:rPr>
          <w:spacing w:val="-3"/>
        </w:rPr>
        <w:t> </w:t>
      </w:r>
      <w:r>
        <w:rPr/>
        <w:t>time</w:t>
      </w:r>
      <w:r>
        <w:rPr>
          <w:spacing w:val="-4"/>
        </w:rPr>
        <w:t> </w:t>
      </w:r>
      <w:r>
        <w:rPr/>
        <w:t>to</w:t>
      </w:r>
      <w:r>
        <w:rPr>
          <w:spacing w:val="-3"/>
        </w:rPr>
        <w:t> </w:t>
      </w:r>
      <w:r>
        <w:rPr/>
        <w:t>time.</w:t>
      </w:r>
      <w:r>
        <w:rPr>
          <w:spacing w:val="-3"/>
        </w:rPr>
        <w:t> </w:t>
      </w:r>
      <w:r>
        <w:rPr/>
        <w:t>And</w:t>
      </w:r>
      <w:r>
        <w:rPr>
          <w:spacing w:val="-3"/>
        </w:rPr>
        <w:t> </w:t>
      </w:r>
      <w:r>
        <w:rPr/>
        <w:t>the</w:t>
      </w:r>
      <w:r>
        <w:rPr>
          <w:spacing w:val="-4"/>
        </w:rPr>
        <w:t> </w:t>
      </w:r>
      <w:r>
        <w:rPr/>
        <w:t>drugs</w:t>
      </w:r>
      <w:r>
        <w:rPr>
          <w:spacing w:val="-3"/>
        </w:rPr>
        <w:t> </w:t>
      </w:r>
      <w:r>
        <w:rPr/>
        <w:t>in</w:t>
      </w:r>
      <w:r>
        <w:rPr>
          <w:spacing w:val="-3"/>
        </w:rPr>
        <w:t> </w:t>
      </w:r>
      <w:r>
        <w:rPr/>
        <w:t>question</w:t>
      </w:r>
      <w:r>
        <w:rPr>
          <w:spacing w:val="-3"/>
        </w:rPr>
        <w:t> </w:t>
      </w:r>
      <w:r>
        <w:rPr/>
        <w:t>are</w:t>
      </w:r>
      <w:r>
        <w:rPr>
          <w:spacing w:val="-5"/>
        </w:rPr>
        <w:t> </w:t>
      </w:r>
      <w:r>
        <w:rPr/>
        <w:t>not</w:t>
      </w:r>
      <w:r>
        <w:rPr>
          <w:spacing w:val="-1"/>
        </w:rPr>
        <w:t> </w:t>
      </w:r>
      <w:r>
        <w:rPr/>
        <w:t>classified</w:t>
      </w:r>
      <w:r>
        <w:rPr>
          <w:spacing w:val="-3"/>
        </w:rPr>
        <w:t> </w:t>
      </w:r>
      <w:r>
        <w:rPr/>
        <w:t>as either narcotic drug or psychotropic substances. The court finds it difficult to prosecute such a case because it has no power to try an offender over a matter that is technically not an offence. The court may only discharge the case at best.</w:t>
      </w:r>
    </w:p>
    <w:p>
      <w:pPr>
        <w:pStyle w:val="Heading2"/>
        <w:numPr>
          <w:ilvl w:val="2"/>
          <w:numId w:val="42"/>
        </w:numPr>
        <w:tabs>
          <w:tab w:pos="1026" w:val="left" w:leader="none"/>
        </w:tabs>
        <w:spacing w:line="240" w:lineRule="auto" w:before="246" w:after="0"/>
        <w:ind w:left="1026" w:right="0" w:hanging="719"/>
        <w:jc w:val="both"/>
      </w:pPr>
      <w:bookmarkStart w:name="_bookmark73" w:id="74"/>
      <w:bookmarkEnd w:id="74"/>
      <w:r>
        <w:rPr>
          <w:b w:val="0"/>
        </w:rPr>
      </w:r>
      <w:r>
        <w:rPr/>
        <w:t>Challenges</w:t>
      </w:r>
      <w:r>
        <w:rPr>
          <w:spacing w:val="-3"/>
        </w:rPr>
        <w:t> </w:t>
      </w:r>
      <w:r>
        <w:rPr/>
        <w:t>Facing</w:t>
      </w:r>
      <w:r>
        <w:rPr>
          <w:spacing w:val="-1"/>
        </w:rPr>
        <w:t> </w:t>
      </w:r>
      <w:r>
        <w:rPr/>
        <w:t>the National</w:t>
      </w:r>
      <w:r>
        <w:rPr>
          <w:spacing w:val="-1"/>
        </w:rPr>
        <w:t> </w:t>
      </w:r>
      <w:r>
        <w:rPr>
          <w:spacing w:val="-2"/>
        </w:rPr>
        <w:t>Assembly</w:t>
      </w:r>
    </w:p>
    <w:p>
      <w:pPr>
        <w:pStyle w:val="BodyText"/>
        <w:spacing w:line="480" w:lineRule="auto" w:before="271"/>
        <w:ind w:right="837"/>
        <w:jc w:val="left"/>
      </w:pPr>
      <w:r>
        <w:rPr/>
        <w:t>The National Assembly has not been able to amend the NDLEA Act with a view to incorporate other new drugs and substances that have abuse potential in Nigeria. This diminishes</w:t>
      </w:r>
      <w:r>
        <w:rPr>
          <w:spacing w:val="-2"/>
        </w:rPr>
        <w:t> </w:t>
      </w:r>
      <w:r>
        <w:rPr/>
        <w:t>the</w:t>
      </w:r>
      <w:r>
        <w:rPr>
          <w:spacing w:val="-2"/>
        </w:rPr>
        <w:t> </w:t>
      </w:r>
      <w:r>
        <w:rPr/>
        <w:t>ability</w:t>
      </w:r>
      <w:r>
        <w:rPr>
          <w:spacing w:val="-10"/>
        </w:rPr>
        <w:t> </w:t>
      </w:r>
      <w:r>
        <w:rPr/>
        <w:t>of</w:t>
      </w:r>
      <w:r>
        <w:rPr>
          <w:spacing w:val="-2"/>
        </w:rPr>
        <w:t> </w:t>
      </w:r>
      <w:r>
        <w:rPr/>
        <w:t>the</w:t>
      </w:r>
      <w:r>
        <w:rPr>
          <w:spacing w:val="-3"/>
        </w:rPr>
        <w:t> </w:t>
      </w:r>
      <w:r>
        <w:rPr/>
        <w:t>National</w:t>
      </w:r>
      <w:r>
        <w:rPr>
          <w:spacing w:val="-2"/>
        </w:rPr>
        <w:t> </w:t>
      </w:r>
      <w:r>
        <w:rPr/>
        <w:t>Assembly</w:t>
      </w:r>
      <w:r>
        <w:rPr>
          <w:spacing w:val="-7"/>
        </w:rPr>
        <w:t> </w:t>
      </w:r>
      <w:r>
        <w:rPr/>
        <w:t>to respond</w:t>
      </w:r>
      <w:r>
        <w:rPr>
          <w:spacing w:val="-2"/>
        </w:rPr>
        <w:t> </w:t>
      </w:r>
      <w:r>
        <w:rPr/>
        <w:t>to</w:t>
      </w:r>
      <w:r>
        <w:rPr>
          <w:spacing w:val="-2"/>
        </w:rPr>
        <w:t> </w:t>
      </w:r>
      <w:r>
        <w:rPr/>
        <w:t>the</w:t>
      </w:r>
      <w:r>
        <w:rPr>
          <w:spacing w:val="-2"/>
        </w:rPr>
        <w:t> </w:t>
      </w:r>
      <w:r>
        <w:rPr/>
        <w:t>rise</w:t>
      </w:r>
      <w:r>
        <w:rPr>
          <w:spacing w:val="-2"/>
        </w:rPr>
        <w:t> </w:t>
      </w:r>
      <w:r>
        <w:rPr/>
        <w:t>in</w:t>
      </w:r>
      <w:r>
        <w:rPr>
          <w:spacing w:val="-2"/>
        </w:rPr>
        <w:t> </w:t>
      </w:r>
      <w:r>
        <w:rPr/>
        <w:t>drug</w:t>
      </w:r>
      <w:r>
        <w:rPr>
          <w:spacing w:val="-5"/>
        </w:rPr>
        <w:t> </w:t>
      </w:r>
      <w:r>
        <w:rPr/>
        <w:t>abuse</w:t>
      </w:r>
      <w:r>
        <w:rPr>
          <w:spacing w:val="-3"/>
        </w:rPr>
        <w:t> </w:t>
      </w:r>
      <w:r>
        <w:rPr/>
        <w:t>in the country.</w:t>
      </w:r>
    </w:p>
    <w:p>
      <w:pPr>
        <w:spacing w:after="0" w:line="480" w:lineRule="auto"/>
        <w:jc w:val="left"/>
        <w:sectPr>
          <w:pgSz w:w="11910" w:h="16840"/>
          <w:pgMar w:header="0" w:footer="1014" w:top="1320" w:bottom="1200" w:left="1680" w:right="600"/>
        </w:sectPr>
      </w:pPr>
    </w:p>
    <w:p>
      <w:pPr>
        <w:pStyle w:val="BodyText"/>
        <w:spacing w:line="482" w:lineRule="auto" w:before="69"/>
        <w:ind w:right="1103"/>
        <w:jc w:val="left"/>
      </w:pPr>
      <w:r>
        <w:rPr/>
        <w:t>For instance, Section 20 (1) state that any person who without lawful authority (the proof</w:t>
      </w:r>
      <w:r>
        <w:rPr>
          <w:spacing w:val="-4"/>
        </w:rPr>
        <w:t> </w:t>
      </w:r>
      <w:r>
        <w:rPr/>
        <w:t>of</w:t>
      </w:r>
      <w:r>
        <w:rPr>
          <w:spacing w:val="-2"/>
        </w:rPr>
        <w:t> </w:t>
      </w:r>
      <w:r>
        <w:rPr/>
        <w:t>which</w:t>
      </w:r>
      <w:r>
        <w:rPr>
          <w:spacing w:val="-2"/>
        </w:rPr>
        <w:t> </w:t>
      </w:r>
      <w:r>
        <w:rPr/>
        <w:t>shall</w:t>
      </w:r>
      <w:r>
        <w:rPr>
          <w:spacing w:val="-2"/>
        </w:rPr>
        <w:t> </w:t>
      </w:r>
      <w:r>
        <w:rPr/>
        <w:t>be</w:t>
      </w:r>
      <w:r>
        <w:rPr>
          <w:spacing w:val="-3"/>
        </w:rPr>
        <w:t> </w:t>
      </w:r>
      <w:r>
        <w:rPr/>
        <w:t>on</w:t>
      </w:r>
      <w:r>
        <w:rPr>
          <w:spacing w:val="-2"/>
        </w:rPr>
        <w:t> </w:t>
      </w:r>
      <w:r>
        <w:rPr/>
        <w:t>him)</w:t>
      </w:r>
      <w:r>
        <w:rPr>
          <w:spacing w:val="-2"/>
        </w:rPr>
        <w:t> </w:t>
      </w:r>
      <w:r>
        <w:rPr/>
        <w:t>commits</w:t>
      </w:r>
      <w:r>
        <w:rPr>
          <w:spacing w:val="-2"/>
        </w:rPr>
        <w:t> </w:t>
      </w:r>
      <w:r>
        <w:rPr/>
        <w:t>any</w:t>
      </w:r>
      <w:r>
        <w:rPr>
          <w:spacing w:val="-4"/>
        </w:rPr>
        <w:t> </w:t>
      </w:r>
      <w:r>
        <w:rPr/>
        <w:t>of</w:t>
      </w:r>
      <w:r>
        <w:rPr>
          <w:spacing w:val="-3"/>
        </w:rPr>
        <w:t> </w:t>
      </w:r>
      <w:r>
        <w:rPr/>
        <w:t>the</w:t>
      </w:r>
      <w:r>
        <w:rPr>
          <w:spacing w:val="-3"/>
        </w:rPr>
        <w:t> </w:t>
      </w:r>
      <w:r>
        <w:rPr/>
        <w:t>following</w:t>
      </w:r>
      <w:r>
        <w:rPr>
          <w:spacing w:val="-5"/>
        </w:rPr>
        <w:t> </w:t>
      </w:r>
      <w:r>
        <w:rPr/>
        <w:t>offences,</w:t>
      </w:r>
      <w:r>
        <w:rPr>
          <w:spacing w:val="-2"/>
        </w:rPr>
        <w:t> </w:t>
      </w:r>
      <w:r>
        <w:rPr/>
        <w:t>that is</w:t>
      </w:r>
      <w:r>
        <w:rPr>
          <w:spacing w:val="-2"/>
        </w:rPr>
        <w:t> </w:t>
      </w:r>
      <w:r>
        <w:rPr/>
        <w:t>to</w:t>
      </w:r>
      <w:r>
        <w:rPr>
          <w:spacing w:val="-2"/>
        </w:rPr>
        <w:t> </w:t>
      </w:r>
      <w:r>
        <w:rPr/>
        <w:t>say-</w:t>
      </w:r>
    </w:p>
    <w:p>
      <w:pPr>
        <w:pStyle w:val="BodyText"/>
        <w:spacing w:before="194"/>
        <w:ind w:left="1747" w:right="1529"/>
      </w:pPr>
      <w:r>
        <w:rPr/>
        <w:t>Engages in the production, manufacture, extraction, preparation, offering for sale, distribution, sale, delivery on any terms whatsoever, brokage, dispatch, transportation, importation or exportation of any narcotic drug or any psychotropic substance contrary to the provision of the 1961 Convention and its Protocols, or the 1971 Convention Against Illicit Traffic in Narcotic Drugs and Psychotropic Substances</w:t>
      </w:r>
    </w:p>
    <w:p>
      <w:pPr>
        <w:pStyle w:val="BodyText"/>
        <w:spacing w:before="200"/>
        <w:ind w:left="1747" w:right="1526"/>
      </w:pPr>
      <w:r>
        <w:rPr/>
        <w:t>Shall be guilty of an offence under this Act and subject to the provision of the subsection (3) of this section, be liable on conviction to the penalties provide in subsection (2) of this </w:t>
      </w:r>
      <w:r>
        <w:rPr>
          <w:spacing w:val="-2"/>
        </w:rPr>
        <w:t>section.</w:t>
      </w:r>
    </w:p>
    <w:p>
      <w:pPr>
        <w:pStyle w:val="BodyText"/>
        <w:spacing w:line="480" w:lineRule="auto" w:before="202"/>
        <w:ind w:right="812"/>
      </w:pPr>
      <w:r>
        <w:rPr/>
        <w:t>The offences contained in the conventions have not changed ever since. Therefore, the National Assembly</w:t>
      </w:r>
      <w:r>
        <w:rPr>
          <w:spacing w:val="-1"/>
        </w:rPr>
        <w:t> </w:t>
      </w:r>
      <w:r>
        <w:rPr/>
        <w:t>must add to the list of offences to include new drugs and substances that are abused in the country or that have abuse potentials.</w:t>
      </w:r>
    </w:p>
    <w:p>
      <w:pPr>
        <w:pStyle w:val="BodyText"/>
        <w:spacing w:line="480" w:lineRule="auto" w:before="199"/>
        <w:ind w:right="808"/>
      </w:pPr>
      <w:r>
        <w:rPr/>
        <w:t>The National assembly ought to grant the Federal High Court the power to sentence a convict compulsory rehabilitation instead of prison if the offence is one of drug abuse only. Under the NDLEA Act, Section 11 states that any person who, without lawful </w:t>
      </w:r>
      <w:r>
        <w:rPr>
          <w:spacing w:val="-2"/>
        </w:rPr>
        <w:t>authority-</w:t>
      </w:r>
    </w:p>
    <w:p>
      <w:pPr>
        <w:pStyle w:val="BodyText"/>
        <w:spacing w:before="200"/>
        <w:ind w:left="1747" w:right="1533"/>
      </w:pPr>
      <w:r>
        <w:rPr/>
        <w:t>(d)</w:t>
      </w:r>
      <w:r>
        <w:rPr>
          <w:spacing w:val="40"/>
        </w:rPr>
        <w:t> </w:t>
      </w:r>
      <w:r>
        <w:rPr/>
        <w:t>Knowingly possesses or uses the drugs popularly known as cocaine, LSD, heroine or any other similar drugs by smoking, inhaling or injecting the said drugs shall be guilty of an offence and liable on conviction to imprisonment for term not less </w:t>
      </w:r>
      <w:r>
        <w:rPr/>
        <w:t>than fifteen years but not more than 25 years.</w:t>
      </w:r>
    </w:p>
    <w:p>
      <w:pPr>
        <w:pStyle w:val="BodyText"/>
        <w:spacing w:line="480" w:lineRule="auto" w:before="203"/>
        <w:ind w:right="808"/>
      </w:pPr>
      <w:r>
        <w:rPr/>
        <w:t>A prison sentence for up to 15years for drug abuse is too harsh especially taking into consideration that there are other alternative means for proper response to the case. Where</w:t>
      </w:r>
      <w:r>
        <w:rPr>
          <w:spacing w:val="-1"/>
        </w:rPr>
        <w:t> </w:t>
      </w:r>
      <w:r>
        <w:rPr/>
        <w:t>the offence involves drug abuse only, it is advised that compulsory</w:t>
      </w:r>
      <w:r>
        <w:rPr>
          <w:spacing w:val="-1"/>
        </w:rPr>
        <w:t> </w:t>
      </w:r>
      <w:r>
        <w:rPr/>
        <w:t>rehabilitation ought to be awarded by the court.</w:t>
      </w:r>
    </w:p>
    <w:p>
      <w:pPr>
        <w:spacing w:after="0" w:line="480" w:lineRule="auto"/>
        <w:sectPr>
          <w:pgSz w:w="11910" w:h="16840"/>
          <w:pgMar w:header="0" w:footer="1014" w:top="1320" w:bottom="1200" w:left="1680" w:right="600"/>
        </w:sectPr>
      </w:pPr>
    </w:p>
    <w:p>
      <w:pPr>
        <w:pStyle w:val="Heading1"/>
        <w:spacing w:before="76"/>
        <w:ind w:right="802"/>
      </w:pPr>
      <w:bookmarkStart w:name="_bookmark74" w:id="75"/>
      <w:bookmarkEnd w:id="75"/>
      <w:r>
        <w:rPr>
          <w:b w:val="0"/>
        </w:rPr>
      </w:r>
      <w:r>
        <w:rPr/>
        <w:t>CHAPTER</w:t>
      </w:r>
      <w:r>
        <w:rPr>
          <w:spacing w:val="-5"/>
        </w:rPr>
        <w:t> </w:t>
      </w:r>
      <w:r>
        <w:rPr>
          <w:spacing w:val="-4"/>
        </w:rPr>
        <w:t>FIVE</w:t>
      </w:r>
    </w:p>
    <w:p>
      <w:pPr>
        <w:pStyle w:val="BodyText"/>
        <w:spacing w:before="101"/>
        <w:ind w:left="0"/>
        <w:jc w:val="left"/>
        <w:rPr>
          <w:b/>
        </w:rPr>
      </w:pPr>
    </w:p>
    <w:p>
      <w:pPr>
        <w:pStyle w:val="ListParagraph"/>
        <w:numPr>
          <w:ilvl w:val="1"/>
          <w:numId w:val="43"/>
        </w:numPr>
        <w:tabs>
          <w:tab w:pos="1027" w:val="left" w:leader="none"/>
        </w:tabs>
        <w:spacing w:line="276" w:lineRule="auto" w:before="1" w:after="0"/>
        <w:ind w:left="1027" w:right="804" w:hanging="720"/>
        <w:jc w:val="both"/>
        <w:rPr>
          <w:b/>
          <w:sz w:val="24"/>
        </w:rPr>
      </w:pPr>
      <w:bookmarkStart w:name="_bookmark75" w:id="76"/>
      <w:bookmarkEnd w:id="76"/>
      <w:r>
        <w:rPr/>
      </w:r>
      <w:r>
        <w:rPr>
          <w:b/>
          <w:sz w:val="24"/>
        </w:rPr>
        <w:t>COMPENSATION AND REHABILITATION FOR VICTIMS OF NARCOTIC DRUG AND PSYCHOTROPIC SUBSTANCES CRIMES IN </w:t>
      </w:r>
      <w:r>
        <w:rPr>
          <w:b/>
          <w:spacing w:val="-2"/>
          <w:sz w:val="24"/>
        </w:rPr>
        <w:t>NIGERIA</w:t>
      </w:r>
    </w:p>
    <w:p>
      <w:pPr>
        <w:pStyle w:val="BodyText"/>
        <w:spacing w:before="192"/>
        <w:ind w:left="0"/>
        <w:jc w:val="left"/>
        <w:rPr>
          <w:b/>
        </w:rPr>
      </w:pPr>
    </w:p>
    <w:p>
      <w:pPr>
        <w:pStyle w:val="BodyText"/>
        <w:spacing w:line="480" w:lineRule="auto"/>
        <w:ind w:right="804"/>
      </w:pPr>
      <w:r>
        <w:rPr/>
        <w:t>This chapter aims at identifying the nature of compensation and rehabilitation available to victims of crime generally and of narcotic crimes in particular. This is with a view to analyse the legal framework of compensation in Nigeria. An overview of some of Nigeria’s laws for</w:t>
      </w:r>
      <w:r>
        <w:rPr>
          <w:spacing w:val="-1"/>
        </w:rPr>
        <w:t> </w:t>
      </w:r>
      <w:r>
        <w:rPr/>
        <w:t>compensation of victims of crime will be included under this chapter.</w:t>
      </w:r>
    </w:p>
    <w:p>
      <w:pPr>
        <w:pStyle w:val="Heading2"/>
        <w:numPr>
          <w:ilvl w:val="1"/>
          <w:numId w:val="43"/>
        </w:numPr>
        <w:tabs>
          <w:tab w:pos="1027" w:val="left" w:leader="none"/>
        </w:tabs>
        <w:spacing w:line="237" w:lineRule="auto" w:before="251" w:after="0"/>
        <w:ind w:left="1027" w:right="1046" w:hanging="720"/>
        <w:jc w:val="left"/>
      </w:pPr>
      <w:bookmarkStart w:name="_bookmark76" w:id="77"/>
      <w:bookmarkEnd w:id="77"/>
      <w:r>
        <w:rPr>
          <w:b w:val="0"/>
        </w:rPr>
      </w:r>
      <w:r>
        <w:rPr/>
        <w:t>An</w:t>
      </w:r>
      <w:r>
        <w:rPr>
          <w:spacing w:val="-5"/>
        </w:rPr>
        <w:t> </w:t>
      </w:r>
      <w:r>
        <w:rPr/>
        <w:t>Analysis</w:t>
      </w:r>
      <w:r>
        <w:rPr>
          <w:spacing w:val="-5"/>
        </w:rPr>
        <w:t> </w:t>
      </w:r>
      <w:r>
        <w:rPr/>
        <w:t>Of</w:t>
      </w:r>
      <w:r>
        <w:rPr>
          <w:spacing w:val="-4"/>
        </w:rPr>
        <w:t> </w:t>
      </w:r>
      <w:r>
        <w:rPr/>
        <w:t>Compensation</w:t>
      </w:r>
      <w:r>
        <w:rPr>
          <w:spacing w:val="-5"/>
        </w:rPr>
        <w:t> </w:t>
      </w:r>
      <w:r>
        <w:rPr/>
        <w:t>For</w:t>
      </w:r>
      <w:r>
        <w:rPr>
          <w:spacing w:val="-6"/>
        </w:rPr>
        <w:t> </w:t>
      </w:r>
      <w:r>
        <w:rPr/>
        <w:t>Victims</w:t>
      </w:r>
      <w:r>
        <w:rPr>
          <w:spacing w:val="-5"/>
        </w:rPr>
        <w:t> </w:t>
      </w:r>
      <w:r>
        <w:rPr/>
        <w:t>Of</w:t>
      </w:r>
      <w:r>
        <w:rPr>
          <w:spacing w:val="-1"/>
        </w:rPr>
        <w:t> </w:t>
      </w:r>
      <w:r>
        <w:rPr/>
        <w:t>Crime</w:t>
      </w:r>
      <w:r>
        <w:rPr>
          <w:spacing w:val="-6"/>
        </w:rPr>
        <w:t> </w:t>
      </w:r>
      <w:r>
        <w:rPr/>
        <w:t>Under</w:t>
      </w:r>
      <w:r>
        <w:rPr>
          <w:spacing w:val="-6"/>
        </w:rPr>
        <w:t> </w:t>
      </w:r>
      <w:r>
        <w:rPr/>
        <w:t>International </w:t>
      </w:r>
      <w:r>
        <w:rPr>
          <w:spacing w:val="-4"/>
        </w:rPr>
        <w:t>Law</w:t>
      </w:r>
    </w:p>
    <w:p>
      <w:pPr>
        <w:pStyle w:val="BodyText"/>
        <w:spacing w:before="197"/>
        <w:ind w:left="0"/>
        <w:jc w:val="left"/>
        <w:rPr>
          <w:b/>
        </w:rPr>
      </w:pPr>
    </w:p>
    <w:p>
      <w:pPr>
        <w:pStyle w:val="BodyText"/>
        <w:spacing w:line="480" w:lineRule="auto"/>
        <w:ind w:right="804"/>
      </w:pPr>
      <w:r>
        <w:rPr/>
        <w:t>Due</w:t>
      </w:r>
      <w:r>
        <w:rPr>
          <w:spacing w:val="-2"/>
        </w:rPr>
        <w:t> </w:t>
      </w:r>
      <w:r>
        <w:rPr/>
        <w:t>to</w:t>
      </w:r>
      <w:r>
        <w:rPr>
          <w:spacing w:val="-1"/>
        </w:rPr>
        <w:t> </w:t>
      </w:r>
      <w:r>
        <w:rPr/>
        <w:t>the</w:t>
      </w:r>
      <w:r>
        <w:rPr>
          <w:spacing w:val="-2"/>
        </w:rPr>
        <w:t> </w:t>
      </w:r>
      <w:r>
        <w:rPr/>
        <w:t>lack</w:t>
      </w:r>
      <w:r>
        <w:rPr>
          <w:spacing w:val="-1"/>
        </w:rPr>
        <w:t> </w:t>
      </w:r>
      <w:r>
        <w:rPr/>
        <w:t>of</w:t>
      </w:r>
      <w:r>
        <w:rPr>
          <w:spacing w:val="-2"/>
        </w:rPr>
        <w:t> </w:t>
      </w:r>
      <w:r>
        <w:rPr/>
        <w:t>technical</w:t>
      </w:r>
      <w:r>
        <w:rPr>
          <w:spacing w:val="-1"/>
        </w:rPr>
        <w:t> </w:t>
      </w:r>
      <w:r>
        <w:rPr/>
        <w:t>formalities</w:t>
      </w:r>
      <w:r>
        <w:rPr>
          <w:spacing w:val="-2"/>
        </w:rPr>
        <w:t> </w:t>
      </w:r>
      <w:r>
        <w:rPr/>
        <w:t>attached</w:t>
      </w:r>
      <w:r>
        <w:rPr>
          <w:spacing w:val="-1"/>
        </w:rPr>
        <w:t> </w:t>
      </w:r>
      <w:r>
        <w:rPr/>
        <w:t>to</w:t>
      </w:r>
      <w:r>
        <w:rPr>
          <w:spacing w:val="-1"/>
        </w:rPr>
        <w:t> </w:t>
      </w:r>
      <w:r>
        <w:rPr/>
        <w:t>the</w:t>
      </w:r>
      <w:r>
        <w:rPr>
          <w:spacing w:val="-2"/>
        </w:rPr>
        <w:t> </w:t>
      </w:r>
      <w:r>
        <w:rPr/>
        <w:t>making</w:t>
      </w:r>
      <w:r>
        <w:rPr>
          <w:spacing w:val="-3"/>
        </w:rPr>
        <w:t> </w:t>
      </w:r>
      <w:r>
        <w:rPr/>
        <w:t>of international</w:t>
      </w:r>
      <w:r>
        <w:rPr>
          <w:spacing w:val="-1"/>
        </w:rPr>
        <w:t> </w:t>
      </w:r>
      <w:r>
        <w:rPr/>
        <w:t>law,</w:t>
      </w:r>
      <w:r>
        <w:rPr>
          <w:spacing w:val="-1"/>
        </w:rPr>
        <w:t> </w:t>
      </w:r>
      <w:r>
        <w:rPr/>
        <w:t>such as the legislative process and procedure, the development of international law has been much more rapid than most other laws made by the state legislature. Some countries have been un-able to keep pace with this rapid development and other countries have had to incorporate international law just to meet up with the need to reform law with a view to respond to social necessities. Nigeria has been one of the countries that seem to rely on incorporation of international law to keep pace with the changing law</w:t>
      </w:r>
      <w:r>
        <w:rPr>
          <w:vertAlign w:val="superscript"/>
        </w:rPr>
        <w:t>380</w:t>
      </w:r>
      <w:r>
        <w:rPr>
          <w:vertAlign w:val="baseline"/>
        </w:rPr>
        <w:t>. In the area of compensation of victims of crime under the criminal law, a number of researchers and members of the legal profession have been calling for an enabling law that</w:t>
      </w:r>
      <w:r>
        <w:rPr>
          <w:spacing w:val="3"/>
          <w:vertAlign w:val="baseline"/>
        </w:rPr>
        <w:t> </w:t>
      </w:r>
      <w:r>
        <w:rPr>
          <w:vertAlign w:val="baseline"/>
        </w:rPr>
        <w:t>allows</w:t>
      </w:r>
      <w:r>
        <w:rPr>
          <w:spacing w:val="4"/>
          <w:vertAlign w:val="baseline"/>
        </w:rPr>
        <w:t> </w:t>
      </w:r>
      <w:r>
        <w:rPr>
          <w:vertAlign w:val="baseline"/>
        </w:rPr>
        <w:t>victims</w:t>
      </w:r>
      <w:r>
        <w:rPr>
          <w:spacing w:val="4"/>
          <w:vertAlign w:val="baseline"/>
        </w:rPr>
        <w:t> </w:t>
      </w:r>
      <w:r>
        <w:rPr>
          <w:vertAlign w:val="baseline"/>
        </w:rPr>
        <w:t>of</w:t>
      </w:r>
      <w:r>
        <w:rPr>
          <w:spacing w:val="3"/>
          <w:vertAlign w:val="baseline"/>
        </w:rPr>
        <w:t> </w:t>
      </w:r>
      <w:r>
        <w:rPr>
          <w:vertAlign w:val="baseline"/>
        </w:rPr>
        <w:t>crimes</w:t>
      </w:r>
      <w:r>
        <w:rPr>
          <w:spacing w:val="3"/>
          <w:vertAlign w:val="baseline"/>
        </w:rPr>
        <w:t> </w:t>
      </w:r>
      <w:r>
        <w:rPr>
          <w:vertAlign w:val="baseline"/>
        </w:rPr>
        <w:t>to</w:t>
      </w:r>
      <w:r>
        <w:rPr>
          <w:spacing w:val="5"/>
          <w:vertAlign w:val="baseline"/>
        </w:rPr>
        <w:t> </w:t>
      </w:r>
      <w:r>
        <w:rPr>
          <w:vertAlign w:val="baseline"/>
        </w:rPr>
        <w:t>receive</w:t>
      </w:r>
      <w:r>
        <w:rPr>
          <w:spacing w:val="4"/>
          <w:vertAlign w:val="baseline"/>
        </w:rPr>
        <w:t> </w:t>
      </w:r>
      <w:r>
        <w:rPr>
          <w:vertAlign w:val="baseline"/>
        </w:rPr>
        <w:t>compensation</w:t>
      </w:r>
      <w:r>
        <w:rPr>
          <w:spacing w:val="4"/>
          <w:vertAlign w:val="baseline"/>
        </w:rPr>
        <w:t> </w:t>
      </w:r>
      <w:r>
        <w:rPr>
          <w:vertAlign w:val="baseline"/>
        </w:rPr>
        <w:t>for</w:t>
      </w:r>
      <w:r>
        <w:rPr>
          <w:spacing w:val="2"/>
          <w:vertAlign w:val="baseline"/>
        </w:rPr>
        <w:t> </w:t>
      </w:r>
      <w:r>
        <w:rPr>
          <w:vertAlign w:val="baseline"/>
        </w:rPr>
        <w:t>injury</w:t>
      </w:r>
      <w:r>
        <w:rPr>
          <w:spacing w:val="-1"/>
          <w:vertAlign w:val="baseline"/>
        </w:rPr>
        <w:t> </w:t>
      </w:r>
      <w:r>
        <w:rPr>
          <w:vertAlign w:val="baseline"/>
        </w:rPr>
        <w:t>and</w:t>
      </w:r>
      <w:r>
        <w:rPr>
          <w:spacing w:val="4"/>
          <w:vertAlign w:val="baseline"/>
        </w:rPr>
        <w:t> </w:t>
      </w:r>
      <w:r>
        <w:rPr>
          <w:vertAlign w:val="baseline"/>
        </w:rPr>
        <w:t>loss</w:t>
      </w:r>
      <w:r>
        <w:rPr>
          <w:spacing w:val="5"/>
          <w:vertAlign w:val="baseline"/>
        </w:rPr>
        <w:t> </w:t>
      </w:r>
      <w:r>
        <w:rPr>
          <w:vertAlign w:val="baseline"/>
        </w:rPr>
        <w:t>sustained</w:t>
      </w:r>
      <w:r>
        <w:rPr>
          <w:spacing w:val="4"/>
          <w:vertAlign w:val="baseline"/>
        </w:rPr>
        <w:t> </w:t>
      </w:r>
      <w:r>
        <w:rPr>
          <w:spacing w:val="-4"/>
          <w:vertAlign w:val="baseline"/>
        </w:rPr>
        <w:t>from</w:t>
      </w:r>
    </w:p>
    <w:p>
      <w:pPr>
        <w:pStyle w:val="BodyText"/>
        <w:ind w:left="0"/>
        <w:jc w:val="left"/>
        <w:rPr>
          <w:sz w:val="20"/>
        </w:rPr>
      </w:pPr>
    </w:p>
    <w:p>
      <w:pPr>
        <w:pStyle w:val="BodyText"/>
        <w:ind w:left="0"/>
        <w:jc w:val="left"/>
        <w:rPr>
          <w:sz w:val="20"/>
        </w:rPr>
      </w:pPr>
    </w:p>
    <w:p>
      <w:pPr>
        <w:pStyle w:val="BodyText"/>
        <w:spacing w:before="160"/>
        <w:ind w:left="0"/>
        <w:jc w:val="left"/>
        <w:rPr>
          <w:sz w:val="20"/>
        </w:rPr>
      </w:pPr>
      <w:r>
        <w:rPr/>
        <mc:AlternateContent>
          <mc:Choice Requires="wps">
            <w:drawing>
              <wp:anchor distT="0" distB="0" distL="0" distR="0" allowOverlap="1" layoutInCell="1" locked="0" behindDoc="1" simplePos="0" relativeHeight="487666176">
                <wp:simplePos x="0" y="0"/>
                <wp:positionH relativeFrom="page">
                  <wp:posOffset>1262176</wp:posOffset>
                </wp:positionH>
                <wp:positionV relativeFrom="paragraph">
                  <wp:posOffset>263039</wp:posOffset>
                </wp:positionV>
                <wp:extent cx="1829435" cy="9525"/>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0.711786pt;width:144.020pt;height:.72003pt;mso-position-horizontal-relative:page;mso-position-vertical-relative:paragraph;z-index:-15650304;mso-wrap-distance-left:0;mso-wrap-distance-right:0" id="docshape177" filled="true" fillcolor="#000000" stroked="false">
                <v:fill type="solid"/>
                <w10:wrap type="topAndBottom"/>
              </v:rect>
            </w:pict>
          </mc:Fallback>
        </mc:AlternateContent>
      </w:r>
    </w:p>
    <w:p>
      <w:pPr>
        <w:spacing w:before="100"/>
        <w:ind w:left="307" w:right="809" w:firstLine="0"/>
        <w:jc w:val="both"/>
        <w:rPr>
          <w:rFonts w:ascii="Calibri" w:hAnsi="Calibri"/>
          <w:sz w:val="20"/>
        </w:rPr>
      </w:pPr>
      <w:r>
        <w:rPr>
          <w:rFonts w:ascii="Calibri" w:hAnsi="Calibri"/>
          <w:sz w:val="20"/>
          <w:vertAlign w:val="superscript"/>
        </w:rPr>
        <w:t>380</w:t>
      </w:r>
      <w:r>
        <w:rPr>
          <w:rFonts w:ascii="Calibri" w:hAnsi="Calibri"/>
          <w:sz w:val="20"/>
          <w:vertAlign w:val="baseline"/>
        </w:rPr>
        <w:t>During the era of military rule in Nigeria, the absence of a traditional legislature meant that the military governing council had to make laws and also implement them. The law making power of this council was different from what would ordinarily exist in democratic legislatures such as the presentation of a bill, the first, second and third reading, the drafting process, etc. this means, the council had to borrow or copy laws from other jurisdictions, both within the common wealth and</w:t>
      </w:r>
      <w:r>
        <w:rPr>
          <w:rFonts w:ascii="Calibri" w:hAnsi="Calibri"/>
          <w:spacing w:val="40"/>
          <w:sz w:val="20"/>
          <w:vertAlign w:val="baseline"/>
        </w:rPr>
        <w:t> </w:t>
      </w:r>
      <w:r>
        <w:rPr>
          <w:rFonts w:ascii="Calibri" w:hAnsi="Calibri"/>
          <w:sz w:val="20"/>
          <w:vertAlign w:val="baseline"/>
        </w:rPr>
        <w:t>outside it. With regards to international law, the council found it too easy to incorporate treaty and other international laws into Nigeria’s legal system. This scenario is a reality that existed during the countries military regime.</w:t>
      </w:r>
    </w:p>
    <w:p>
      <w:pPr>
        <w:spacing w:after="0"/>
        <w:jc w:val="both"/>
        <w:rPr>
          <w:rFonts w:ascii="Calibri" w:hAnsi="Calibri"/>
          <w:sz w:val="20"/>
        </w:rPr>
        <w:sectPr>
          <w:pgSz w:w="11910" w:h="16840"/>
          <w:pgMar w:header="0" w:footer="1014" w:top="1320" w:bottom="1200" w:left="1680" w:right="600"/>
        </w:sectPr>
      </w:pPr>
    </w:p>
    <w:p>
      <w:pPr>
        <w:pStyle w:val="BodyText"/>
        <w:spacing w:line="482" w:lineRule="auto" w:before="89"/>
        <w:ind w:right="892"/>
        <w:jc w:val="left"/>
      </w:pPr>
      <w:r>
        <w:rPr/>
        <w:t>the crime</w:t>
      </w:r>
      <w:r>
        <w:rPr>
          <w:vertAlign w:val="superscript"/>
        </w:rPr>
        <w:t>381</w:t>
      </w:r>
      <w:r>
        <w:rPr>
          <w:vertAlign w:val="baseline"/>
        </w:rPr>
        <w:t>. It is however proper that a study of the development of international law</w:t>
      </w:r>
      <w:r>
        <w:rPr>
          <w:spacing w:val="80"/>
          <w:vertAlign w:val="baseline"/>
        </w:rPr>
        <w:t> </w:t>
      </w:r>
      <w:r>
        <w:rPr>
          <w:vertAlign w:val="baseline"/>
        </w:rPr>
        <w:t>on compensation for victims of crimes be made here.</w:t>
      </w:r>
    </w:p>
    <w:p>
      <w:pPr>
        <w:pStyle w:val="ListParagraph"/>
        <w:numPr>
          <w:ilvl w:val="2"/>
          <w:numId w:val="43"/>
        </w:numPr>
        <w:tabs>
          <w:tab w:pos="1027" w:val="left" w:leader="none"/>
        </w:tabs>
        <w:spacing w:line="480" w:lineRule="auto" w:before="240" w:after="0"/>
        <w:ind w:left="307" w:right="802" w:firstLine="0"/>
        <w:jc w:val="left"/>
        <w:rPr>
          <w:sz w:val="24"/>
        </w:rPr>
      </w:pPr>
      <w:bookmarkStart w:name="_bookmark77" w:id="78"/>
      <w:bookmarkEnd w:id="78"/>
      <w:r>
        <w:rPr/>
      </w:r>
      <w:r>
        <w:rPr>
          <w:b/>
          <w:sz w:val="24"/>
        </w:rPr>
        <w:t>The Development of the Law on Compensation for Victims of Crime </w:t>
      </w:r>
      <w:r>
        <w:rPr>
          <w:sz w:val="24"/>
        </w:rPr>
        <w:t>Traditionally,</w:t>
      </w:r>
      <w:r>
        <w:rPr>
          <w:spacing w:val="27"/>
          <w:sz w:val="24"/>
        </w:rPr>
        <w:t> </w:t>
      </w:r>
      <w:r>
        <w:rPr>
          <w:sz w:val="24"/>
        </w:rPr>
        <w:t>criminal</w:t>
      </w:r>
      <w:r>
        <w:rPr>
          <w:spacing w:val="27"/>
          <w:sz w:val="24"/>
        </w:rPr>
        <w:t> </w:t>
      </w:r>
      <w:r>
        <w:rPr>
          <w:sz w:val="24"/>
        </w:rPr>
        <w:t>justice</w:t>
      </w:r>
      <w:r>
        <w:rPr>
          <w:spacing w:val="26"/>
          <w:sz w:val="24"/>
        </w:rPr>
        <w:t> </w:t>
      </w:r>
      <w:r>
        <w:rPr>
          <w:sz w:val="24"/>
        </w:rPr>
        <w:t>system</w:t>
      </w:r>
      <w:r>
        <w:rPr>
          <w:spacing w:val="27"/>
          <w:sz w:val="24"/>
        </w:rPr>
        <w:t> </w:t>
      </w:r>
      <w:r>
        <w:rPr>
          <w:sz w:val="24"/>
        </w:rPr>
        <w:t>the</w:t>
      </w:r>
      <w:r>
        <w:rPr>
          <w:spacing w:val="26"/>
          <w:sz w:val="24"/>
        </w:rPr>
        <w:t> </w:t>
      </w:r>
      <w:r>
        <w:rPr>
          <w:sz w:val="24"/>
        </w:rPr>
        <w:t>world</w:t>
      </w:r>
      <w:r>
        <w:rPr>
          <w:spacing w:val="29"/>
          <w:sz w:val="24"/>
        </w:rPr>
        <w:t> </w:t>
      </w:r>
      <w:r>
        <w:rPr>
          <w:sz w:val="24"/>
        </w:rPr>
        <w:t>over</w:t>
      </w:r>
      <w:r>
        <w:rPr>
          <w:spacing w:val="26"/>
          <w:sz w:val="24"/>
        </w:rPr>
        <w:t> </w:t>
      </w:r>
      <w:r>
        <w:rPr>
          <w:sz w:val="24"/>
        </w:rPr>
        <w:t>has</w:t>
      </w:r>
      <w:r>
        <w:rPr>
          <w:spacing w:val="27"/>
          <w:sz w:val="24"/>
        </w:rPr>
        <w:t> </w:t>
      </w:r>
      <w:r>
        <w:rPr>
          <w:sz w:val="24"/>
        </w:rPr>
        <w:t>for</w:t>
      </w:r>
      <w:r>
        <w:rPr>
          <w:spacing w:val="25"/>
          <w:sz w:val="24"/>
        </w:rPr>
        <w:t> </w:t>
      </w:r>
      <w:r>
        <w:rPr>
          <w:sz w:val="24"/>
        </w:rPr>
        <w:t>centuries</w:t>
      </w:r>
      <w:r>
        <w:rPr>
          <w:spacing w:val="27"/>
          <w:sz w:val="24"/>
        </w:rPr>
        <w:t> </w:t>
      </w:r>
      <w:r>
        <w:rPr>
          <w:sz w:val="24"/>
        </w:rPr>
        <w:t>focused</w:t>
      </w:r>
      <w:r>
        <w:rPr>
          <w:spacing w:val="26"/>
          <w:sz w:val="24"/>
        </w:rPr>
        <w:t> </w:t>
      </w:r>
      <w:r>
        <w:rPr>
          <w:sz w:val="24"/>
        </w:rPr>
        <w:t>on</w:t>
      </w:r>
      <w:r>
        <w:rPr>
          <w:spacing w:val="26"/>
          <w:sz w:val="24"/>
        </w:rPr>
        <w:t> </w:t>
      </w:r>
      <w:r>
        <w:rPr>
          <w:sz w:val="24"/>
        </w:rPr>
        <w:t>the major</w:t>
      </w:r>
      <w:r>
        <w:rPr>
          <w:spacing w:val="33"/>
          <w:sz w:val="24"/>
        </w:rPr>
        <w:t> </w:t>
      </w:r>
      <w:r>
        <w:rPr>
          <w:sz w:val="24"/>
        </w:rPr>
        <w:t>question</w:t>
      </w:r>
      <w:r>
        <w:rPr>
          <w:spacing w:val="33"/>
          <w:sz w:val="24"/>
        </w:rPr>
        <w:t> </w:t>
      </w:r>
      <w:r>
        <w:rPr>
          <w:sz w:val="24"/>
        </w:rPr>
        <w:t>of</w:t>
      </w:r>
      <w:r>
        <w:rPr>
          <w:spacing w:val="33"/>
          <w:sz w:val="24"/>
        </w:rPr>
        <w:t> </w:t>
      </w:r>
      <w:r>
        <w:rPr>
          <w:sz w:val="24"/>
        </w:rPr>
        <w:t>how</w:t>
      </w:r>
      <w:r>
        <w:rPr>
          <w:spacing w:val="35"/>
          <w:sz w:val="24"/>
        </w:rPr>
        <w:t> </w:t>
      </w:r>
      <w:r>
        <w:rPr>
          <w:sz w:val="24"/>
        </w:rPr>
        <w:t>to</w:t>
      </w:r>
      <w:r>
        <w:rPr>
          <w:spacing w:val="33"/>
          <w:sz w:val="24"/>
        </w:rPr>
        <w:t> </w:t>
      </w:r>
      <w:r>
        <w:rPr>
          <w:sz w:val="24"/>
        </w:rPr>
        <w:t>deal</w:t>
      </w:r>
      <w:r>
        <w:rPr>
          <w:spacing w:val="34"/>
          <w:sz w:val="24"/>
        </w:rPr>
        <w:t> </w:t>
      </w:r>
      <w:r>
        <w:rPr>
          <w:sz w:val="24"/>
        </w:rPr>
        <w:t>with</w:t>
      </w:r>
      <w:r>
        <w:rPr>
          <w:spacing w:val="34"/>
          <w:sz w:val="24"/>
        </w:rPr>
        <w:t> </w:t>
      </w:r>
      <w:r>
        <w:rPr>
          <w:sz w:val="24"/>
        </w:rPr>
        <w:t>offenders</w:t>
      </w:r>
      <w:r>
        <w:rPr>
          <w:sz w:val="24"/>
          <w:vertAlign w:val="superscript"/>
        </w:rPr>
        <w:t>382</w:t>
      </w:r>
      <w:r>
        <w:rPr>
          <w:sz w:val="24"/>
          <w:vertAlign w:val="baseline"/>
        </w:rPr>
        <w:t>.</w:t>
      </w:r>
      <w:r>
        <w:rPr>
          <w:spacing w:val="33"/>
          <w:sz w:val="24"/>
          <w:vertAlign w:val="baseline"/>
        </w:rPr>
        <w:t> </w:t>
      </w:r>
      <w:r>
        <w:rPr>
          <w:sz w:val="24"/>
          <w:vertAlign w:val="baseline"/>
        </w:rPr>
        <w:t>Over</w:t>
      </w:r>
      <w:r>
        <w:rPr>
          <w:spacing w:val="33"/>
          <w:sz w:val="24"/>
          <w:vertAlign w:val="baseline"/>
        </w:rPr>
        <w:t> </w:t>
      </w:r>
      <w:r>
        <w:rPr>
          <w:sz w:val="24"/>
          <w:vertAlign w:val="baseline"/>
        </w:rPr>
        <w:t>the</w:t>
      </w:r>
      <w:r>
        <w:rPr>
          <w:spacing w:val="40"/>
          <w:sz w:val="24"/>
          <w:vertAlign w:val="baseline"/>
        </w:rPr>
        <w:t> </w:t>
      </w:r>
      <w:r>
        <w:rPr>
          <w:sz w:val="24"/>
          <w:vertAlign w:val="baseline"/>
        </w:rPr>
        <w:t>years,</w:t>
      </w:r>
      <w:r>
        <w:rPr>
          <w:spacing w:val="34"/>
          <w:sz w:val="24"/>
          <w:vertAlign w:val="baseline"/>
        </w:rPr>
        <w:t> </w:t>
      </w:r>
      <w:r>
        <w:rPr>
          <w:sz w:val="24"/>
          <w:vertAlign w:val="baseline"/>
        </w:rPr>
        <w:t>the</w:t>
      </w:r>
      <w:r>
        <w:rPr>
          <w:spacing w:val="34"/>
          <w:sz w:val="24"/>
          <w:vertAlign w:val="baseline"/>
        </w:rPr>
        <w:t> </w:t>
      </w:r>
      <w:r>
        <w:rPr>
          <w:sz w:val="24"/>
          <w:vertAlign w:val="baseline"/>
        </w:rPr>
        <w:t>system</w:t>
      </w:r>
      <w:r>
        <w:rPr>
          <w:spacing w:val="34"/>
          <w:sz w:val="24"/>
          <w:vertAlign w:val="baseline"/>
        </w:rPr>
        <w:t> </w:t>
      </w:r>
      <w:r>
        <w:rPr>
          <w:sz w:val="24"/>
          <w:vertAlign w:val="baseline"/>
        </w:rPr>
        <w:t>in</w:t>
      </w:r>
      <w:r>
        <w:rPr>
          <w:spacing w:val="34"/>
          <w:sz w:val="24"/>
          <w:vertAlign w:val="baseline"/>
        </w:rPr>
        <w:t> </w:t>
      </w:r>
      <w:r>
        <w:rPr>
          <w:sz w:val="24"/>
          <w:vertAlign w:val="baseline"/>
        </w:rPr>
        <w:t>most parts of the world has laid emphasis on the discredited idea that the only way to show</w:t>
      </w:r>
      <w:r>
        <w:rPr>
          <w:spacing w:val="80"/>
          <w:sz w:val="24"/>
          <w:vertAlign w:val="baseline"/>
        </w:rPr>
        <w:t> </w:t>
      </w:r>
      <w:r>
        <w:rPr>
          <w:sz w:val="24"/>
          <w:vertAlign w:val="baseline"/>
        </w:rPr>
        <w:t>society’s aversion for crimes and criminals is heavy exertion of punishment</w:t>
      </w:r>
      <w:r>
        <w:rPr>
          <w:sz w:val="24"/>
          <w:vertAlign w:val="superscript"/>
        </w:rPr>
        <w:t>383</w:t>
      </w:r>
      <w:r>
        <w:rPr>
          <w:sz w:val="24"/>
          <w:vertAlign w:val="baseline"/>
        </w:rPr>
        <w:t>. Thus, it can</w:t>
      </w:r>
      <w:r>
        <w:rPr>
          <w:spacing w:val="40"/>
          <w:sz w:val="24"/>
          <w:vertAlign w:val="baseline"/>
        </w:rPr>
        <w:t> </w:t>
      </w:r>
      <w:r>
        <w:rPr>
          <w:sz w:val="24"/>
          <w:vertAlign w:val="baseline"/>
        </w:rPr>
        <w:t>be</w:t>
      </w:r>
      <w:r>
        <w:rPr>
          <w:spacing w:val="40"/>
          <w:sz w:val="24"/>
          <w:vertAlign w:val="baseline"/>
        </w:rPr>
        <w:t> </w:t>
      </w:r>
      <w:r>
        <w:rPr>
          <w:sz w:val="24"/>
          <w:vertAlign w:val="baseline"/>
        </w:rPr>
        <w:t>said</w:t>
      </w:r>
      <w:r>
        <w:rPr>
          <w:spacing w:val="40"/>
          <w:sz w:val="24"/>
          <w:vertAlign w:val="baseline"/>
        </w:rPr>
        <w:t> </w:t>
      </w:r>
      <w:r>
        <w:rPr>
          <w:sz w:val="24"/>
          <w:vertAlign w:val="baseline"/>
        </w:rPr>
        <w:t>that</w:t>
      </w:r>
      <w:r>
        <w:rPr>
          <w:spacing w:val="40"/>
          <w:sz w:val="24"/>
          <w:vertAlign w:val="baseline"/>
        </w:rPr>
        <w:t> </w:t>
      </w:r>
      <w:r>
        <w:rPr>
          <w:sz w:val="24"/>
          <w:vertAlign w:val="baseline"/>
        </w:rPr>
        <w:t>until</w:t>
      </w:r>
      <w:r>
        <w:rPr>
          <w:spacing w:val="40"/>
          <w:sz w:val="24"/>
          <w:vertAlign w:val="baseline"/>
        </w:rPr>
        <w:t> </w:t>
      </w:r>
      <w:r>
        <w:rPr>
          <w:sz w:val="24"/>
          <w:vertAlign w:val="baseline"/>
        </w:rPr>
        <w:t>recently,</w:t>
      </w:r>
      <w:r>
        <w:rPr>
          <w:spacing w:val="40"/>
          <w:sz w:val="24"/>
          <w:vertAlign w:val="baseline"/>
        </w:rPr>
        <w:t> </w:t>
      </w:r>
      <w:r>
        <w:rPr>
          <w:sz w:val="24"/>
          <w:vertAlign w:val="baseline"/>
        </w:rPr>
        <w:t>the</w:t>
      </w:r>
      <w:r>
        <w:rPr>
          <w:spacing w:val="40"/>
          <w:sz w:val="24"/>
          <w:vertAlign w:val="baseline"/>
        </w:rPr>
        <w:t> </w:t>
      </w:r>
      <w:r>
        <w:rPr>
          <w:sz w:val="24"/>
          <w:vertAlign w:val="baseline"/>
        </w:rPr>
        <w:t>common</w:t>
      </w:r>
      <w:r>
        <w:rPr>
          <w:spacing w:val="40"/>
          <w:sz w:val="24"/>
          <w:vertAlign w:val="baseline"/>
        </w:rPr>
        <w:t> </w:t>
      </w:r>
      <w:r>
        <w:rPr>
          <w:sz w:val="24"/>
          <w:vertAlign w:val="baseline"/>
        </w:rPr>
        <w:t>denominator</w:t>
      </w:r>
      <w:r>
        <w:rPr>
          <w:spacing w:val="40"/>
          <w:sz w:val="24"/>
          <w:vertAlign w:val="baseline"/>
        </w:rPr>
        <w:t> </w:t>
      </w:r>
      <w:r>
        <w:rPr>
          <w:sz w:val="24"/>
          <w:vertAlign w:val="baseline"/>
        </w:rPr>
        <w:t>of</w:t>
      </w:r>
      <w:r>
        <w:rPr>
          <w:spacing w:val="40"/>
          <w:sz w:val="24"/>
          <w:vertAlign w:val="baseline"/>
        </w:rPr>
        <w:t> </w:t>
      </w:r>
      <w:r>
        <w:rPr>
          <w:sz w:val="24"/>
          <w:vertAlign w:val="baseline"/>
        </w:rPr>
        <w:t>various</w:t>
      </w:r>
      <w:r>
        <w:rPr>
          <w:spacing w:val="40"/>
          <w:sz w:val="24"/>
          <w:vertAlign w:val="baseline"/>
        </w:rPr>
        <w:t> </w:t>
      </w:r>
      <w:r>
        <w:rPr>
          <w:sz w:val="24"/>
          <w:vertAlign w:val="baseline"/>
        </w:rPr>
        <w:t>criminal</w:t>
      </w:r>
      <w:r>
        <w:rPr>
          <w:spacing w:val="40"/>
          <w:sz w:val="24"/>
          <w:vertAlign w:val="baseline"/>
        </w:rPr>
        <w:t> </w:t>
      </w:r>
      <w:r>
        <w:rPr>
          <w:sz w:val="24"/>
          <w:vertAlign w:val="baseline"/>
        </w:rPr>
        <w:t>justice systems is punishment or retribution. Perhaps the ancient law of </w:t>
      </w:r>
      <w:r>
        <w:rPr>
          <w:i/>
          <w:sz w:val="24"/>
          <w:vertAlign w:val="baseline"/>
        </w:rPr>
        <w:t>lex talionis </w:t>
      </w:r>
      <w:r>
        <w:rPr>
          <w:sz w:val="24"/>
          <w:vertAlign w:val="baseline"/>
        </w:rPr>
        <w:t>or the law</w:t>
      </w:r>
      <w:r>
        <w:rPr>
          <w:spacing w:val="40"/>
          <w:sz w:val="24"/>
          <w:vertAlign w:val="baseline"/>
        </w:rPr>
        <w:t> </w:t>
      </w:r>
      <w:r>
        <w:rPr>
          <w:sz w:val="24"/>
          <w:vertAlign w:val="baseline"/>
        </w:rPr>
        <w:t>of</w:t>
      </w:r>
      <w:r>
        <w:rPr>
          <w:spacing w:val="40"/>
          <w:sz w:val="24"/>
          <w:vertAlign w:val="baseline"/>
        </w:rPr>
        <w:t> </w:t>
      </w:r>
      <w:r>
        <w:rPr>
          <w:sz w:val="24"/>
          <w:vertAlign w:val="baseline"/>
        </w:rPr>
        <w:t>revenge</w:t>
      </w:r>
      <w:r>
        <w:rPr>
          <w:spacing w:val="40"/>
          <w:sz w:val="24"/>
          <w:vertAlign w:val="baseline"/>
        </w:rPr>
        <w:t> </w:t>
      </w:r>
      <w:r>
        <w:rPr>
          <w:sz w:val="24"/>
          <w:vertAlign w:val="baseline"/>
        </w:rPr>
        <w:t>may</w:t>
      </w:r>
      <w:r>
        <w:rPr>
          <w:spacing w:val="37"/>
          <w:sz w:val="24"/>
          <w:vertAlign w:val="baseline"/>
        </w:rPr>
        <w:t> </w:t>
      </w:r>
      <w:r>
        <w:rPr>
          <w:sz w:val="24"/>
          <w:vertAlign w:val="baseline"/>
        </w:rPr>
        <w:t>be</w:t>
      </w:r>
      <w:r>
        <w:rPr>
          <w:spacing w:val="40"/>
          <w:sz w:val="24"/>
          <w:vertAlign w:val="baseline"/>
        </w:rPr>
        <w:t> </w:t>
      </w:r>
      <w:r>
        <w:rPr>
          <w:sz w:val="24"/>
          <w:vertAlign w:val="baseline"/>
        </w:rPr>
        <w:t>responsible</w:t>
      </w:r>
      <w:r>
        <w:rPr>
          <w:spacing w:val="40"/>
          <w:sz w:val="24"/>
          <w:vertAlign w:val="baseline"/>
        </w:rPr>
        <w:t> </w:t>
      </w:r>
      <w:r>
        <w:rPr>
          <w:sz w:val="24"/>
          <w:vertAlign w:val="baseline"/>
        </w:rPr>
        <w:t>for</w:t>
      </w:r>
      <w:r>
        <w:rPr>
          <w:spacing w:val="40"/>
          <w:sz w:val="24"/>
          <w:vertAlign w:val="baseline"/>
        </w:rPr>
        <w:t> </w:t>
      </w:r>
      <w:r>
        <w:rPr>
          <w:sz w:val="24"/>
          <w:vertAlign w:val="baseline"/>
        </w:rPr>
        <w:t>this</w:t>
      </w:r>
      <w:r>
        <w:rPr>
          <w:spacing w:val="40"/>
          <w:sz w:val="24"/>
          <w:vertAlign w:val="baseline"/>
        </w:rPr>
        <w:t> </w:t>
      </w:r>
      <w:r>
        <w:rPr>
          <w:sz w:val="24"/>
          <w:vertAlign w:val="baseline"/>
        </w:rPr>
        <w:t>position</w:t>
      </w:r>
      <w:r>
        <w:rPr>
          <w:sz w:val="24"/>
          <w:vertAlign w:val="superscript"/>
        </w:rPr>
        <w:t>384</w:t>
      </w:r>
      <w:r>
        <w:rPr>
          <w:sz w:val="24"/>
          <w:vertAlign w:val="baseline"/>
        </w:rPr>
        <w:t>.</w:t>
      </w:r>
      <w:r>
        <w:rPr>
          <w:spacing w:val="40"/>
          <w:sz w:val="24"/>
          <w:vertAlign w:val="baseline"/>
        </w:rPr>
        <w:t> </w:t>
      </w:r>
      <w:r>
        <w:rPr>
          <w:sz w:val="24"/>
          <w:vertAlign w:val="baseline"/>
        </w:rPr>
        <w:t>Whatever</w:t>
      </w:r>
      <w:r>
        <w:rPr>
          <w:spacing w:val="40"/>
          <w:sz w:val="24"/>
          <w:vertAlign w:val="baseline"/>
        </w:rPr>
        <w:t> </w:t>
      </w:r>
      <w:r>
        <w:rPr>
          <w:sz w:val="24"/>
          <w:vertAlign w:val="baseline"/>
        </w:rPr>
        <w:t>the</w:t>
      </w:r>
      <w:r>
        <w:rPr>
          <w:spacing w:val="40"/>
          <w:sz w:val="24"/>
          <w:vertAlign w:val="baseline"/>
        </w:rPr>
        <w:t> </w:t>
      </w:r>
      <w:r>
        <w:rPr>
          <w:sz w:val="24"/>
          <w:vertAlign w:val="baseline"/>
        </w:rPr>
        <w:t>cause</w:t>
      </w:r>
      <w:r>
        <w:rPr>
          <w:spacing w:val="40"/>
          <w:sz w:val="24"/>
          <w:vertAlign w:val="baseline"/>
        </w:rPr>
        <w:t> </w:t>
      </w:r>
      <w:r>
        <w:rPr>
          <w:sz w:val="24"/>
          <w:vertAlign w:val="baseline"/>
        </w:rPr>
        <w:t>may</w:t>
      </w:r>
      <w:r>
        <w:rPr>
          <w:spacing w:val="39"/>
          <w:sz w:val="24"/>
          <w:vertAlign w:val="baseline"/>
        </w:rPr>
        <w:t> </w:t>
      </w:r>
      <w:r>
        <w:rPr>
          <w:sz w:val="24"/>
          <w:vertAlign w:val="baseline"/>
        </w:rPr>
        <w:t>be,</w:t>
      </w:r>
      <w:r>
        <w:rPr>
          <w:spacing w:val="40"/>
          <w:sz w:val="24"/>
          <w:vertAlign w:val="baseline"/>
        </w:rPr>
        <w:t> </w:t>
      </w:r>
      <w:r>
        <w:rPr>
          <w:sz w:val="24"/>
          <w:vertAlign w:val="baseline"/>
        </w:rPr>
        <w:t>the modern</w:t>
      </w:r>
      <w:r>
        <w:rPr>
          <w:spacing w:val="-2"/>
          <w:sz w:val="24"/>
          <w:vertAlign w:val="baseline"/>
        </w:rPr>
        <w:t> </w:t>
      </w:r>
      <w:r>
        <w:rPr>
          <w:sz w:val="24"/>
          <w:vertAlign w:val="baseline"/>
        </w:rPr>
        <w:t>trend</w:t>
      </w:r>
      <w:r>
        <w:rPr>
          <w:spacing w:val="-2"/>
          <w:sz w:val="24"/>
          <w:vertAlign w:val="baseline"/>
        </w:rPr>
        <w:t> </w:t>
      </w:r>
      <w:r>
        <w:rPr>
          <w:sz w:val="24"/>
          <w:vertAlign w:val="baseline"/>
        </w:rPr>
        <w:t>has</w:t>
      </w:r>
      <w:r>
        <w:rPr>
          <w:spacing w:val="-2"/>
          <w:sz w:val="24"/>
          <w:vertAlign w:val="baseline"/>
        </w:rPr>
        <w:t> </w:t>
      </w:r>
      <w:r>
        <w:rPr>
          <w:sz w:val="24"/>
          <w:vertAlign w:val="baseline"/>
        </w:rPr>
        <w:t>been</w:t>
      </w:r>
      <w:r>
        <w:rPr>
          <w:spacing w:val="-2"/>
          <w:sz w:val="24"/>
          <w:vertAlign w:val="baseline"/>
        </w:rPr>
        <w:t> </w:t>
      </w:r>
      <w:r>
        <w:rPr>
          <w:sz w:val="24"/>
          <w:vertAlign w:val="baseline"/>
        </w:rPr>
        <w:t>to shift</w:t>
      </w:r>
      <w:r>
        <w:rPr>
          <w:spacing w:val="-2"/>
          <w:sz w:val="24"/>
          <w:vertAlign w:val="baseline"/>
        </w:rPr>
        <w:t> </w:t>
      </w:r>
      <w:r>
        <w:rPr>
          <w:sz w:val="24"/>
          <w:vertAlign w:val="baseline"/>
        </w:rPr>
        <w:t>towards</w:t>
      </w:r>
      <w:r>
        <w:rPr>
          <w:spacing w:val="-2"/>
          <w:sz w:val="24"/>
          <w:vertAlign w:val="baseline"/>
        </w:rPr>
        <w:t> </w:t>
      </w:r>
      <w:r>
        <w:rPr>
          <w:sz w:val="24"/>
          <w:vertAlign w:val="baseline"/>
        </w:rPr>
        <w:t>a</w:t>
      </w:r>
      <w:r>
        <w:rPr>
          <w:spacing w:val="-4"/>
          <w:sz w:val="24"/>
          <w:vertAlign w:val="baseline"/>
        </w:rPr>
        <w:t> </w:t>
      </w:r>
      <w:r>
        <w:rPr>
          <w:sz w:val="24"/>
          <w:vertAlign w:val="baseline"/>
        </w:rPr>
        <w:t>more</w:t>
      </w:r>
      <w:r>
        <w:rPr>
          <w:spacing w:val="-2"/>
          <w:sz w:val="24"/>
          <w:vertAlign w:val="baseline"/>
        </w:rPr>
        <w:t> </w:t>
      </w:r>
      <w:r>
        <w:rPr>
          <w:sz w:val="24"/>
          <w:vertAlign w:val="baseline"/>
        </w:rPr>
        <w:t>humane</w:t>
      </w:r>
      <w:r>
        <w:rPr>
          <w:spacing w:val="-4"/>
          <w:sz w:val="24"/>
          <w:vertAlign w:val="baseline"/>
        </w:rPr>
        <w:t> </w:t>
      </w:r>
      <w:r>
        <w:rPr>
          <w:sz w:val="24"/>
          <w:vertAlign w:val="baseline"/>
        </w:rPr>
        <w:t>and</w:t>
      </w:r>
      <w:r>
        <w:rPr>
          <w:spacing w:val="-2"/>
          <w:sz w:val="24"/>
          <w:vertAlign w:val="baseline"/>
        </w:rPr>
        <w:t> </w:t>
      </w:r>
      <w:r>
        <w:rPr>
          <w:sz w:val="24"/>
          <w:vertAlign w:val="baseline"/>
        </w:rPr>
        <w:t>practical</w:t>
      </w:r>
      <w:r>
        <w:rPr>
          <w:spacing w:val="-2"/>
          <w:sz w:val="24"/>
          <w:vertAlign w:val="baseline"/>
        </w:rPr>
        <w:t> </w:t>
      </w:r>
      <w:r>
        <w:rPr>
          <w:sz w:val="24"/>
          <w:vertAlign w:val="baseline"/>
        </w:rPr>
        <w:t>solution</w:t>
      </w:r>
      <w:r>
        <w:rPr>
          <w:spacing w:val="-2"/>
          <w:sz w:val="24"/>
          <w:vertAlign w:val="baseline"/>
        </w:rPr>
        <w:t> </w:t>
      </w:r>
      <w:r>
        <w:rPr>
          <w:sz w:val="24"/>
          <w:vertAlign w:val="baseline"/>
        </w:rPr>
        <w:t>as</w:t>
      </w:r>
      <w:r>
        <w:rPr>
          <w:spacing w:val="-2"/>
          <w:sz w:val="24"/>
          <w:vertAlign w:val="baseline"/>
        </w:rPr>
        <w:t> </w:t>
      </w:r>
      <w:r>
        <w:rPr>
          <w:sz w:val="24"/>
          <w:vertAlign w:val="baseline"/>
        </w:rPr>
        <w:t>a</w:t>
      </w:r>
      <w:r>
        <w:rPr>
          <w:spacing w:val="-3"/>
          <w:sz w:val="24"/>
          <w:vertAlign w:val="baseline"/>
        </w:rPr>
        <w:t> </w:t>
      </w:r>
      <w:r>
        <w:rPr>
          <w:sz w:val="24"/>
          <w:vertAlign w:val="baseline"/>
        </w:rPr>
        <w:t>proper response</w:t>
      </w:r>
      <w:r>
        <w:rPr>
          <w:spacing w:val="32"/>
          <w:sz w:val="24"/>
          <w:vertAlign w:val="baseline"/>
        </w:rPr>
        <w:t> </w:t>
      </w:r>
      <w:r>
        <w:rPr>
          <w:sz w:val="24"/>
          <w:vertAlign w:val="baseline"/>
        </w:rPr>
        <w:t>to</w:t>
      </w:r>
      <w:r>
        <w:rPr>
          <w:spacing w:val="33"/>
          <w:sz w:val="24"/>
          <w:vertAlign w:val="baseline"/>
        </w:rPr>
        <w:t> </w:t>
      </w:r>
      <w:r>
        <w:rPr>
          <w:sz w:val="24"/>
          <w:vertAlign w:val="baseline"/>
        </w:rPr>
        <w:t>matters</w:t>
      </w:r>
      <w:r>
        <w:rPr>
          <w:spacing w:val="33"/>
          <w:sz w:val="24"/>
          <w:vertAlign w:val="baseline"/>
        </w:rPr>
        <w:t> </w:t>
      </w:r>
      <w:r>
        <w:rPr>
          <w:sz w:val="24"/>
          <w:vertAlign w:val="baseline"/>
        </w:rPr>
        <w:t>of</w:t>
      </w:r>
      <w:r>
        <w:rPr>
          <w:spacing w:val="32"/>
          <w:sz w:val="24"/>
          <w:vertAlign w:val="baseline"/>
        </w:rPr>
        <w:t> </w:t>
      </w:r>
      <w:r>
        <w:rPr>
          <w:sz w:val="24"/>
          <w:vertAlign w:val="baseline"/>
        </w:rPr>
        <w:t>crime</w:t>
      </w:r>
      <w:r>
        <w:rPr>
          <w:spacing w:val="32"/>
          <w:sz w:val="24"/>
          <w:vertAlign w:val="baseline"/>
        </w:rPr>
        <w:t> </w:t>
      </w:r>
      <w:r>
        <w:rPr>
          <w:sz w:val="24"/>
          <w:vertAlign w:val="baseline"/>
        </w:rPr>
        <w:t>and</w:t>
      </w:r>
      <w:r>
        <w:rPr>
          <w:spacing w:val="32"/>
          <w:sz w:val="24"/>
          <w:vertAlign w:val="baseline"/>
        </w:rPr>
        <w:t> </w:t>
      </w:r>
      <w:r>
        <w:rPr>
          <w:sz w:val="24"/>
          <w:vertAlign w:val="baseline"/>
        </w:rPr>
        <w:t>criminal</w:t>
      </w:r>
      <w:r>
        <w:rPr>
          <w:spacing w:val="33"/>
          <w:sz w:val="24"/>
          <w:vertAlign w:val="baseline"/>
        </w:rPr>
        <w:t> </w:t>
      </w:r>
      <w:r>
        <w:rPr>
          <w:sz w:val="24"/>
          <w:vertAlign w:val="baseline"/>
        </w:rPr>
        <w:t>responsibility.</w:t>
      </w:r>
      <w:r>
        <w:rPr>
          <w:spacing w:val="32"/>
          <w:sz w:val="24"/>
          <w:vertAlign w:val="baseline"/>
        </w:rPr>
        <w:t> </w:t>
      </w:r>
      <w:r>
        <w:rPr>
          <w:sz w:val="24"/>
          <w:vertAlign w:val="baseline"/>
        </w:rPr>
        <w:t>Despite</w:t>
      </w:r>
      <w:r>
        <w:rPr>
          <w:spacing w:val="31"/>
          <w:sz w:val="24"/>
          <w:vertAlign w:val="baseline"/>
        </w:rPr>
        <w:t> </w:t>
      </w:r>
      <w:r>
        <w:rPr>
          <w:sz w:val="24"/>
          <w:vertAlign w:val="baseline"/>
        </w:rPr>
        <w:t>the</w:t>
      </w:r>
      <w:r>
        <w:rPr>
          <w:spacing w:val="32"/>
          <w:sz w:val="24"/>
          <w:vertAlign w:val="baseline"/>
        </w:rPr>
        <w:t> </w:t>
      </w:r>
      <w:r>
        <w:rPr>
          <w:sz w:val="24"/>
          <w:vertAlign w:val="baseline"/>
        </w:rPr>
        <w:t>de-emphasis</w:t>
      </w:r>
      <w:r>
        <w:rPr>
          <w:spacing w:val="33"/>
          <w:sz w:val="24"/>
          <w:vertAlign w:val="baseline"/>
        </w:rPr>
        <w:t> </w:t>
      </w:r>
      <w:r>
        <w:rPr>
          <w:sz w:val="24"/>
          <w:vertAlign w:val="baseline"/>
        </w:rPr>
        <w:t>on retribution</w:t>
      </w:r>
      <w:r>
        <w:rPr>
          <w:spacing w:val="80"/>
          <w:w w:val="150"/>
          <w:sz w:val="24"/>
          <w:vertAlign w:val="baseline"/>
        </w:rPr>
        <w:t> </w:t>
      </w:r>
      <w:r>
        <w:rPr>
          <w:sz w:val="24"/>
          <w:vertAlign w:val="baseline"/>
        </w:rPr>
        <w:t>as</w:t>
      </w:r>
      <w:r>
        <w:rPr>
          <w:spacing w:val="80"/>
          <w:w w:val="150"/>
          <w:sz w:val="24"/>
          <w:vertAlign w:val="baseline"/>
        </w:rPr>
        <w:t> </w:t>
      </w:r>
      <w:r>
        <w:rPr>
          <w:sz w:val="24"/>
          <w:vertAlign w:val="baseline"/>
        </w:rPr>
        <w:t>a</w:t>
      </w:r>
      <w:r>
        <w:rPr>
          <w:spacing w:val="80"/>
          <w:w w:val="150"/>
          <w:sz w:val="24"/>
          <w:vertAlign w:val="baseline"/>
        </w:rPr>
        <w:t> </w:t>
      </w:r>
      <w:r>
        <w:rPr>
          <w:sz w:val="24"/>
          <w:vertAlign w:val="baseline"/>
        </w:rPr>
        <w:t>philosophical</w:t>
      </w:r>
      <w:r>
        <w:rPr>
          <w:spacing w:val="80"/>
          <w:w w:val="150"/>
          <w:sz w:val="24"/>
          <w:vertAlign w:val="baseline"/>
        </w:rPr>
        <w:t> </w:t>
      </w:r>
      <w:r>
        <w:rPr>
          <w:sz w:val="24"/>
          <w:vertAlign w:val="baseline"/>
        </w:rPr>
        <w:t>justification</w:t>
      </w:r>
      <w:r>
        <w:rPr>
          <w:spacing w:val="80"/>
          <w:w w:val="150"/>
          <w:sz w:val="24"/>
          <w:vertAlign w:val="baseline"/>
        </w:rPr>
        <w:t> </w:t>
      </w:r>
      <w:r>
        <w:rPr>
          <w:sz w:val="24"/>
          <w:vertAlign w:val="baseline"/>
        </w:rPr>
        <w:t>of</w:t>
      </w:r>
      <w:r>
        <w:rPr>
          <w:spacing w:val="80"/>
          <w:w w:val="150"/>
          <w:sz w:val="24"/>
          <w:vertAlign w:val="baseline"/>
        </w:rPr>
        <w:t> </w:t>
      </w:r>
      <w:r>
        <w:rPr>
          <w:sz w:val="24"/>
          <w:vertAlign w:val="baseline"/>
        </w:rPr>
        <w:t>punishment,</w:t>
      </w:r>
      <w:r>
        <w:rPr>
          <w:spacing w:val="80"/>
          <w:w w:val="150"/>
          <w:sz w:val="24"/>
          <w:vertAlign w:val="baseline"/>
        </w:rPr>
        <w:t> </w:t>
      </w:r>
      <w:r>
        <w:rPr>
          <w:sz w:val="24"/>
          <w:vertAlign w:val="baseline"/>
        </w:rPr>
        <w:t>there</w:t>
      </w:r>
      <w:r>
        <w:rPr>
          <w:spacing w:val="80"/>
          <w:w w:val="150"/>
          <w:sz w:val="24"/>
          <w:vertAlign w:val="baseline"/>
        </w:rPr>
        <w:t> </w:t>
      </w:r>
      <w:r>
        <w:rPr>
          <w:sz w:val="24"/>
          <w:vertAlign w:val="baseline"/>
        </w:rPr>
        <w:t>has</w:t>
      </w:r>
      <w:r>
        <w:rPr>
          <w:spacing w:val="80"/>
          <w:w w:val="150"/>
          <w:sz w:val="24"/>
          <w:vertAlign w:val="baseline"/>
        </w:rPr>
        <w:t> </w:t>
      </w:r>
      <w:r>
        <w:rPr>
          <w:sz w:val="24"/>
          <w:vertAlign w:val="baseline"/>
        </w:rPr>
        <w:t>not</w:t>
      </w:r>
      <w:r>
        <w:rPr>
          <w:spacing w:val="80"/>
          <w:w w:val="150"/>
          <w:sz w:val="24"/>
          <w:vertAlign w:val="baseline"/>
        </w:rPr>
        <w:t> </w:t>
      </w:r>
      <w:r>
        <w:rPr>
          <w:sz w:val="24"/>
          <w:vertAlign w:val="baseline"/>
        </w:rPr>
        <w:t>been corresponding change in the treatment of victims of crimes</w:t>
      </w:r>
      <w:r>
        <w:rPr>
          <w:sz w:val="24"/>
          <w:vertAlign w:val="superscript"/>
        </w:rPr>
        <w:t>385</w:t>
      </w:r>
      <w:r>
        <w:rPr>
          <w:sz w:val="24"/>
          <w:vertAlign w:val="baseline"/>
        </w:rPr>
        <w:t>. This is more so when we consider the fact that many criminal offences produce victims who suffer loss or injury as</w:t>
      </w:r>
      <w:r>
        <w:rPr>
          <w:spacing w:val="40"/>
          <w:sz w:val="24"/>
          <w:vertAlign w:val="baseline"/>
        </w:rPr>
        <w:t> </w:t>
      </w:r>
      <w:r>
        <w:rPr>
          <w:sz w:val="24"/>
          <w:vertAlign w:val="baseline"/>
        </w:rPr>
        <w:t>a</w:t>
      </w:r>
      <w:r>
        <w:rPr>
          <w:spacing w:val="40"/>
          <w:sz w:val="24"/>
          <w:vertAlign w:val="baseline"/>
        </w:rPr>
        <w:t> </w:t>
      </w:r>
      <w:r>
        <w:rPr>
          <w:sz w:val="24"/>
          <w:vertAlign w:val="baseline"/>
        </w:rPr>
        <w:t>result</w:t>
      </w:r>
      <w:r>
        <w:rPr>
          <w:spacing w:val="40"/>
          <w:sz w:val="24"/>
          <w:vertAlign w:val="baseline"/>
        </w:rPr>
        <w:t> </w:t>
      </w:r>
      <w:r>
        <w:rPr>
          <w:sz w:val="24"/>
          <w:vertAlign w:val="baseline"/>
        </w:rPr>
        <w:t>of</w:t>
      </w:r>
      <w:r>
        <w:rPr>
          <w:spacing w:val="40"/>
          <w:sz w:val="24"/>
          <w:vertAlign w:val="baseline"/>
        </w:rPr>
        <w:t> </w:t>
      </w:r>
      <w:r>
        <w:rPr>
          <w:sz w:val="24"/>
          <w:vertAlign w:val="baseline"/>
        </w:rPr>
        <w:t>crime.</w:t>
      </w:r>
      <w:r>
        <w:rPr>
          <w:spacing w:val="40"/>
          <w:sz w:val="24"/>
          <w:vertAlign w:val="baseline"/>
        </w:rPr>
        <w:t> </w:t>
      </w:r>
      <w:r>
        <w:rPr>
          <w:sz w:val="24"/>
          <w:vertAlign w:val="baseline"/>
        </w:rPr>
        <w:t>Therefore,</w:t>
      </w:r>
      <w:r>
        <w:rPr>
          <w:spacing w:val="40"/>
          <w:sz w:val="24"/>
          <w:vertAlign w:val="baseline"/>
        </w:rPr>
        <w:t> </w:t>
      </w:r>
      <w:r>
        <w:rPr>
          <w:sz w:val="24"/>
          <w:vertAlign w:val="baseline"/>
        </w:rPr>
        <w:t>there</w:t>
      </w:r>
      <w:r>
        <w:rPr>
          <w:spacing w:val="40"/>
          <w:sz w:val="24"/>
          <w:vertAlign w:val="baseline"/>
        </w:rPr>
        <w:t> </w:t>
      </w:r>
      <w:r>
        <w:rPr>
          <w:sz w:val="24"/>
          <w:vertAlign w:val="baseline"/>
        </w:rPr>
        <w:t>is</w:t>
      </w:r>
      <w:r>
        <w:rPr>
          <w:spacing w:val="40"/>
          <w:sz w:val="24"/>
          <w:vertAlign w:val="baseline"/>
        </w:rPr>
        <w:t> </w:t>
      </w:r>
      <w:r>
        <w:rPr>
          <w:sz w:val="24"/>
          <w:vertAlign w:val="baseline"/>
        </w:rPr>
        <w:t>the</w:t>
      </w:r>
      <w:r>
        <w:rPr>
          <w:spacing w:val="40"/>
          <w:sz w:val="24"/>
          <w:vertAlign w:val="baseline"/>
        </w:rPr>
        <w:t> </w:t>
      </w:r>
      <w:r>
        <w:rPr>
          <w:sz w:val="24"/>
          <w:vertAlign w:val="baseline"/>
        </w:rPr>
        <w:t>need</w:t>
      </w:r>
      <w:r>
        <w:rPr>
          <w:spacing w:val="40"/>
          <w:sz w:val="24"/>
          <w:vertAlign w:val="baseline"/>
        </w:rPr>
        <w:t> </w:t>
      </w:r>
      <w:r>
        <w:rPr>
          <w:sz w:val="24"/>
          <w:vertAlign w:val="baseline"/>
        </w:rPr>
        <w:t>to</w:t>
      </w:r>
      <w:r>
        <w:rPr>
          <w:spacing w:val="40"/>
          <w:sz w:val="24"/>
          <w:vertAlign w:val="baseline"/>
        </w:rPr>
        <w:t> </w:t>
      </w:r>
      <w:r>
        <w:rPr>
          <w:sz w:val="24"/>
          <w:vertAlign w:val="baseline"/>
        </w:rPr>
        <w:t>offer</w:t>
      </w:r>
      <w:r>
        <w:rPr>
          <w:spacing w:val="40"/>
          <w:sz w:val="24"/>
          <w:vertAlign w:val="baseline"/>
        </w:rPr>
        <w:t> </w:t>
      </w:r>
      <w:r>
        <w:rPr>
          <w:sz w:val="24"/>
          <w:vertAlign w:val="baseline"/>
        </w:rPr>
        <w:t>humane</w:t>
      </w:r>
      <w:r>
        <w:rPr>
          <w:spacing w:val="40"/>
          <w:sz w:val="24"/>
          <w:vertAlign w:val="baseline"/>
        </w:rPr>
        <w:t> </w:t>
      </w:r>
      <w:r>
        <w:rPr>
          <w:sz w:val="24"/>
          <w:vertAlign w:val="baseline"/>
        </w:rPr>
        <w:t>and</w:t>
      </w:r>
      <w:r>
        <w:rPr>
          <w:spacing w:val="40"/>
          <w:sz w:val="24"/>
          <w:vertAlign w:val="baseline"/>
        </w:rPr>
        <w:t> </w:t>
      </w:r>
      <w:r>
        <w:rPr>
          <w:sz w:val="24"/>
          <w:vertAlign w:val="baseline"/>
        </w:rPr>
        <w:t>sympathetic treatment</w:t>
      </w:r>
      <w:r>
        <w:rPr>
          <w:spacing w:val="34"/>
          <w:sz w:val="24"/>
          <w:vertAlign w:val="baseline"/>
        </w:rPr>
        <w:t> </w:t>
      </w:r>
      <w:r>
        <w:rPr>
          <w:sz w:val="24"/>
          <w:vertAlign w:val="baseline"/>
        </w:rPr>
        <w:t>or</w:t>
      </w:r>
      <w:r>
        <w:rPr>
          <w:spacing w:val="33"/>
          <w:sz w:val="24"/>
          <w:vertAlign w:val="baseline"/>
        </w:rPr>
        <w:t> </w:t>
      </w:r>
      <w:r>
        <w:rPr>
          <w:sz w:val="24"/>
          <w:vertAlign w:val="baseline"/>
        </w:rPr>
        <w:t>remedy</w:t>
      </w:r>
      <w:r>
        <w:rPr>
          <w:spacing w:val="26"/>
          <w:sz w:val="24"/>
          <w:vertAlign w:val="baseline"/>
        </w:rPr>
        <w:t> </w:t>
      </w:r>
      <w:r>
        <w:rPr>
          <w:sz w:val="24"/>
          <w:vertAlign w:val="baseline"/>
        </w:rPr>
        <w:t>to</w:t>
      </w:r>
      <w:r>
        <w:rPr>
          <w:spacing w:val="36"/>
          <w:sz w:val="24"/>
          <w:vertAlign w:val="baseline"/>
        </w:rPr>
        <w:t> </w:t>
      </w:r>
      <w:r>
        <w:rPr>
          <w:sz w:val="24"/>
          <w:vertAlign w:val="baseline"/>
        </w:rPr>
        <w:t>victims</w:t>
      </w:r>
      <w:r>
        <w:rPr>
          <w:spacing w:val="34"/>
          <w:sz w:val="24"/>
          <w:vertAlign w:val="baseline"/>
        </w:rPr>
        <w:t> </w:t>
      </w:r>
      <w:r>
        <w:rPr>
          <w:sz w:val="24"/>
          <w:vertAlign w:val="baseline"/>
        </w:rPr>
        <w:t>of</w:t>
      </w:r>
      <w:r>
        <w:rPr>
          <w:spacing w:val="33"/>
          <w:sz w:val="24"/>
          <w:vertAlign w:val="baseline"/>
        </w:rPr>
        <w:t> </w:t>
      </w:r>
      <w:r>
        <w:rPr>
          <w:sz w:val="24"/>
          <w:vertAlign w:val="baseline"/>
        </w:rPr>
        <w:t>crime.</w:t>
      </w:r>
      <w:r>
        <w:rPr>
          <w:spacing w:val="37"/>
          <w:sz w:val="24"/>
          <w:vertAlign w:val="baseline"/>
        </w:rPr>
        <w:t> </w:t>
      </w:r>
      <w:r>
        <w:rPr>
          <w:sz w:val="24"/>
          <w:vertAlign w:val="baseline"/>
        </w:rPr>
        <w:t>The</w:t>
      </w:r>
      <w:r>
        <w:rPr>
          <w:spacing w:val="32"/>
          <w:sz w:val="24"/>
          <w:vertAlign w:val="baseline"/>
        </w:rPr>
        <w:t> </w:t>
      </w:r>
      <w:r>
        <w:rPr>
          <w:sz w:val="24"/>
          <w:vertAlign w:val="baseline"/>
        </w:rPr>
        <w:t>situation</w:t>
      </w:r>
      <w:r>
        <w:rPr>
          <w:spacing w:val="34"/>
          <w:sz w:val="24"/>
          <w:vertAlign w:val="baseline"/>
        </w:rPr>
        <w:t> </w:t>
      </w:r>
      <w:r>
        <w:rPr>
          <w:sz w:val="24"/>
          <w:vertAlign w:val="baseline"/>
        </w:rPr>
        <w:t>as</w:t>
      </w:r>
      <w:r>
        <w:rPr>
          <w:spacing w:val="34"/>
          <w:sz w:val="24"/>
          <w:vertAlign w:val="baseline"/>
        </w:rPr>
        <w:t> </w:t>
      </w:r>
      <w:r>
        <w:rPr>
          <w:sz w:val="24"/>
          <w:vertAlign w:val="baseline"/>
        </w:rPr>
        <w:t>it</w:t>
      </w:r>
      <w:r>
        <w:rPr>
          <w:spacing w:val="32"/>
          <w:sz w:val="24"/>
          <w:vertAlign w:val="baseline"/>
        </w:rPr>
        <w:t> </w:t>
      </w:r>
      <w:r>
        <w:rPr>
          <w:sz w:val="24"/>
          <w:vertAlign w:val="baseline"/>
        </w:rPr>
        <w:t>is</w:t>
      </w:r>
      <w:r>
        <w:rPr>
          <w:spacing w:val="32"/>
          <w:sz w:val="24"/>
          <w:vertAlign w:val="baseline"/>
        </w:rPr>
        <w:t> </w:t>
      </w:r>
      <w:r>
        <w:rPr>
          <w:sz w:val="24"/>
          <w:vertAlign w:val="baseline"/>
        </w:rPr>
        <w:t>in</w:t>
      </w:r>
      <w:r>
        <w:rPr>
          <w:spacing w:val="34"/>
          <w:sz w:val="24"/>
          <w:vertAlign w:val="baseline"/>
        </w:rPr>
        <w:t> </w:t>
      </w:r>
      <w:r>
        <w:rPr>
          <w:sz w:val="24"/>
          <w:vertAlign w:val="baseline"/>
        </w:rPr>
        <w:t>Nigeria</w:t>
      </w:r>
      <w:r>
        <w:rPr>
          <w:spacing w:val="32"/>
          <w:sz w:val="24"/>
          <w:vertAlign w:val="baseline"/>
        </w:rPr>
        <w:t> </w:t>
      </w:r>
      <w:r>
        <w:rPr>
          <w:sz w:val="24"/>
          <w:vertAlign w:val="baseline"/>
        </w:rPr>
        <w:t>is</w:t>
      </w:r>
      <w:r>
        <w:rPr>
          <w:spacing w:val="34"/>
          <w:sz w:val="24"/>
          <w:vertAlign w:val="baseline"/>
        </w:rPr>
        <w:t> </w:t>
      </w:r>
      <w:r>
        <w:rPr>
          <w:sz w:val="24"/>
          <w:vertAlign w:val="baseline"/>
        </w:rPr>
        <w:t>that</w:t>
      </w:r>
      <w:r>
        <w:rPr>
          <w:spacing w:val="31"/>
          <w:sz w:val="24"/>
          <w:vertAlign w:val="baseline"/>
        </w:rPr>
        <w:t> </w:t>
      </w:r>
      <w:r>
        <w:rPr>
          <w:sz w:val="24"/>
          <w:vertAlign w:val="baseline"/>
        </w:rPr>
        <w:t>if</w:t>
      </w:r>
      <w:r>
        <w:rPr>
          <w:spacing w:val="33"/>
          <w:sz w:val="24"/>
          <w:vertAlign w:val="baseline"/>
        </w:rPr>
        <w:t> </w:t>
      </w:r>
      <w:r>
        <w:rPr>
          <w:sz w:val="24"/>
          <w:vertAlign w:val="baseline"/>
        </w:rPr>
        <w:t>a victim of crime desires compensation, he has to resort to the institution of a</w:t>
      </w:r>
      <w:r>
        <w:rPr>
          <w:spacing w:val="-1"/>
          <w:sz w:val="24"/>
          <w:vertAlign w:val="baseline"/>
        </w:rPr>
        <w:t> </w:t>
      </w:r>
      <w:r>
        <w:rPr>
          <w:sz w:val="24"/>
          <w:vertAlign w:val="baseline"/>
        </w:rPr>
        <w:t>civil action.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4"/>
        <w:ind w:left="0"/>
        <w:jc w:val="left"/>
        <w:rPr>
          <w:sz w:val="20"/>
        </w:rPr>
      </w:pPr>
      <w:r>
        <w:rPr/>
        <mc:AlternateContent>
          <mc:Choice Requires="wps">
            <w:drawing>
              <wp:anchor distT="0" distB="0" distL="0" distR="0" allowOverlap="1" layoutInCell="1" locked="0" behindDoc="1" simplePos="0" relativeHeight="487666688">
                <wp:simplePos x="0" y="0"/>
                <wp:positionH relativeFrom="page">
                  <wp:posOffset>1262176</wp:posOffset>
                </wp:positionH>
                <wp:positionV relativeFrom="paragraph">
                  <wp:posOffset>220969</wp:posOffset>
                </wp:positionV>
                <wp:extent cx="1829435" cy="9525"/>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399170pt;width:144.020pt;height:.71997pt;mso-position-horizontal-relative:page;mso-position-vertical-relative:paragraph;z-index:-15649792;mso-wrap-distance-left:0;mso-wrap-distance-right:0" id="docshape178"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381</w:t>
      </w:r>
      <w:r>
        <w:rPr>
          <w:rFonts w:ascii="Calibri"/>
          <w:sz w:val="20"/>
          <w:vertAlign w:val="baseline"/>
        </w:rPr>
        <w:t>The</w:t>
      </w:r>
      <w:r>
        <w:rPr>
          <w:rFonts w:ascii="Calibri"/>
          <w:spacing w:val="-4"/>
          <w:sz w:val="20"/>
          <w:vertAlign w:val="baseline"/>
        </w:rPr>
        <w:t> </w:t>
      </w:r>
      <w:r>
        <w:rPr>
          <w:rFonts w:ascii="Calibri"/>
          <w:sz w:val="20"/>
          <w:vertAlign w:val="baseline"/>
        </w:rPr>
        <w:t>Administration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Criminal</w:t>
      </w:r>
      <w:r>
        <w:rPr>
          <w:rFonts w:ascii="Calibri"/>
          <w:spacing w:val="-4"/>
          <w:sz w:val="20"/>
          <w:vertAlign w:val="baseline"/>
        </w:rPr>
        <w:t> </w:t>
      </w:r>
      <w:r>
        <w:rPr>
          <w:rFonts w:ascii="Calibri"/>
          <w:sz w:val="20"/>
          <w:vertAlign w:val="baseline"/>
        </w:rPr>
        <w:t>Justice</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2015</w:t>
      </w:r>
      <w:r>
        <w:rPr>
          <w:rFonts w:ascii="Calibri"/>
          <w:spacing w:val="-4"/>
          <w:sz w:val="20"/>
          <w:vertAlign w:val="baseline"/>
        </w:rPr>
        <w:t> </w:t>
      </w:r>
      <w:r>
        <w:rPr>
          <w:rFonts w:ascii="Calibri"/>
          <w:sz w:val="20"/>
          <w:vertAlign w:val="baseline"/>
        </w:rPr>
        <w:t>has empowered</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federal</w:t>
      </w:r>
      <w:r>
        <w:rPr>
          <w:rFonts w:ascii="Calibri"/>
          <w:spacing w:val="-4"/>
          <w:sz w:val="20"/>
          <w:vertAlign w:val="baseline"/>
        </w:rPr>
        <w:t> </w:t>
      </w:r>
      <w:r>
        <w:rPr>
          <w:rFonts w:ascii="Calibri"/>
          <w:sz w:val="20"/>
          <w:vertAlign w:val="baseline"/>
        </w:rPr>
        <w:t>courts</w:t>
      </w:r>
      <w:r>
        <w:rPr>
          <w:rFonts w:ascii="Calibri"/>
          <w:spacing w:val="-4"/>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award commensurate compensation to victims of crime generally.</w:t>
      </w:r>
    </w:p>
    <w:p>
      <w:pPr>
        <w:spacing w:before="1"/>
        <w:ind w:left="307" w:right="454" w:firstLine="0"/>
        <w:jc w:val="left"/>
        <w:rPr>
          <w:rFonts w:ascii="Calibri"/>
          <w:sz w:val="20"/>
        </w:rPr>
      </w:pPr>
      <w:r>
        <w:rPr>
          <w:rFonts w:ascii="Calibri"/>
          <w:sz w:val="20"/>
          <w:vertAlign w:val="superscript"/>
        </w:rPr>
        <w:t>382</w:t>
      </w:r>
      <w:r>
        <w:rPr>
          <w:rFonts w:ascii="Calibri"/>
          <w:sz w:val="20"/>
          <w:vertAlign w:val="baseline"/>
        </w:rPr>
        <w:t>Babangida,</w:t>
      </w:r>
      <w:r>
        <w:rPr>
          <w:rFonts w:ascii="Calibri"/>
          <w:spacing w:val="-3"/>
          <w:sz w:val="20"/>
          <w:vertAlign w:val="baseline"/>
        </w:rPr>
        <w:t> </w:t>
      </w:r>
      <w:r>
        <w:rPr>
          <w:rFonts w:ascii="Calibri"/>
          <w:sz w:val="20"/>
          <w:vertAlign w:val="baseline"/>
        </w:rPr>
        <w:t>I.</w:t>
      </w:r>
      <w:r>
        <w:rPr>
          <w:rFonts w:ascii="Calibri"/>
          <w:spacing w:val="-3"/>
          <w:sz w:val="20"/>
          <w:vertAlign w:val="baseline"/>
        </w:rPr>
        <w:t> </w:t>
      </w:r>
      <w:r>
        <w:rPr>
          <w:rFonts w:ascii="Calibri"/>
          <w:sz w:val="20"/>
          <w:vertAlign w:val="baseline"/>
        </w:rPr>
        <w:t>B.</w:t>
      </w:r>
      <w:r>
        <w:rPr>
          <w:rFonts w:ascii="Calibri"/>
          <w:spacing w:val="-4"/>
          <w:sz w:val="20"/>
          <w:vertAlign w:val="baseline"/>
        </w:rPr>
        <w:t> </w:t>
      </w:r>
      <w:r>
        <w:rPr>
          <w:rFonts w:ascii="Calibri"/>
          <w:sz w:val="20"/>
          <w:vertAlign w:val="baseline"/>
        </w:rPr>
        <w:t>Address</w:t>
      </w:r>
      <w:r>
        <w:rPr>
          <w:rFonts w:ascii="Calibri"/>
          <w:spacing w:val="-5"/>
          <w:sz w:val="20"/>
          <w:vertAlign w:val="baseline"/>
        </w:rPr>
        <w:t> </w:t>
      </w:r>
      <w:r>
        <w:rPr>
          <w:rFonts w:ascii="Calibri"/>
          <w:sz w:val="20"/>
          <w:vertAlign w:val="baseline"/>
        </w:rPr>
        <w:t>Delivered</w:t>
      </w:r>
      <w:r>
        <w:rPr>
          <w:rFonts w:ascii="Calibri"/>
          <w:spacing w:val="-3"/>
          <w:sz w:val="20"/>
          <w:vertAlign w:val="baseline"/>
        </w:rPr>
        <w:t> </w:t>
      </w:r>
      <w:r>
        <w:rPr>
          <w:rFonts w:ascii="Calibri"/>
          <w:sz w:val="20"/>
          <w:vertAlign w:val="baseline"/>
        </w:rPr>
        <w:t>by</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President,</w:t>
      </w:r>
      <w:r>
        <w:rPr>
          <w:rFonts w:ascii="Calibri"/>
          <w:spacing w:val="-3"/>
          <w:sz w:val="20"/>
          <w:vertAlign w:val="baseline"/>
        </w:rPr>
        <w:t> </w:t>
      </w:r>
      <w:r>
        <w:rPr>
          <w:rFonts w:ascii="Calibri"/>
          <w:sz w:val="20"/>
          <w:vertAlign w:val="baseline"/>
        </w:rPr>
        <w:t>Commander</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Chief</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Armed</w:t>
      </w:r>
      <w:r>
        <w:rPr>
          <w:rFonts w:ascii="Calibri"/>
          <w:spacing w:val="-3"/>
          <w:sz w:val="20"/>
          <w:vertAlign w:val="baseline"/>
        </w:rPr>
        <w:t> </w:t>
      </w:r>
      <w:r>
        <w:rPr>
          <w:rFonts w:ascii="Calibri"/>
          <w:sz w:val="20"/>
          <w:vertAlign w:val="baseline"/>
        </w:rPr>
        <w:t>Forces,</w:t>
      </w:r>
      <w:r>
        <w:rPr>
          <w:rFonts w:ascii="Calibri"/>
          <w:spacing w:val="-3"/>
          <w:sz w:val="20"/>
          <w:vertAlign w:val="baseline"/>
        </w:rPr>
        <w:t> </w:t>
      </w:r>
      <w:r>
        <w:rPr>
          <w:rFonts w:ascii="Calibri"/>
          <w:sz w:val="20"/>
          <w:vertAlign w:val="baseline"/>
        </w:rPr>
        <w:t>Federal Republic of Nigeria at the National Seminar on Criminal Justice, Restitution, Compensation and Victims Remedies, Abuja Between 28</w:t>
      </w:r>
      <w:r>
        <w:rPr>
          <w:rFonts w:ascii="Calibri"/>
          <w:sz w:val="20"/>
          <w:vertAlign w:val="superscript"/>
        </w:rPr>
        <w:t>th</w:t>
      </w:r>
      <w:r>
        <w:rPr>
          <w:rFonts w:ascii="Calibri"/>
          <w:sz w:val="20"/>
          <w:vertAlign w:val="baseline"/>
        </w:rPr>
        <w:t> and 30</w:t>
      </w:r>
      <w:r>
        <w:rPr>
          <w:rFonts w:ascii="Calibri"/>
          <w:sz w:val="20"/>
          <w:vertAlign w:val="superscript"/>
        </w:rPr>
        <w:t>th</w:t>
      </w:r>
      <w:r>
        <w:rPr>
          <w:rFonts w:ascii="Calibri"/>
          <w:sz w:val="20"/>
          <w:vertAlign w:val="baseline"/>
        </w:rPr>
        <w:t> of June 1989.</w:t>
      </w:r>
    </w:p>
    <w:p>
      <w:pPr>
        <w:spacing w:before="0"/>
        <w:ind w:left="307" w:right="892" w:firstLine="0"/>
        <w:jc w:val="left"/>
        <w:rPr>
          <w:rFonts w:ascii="Calibri"/>
          <w:sz w:val="20"/>
        </w:rPr>
      </w:pPr>
      <w:r>
        <w:rPr>
          <w:rFonts w:ascii="Calibri"/>
          <w:sz w:val="20"/>
          <w:vertAlign w:val="superscript"/>
        </w:rPr>
        <w:t>383</w:t>
      </w:r>
      <w:r>
        <w:rPr>
          <w:rFonts w:ascii="Calibri"/>
          <w:spacing w:val="-4"/>
          <w:sz w:val="20"/>
          <w:vertAlign w:val="baseline"/>
        </w:rPr>
        <w:t> </w:t>
      </w:r>
      <w:r>
        <w:rPr>
          <w:rFonts w:ascii="Calibri"/>
          <w:sz w:val="20"/>
          <w:vertAlign w:val="baseline"/>
        </w:rPr>
        <w:t>Bola,</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(2010)</w:t>
      </w:r>
      <w:r>
        <w:rPr>
          <w:rFonts w:ascii="Calibri"/>
          <w:spacing w:val="-2"/>
          <w:sz w:val="20"/>
          <w:vertAlign w:val="baseline"/>
        </w:rPr>
        <w:t> </w:t>
      </w:r>
      <w:r>
        <w:rPr>
          <w:rFonts w:ascii="Calibri"/>
          <w:sz w:val="20"/>
          <w:vertAlign w:val="baseline"/>
        </w:rPr>
        <w:t>Compensation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Remedies</w:t>
      </w:r>
      <w:r>
        <w:rPr>
          <w:rFonts w:ascii="Calibri"/>
          <w:spacing w:val="-5"/>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victims</w:t>
      </w:r>
      <w:r>
        <w:rPr>
          <w:rFonts w:ascii="Calibri"/>
          <w:spacing w:val="-5"/>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crime</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Concept</w:t>
      </w:r>
      <w:r>
        <w:rPr>
          <w:rFonts w:ascii="Calibri"/>
          <w:spacing w:val="-3"/>
          <w:sz w:val="20"/>
          <w:vertAlign w:val="baseline"/>
        </w:rPr>
        <w:t> </w:t>
      </w:r>
      <w:r>
        <w:rPr>
          <w:rFonts w:ascii="Calibri"/>
          <w:sz w:val="20"/>
          <w:vertAlign w:val="baseline"/>
        </w:rPr>
        <w:t>Publications</w:t>
      </w:r>
      <w:r>
        <w:rPr>
          <w:rFonts w:ascii="Calibri"/>
          <w:spacing w:val="-5"/>
          <w:sz w:val="20"/>
          <w:vertAlign w:val="baseline"/>
        </w:rPr>
        <w:t> </w:t>
      </w:r>
      <w:r>
        <w:rPr>
          <w:rFonts w:ascii="Calibri"/>
          <w:sz w:val="20"/>
          <w:vertAlign w:val="baseline"/>
        </w:rPr>
        <w:t>Ltd, Lagos-Nigeria, p. 10.</w:t>
      </w:r>
    </w:p>
    <w:p>
      <w:pPr>
        <w:spacing w:before="0"/>
        <w:ind w:left="307" w:right="892" w:firstLine="0"/>
        <w:jc w:val="left"/>
        <w:rPr>
          <w:rFonts w:ascii="Calibri"/>
          <w:sz w:val="20"/>
        </w:rPr>
      </w:pPr>
      <w:r>
        <w:rPr>
          <w:rFonts w:ascii="Calibri"/>
          <w:sz w:val="20"/>
          <w:vertAlign w:val="superscript"/>
        </w:rPr>
        <w:t>384</w:t>
      </w:r>
      <w:r>
        <w:rPr>
          <w:rFonts w:ascii="Calibri"/>
          <w:sz w:val="20"/>
          <w:vertAlign w:val="baseline"/>
        </w:rPr>
        <w:t>This</w:t>
      </w:r>
      <w:r>
        <w:rPr>
          <w:rFonts w:ascii="Calibri"/>
          <w:spacing w:val="-4"/>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is</w:t>
      </w:r>
      <w:r>
        <w:rPr>
          <w:rFonts w:ascii="Calibri"/>
          <w:spacing w:val="-4"/>
          <w:sz w:val="20"/>
          <w:vertAlign w:val="baseline"/>
        </w:rPr>
        <w:t> </w:t>
      </w:r>
      <w:r>
        <w:rPr>
          <w:rFonts w:ascii="Calibri"/>
          <w:sz w:val="20"/>
          <w:vertAlign w:val="baseline"/>
        </w:rPr>
        <w:t>based</w:t>
      </w:r>
      <w:r>
        <w:rPr>
          <w:rFonts w:ascii="Calibri"/>
          <w:spacing w:val="-2"/>
          <w:sz w:val="20"/>
          <w:vertAlign w:val="baseline"/>
        </w:rPr>
        <w:t> </w:t>
      </w:r>
      <w:r>
        <w:rPr>
          <w:rFonts w:ascii="Calibri"/>
          <w:sz w:val="20"/>
          <w:vertAlign w:val="baseline"/>
        </w:rPr>
        <w:t>on</w:t>
      </w:r>
      <w:r>
        <w:rPr>
          <w:rFonts w:ascii="Calibri"/>
          <w:spacing w:val="-2"/>
          <w:sz w:val="20"/>
          <w:vertAlign w:val="baseline"/>
        </w:rPr>
        <w:t> </w:t>
      </w:r>
      <w:r>
        <w:rPr>
          <w:rFonts w:ascii="Calibri"/>
          <w:sz w:val="20"/>
          <w:vertAlign w:val="baseline"/>
        </w:rPr>
        <w:t>retribution</w:t>
      </w:r>
      <w:r>
        <w:rPr>
          <w:rFonts w:ascii="Calibri"/>
          <w:spacing w:val="-2"/>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basis</w:t>
      </w:r>
      <w:r>
        <w:rPr>
          <w:rFonts w:ascii="Calibri"/>
          <w:spacing w:val="-4"/>
          <w:sz w:val="20"/>
          <w:vertAlign w:val="baseline"/>
        </w:rPr>
        <w:t> </w:t>
      </w:r>
      <w:r>
        <w:rPr>
          <w:rFonts w:ascii="Calibri"/>
          <w:sz w:val="20"/>
          <w:vertAlign w:val="baseline"/>
        </w:rPr>
        <w:t>for</w:t>
      </w:r>
      <w:r>
        <w:rPr>
          <w:rFonts w:ascii="Calibri"/>
          <w:spacing w:val="-2"/>
          <w:sz w:val="20"/>
          <w:vertAlign w:val="baseline"/>
        </w:rPr>
        <w:t> </w:t>
      </w:r>
      <w:r>
        <w:rPr>
          <w:rFonts w:ascii="Calibri"/>
          <w:sz w:val="20"/>
          <w:vertAlign w:val="baseline"/>
        </w:rPr>
        <w:t>punishment of</w:t>
      </w:r>
      <w:r>
        <w:rPr>
          <w:rFonts w:ascii="Calibri"/>
          <w:spacing w:val="-4"/>
          <w:sz w:val="20"/>
          <w:vertAlign w:val="baseline"/>
        </w:rPr>
        <w:t> </w:t>
      </w:r>
      <w:r>
        <w:rPr>
          <w:rFonts w:ascii="Calibri"/>
          <w:sz w:val="20"/>
          <w:vertAlign w:val="baseline"/>
        </w:rPr>
        <w:t>offenders.</w:t>
      </w:r>
      <w:r>
        <w:rPr>
          <w:rFonts w:ascii="Calibri"/>
          <w:spacing w:val="-2"/>
          <w:sz w:val="20"/>
          <w:vertAlign w:val="baseline"/>
        </w:rPr>
        <w:t> </w:t>
      </w:r>
      <w:r>
        <w:rPr>
          <w:rFonts w:ascii="Calibri"/>
          <w:sz w:val="20"/>
          <w:vertAlign w:val="baseline"/>
        </w:rPr>
        <w:t>An</w:t>
      </w:r>
      <w:r>
        <w:rPr>
          <w:rFonts w:ascii="Calibri"/>
          <w:spacing w:val="-2"/>
          <w:sz w:val="20"/>
          <w:vertAlign w:val="baseline"/>
        </w:rPr>
        <w:t> </w:t>
      </w:r>
      <w:r>
        <w:rPr>
          <w:rFonts w:ascii="Calibri"/>
          <w:sz w:val="20"/>
          <w:vertAlign w:val="baseline"/>
        </w:rPr>
        <w:t>eye</w:t>
      </w:r>
      <w:r>
        <w:rPr>
          <w:rFonts w:ascii="Calibri"/>
          <w:spacing w:val="-3"/>
          <w:sz w:val="20"/>
          <w:vertAlign w:val="baseline"/>
        </w:rPr>
        <w:t> </w:t>
      </w:r>
      <w:r>
        <w:rPr>
          <w:rFonts w:ascii="Calibri"/>
          <w:sz w:val="20"/>
          <w:vertAlign w:val="baseline"/>
        </w:rPr>
        <w:t>for</w:t>
      </w:r>
      <w:r>
        <w:rPr>
          <w:rFonts w:ascii="Calibri"/>
          <w:spacing w:val="-2"/>
          <w:sz w:val="20"/>
          <w:vertAlign w:val="baseline"/>
        </w:rPr>
        <w:t> </w:t>
      </w:r>
      <w:r>
        <w:rPr>
          <w:rFonts w:ascii="Calibri"/>
          <w:sz w:val="20"/>
          <w:vertAlign w:val="baseline"/>
        </w:rPr>
        <w:t>an</w:t>
      </w:r>
      <w:r>
        <w:rPr>
          <w:rFonts w:ascii="Calibri"/>
          <w:spacing w:val="-1"/>
          <w:sz w:val="20"/>
          <w:vertAlign w:val="baseline"/>
        </w:rPr>
        <w:t> </w:t>
      </w:r>
      <w:r>
        <w:rPr>
          <w:rFonts w:ascii="Calibri"/>
          <w:sz w:val="20"/>
          <w:vertAlign w:val="baseline"/>
        </w:rPr>
        <w:t>eye,</w:t>
      </w:r>
      <w:r>
        <w:rPr>
          <w:rFonts w:ascii="Calibri"/>
          <w:spacing w:val="-2"/>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tooth for a tooth e.t.c.</w:t>
      </w:r>
    </w:p>
    <w:p>
      <w:pPr>
        <w:spacing w:before="1"/>
        <w:ind w:left="307" w:right="1103" w:firstLine="0"/>
        <w:jc w:val="left"/>
        <w:rPr>
          <w:rFonts w:ascii="Calibri"/>
          <w:sz w:val="20"/>
        </w:rPr>
      </w:pPr>
      <w:r>
        <w:rPr>
          <w:rFonts w:ascii="Calibri"/>
          <w:sz w:val="20"/>
          <w:vertAlign w:val="superscript"/>
        </w:rPr>
        <w:t>385</w:t>
      </w:r>
      <w:r>
        <w:rPr>
          <w:rFonts w:ascii="Calibri"/>
          <w:sz w:val="20"/>
          <w:vertAlign w:val="baseline"/>
        </w:rPr>
        <w:t>Karibi-Whyte,</w:t>
      </w:r>
      <w:r>
        <w:rPr>
          <w:rFonts w:ascii="Calibri"/>
          <w:spacing w:val="-5"/>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(1989)</w:t>
      </w:r>
      <w:r>
        <w:rPr>
          <w:rFonts w:ascii="Calibri"/>
          <w:spacing w:val="-4"/>
          <w:sz w:val="20"/>
          <w:vertAlign w:val="baseline"/>
        </w:rPr>
        <w:t> </w:t>
      </w:r>
      <w:r>
        <w:rPr>
          <w:rFonts w:ascii="Calibri"/>
          <w:sz w:val="20"/>
          <w:vertAlign w:val="baseline"/>
        </w:rPr>
        <w:t>Groundwork</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Nigerian</w:t>
      </w:r>
      <w:r>
        <w:rPr>
          <w:rFonts w:ascii="Calibri"/>
          <w:spacing w:val="-5"/>
          <w:sz w:val="20"/>
          <w:vertAlign w:val="baseline"/>
        </w:rPr>
        <w:t> </w:t>
      </w:r>
      <w:r>
        <w:rPr>
          <w:rFonts w:ascii="Calibri"/>
          <w:sz w:val="20"/>
          <w:vertAlign w:val="baseline"/>
        </w:rPr>
        <w:t>Criminal</w:t>
      </w:r>
      <w:r>
        <w:rPr>
          <w:rFonts w:ascii="Calibri"/>
          <w:spacing w:val="-5"/>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Heinemann</w:t>
      </w:r>
      <w:r>
        <w:rPr>
          <w:rFonts w:ascii="Calibri"/>
          <w:spacing w:val="-5"/>
          <w:sz w:val="20"/>
          <w:vertAlign w:val="baseline"/>
        </w:rPr>
        <w:t> </w:t>
      </w:r>
      <w:r>
        <w:rPr>
          <w:rFonts w:ascii="Calibri"/>
          <w:sz w:val="20"/>
          <w:vertAlign w:val="baseline"/>
        </w:rPr>
        <w:t>Educational</w:t>
      </w:r>
      <w:r>
        <w:rPr>
          <w:rFonts w:ascii="Calibri"/>
          <w:spacing w:val="-5"/>
          <w:sz w:val="20"/>
          <w:vertAlign w:val="baseline"/>
        </w:rPr>
        <w:t> </w:t>
      </w:r>
      <w:r>
        <w:rPr>
          <w:rFonts w:ascii="Calibri"/>
          <w:sz w:val="20"/>
          <w:vertAlign w:val="baseline"/>
        </w:rPr>
        <w:t>Books</w:t>
      </w:r>
      <w:r>
        <w:rPr>
          <w:rFonts w:ascii="Calibri"/>
          <w:spacing w:val="-6"/>
          <w:sz w:val="20"/>
          <w:vertAlign w:val="baseline"/>
        </w:rPr>
        <w:t> </w:t>
      </w:r>
      <w:r>
        <w:rPr>
          <w:rFonts w:ascii="Calibri"/>
          <w:sz w:val="20"/>
          <w:vertAlign w:val="baseline"/>
        </w:rPr>
        <w:t>(Nig) Ltd, Ibadan p. 93.</w:t>
      </w:r>
    </w:p>
    <w:p>
      <w:pPr>
        <w:spacing w:after="0"/>
        <w:jc w:val="left"/>
        <w:rPr>
          <w:rFonts w:ascii="Calibri"/>
          <w:sz w:val="20"/>
        </w:rPr>
        <w:sectPr>
          <w:pgSz w:w="11910" w:h="16840"/>
          <w:pgMar w:header="0" w:footer="1014" w:top="1300" w:bottom="1200" w:left="1680" w:right="600"/>
        </w:sectPr>
      </w:pPr>
    </w:p>
    <w:p>
      <w:pPr>
        <w:pStyle w:val="BodyText"/>
        <w:spacing w:line="480" w:lineRule="auto" w:before="64"/>
        <w:ind w:right="805"/>
      </w:pPr>
      <w:r>
        <w:rPr>
          <w:b/>
        </w:rPr>
        <w:t>Leroy Lamborn</w:t>
      </w:r>
      <w:r>
        <w:rPr>
          <w:b/>
          <w:position w:val="8"/>
          <w:sz w:val="16"/>
        </w:rPr>
        <w:t>386</w:t>
      </w:r>
      <w:r>
        <w:rPr>
          <w:b/>
          <w:spacing w:val="22"/>
          <w:position w:val="8"/>
          <w:sz w:val="16"/>
        </w:rPr>
        <w:t> </w:t>
      </w:r>
      <w:r>
        <w:rPr/>
        <w:t>stated that the</w:t>
      </w:r>
      <w:r>
        <w:rPr>
          <w:spacing w:val="-1"/>
        </w:rPr>
        <w:t> </w:t>
      </w:r>
      <w:r>
        <w:rPr/>
        <w:t>modern worldwide interest in improving</w:t>
      </w:r>
      <w:r>
        <w:rPr>
          <w:spacing w:val="-3"/>
        </w:rPr>
        <w:t> </w:t>
      </w:r>
      <w:r>
        <w:rPr/>
        <w:t>the situation of victims of crime is often attributed to the efforts of </w:t>
      </w:r>
      <w:r>
        <w:rPr>
          <w:b/>
        </w:rPr>
        <w:t>Margery Fry</w:t>
      </w:r>
      <w:r>
        <w:rPr/>
        <w:t>, a British social reformer in 1957. </w:t>
      </w:r>
      <w:r>
        <w:rPr>
          <w:b/>
        </w:rPr>
        <w:t>Fry </w:t>
      </w:r>
      <w:r>
        <w:rPr/>
        <w:t>began a movement for the establishment of a special programme of compensation for victims of crime when she came across a court declaration that court ordered restitution</w:t>
      </w:r>
      <w:r>
        <w:rPr>
          <w:spacing w:val="-2"/>
        </w:rPr>
        <w:t> </w:t>
      </w:r>
      <w:r>
        <w:rPr/>
        <w:t>payments from certain offenders could not be</w:t>
      </w:r>
      <w:r>
        <w:rPr>
          <w:spacing w:val="-1"/>
        </w:rPr>
        <w:t> </w:t>
      </w:r>
      <w:r>
        <w:rPr/>
        <w:t>completed unless the victim lived for 442 more years as provided under some aspects of English criminal </w:t>
      </w:r>
      <w:r>
        <w:rPr>
          <w:spacing w:val="-4"/>
        </w:rPr>
        <w:t>law.</w:t>
      </w:r>
    </w:p>
    <w:p>
      <w:pPr>
        <w:pStyle w:val="BodyText"/>
        <w:spacing w:line="480" w:lineRule="auto" w:before="200"/>
        <w:ind w:right="804"/>
      </w:pPr>
      <w:r>
        <w:rPr/>
        <w:t>Later that year, </w:t>
      </w:r>
      <w:r>
        <w:rPr>
          <w:b/>
        </w:rPr>
        <w:t>Stephen Schafer </w:t>
      </w:r>
      <w:r>
        <w:rPr/>
        <w:t>who was prompted by </w:t>
      </w:r>
      <w:r>
        <w:rPr>
          <w:b/>
        </w:rPr>
        <w:t>Fry’s </w:t>
      </w:r>
      <w:r>
        <w:rPr/>
        <w:t>movement, initiated a survey on reparations to victims of crime around the world. The efforts of both</w:t>
      </w:r>
      <w:r>
        <w:rPr>
          <w:spacing w:val="40"/>
        </w:rPr>
        <w:t> </w:t>
      </w:r>
      <w:r>
        <w:rPr>
          <w:b/>
        </w:rPr>
        <w:t>Margery Fry </w:t>
      </w:r>
      <w:r>
        <w:rPr/>
        <w:t>and </w:t>
      </w:r>
      <w:r>
        <w:rPr>
          <w:b/>
        </w:rPr>
        <w:t>Stephen Schafer </w:t>
      </w:r>
      <w:r>
        <w:rPr/>
        <w:t>amongst others, led to the first modern reform concerning the compensation of victims of crime in the country of New Zealand in</w:t>
      </w:r>
      <w:r>
        <w:rPr>
          <w:spacing w:val="40"/>
        </w:rPr>
        <w:t> </w:t>
      </w:r>
      <w:r>
        <w:rPr/>
        <w:t>1983. A comprehensive state crime victim compensation programme was established in that</w:t>
      </w:r>
      <w:r>
        <w:rPr>
          <w:spacing w:val="-3"/>
        </w:rPr>
        <w:t> </w:t>
      </w:r>
      <w:r>
        <w:rPr/>
        <w:t>country.</w:t>
      </w:r>
      <w:r>
        <w:rPr>
          <w:spacing w:val="-3"/>
        </w:rPr>
        <w:t> </w:t>
      </w:r>
      <w:r>
        <w:rPr/>
        <w:t>This</w:t>
      </w:r>
      <w:r>
        <w:rPr>
          <w:spacing w:val="-3"/>
        </w:rPr>
        <w:t> </w:t>
      </w:r>
      <w:r>
        <w:rPr/>
        <w:t>programme</w:t>
      </w:r>
      <w:r>
        <w:rPr>
          <w:spacing w:val="-4"/>
        </w:rPr>
        <w:t> </w:t>
      </w:r>
      <w:r>
        <w:rPr/>
        <w:t>made</w:t>
      </w:r>
      <w:r>
        <w:rPr>
          <w:spacing w:val="-5"/>
        </w:rPr>
        <w:t> </w:t>
      </w:r>
      <w:r>
        <w:rPr/>
        <w:t>compensation</w:t>
      </w:r>
      <w:r>
        <w:rPr>
          <w:spacing w:val="-1"/>
        </w:rPr>
        <w:t> </w:t>
      </w:r>
      <w:r>
        <w:rPr/>
        <w:t>awards</w:t>
      </w:r>
      <w:r>
        <w:rPr>
          <w:spacing w:val="-3"/>
        </w:rPr>
        <w:t> </w:t>
      </w:r>
      <w:r>
        <w:rPr/>
        <w:t>available</w:t>
      </w:r>
      <w:r>
        <w:rPr>
          <w:spacing w:val="-3"/>
        </w:rPr>
        <w:t> </w:t>
      </w:r>
      <w:r>
        <w:rPr/>
        <w:t>to</w:t>
      </w:r>
      <w:r>
        <w:rPr>
          <w:spacing w:val="-3"/>
        </w:rPr>
        <w:t> </w:t>
      </w:r>
      <w:r>
        <w:rPr/>
        <w:t>victims</w:t>
      </w:r>
      <w:r>
        <w:rPr>
          <w:spacing w:val="-3"/>
        </w:rPr>
        <w:t> </w:t>
      </w:r>
      <w:r>
        <w:rPr/>
        <w:t>of</w:t>
      </w:r>
      <w:r>
        <w:rPr>
          <w:spacing w:val="-3"/>
        </w:rPr>
        <w:t> </w:t>
      </w:r>
      <w:r>
        <w:rPr/>
        <w:t>violent crime by offering a range of remedies such as medical expenses, funeral bills, and monetary compensation due to loss of earning or wages and financial support where it becomes clear and necessary. In 1984, the United Kingdom establishes a similar programme along the New Zealand initiative and other countries such as Australia, Canada, the United States of America and States in Western Europe will establish similar programmes.</w:t>
      </w:r>
    </w:p>
    <w:p>
      <w:pPr>
        <w:pStyle w:val="BodyText"/>
        <w:spacing w:line="480" w:lineRule="auto" w:before="201"/>
        <w:ind w:right="804"/>
      </w:pPr>
      <w:r>
        <w:rPr/>
        <w:t>Another matter that received greater attention in these countries apart from the compensation of victims of crime is the restitution for victims of crime</w:t>
      </w:r>
      <w:r>
        <w:rPr>
          <w:vertAlign w:val="superscript"/>
        </w:rPr>
        <w:t>387</w:t>
      </w:r>
      <w:r>
        <w:rPr>
          <w:vertAlign w:val="baseline"/>
        </w:rPr>
        <w:t>. Thus, a comprehensive programme beyond mere return of property to their owners in crimes involving</w:t>
      </w:r>
      <w:r>
        <w:rPr>
          <w:spacing w:val="19"/>
          <w:vertAlign w:val="baseline"/>
        </w:rPr>
        <w:t> </w:t>
      </w:r>
      <w:r>
        <w:rPr>
          <w:vertAlign w:val="baseline"/>
        </w:rPr>
        <w:t>stealing</w:t>
      </w:r>
      <w:r>
        <w:rPr>
          <w:spacing w:val="21"/>
          <w:vertAlign w:val="baseline"/>
        </w:rPr>
        <w:t> </w:t>
      </w:r>
      <w:r>
        <w:rPr>
          <w:vertAlign w:val="baseline"/>
        </w:rPr>
        <w:t>or</w:t>
      </w:r>
      <w:r>
        <w:rPr>
          <w:spacing w:val="25"/>
          <w:vertAlign w:val="baseline"/>
        </w:rPr>
        <w:t> </w:t>
      </w:r>
      <w:r>
        <w:rPr>
          <w:vertAlign w:val="baseline"/>
        </w:rPr>
        <w:t>thefts,</w:t>
      </w:r>
      <w:r>
        <w:rPr>
          <w:spacing w:val="23"/>
          <w:vertAlign w:val="baseline"/>
        </w:rPr>
        <w:t> </w:t>
      </w:r>
      <w:r>
        <w:rPr>
          <w:vertAlign w:val="baseline"/>
        </w:rPr>
        <w:t>extortion,</w:t>
      </w:r>
      <w:r>
        <w:rPr>
          <w:spacing w:val="23"/>
          <w:vertAlign w:val="baseline"/>
        </w:rPr>
        <w:t> </w:t>
      </w:r>
      <w:r>
        <w:rPr>
          <w:vertAlign w:val="baseline"/>
        </w:rPr>
        <w:t>obtaining</w:t>
      </w:r>
      <w:r>
        <w:rPr>
          <w:spacing w:val="24"/>
          <w:vertAlign w:val="baseline"/>
        </w:rPr>
        <w:t> </w:t>
      </w:r>
      <w:r>
        <w:rPr>
          <w:vertAlign w:val="baseline"/>
        </w:rPr>
        <w:t>by</w:t>
      </w:r>
      <w:r>
        <w:rPr>
          <w:spacing w:val="21"/>
          <w:vertAlign w:val="baseline"/>
        </w:rPr>
        <w:t> </w:t>
      </w:r>
      <w:r>
        <w:rPr>
          <w:vertAlign w:val="baseline"/>
        </w:rPr>
        <w:t>false</w:t>
      </w:r>
      <w:r>
        <w:rPr>
          <w:spacing w:val="29"/>
          <w:vertAlign w:val="baseline"/>
        </w:rPr>
        <w:t> </w:t>
      </w:r>
      <w:r>
        <w:rPr>
          <w:vertAlign w:val="baseline"/>
        </w:rPr>
        <w:t>pretence</w:t>
      </w:r>
      <w:r>
        <w:rPr>
          <w:spacing w:val="26"/>
          <w:vertAlign w:val="baseline"/>
        </w:rPr>
        <w:t> </w:t>
      </w:r>
      <w:r>
        <w:rPr>
          <w:vertAlign w:val="baseline"/>
        </w:rPr>
        <w:t>etc</w:t>
      </w:r>
      <w:r>
        <w:rPr>
          <w:spacing w:val="26"/>
          <w:vertAlign w:val="baseline"/>
        </w:rPr>
        <w:t> </w:t>
      </w:r>
      <w:r>
        <w:rPr>
          <w:vertAlign w:val="baseline"/>
        </w:rPr>
        <w:t>was</w:t>
      </w:r>
      <w:r>
        <w:rPr>
          <w:spacing w:val="25"/>
          <w:vertAlign w:val="baseline"/>
        </w:rPr>
        <w:t> </w:t>
      </w:r>
      <w:r>
        <w:rPr>
          <w:spacing w:val="-2"/>
          <w:vertAlign w:val="baseline"/>
        </w:rPr>
        <w:t>established.</w:t>
      </w:r>
    </w:p>
    <w:p>
      <w:pPr>
        <w:pStyle w:val="BodyText"/>
        <w:spacing w:before="5"/>
        <w:ind w:left="0"/>
        <w:jc w:val="left"/>
        <w:rPr>
          <w:sz w:val="4"/>
        </w:rPr>
      </w:pPr>
      <w:r>
        <w:rPr/>
        <mc:AlternateContent>
          <mc:Choice Requires="wps">
            <w:drawing>
              <wp:anchor distT="0" distB="0" distL="0" distR="0" allowOverlap="1" layoutInCell="1" locked="0" behindDoc="1" simplePos="0" relativeHeight="487667200">
                <wp:simplePos x="0" y="0"/>
                <wp:positionH relativeFrom="page">
                  <wp:posOffset>1262176</wp:posOffset>
                </wp:positionH>
                <wp:positionV relativeFrom="paragraph">
                  <wp:posOffset>48238</wp:posOffset>
                </wp:positionV>
                <wp:extent cx="1829435" cy="9525"/>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798311pt;width:144.020pt;height:.71997pt;mso-position-horizontal-relative:page;mso-position-vertical-relative:paragraph;z-index:-15649280;mso-wrap-distance-left:0;mso-wrap-distance-right:0" id="docshape179"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386</w:t>
      </w:r>
      <w:r>
        <w:rPr>
          <w:rFonts w:ascii="Calibri"/>
          <w:spacing w:val="-4"/>
          <w:sz w:val="20"/>
          <w:vertAlign w:val="baseline"/>
        </w:rPr>
        <w:t> </w:t>
      </w:r>
      <w:r>
        <w:rPr>
          <w:rFonts w:ascii="Calibri"/>
          <w:sz w:val="20"/>
          <w:vertAlign w:val="baseline"/>
        </w:rPr>
        <w:t>Lamborn,</w:t>
      </w:r>
      <w:r>
        <w:rPr>
          <w:rFonts w:ascii="Calibri"/>
          <w:spacing w:val="-3"/>
          <w:sz w:val="20"/>
          <w:vertAlign w:val="baseline"/>
        </w:rPr>
        <w:t> </w:t>
      </w:r>
      <w:r>
        <w:rPr>
          <w:rFonts w:ascii="Calibri"/>
          <w:sz w:val="20"/>
          <w:vertAlign w:val="baseline"/>
        </w:rPr>
        <w:t>L.L.</w:t>
      </w:r>
      <w:r>
        <w:rPr>
          <w:rFonts w:ascii="Calibri"/>
          <w:spacing w:val="-3"/>
          <w:sz w:val="20"/>
          <w:vertAlign w:val="baseline"/>
        </w:rPr>
        <w:t> </w:t>
      </w:r>
      <w:r>
        <w:rPr>
          <w:rFonts w:ascii="Calibri"/>
          <w:sz w:val="20"/>
          <w:vertAlign w:val="baseline"/>
        </w:rPr>
        <w:t>,</w:t>
      </w:r>
      <w:r>
        <w:rPr>
          <w:rFonts w:ascii="Calibri"/>
          <w:spacing w:val="-3"/>
          <w:sz w:val="20"/>
          <w:vertAlign w:val="baseline"/>
        </w:rPr>
        <w:t> </w:t>
      </w:r>
      <w:r>
        <w:rPr>
          <w:rFonts w:ascii="Calibri"/>
          <w:sz w:val="20"/>
          <w:vertAlign w:val="baseline"/>
        </w:rPr>
        <w:t>(1990)</w:t>
      </w:r>
      <w:r>
        <w:rPr>
          <w:rFonts w:ascii="Calibri"/>
          <w:spacing w:val="-2"/>
          <w:sz w:val="20"/>
          <w:vertAlign w:val="baseline"/>
        </w:rPr>
        <w:t> </w:t>
      </w:r>
      <w:r>
        <w:rPr>
          <w:rFonts w:ascii="Calibri"/>
          <w:i/>
          <w:sz w:val="20"/>
          <w:vertAlign w:val="baseline"/>
        </w:rPr>
        <w:t>Victims</w:t>
      </w:r>
      <w:r>
        <w:rPr>
          <w:rFonts w:ascii="Calibri"/>
          <w:i/>
          <w:spacing w:val="-2"/>
          <w:sz w:val="20"/>
          <w:vertAlign w:val="baseline"/>
        </w:rPr>
        <w:t> </w:t>
      </w:r>
      <w:r>
        <w:rPr>
          <w:rFonts w:ascii="Calibri"/>
          <w:i/>
          <w:sz w:val="20"/>
          <w:vertAlign w:val="baseline"/>
        </w:rPr>
        <w:t>in</w:t>
      </w:r>
      <w:r>
        <w:rPr>
          <w:rFonts w:ascii="Calibri"/>
          <w:i/>
          <w:spacing w:val="-3"/>
          <w:sz w:val="20"/>
          <w:vertAlign w:val="baseline"/>
        </w:rPr>
        <w:t> </w:t>
      </w:r>
      <w:r>
        <w:rPr>
          <w:rFonts w:ascii="Calibri"/>
          <w:i/>
          <w:sz w:val="20"/>
          <w:vertAlign w:val="baseline"/>
        </w:rPr>
        <w:t>the</w:t>
      </w:r>
      <w:r>
        <w:rPr>
          <w:rFonts w:ascii="Calibri"/>
          <w:i/>
          <w:spacing w:val="-3"/>
          <w:sz w:val="20"/>
          <w:vertAlign w:val="baseline"/>
        </w:rPr>
        <w:t> </w:t>
      </w:r>
      <w:r>
        <w:rPr>
          <w:rFonts w:ascii="Calibri"/>
          <w:i/>
          <w:sz w:val="20"/>
          <w:vertAlign w:val="baseline"/>
        </w:rPr>
        <w:t>Criminal</w:t>
      </w:r>
      <w:r>
        <w:rPr>
          <w:rFonts w:ascii="Calibri"/>
          <w:i/>
          <w:spacing w:val="-1"/>
          <w:sz w:val="20"/>
          <w:vertAlign w:val="baseline"/>
        </w:rPr>
        <w:t> </w:t>
      </w:r>
      <w:r>
        <w:rPr>
          <w:rFonts w:ascii="Calibri"/>
          <w:i/>
          <w:sz w:val="20"/>
          <w:vertAlign w:val="baseline"/>
        </w:rPr>
        <w:t>Justice</w:t>
      </w:r>
      <w:r>
        <w:rPr>
          <w:rFonts w:ascii="Calibri"/>
          <w:i/>
          <w:spacing w:val="-3"/>
          <w:sz w:val="20"/>
          <w:vertAlign w:val="baseline"/>
        </w:rPr>
        <w:t> </w:t>
      </w:r>
      <w:r>
        <w:rPr>
          <w:rFonts w:ascii="Calibri"/>
          <w:i/>
          <w:sz w:val="20"/>
          <w:vertAlign w:val="baseline"/>
        </w:rPr>
        <w:t>Process:</w:t>
      </w:r>
      <w:r>
        <w:rPr>
          <w:rFonts w:ascii="Calibri"/>
          <w:i/>
          <w:spacing w:val="-4"/>
          <w:sz w:val="20"/>
          <w:vertAlign w:val="baseline"/>
        </w:rPr>
        <w:t> </w:t>
      </w:r>
      <w:r>
        <w:rPr>
          <w:rFonts w:ascii="Calibri"/>
          <w:i/>
          <w:sz w:val="20"/>
          <w:vertAlign w:val="baseline"/>
        </w:rPr>
        <w:t>An</w:t>
      </w:r>
      <w:r>
        <w:rPr>
          <w:rFonts w:ascii="Calibri"/>
          <w:i/>
          <w:spacing w:val="-3"/>
          <w:sz w:val="20"/>
          <w:vertAlign w:val="baseline"/>
        </w:rPr>
        <w:t> </w:t>
      </w:r>
      <w:r>
        <w:rPr>
          <w:rFonts w:ascii="Calibri"/>
          <w:i/>
          <w:sz w:val="20"/>
          <w:vertAlign w:val="baseline"/>
        </w:rPr>
        <w:t>American</w:t>
      </w:r>
      <w:r>
        <w:rPr>
          <w:rFonts w:ascii="Calibri"/>
          <w:i/>
          <w:spacing w:val="-3"/>
          <w:sz w:val="20"/>
          <w:vertAlign w:val="baseline"/>
        </w:rPr>
        <w:t> </w:t>
      </w:r>
      <w:r>
        <w:rPr>
          <w:rFonts w:ascii="Calibri"/>
          <w:i/>
          <w:sz w:val="20"/>
          <w:vertAlign w:val="baseline"/>
        </w:rPr>
        <w:t>Perspective,</w:t>
      </w:r>
      <w:r>
        <w:rPr>
          <w:rFonts w:ascii="Calibri"/>
          <w:i/>
          <w:spacing w:val="40"/>
          <w:sz w:val="20"/>
          <w:vertAlign w:val="baseline"/>
        </w:rPr>
        <w:t> </w:t>
      </w:r>
      <w:r>
        <w:rPr>
          <w:rFonts w:ascii="Calibri"/>
          <w:sz w:val="20"/>
          <w:vertAlign w:val="baseline"/>
        </w:rPr>
        <w:t>Federal Ministry Of Justice Law Review Series Publication, Lagos, p. 90.</w:t>
      </w:r>
    </w:p>
    <w:p>
      <w:pPr>
        <w:spacing w:before="2"/>
        <w:ind w:left="307" w:right="0" w:firstLine="0"/>
        <w:jc w:val="left"/>
        <w:rPr>
          <w:rFonts w:ascii="Calibri"/>
          <w:sz w:val="20"/>
        </w:rPr>
      </w:pPr>
      <w:r>
        <w:rPr>
          <w:rFonts w:ascii="Calibri"/>
          <w:sz w:val="20"/>
          <w:vertAlign w:val="superscript"/>
        </w:rPr>
        <w:t>387</w:t>
      </w:r>
      <w:r>
        <w:rPr>
          <w:rFonts w:ascii="Calibri"/>
          <w:spacing w:val="-5"/>
          <w:sz w:val="20"/>
          <w:vertAlign w:val="baseline"/>
        </w:rPr>
        <w:t> </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6"/>
      </w:pPr>
      <w:r>
        <w:rPr/>
        <w:t>Under this initiative referred to as the offenders restitution programme, property is returned to the original owner, his estate or legal dependents and in addition to this, payments were also made to the victim for damage to property, medical expenses, lost</w:t>
      </w:r>
      <w:r>
        <w:rPr>
          <w:spacing w:val="40"/>
        </w:rPr>
        <w:t> </w:t>
      </w:r>
      <w:r>
        <w:rPr/>
        <w:t>of income and even community service where is becomes appropriate as sufficient restitution to a community if such community suffers loss as a result of the offenders </w:t>
      </w:r>
      <w:r>
        <w:rPr>
          <w:spacing w:val="-2"/>
        </w:rPr>
        <w:t>crimes.</w:t>
      </w:r>
    </w:p>
    <w:p>
      <w:pPr>
        <w:pStyle w:val="BodyText"/>
        <w:spacing w:line="480" w:lineRule="auto" w:before="201"/>
        <w:ind w:right="810"/>
      </w:pPr>
      <w:r>
        <w:rPr/>
        <w:t>In situations where financial compensation or restitution was insufficient or inadequate, other forms of compensation were available. For instance, victims of rape and women who are victims of violence were offered rehabilitation in crisis centres to assist recuperation and recovery from ill health.</w:t>
      </w:r>
    </w:p>
    <w:p>
      <w:pPr>
        <w:pStyle w:val="Heading2"/>
        <w:numPr>
          <w:ilvl w:val="2"/>
          <w:numId w:val="43"/>
        </w:numPr>
        <w:tabs>
          <w:tab w:pos="1026" w:val="left" w:leader="none"/>
        </w:tabs>
        <w:spacing w:line="240" w:lineRule="auto" w:before="245" w:after="0"/>
        <w:ind w:left="1026" w:right="0" w:hanging="719"/>
        <w:jc w:val="both"/>
      </w:pPr>
      <w:bookmarkStart w:name="_bookmark78" w:id="79"/>
      <w:bookmarkEnd w:id="79"/>
      <w:r>
        <w:rPr>
          <w:b w:val="0"/>
        </w:rPr>
      </w:r>
      <w:r>
        <w:rPr/>
        <w:t>The</w:t>
      </w:r>
      <w:r>
        <w:rPr>
          <w:spacing w:val="-3"/>
        </w:rPr>
        <w:t> </w:t>
      </w:r>
      <w:r>
        <w:rPr/>
        <w:t>Nature,</w:t>
      </w:r>
      <w:r>
        <w:rPr>
          <w:spacing w:val="-2"/>
        </w:rPr>
        <w:t> </w:t>
      </w:r>
      <w:r>
        <w:rPr/>
        <w:t>Scope</w:t>
      </w:r>
      <w:r>
        <w:rPr>
          <w:spacing w:val="-3"/>
        </w:rPr>
        <w:t> </w:t>
      </w:r>
      <w:r>
        <w:rPr/>
        <w:t>and</w:t>
      </w:r>
      <w:r>
        <w:rPr>
          <w:spacing w:val="-2"/>
        </w:rPr>
        <w:t> </w:t>
      </w:r>
      <w:r>
        <w:rPr/>
        <w:t>Trend</w:t>
      </w:r>
      <w:r>
        <w:rPr>
          <w:spacing w:val="-1"/>
        </w:rPr>
        <w:t> </w:t>
      </w:r>
      <w:r>
        <w:rPr/>
        <w:t>of</w:t>
      </w:r>
      <w:r>
        <w:rPr>
          <w:spacing w:val="-1"/>
        </w:rPr>
        <w:t> </w:t>
      </w:r>
      <w:r>
        <w:rPr/>
        <w:t>Compensation</w:t>
      </w:r>
      <w:r>
        <w:rPr>
          <w:spacing w:val="-2"/>
        </w:rPr>
        <w:t> </w:t>
      </w:r>
      <w:r>
        <w:rPr/>
        <w:t>under</w:t>
      </w:r>
      <w:r>
        <w:rPr>
          <w:spacing w:val="-3"/>
        </w:rPr>
        <w:t> </w:t>
      </w:r>
      <w:r>
        <w:rPr/>
        <w:t>International</w:t>
      </w:r>
      <w:r>
        <w:rPr>
          <w:spacing w:val="-1"/>
        </w:rPr>
        <w:t> </w:t>
      </w:r>
      <w:r>
        <w:rPr>
          <w:spacing w:val="-5"/>
        </w:rPr>
        <w:t>Law</w:t>
      </w:r>
    </w:p>
    <w:p>
      <w:pPr>
        <w:pStyle w:val="BodyText"/>
        <w:spacing w:line="482" w:lineRule="auto" w:before="271"/>
        <w:ind w:right="811"/>
      </w:pPr>
      <w:r>
        <w:rPr/>
        <w:t>In an attempt to understand and appreciate the need for adequate compensation under</w:t>
      </w:r>
      <w:r>
        <w:rPr>
          <w:spacing w:val="40"/>
        </w:rPr>
        <w:t> </w:t>
      </w:r>
      <w:r>
        <w:rPr/>
        <w:t>the criminal justice system, it is necessary that we analyse the trend existing under international law and the international community.</w:t>
      </w:r>
    </w:p>
    <w:p>
      <w:pPr>
        <w:pStyle w:val="BodyText"/>
        <w:spacing w:line="480" w:lineRule="auto" w:before="191"/>
        <w:ind w:right="805"/>
      </w:pPr>
      <w:r>
        <w:rPr/>
        <w:t>These changes (cited earlier) to the nature of criminal justice systems in the developed countries led to the United Nations Declaration of Basic Principles of Justice for</w:t>
      </w:r>
      <w:r>
        <w:rPr>
          <w:spacing w:val="40"/>
        </w:rPr>
        <w:t> </w:t>
      </w:r>
      <w:r>
        <w:rPr/>
        <w:t>Victims of Crime and Abuse of Power</w:t>
      </w:r>
      <w:r>
        <w:rPr>
          <w:vertAlign w:val="superscript"/>
        </w:rPr>
        <w:t>388</w:t>
      </w:r>
      <w:r>
        <w:rPr>
          <w:vertAlign w:val="baseline"/>
        </w:rPr>
        <w:t>. This Declaration establishes standards concerning the prevention of victimisation, access of the victim to justice and fair treatment, restitution from offender, compensation from the state and social assistance towards recovery. Moreover</w:t>
      </w:r>
      <w:r>
        <w:rPr>
          <w:spacing w:val="-1"/>
          <w:vertAlign w:val="baseline"/>
        </w:rPr>
        <w:t> </w:t>
      </w:r>
      <w:r>
        <w:rPr>
          <w:vertAlign w:val="baseline"/>
        </w:rPr>
        <w:t>the Declaration provides standards regarding</w:t>
      </w:r>
      <w:r>
        <w:rPr>
          <w:spacing w:val="-1"/>
          <w:vertAlign w:val="baseline"/>
        </w:rPr>
        <w:t> </w:t>
      </w:r>
      <w:r>
        <w:rPr>
          <w:vertAlign w:val="baseline"/>
        </w:rPr>
        <w:t>the victims of power abuse. Thus any</w:t>
      </w:r>
      <w:r>
        <w:rPr>
          <w:spacing w:val="-2"/>
          <w:vertAlign w:val="baseline"/>
        </w:rPr>
        <w:t> </w:t>
      </w:r>
      <w:r>
        <w:rPr>
          <w:vertAlign w:val="baseline"/>
        </w:rPr>
        <w:t>country</w:t>
      </w:r>
      <w:r>
        <w:rPr>
          <w:spacing w:val="-4"/>
          <w:vertAlign w:val="baseline"/>
        </w:rPr>
        <w:t> </w:t>
      </w:r>
      <w:r>
        <w:rPr>
          <w:vertAlign w:val="baseline"/>
        </w:rPr>
        <w:t>desiring</w:t>
      </w:r>
      <w:r>
        <w:rPr>
          <w:spacing w:val="-1"/>
          <w:vertAlign w:val="baseline"/>
        </w:rPr>
        <w:t> </w:t>
      </w:r>
      <w:r>
        <w:rPr>
          <w:vertAlign w:val="baseline"/>
        </w:rPr>
        <w:t>to improve the situation of victims can consider not only the experience with such efforts in a variety of individual’s lands but also standards that have been developed through the cooperation of many states.</w:t>
      </w:r>
    </w:p>
    <w:p>
      <w:pPr>
        <w:pStyle w:val="BodyText"/>
        <w:spacing w:before="73"/>
        <w:ind w:left="0"/>
        <w:jc w:val="left"/>
        <w:rPr>
          <w:sz w:val="20"/>
        </w:rPr>
      </w:pPr>
      <w:r>
        <w:rPr/>
        <mc:AlternateContent>
          <mc:Choice Requires="wps">
            <w:drawing>
              <wp:anchor distT="0" distB="0" distL="0" distR="0" allowOverlap="1" layoutInCell="1" locked="0" behindDoc="1" simplePos="0" relativeHeight="487667712">
                <wp:simplePos x="0" y="0"/>
                <wp:positionH relativeFrom="page">
                  <wp:posOffset>1262176</wp:posOffset>
                </wp:positionH>
                <wp:positionV relativeFrom="paragraph">
                  <wp:posOffset>207628</wp:posOffset>
                </wp:positionV>
                <wp:extent cx="1829435" cy="9525"/>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6.34874pt;width:144.020pt;height:.72003pt;mso-position-horizontal-relative:page;mso-position-vertical-relative:paragraph;z-index:-15648768;mso-wrap-distance-left:0;mso-wrap-distance-right:0" id="docshape180"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388</w:t>
      </w:r>
      <w:r>
        <w:rPr>
          <w:rFonts w:ascii="Calibri"/>
          <w:spacing w:val="-5"/>
          <w:sz w:val="20"/>
          <w:vertAlign w:val="baseline"/>
        </w:rPr>
        <w:t> </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5"/>
      </w:pPr>
      <w:r>
        <w:rPr/>
        <w:t>It is however, prudent that an overview of the Declaration of Basic Principles of Justice for</w:t>
      </w:r>
      <w:r>
        <w:rPr>
          <w:spacing w:val="-1"/>
        </w:rPr>
        <w:t> </w:t>
      </w:r>
      <w:r>
        <w:rPr/>
        <w:t>Victims of Crime and Abuse</w:t>
      </w:r>
      <w:r>
        <w:rPr>
          <w:spacing w:val="-1"/>
        </w:rPr>
        <w:t> </w:t>
      </w:r>
      <w:r>
        <w:rPr/>
        <w:t>of power be made.</w:t>
      </w:r>
      <w:r>
        <w:rPr>
          <w:spacing w:val="40"/>
        </w:rPr>
        <w:t> </w:t>
      </w:r>
      <w:r>
        <w:rPr/>
        <w:t>The General Assembly</w:t>
      </w:r>
      <w:r>
        <w:rPr>
          <w:spacing w:val="-2"/>
        </w:rPr>
        <w:t> </w:t>
      </w:r>
      <w:r>
        <w:rPr/>
        <w:t>of the Sixth United Nations Congress on the Prevention of Crime and the Treatment of Offenders recommended that the United Nations should continue its present work on the development of guidelines and standards regarding abuse of economic and political power</w:t>
      </w:r>
      <w:r>
        <w:rPr>
          <w:vertAlign w:val="superscript"/>
        </w:rPr>
        <w:t>389</w:t>
      </w:r>
      <w:r>
        <w:rPr>
          <w:vertAlign w:val="baseline"/>
        </w:rPr>
        <w:t>. It state that:</w:t>
      </w:r>
    </w:p>
    <w:p>
      <w:pPr>
        <w:spacing w:line="240" w:lineRule="auto" w:before="201"/>
        <w:ind w:left="1747" w:right="1532" w:firstLine="0"/>
        <w:jc w:val="both"/>
        <w:rPr>
          <w:i/>
          <w:sz w:val="24"/>
        </w:rPr>
      </w:pPr>
      <w:r>
        <w:rPr>
          <w:i/>
          <w:sz w:val="24"/>
        </w:rPr>
        <w:t>Cognizant that millions of people throughout the world suffer harm as a result of crime and that</w:t>
      </w:r>
      <w:r>
        <w:rPr>
          <w:i/>
          <w:spacing w:val="-1"/>
          <w:sz w:val="24"/>
        </w:rPr>
        <w:t> </w:t>
      </w:r>
      <w:r>
        <w:rPr>
          <w:i/>
          <w:sz w:val="24"/>
        </w:rPr>
        <w:t>the rights</w:t>
      </w:r>
      <w:r>
        <w:rPr>
          <w:i/>
          <w:spacing w:val="-1"/>
          <w:sz w:val="24"/>
        </w:rPr>
        <w:t> </w:t>
      </w:r>
      <w:r>
        <w:rPr>
          <w:i/>
          <w:sz w:val="24"/>
        </w:rPr>
        <w:t>of these victims have not been adequately recognised.</w:t>
      </w:r>
    </w:p>
    <w:p>
      <w:pPr>
        <w:spacing w:line="240" w:lineRule="auto" w:before="199"/>
        <w:ind w:left="1747" w:right="1527" w:firstLine="0"/>
        <w:jc w:val="both"/>
        <w:rPr>
          <w:i/>
          <w:sz w:val="24"/>
        </w:rPr>
      </w:pPr>
      <w:r>
        <w:rPr>
          <w:i/>
          <w:sz w:val="24"/>
        </w:rPr>
        <w:t>Recognising that the victims of crime and the victims of abuse of power are unjustly subjected to loss, damage or injury and that, they may, in addition, suffer hardship when assisting in the prosecution of offenders.</w:t>
      </w:r>
    </w:p>
    <w:p>
      <w:pPr>
        <w:pStyle w:val="ListParagraph"/>
        <w:numPr>
          <w:ilvl w:val="3"/>
          <w:numId w:val="43"/>
        </w:numPr>
        <w:tabs>
          <w:tab w:pos="2044" w:val="left" w:leader="none"/>
        </w:tabs>
        <w:spacing w:line="240" w:lineRule="auto" w:before="202" w:after="0"/>
        <w:ind w:left="1747" w:right="1531" w:firstLine="0"/>
        <w:jc w:val="both"/>
        <w:rPr>
          <w:i/>
          <w:sz w:val="24"/>
        </w:rPr>
      </w:pPr>
      <w:r>
        <w:rPr>
          <w:i/>
          <w:sz w:val="24"/>
        </w:rPr>
        <w:t>Affirm the necessity of adopting national and international measures</w:t>
      </w:r>
      <w:r>
        <w:rPr>
          <w:i/>
          <w:spacing w:val="-3"/>
          <w:sz w:val="24"/>
        </w:rPr>
        <w:t> </w:t>
      </w:r>
      <w:r>
        <w:rPr>
          <w:i/>
          <w:sz w:val="24"/>
        </w:rPr>
        <w:t>in</w:t>
      </w:r>
      <w:r>
        <w:rPr>
          <w:i/>
          <w:spacing w:val="-2"/>
          <w:sz w:val="24"/>
        </w:rPr>
        <w:t> </w:t>
      </w:r>
      <w:r>
        <w:rPr>
          <w:i/>
          <w:sz w:val="24"/>
        </w:rPr>
        <w:t>order</w:t>
      </w:r>
      <w:r>
        <w:rPr>
          <w:i/>
          <w:spacing w:val="-2"/>
          <w:sz w:val="24"/>
        </w:rPr>
        <w:t> </w:t>
      </w:r>
      <w:r>
        <w:rPr>
          <w:i/>
          <w:sz w:val="24"/>
        </w:rPr>
        <w:t>to</w:t>
      </w:r>
      <w:r>
        <w:rPr>
          <w:i/>
          <w:spacing w:val="-2"/>
          <w:sz w:val="24"/>
        </w:rPr>
        <w:t> </w:t>
      </w:r>
      <w:r>
        <w:rPr>
          <w:i/>
          <w:sz w:val="24"/>
        </w:rPr>
        <w:t>secure</w:t>
      </w:r>
      <w:r>
        <w:rPr>
          <w:i/>
          <w:spacing w:val="-3"/>
          <w:sz w:val="24"/>
        </w:rPr>
        <w:t> </w:t>
      </w:r>
      <w:r>
        <w:rPr>
          <w:i/>
          <w:sz w:val="24"/>
        </w:rPr>
        <w:t>universal</w:t>
      </w:r>
      <w:r>
        <w:rPr>
          <w:i/>
          <w:spacing w:val="-2"/>
          <w:sz w:val="24"/>
        </w:rPr>
        <w:t> </w:t>
      </w:r>
      <w:r>
        <w:rPr>
          <w:i/>
          <w:sz w:val="24"/>
        </w:rPr>
        <w:t>and</w:t>
      </w:r>
      <w:r>
        <w:rPr>
          <w:i/>
          <w:spacing w:val="-2"/>
          <w:sz w:val="24"/>
        </w:rPr>
        <w:t> </w:t>
      </w:r>
      <w:r>
        <w:rPr>
          <w:i/>
          <w:sz w:val="24"/>
        </w:rPr>
        <w:t>effective</w:t>
      </w:r>
      <w:r>
        <w:rPr>
          <w:i/>
          <w:spacing w:val="-3"/>
          <w:sz w:val="24"/>
        </w:rPr>
        <w:t> </w:t>
      </w:r>
      <w:r>
        <w:rPr>
          <w:i/>
          <w:sz w:val="24"/>
        </w:rPr>
        <w:t>recognition</w:t>
      </w:r>
      <w:r>
        <w:rPr>
          <w:i/>
          <w:spacing w:val="-2"/>
          <w:sz w:val="24"/>
        </w:rPr>
        <w:t> </w:t>
      </w:r>
      <w:r>
        <w:rPr>
          <w:i/>
          <w:sz w:val="24"/>
        </w:rPr>
        <w:t>of and respect for the rights of victims of crime and abuse of power.</w:t>
      </w:r>
    </w:p>
    <w:p>
      <w:pPr>
        <w:pStyle w:val="ListParagraph"/>
        <w:numPr>
          <w:ilvl w:val="3"/>
          <w:numId w:val="43"/>
        </w:numPr>
        <w:tabs>
          <w:tab w:pos="2032" w:val="left" w:leader="none"/>
        </w:tabs>
        <w:spacing w:line="240" w:lineRule="auto" w:before="0" w:after="0"/>
        <w:ind w:left="1747" w:right="1529" w:firstLine="0"/>
        <w:jc w:val="both"/>
        <w:rPr>
          <w:i/>
          <w:sz w:val="24"/>
        </w:rPr>
      </w:pPr>
      <w:r>
        <w:rPr>
          <w:i/>
          <w:sz w:val="24"/>
        </w:rPr>
        <w:t>Stresses the need to promote progress by all states in their efforts to that end without prejudice to the rights of suspects or </w:t>
      </w:r>
      <w:r>
        <w:rPr>
          <w:i/>
          <w:spacing w:val="-2"/>
          <w:sz w:val="24"/>
        </w:rPr>
        <w:t>offenders.</w:t>
      </w:r>
    </w:p>
    <w:p>
      <w:pPr>
        <w:pStyle w:val="ListParagraph"/>
        <w:numPr>
          <w:ilvl w:val="3"/>
          <w:numId w:val="43"/>
        </w:numPr>
        <w:tabs>
          <w:tab w:pos="1994" w:val="left" w:leader="none"/>
        </w:tabs>
        <w:spacing w:line="240" w:lineRule="auto" w:before="0" w:after="0"/>
        <w:ind w:left="1747" w:right="1529" w:firstLine="0"/>
        <w:jc w:val="both"/>
        <w:rPr>
          <w:i/>
          <w:sz w:val="24"/>
        </w:rPr>
      </w:pPr>
      <w:r>
        <w:rPr>
          <w:i/>
          <w:sz w:val="24"/>
        </w:rPr>
        <w:t>Adopts the declaration of basic principles of justice for victims of crime and abuse of power, annexed to the present </w:t>
      </w:r>
      <w:r>
        <w:rPr>
          <w:i/>
          <w:sz w:val="24"/>
        </w:rPr>
        <w:t>resolution, which is designed to assist governments and the international community in their efforts to secure justice and assistance for victims of crime and victims of abuse of power.</w:t>
      </w:r>
    </w:p>
    <w:p>
      <w:pPr>
        <w:pStyle w:val="BodyText"/>
        <w:ind w:left="0"/>
        <w:jc w:val="left"/>
        <w:rPr>
          <w:i/>
        </w:rPr>
      </w:pPr>
    </w:p>
    <w:p>
      <w:pPr>
        <w:pStyle w:val="BodyText"/>
        <w:spacing w:before="123"/>
        <w:ind w:left="0"/>
        <w:jc w:val="left"/>
        <w:rPr>
          <w:i/>
        </w:rPr>
      </w:pPr>
    </w:p>
    <w:p>
      <w:pPr>
        <w:pStyle w:val="BodyText"/>
        <w:spacing w:line="482" w:lineRule="auto"/>
        <w:ind w:right="822"/>
        <w:jc w:val="left"/>
      </w:pPr>
      <w:r>
        <w:rPr/>
        <w:t>The above Article 1-3 of the United Nations Declaration of Basic Principles of Justice</w:t>
      </w:r>
      <w:r>
        <w:rPr>
          <w:spacing w:val="40"/>
        </w:rPr>
        <w:t> </w:t>
      </w:r>
      <w:r>
        <w:rPr/>
        <w:t>for Victims of Crimes and Abuse of Power forms the basis and importance of it.</w:t>
      </w:r>
    </w:p>
    <w:p>
      <w:pPr>
        <w:pStyle w:val="BodyText"/>
        <w:spacing w:line="482" w:lineRule="auto" w:before="197"/>
        <w:ind w:right="822"/>
        <w:jc w:val="left"/>
      </w:pPr>
      <w:r>
        <w:rPr/>
        <w:t>Article 1 intends to establish the basis of the Declaration, that it is necessary for nations and the international community to protect the rights of victims of crime.</w:t>
      </w:r>
    </w:p>
    <w:p>
      <w:pPr>
        <w:pStyle w:val="BodyText"/>
        <w:spacing w:line="482" w:lineRule="auto" w:before="193"/>
        <w:ind w:right="454"/>
        <w:jc w:val="left"/>
      </w:pPr>
      <w:r>
        <w:rPr/>
        <w:t>Article</w:t>
      </w:r>
      <w:r>
        <w:rPr>
          <w:spacing w:val="23"/>
        </w:rPr>
        <w:t> </w:t>
      </w:r>
      <w:r>
        <w:rPr/>
        <w:t>2</w:t>
      </w:r>
      <w:r>
        <w:rPr>
          <w:spacing w:val="26"/>
        </w:rPr>
        <w:t> </w:t>
      </w:r>
      <w:r>
        <w:rPr/>
        <w:t>intends</w:t>
      </w:r>
      <w:r>
        <w:rPr>
          <w:spacing w:val="24"/>
        </w:rPr>
        <w:t> </w:t>
      </w:r>
      <w:r>
        <w:rPr/>
        <w:t>to</w:t>
      </w:r>
      <w:r>
        <w:rPr>
          <w:spacing w:val="27"/>
        </w:rPr>
        <w:t> </w:t>
      </w:r>
      <w:r>
        <w:rPr/>
        <w:t>call</w:t>
      </w:r>
      <w:r>
        <w:rPr>
          <w:spacing w:val="27"/>
        </w:rPr>
        <w:t> </w:t>
      </w:r>
      <w:r>
        <w:rPr/>
        <w:t>all</w:t>
      </w:r>
      <w:r>
        <w:rPr>
          <w:spacing w:val="24"/>
        </w:rPr>
        <w:t> </w:t>
      </w:r>
      <w:r>
        <w:rPr/>
        <w:t>nations</w:t>
      </w:r>
      <w:r>
        <w:rPr>
          <w:spacing w:val="24"/>
        </w:rPr>
        <w:t> </w:t>
      </w:r>
      <w:r>
        <w:rPr/>
        <w:t>to</w:t>
      </w:r>
      <w:r>
        <w:rPr>
          <w:spacing w:val="24"/>
        </w:rPr>
        <w:t> </w:t>
      </w:r>
      <w:r>
        <w:rPr/>
        <w:t>end</w:t>
      </w:r>
      <w:r>
        <w:rPr>
          <w:spacing w:val="26"/>
        </w:rPr>
        <w:t> </w:t>
      </w:r>
      <w:r>
        <w:rPr/>
        <w:t>any</w:t>
      </w:r>
      <w:r>
        <w:rPr>
          <w:spacing w:val="21"/>
        </w:rPr>
        <w:t> </w:t>
      </w:r>
      <w:r>
        <w:rPr/>
        <w:t>unlawful</w:t>
      </w:r>
      <w:r>
        <w:rPr>
          <w:spacing w:val="23"/>
        </w:rPr>
        <w:t> </w:t>
      </w:r>
      <w:r>
        <w:rPr/>
        <w:t>prejudice</w:t>
      </w:r>
      <w:r>
        <w:rPr>
          <w:spacing w:val="33"/>
        </w:rPr>
        <w:t> </w:t>
      </w:r>
      <w:r>
        <w:rPr/>
        <w:t>against</w:t>
      </w:r>
      <w:r>
        <w:rPr>
          <w:spacing w:val="24"/>
        </w:rPr>
        <w:t> </w:t>
      </w:r>
      <w:r>
        <w:rPr/>
        <w:t>the</w:t>
      </w:r>
      <w:r>
        <w:rPr>
          <w:spacing w:val="23"/>
        </w:rPr>
        <w:t> </w:t>
      </w:r>
      <w:r>
        <w:rPr/>
        <w:t>right</w:t>
      </w:r>
      <w:r>
        <w:rPr>
          <w:spacing w:val="24"/>
        </w:rPr>
        <w:t> </w:t>
      </w:r>
      <w:r>
        <w:rPr/>
        <w:t>of suspect and offenders.</w:t>
      </w:r>
    </w:p>
    <w:p>
      <w:pPr>
        <w:pStyle w:val="BodyText"/>
        <w:spacing w:before="3"/>
        <w:ind w:left="0"/>
        <w:jc w:val="left"/>
        <w:rPr>
          <w:sz w:val="10"/>
        </w:rPr>
      </w:pPr>
      <w:r>
        <w:rPr/>
        <mc:AlternateContent>
          <mc:Choice Requires="wps">
            <w:drawing>
              <wp:anchor distT="0" distB="0" distL="0" distR="0" allowOverlap="1" layoutInCell="1" locked="0" behindDoc="1" simplePos="0" relativeHeight="487668224">
                <wp:simplePos x="0" y="0"/>
                <wp:positionH relativeFrom="page">
                  <wp:posOffset>1262176</wp:posOffset>
                </wp:positionH>
                <wp:positionV relativeFrom="paragraph">
                  <wp:posOffset>90419</wp:posOffset>
                </wp:positionV>
                <wp:extent cx="1829435" cy="9525"/>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7.119613pt;width:144.020pt;height:.74402pt;mso-position-horizontal-relative:page;mso-position-vertical-relative:paragraph;z-index:-15648256;mso-wrap-distance-left:0;mso-wrap-distance-right:0" id="docshape181"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389</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Department</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Public</w:t>
      </w:r>
      <w:r>
        <w:rPr>
          <w:rFonts w:ascii="Calibri"/>
          <w:spacing w:val="-6"/>
          <w:sz w:val="20"/>
          <w:vertAlign w:val="baseline"/>
        </w:rPr>
        <w:t> </w:t>
      </w:r>
      <w:r>
        <w:rPr>
          <w:rFonts w:ascii="Calibri"/>
          <w:sz w:val="20"/>
          <w:vertAlign w:val="baseline"/>
        </w:rPr>
        <w:t>Information,</w:t>
      </w:r>
      <w:r>
        <w:rPr>
          <w:rFonts w:ascii="Calibri"/>
          <w:spacing w:val="-5"/>
          <w:sz w:val="20"/>
          <w:vertAlign w:val="baseline"/>
        </w:rPr>
        <w:t> </w:t>
      </w:r>
      <w:r>
        <w:rPr>
          <w:rFonts w:ascii="Calibri"/>
          <w:sz w:val="20"/>
          <w:vertAlign w:val="baseline"/>
        </w:rPr>
        <w:t>DPI/895-August</w:t>
      </w:r>
      <w:r>
        <w:rPr>
          <w:rFonts w:ascii="Calibri"/>
          <w:spacing w:val="-5"/>
          <w:sz w:val="20"/>
          <w:vertAlign w:val="baseline"/>
        </w:rPr>
        <w:t> </w:t>
      </w:r>
      <w:r>
        <w:rPr>
          <w:rFonts w:ascii="Calibri"/>
          <w:sz w:val="20"/>
          <w:vertAlign w:val="baseline"/>
        </w:rPr>
        <w:t>1986</w:t>
      </w:r>
      <w:r>
        <w:rPr>
          <w:rFonts w:ascii="Calibri"/>
          <w:spacing w:val="-6"/>
          <w:sz w:val="20"/>
          <w:vertAlign w:val="baseline"/>
        </w:rPr>
        <w:t> </w:t>
      </w:r>
      <w:r>
        <w:rPr>
          <w:rFonts w:ascii="Calibri"/>
          <w:sz w:val="20"/>
          <w:vertAlign w:val="baseline"/>
        </w:rPr>
        <w:t>(General</w:t>
      </w:r>
      <w:r>
        <w:rPr>
          <w:rFonts w:ascii="Calibri"/>
          <w:spacing w:val="-6"/>
          <w:sz w:val="20"/>
          <w:vertAlign w:val="baseline"/>
        </w:rPr>
        <w:t> </w:t>
      </w:r>
      <w:r>
        <w:rPr>
          <w:rFonts w:ascii="Calibri"/>
          <w:sz w:val="20"/>
          <w:vertAlign w:val="baseline"/>
        </w:rPr>
        <w:t>Assembly resolution 40/34).</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0"/>
      </w:pPr>
      <w:r>
        <w:rPr/>
        <w:t>Article 3 intends to provide a framework to assist governments and the international community with a view to support their efforts for securing justice and assistance of victims of crime and victims of abuse of power.</w:t>
      </w:r>
    </w:p>
    <w:p>
      <w:pPr>
        <w:pStyle w:val="BodyText"/>
        <w:spacing w:line="480" w:lineRule="auto" w:before="192"/>
        <w:ind w:right="809"/>
      </w:pPr>
      <w:r>
        <w:rPr/>
        <w:t>Article 1 requires member states to be proactive in taking steps for the purpose of preventing the victimization of people and to put in place adequate welfare provisions for the interest of people. The article states that the U.N.:</w:t>
      </w:r>
    </w:p>
    <w:p>
      <w:pPr>
        <w:pStyle w:val="ListParagraph"/>
        <w:numPr>
          <w:ilvl w:val="0"/>
          <w:numId w:val="44"/>
        </w:numPr>
        <w:tabs>
          <w:tab w:pos="2015" w:val="left" w:leader="none"/>
        </w:tabs>
        <w:spacing w:line="240" w:lineRule="auto" w:before="200" w:after="0"/>
        <w:ind w:left="1747" w:right="1527" w:firstLine="0"/>
        <w:jc w:val="both"/>
        <w:rPr>
          <w:i/>
          <w:sz w:val="24"/>
        </w:rPr>
      </w:pPr>
      <w:r>
        <w:rPr>
          <w:i/>
          <w:sz w:val="24"/>
        </w:rPr>
        <w:t>Calls upon member states to take the necessary steps to give effect to the provisions contained in the declaration and in order to curtail victimisation as referred to hereinafter endeavour;</w:t>
      </w:r>
    </w:p>
    <w:p>
      <w:pPr>
        <w:pStyle w:val="ListParagraph"/>
        <w:numPr>
          <w:ilvl w:val="1"/>
          <w:numId w:val="44"/>
        </w:numPr>
        <w:tabs>
          <w:tab w:pos="2129" w:val="left" w:leader="none"/>
        </w:tabs>
        <w:spacing w:line="240" w:lineRule="auto" w:before="0" w:after="0"/>
        <w:ind w:left="1747" w:right="1529" w:firstLine="0"/>
        <w:jc w:val="both"/>
        <w:rPr>
          <w:i/>
          <w:sz w:val="24"/>
        </w:rPr>
      </w:pPr>
      <w:r>
        <w:rPr>
          <w:i/>
          <w:sz w:val="24"/>
        </w:rPr>
        <w:t>To implement social, health, including mental health, educational, economic and specific crime prevention policies to reduce victimisation and encourage assistance to victims </w:t>
      </w:r>
      <w:r>
        <w:rPr>
          <w:i/>
          <w:sz w:val="24"/>
        </w:rPr>
        <w:t>in </w:t>
      </w:r>
      <w:r>
        <w:rPr>
          <w:i/>
          <w:spacing w:val="-2"/>
          <w:sz w:val="24"/>
        </w:rPr>
        <w:t>distress;</w:t>
      </w:r>
    </w:p>
    <w:p>
      <w:pPr>
        <w:pStyle w:val="BodyText"/>
        <w:spacing w:line="482" w:lineRule="auto" w:before="201"/>
        <w:ind w:right="810"/>
      </w:pPr>
      <w:r>
        <w:rPr/>
        <w:t>Article 4 provides a list of guidelines or standards concerning the conduct of governments towards its citizens, subjects and individuals living under their jurisdiction or territory.</w:t>
      </w:r>
    </w:p>
    <w:p>
      <w:pPr>
        <w:pStyle w:val="BodyText"/>
        <w:spacing w:line="480" w:lineRule="auto" w:before="192"/>
        <w:ind w:right="810"/>
      </w:pPr>
      <w:r>
        <w:rPr/>
        <w:t>Article 4(a) requires government to carryout steps or measures towards reducing victimisation of individual and group victims in distress as a result of matters affecting social, health, mental health, educational, economic and general crimes.</w:t>
      </w:r>
    </w:p>
    <w:p>
      <w:pPr>
        <w:pStyle w:val="BodyText"/>
        <w:spacing w:line="480" w:lineRule="auto" w:before="199"/>
        <w:ind w:right="806"/>
      </w:pPr>
      <w:r>
        <w:rPr/>
        <w:t>Article 4(b) requires members’ states to promote community efforts and public participation in crime prevention.</w:t>
      </w:r>
      <w:r>
        <w:rPr>
          <w:spacing w:val="40"/>
        </w:rPr>
        <w:t> </w:t>
      </w:r>
      <w:r>
        <w:rPr/>
        <w:t>There are laws already in force in Nigeria that allow private</w:t>
      </w:r>
      <w:r>
        <w:rPr>
          <w:spacing w:val="-1"/>
        </w:rPr>
        <w:t> </w:t>
      </w:r>
      <w:r>
        <w:rPr/>
        <w:t>citizens to</w:t>
      </w:r>
      <w:r>
        <w:rPr>
          <w:spacing w:val="-1"/>
        </w:rPr>
        <w:t> </w:t>
      </w:r>
      <w:r>
        <w:rPr/>
        <w:t>arrest</w:t>
      </w:r>
      <w:r>
        <w:rPr>
          <w:spacing w:val="-2"/>
        </w:rPr>
        <w:t> </w:t>
      </w:r>
      <w:r>
        <w:rPr/>
        <w:t>any</w:t>
      </w:r>
      <w:r>
        <w:rPr>
          <w:spacing w:val="-5"/>
        </w:rPr>
        <w:t> </w:t>
      </w:r>
      <w:r>
        <w:rPr/>
        <w:t>person</w:t>
      </w:r>
      <w:r>
        <w:rPr>
          <w:spacing w:val="-1"/>
        </w:rPr>
        <w:t> </w:t>
      </w:r>
      <w:r>
        <w:rPr/>
        <w:t>who</w:t>
      </w:r>
      <w:r>
        <w:rPr>
          <w:spacing w:val="-1"/>
        </w:rPr>
        <w:t> </w:t>
      </w:r>
      <w:r>
        <w:rPr/>
        <w:t>is believed</w:t>
      </w:r>
      <w:r>
        <w:rPr>
          <w:spacing w:val="-1"/>
        </w:rPr>
        <w:t> </w:t>
      </w:r>
      <w:r>
        <w:rPr/>
        <w:t>to have</w:t>
      </w:r>
      <w:r>
        <w:rPr>
          <w:spacing w:val="-1"/>
        </w:rPr>
        <w:t> </w:t>
      </w:r>
      <w:r>
        <w:rPr/>
        <w:t>committed</w:t>
      </w:r>
      <w:r>
        <w:rPr>
          <w:spacing w:val="-1"/>
        </w:rPr>
        <w:t> </w:t>
      </w:r>
      <w:r>
        <w:rPr/>
        <w:t>an</w:t>
      </w:r>
      <w:r>
        <w:rPr>
          <w:spacing w:val="-2"/>
        </w:rPr>
        <w:t> </w:t>
      </w:r>
      <w:r>
        <w:rPr/>
        <w:t>offence.</w:t>
      </w:r>
      <w:r>
        <w:rPr>
          <w:spacing w:val="40"/>
        </w:rPr>
        <w:t> </w:t>
      </w:r>
      <w:r>
        <w:rPr/>
        <w:t>This type of law invariably allows community participation in crime prevention.</w:t>
      </w:r>
    </w:p>
    <w:p>
      <w:pPr>
        <w:pStyle w:val="BodyText"/>
        <w:spacing w:line="480" w:lineRule="auto" w:before="203"/>
        <w:ind w:right="810"/>
      </w:pPr>
      <w:r>
        <w:rPr/>
        <w:t>Article</w:t>
      </w:r>
      <w:r>
        <w:rPr>
          <w:spacing w:val="-3"/>
        </w:rPr>
        <w:t> </w:t>
      </w:r>
      <w:r>
        <w:rPr/>
        <w:t>4(c)</w:t>
      </w:r>
      <w:r>
        <w:rPr>
          <w:spacing w:val="-3"/>
        </w:rPr>
        <w:t> </w:t>
      </w:r>
      <w:r>
        <w:rPr/>
        <w:t>requires</w:t>
      </w:r>
      <w:r>
        <w:rPr>
          <w:spacing w:val="-4"/>
        </w:rPr>
        <w:t> </w:t>
      </w:r>
      <w:r>
        <w:rPr/>
        <w:t>members’</w:t>
      </w:r>
      <w:r>
        <w:rPr>
          <w:spacing w:val="-3"/>
        </w:rPr>
        <w:t> </w:t>
      </w:r>
      <w:r>
        <w:rPr/>
        <w:t>states</w:t>
      </w:r>
      <w:r>
        <w:rPr>
          <w:spacing w:val="-4"/>
        </w:rPr>
        <w:t> </w:t>
      </w:r>
      <w:r>
        <w:rPr/>
        <w:t>to</w:t>
      </w:r>
      <w:r>
        <w:rPr>
          <w:spacing w:val="-3"/>
        </w:rPr>
        <w:t> </w:t>
      </w:r>
      <w:r>
        <w:rPr/>
        <w:t>review</w:t>
      </w:r>
      <w:r>
        <w:rPr>
          <w:spacing w:val="-4"/>
        </w:rPr>
        <w:t> </w:t>
      </w:r>
      <w:r>
        <w:rPr/>
        <w:t>periodically</w:t>
      </w:r>
      <w:r>
        <w:rPr>
          <w:spacing w:val="-8"/>
        </w:rPr>
        <w:t> </w:t>
      </w:r>
      <w:r>
        <w:rPr/>
        <w:t>their</w:t>
      </w:r>
      <w:r>
        <w:rPr>
          <w:spacing w:val="-4"/>
        </w:rPr>
        <w:t> </w:t>
      </w:r>
      <w:r>
        <w:rPr/>
        <w:t>existing</w:t>
      </w:r>
      <w:r>
        <w:rPr>
          <w:spacing w:val="-3"/>
        </w:rPr>
        <w:t> </w:t>
      </w:r>
      <w:r>
        <w:rPr/>
        <w:t>legislation</w:t>
      </w:r>
      <w:r>
        <w:rPr>
          <w:spacing w:val="-3"/>
        </w:rPr>
        <w:t> </w:t>
      </w:r>
      <w:r>
        <w:rPr/>
        <w:t>and practices in order to ensure responsiveness to changing circumstances, and to enact and enforce</w:t>
      </w:r>
      <w:r>
        <w:rPr>
          <w:spacing w:val="-5"/>
        </w:rPr>
        <w:t> </w:t>
      </w:r>
      <w:r>
        <w:rPr/>
        <w:t>legislation</w:t>
      </w:r>
      <w:r>
        <w:rPr>
          <w:spacing w:val="-4"/>
        </w:rPr>
        <w:t> </w:t>
      </w:r>
      <w:r>
        <w:rPr/>
        <w:t>proscribing</w:t>
      </w:r>
      <w:r>
        <w:rPr>
          <w:spacing w:val="-6"/>
        </w:rPr>
        <w:t> </w:t>
      </w:r>
      <w:r>
        <w:rPr/>
        <w:t>acts</w:t>
      </w:r>
      <w:r>
        <w:rPr>
          <w:spacing w:val="-4"/>
        </w:rPr>
        <w:t> </w:t>
      </w:r>
      <w:r>
        <w:rPr/>
        <w:t>that</w:t>
      </w:r>
      <w:r>
        <w:rPr>
          <w:spacing w:val="-4"/>
        </w:rPr>
        <w:t> </w:t>
      </w:r>
      <w:r>
        <w:rPr/>
        <w:t>violate</w:t>
      </w:r>
      <w:r>
        <w:rPr>
          <w:spacing w:val="-5"/>
        </w:rPr>
        <w:t> </w:t>
      </w:r>
      <w:r>
        <w:rPr/>
        <w:t>internationally</w:t>
      </w:r>
      <w:r>
        <w:rPr>
          <w:spacing w:val="-8"/>
        </w:rPr>
        <w:t> </w:t>
      </w:r>
      <w:r>
        <w:rPr/>
        <w:t>recognised</w:t>
      </w:r>
      <w:r>
        <w:rPr>
          <w:spacing w:val="-4"/>
        </w:rPr>
        <w:t> </w:t>
      </w:r>
      <w:r>
        <w:rPr/>
        <w:t>norms</w:t>
      </w:r>
      <w:r>
        <w:rPr>
          <w:spacing w:val="-4"/>
        </w:rPr>
        <w:t> </w:t>
      </w:r>
      <w:r>
        <w:rPr/>
        <w:t>relating to</w:t>
      </w:r>
      <w:r>
        <w:rPr>
          <w:spacing w:val="35"/>
        </w:rPr>
        <w:t> </w:t>
      </w:r>
      <w:r>
        <w:rPr/>
        <w:t>human</w:t>
      </w:r>
      <w:r>
        <w:rPr>
          <w:spacing w:val="36"/>
        </w:rPr>
        <w:t> </w:t>
      </w:r>
      <w:r>
        <w:rPr/>
        <w:t>rights,</w:t>
      </w:r>
      <w:r>
        <w:rPr>
          <w:spacing w:val="37"/>
        </w:rPr>
        <w:t> </w:t>
      </w:r>
      <w:r>
        <w:rPr/>
        <w:t>corporate</w:t>
      </w:r>
      <w:r>
        <w:rPr>
          <w:spacing w:val="37"/>
        </w:rPr>
        <w:t> </w:t>
      </w:r>
      <w:r>
        <w:rPr/>
        <w:t>conduct,</w:t>
      </w:r>
      <w:r>
        <w:rPr>
          <w:spacing w:val="40"/>
        </w:rPr>
        <w:t> </w:t>
      </w:r>
      <w:r>
        <w:rPr/>
        <w:t>and</w:t>
      </w:r>
      <w:r>
        <w:rPr>
          <w:spacing w:val="37"/>
        </w:rPr>
        <w:t> </w:t>
      </w:r>
      <w:r>
        <w:rPr/>
        <w:t>other</w:t>
      </w:r>
      <w:r>
        <w:rPr>
          <w:spacing w:val="39"/>
        </w:rPr>
        <w:t> </w:t>
      </w:r>
      <w:r>
        <w:rPr/>
        <w:t>abuses</w:t>
      </w:r>
      <w:r>
        <w:rPr>
          <w:spacing w:val="37"/>
        </w:rPr>
        <w:t> </w:t>
      </w:r>
      <w:r>
        <w:rPr/>
        <w:t>of</w:t>
      </w:r>
      <w:r>
        <w:rPr>
          <w:spacing w:val="36"/>
        </w:rPr>
        <w:t> </w:t>
      </w:r>
      <w:r>
        <w:rPr/>
        <w:t>power.</w:t>
      </w:r>
      <w:r>
        <w:rPr>
          <w:spacing w:val="37"/>
        </w:rPr>
        <w:t> </w:t>
      </w:r>
      <w:r>
        <w:rPr/>
        <w:t>With</w:t>
      </w:r>
      <w:r>
        <w:rPr>
          <w:spacing w:val="37"/>
        </w:rPr>
        <w:t> </w:t>
      </w:r>
      <w:r>
        <w:rPr/>
        <w:t>regards</w:t>
      </w:r>
      <w:r>
        <w:rPr>
          <w:spacing w:val="36"/>
        </w:rPr>
        <w:t> </w:t>
      </w:r>
      <w:r>
        <w:rPr/>
        <w:t>to</w:t>
      </w:r>
      <w:r>
        <w:rPr>
          <w:spacing w:val="38"/>
        </w:rPr>
        <w:t> </w:t>
      </w:r>
      <w:r>
        <w:rPr>
          <w:spacing w:val="-5"/>
        </w:rPr>
        <w:t>law</w:t>
      </w:r>
    </w:p>
    <w:p>
      <w:pPr>
        <w:spacing w:after="0" w:line="480" w:lineRule="auto"/>
        <w:sectPr>
          <w:pgSz w:w="11910" w:h="16840"/>
          <w:pgMar w:header="0" w:footer="1014" w:top="1320" w:bottom="1200" w:left="1680" w:right="600"/>
        </w:sectPr>
      </w:pPr>
    </w:p>
    <w:p>
      <w:pPr>
        <w:pStyle w:val="BodyText"/>
        <w:spacing w:line="480" w:lineRule="auto" w:before="69"/>
        <w:ind w:right="806"/>
      </w:pPr>
      <w:r>
        <w:rPr/>
        <w:t>proscribing acts that violate norms relating to human rights, there is an entire chapter in the Constitution of Nigeria that aims at safeguarding human rights. With regard to corporate conduct, the Company and Allied Matters Act, the Economic and Financial Crime Commission Act, the Penal and Criminal Codes and even the NDLEA Act all</w:t>
      </w:r>
      <w:r>
        <w:rPr>
          <w:spacing w:val="40"/>
        </w:rPr>
        <w:t> </w:t>
      </w:r>
      <w:r>
        <w:rPr/>
        <w:t>aim</w:t>
      </w:r>
      <w:r>
        <w:rPr>
          <w:spacing w:val="-1"/>
        </w:rPr>
        <w:t> </w:t>
      </w:r>
      <w:r>
        <w:rPr/>
        <w:t>at</w:t>
      </w:r>
      <w:r>
        <w:rPr>
          <w:spacing w:val="-1"/>
        </w:rPr>
        <w:t> </w:t>
      </w:r>
      <w:r>
        <w:rPr/>
        <w:t>safeguarding</w:t>
      </w:r>
      <w:r>
        <w:rPr>
          <w:spacing w:val="-4"/>
        </w:rPr>
        <w:t> </w:t>
      </w:r>
      <w:r>
        <w:rPr/>
        <w:t>internationally</w:t>
      </w:r>
      <w:r>
        <w:rPr>
          <w:spacing w:val="-6"/>
        </w:rPr>
        <w:t> </w:t>
      </w:r>
      <w:r>
        <w:rPr/>
        <w:t>recognised</w:t>
      </w:r>
      <w:r>
        <w:rPr>
          <w:spacing w:val="-2"/>
        </w:rPr>
        <w:t> </w:t>
      </w:r>
      <w:r>
        <w:rPr/>
        <w:t>norms</w:t>
      </w:r>
      <w:r>
        <w:rPr>
          <w:spacing w:val="-1"/>
        </w:rPr>
        <w:t> </w:t>
      </w:r>
      <w:r>
        <w:rPr/>
        <w:t>on</w:t>
      </w:r>
      <w:r>
        <w:rPr>
          <w:spacing w:val="-1"/>
        </w:rPr>
        <w:t> </w:t>
      </w:r>
      <w:r>
        <w:rPr/>
        <w:t>the</w:t>
      </w:r>
      <w:r>
        <w:rPr>
          <w:spacing w:val="-2"/>
        </w:rPr>
        <w:t> </w:t>
      </w:r>
      <w:r>
        <w:rPr/>
        <w:t>matters.</w:t>
      </w:r>
      <w:r>
        <w:rPr>
          <w:spacing w:val="40"/>
        </w:rPr>
        <w:t> </w:t>
      </w:r>
      <w:r>
        <w:rPr/>
        <w:t>Laws on</w:t>
      </w:r>
      <w:r>
        <w:rPr>
          <w:spacing w:val="-1"/>
        </w:rPr>
        <w:t> </w:t>
      </w:r>
      <w:r>
        <w:rPr/>
        <w:t>the</w:t>
      </w:r>
      <w:r>
        <w:rPr>
          <w:spacing w:val="-2"/>
        </w:rPr>
        <w:t> </w:t>
      </w:r>
      <w:r>
        <w:rPr/>
        <w:t>abuse of power may also be found in the constitution as well</w:t>
      </w:r>
      <w:r>
        <w:rPr>
          <w:vertAlign w:val="superscript"/>
        </w:rPr>
        <w:t>390</w:t>
      </w:r>
      <w:r>
        <w:rPr>
          <w:vertAlign w:val="baseline"/>
        </w:rPr>
        <w:t>.</w:t>
      </w:r>
    </w:p>
    <w:p>
      <w:pPr>
        <w:pStyle w:val="BodyText"/>
        <w:spacing w:line="480" w:lineRule="auto" w:before="201"/>
        <w:ind w:right="805"/>
      </w:pPr>
      <w:r>
        <w:rPr/>
        <w:t>Article 4(d) requires members’ states to established and strengthen the means of detecting, prosecuting and sentencing those guilty of crimes. The Nigeria police along with other agencies such as the NDLEA, the Department of State Security, etc have</w:t>
      </w:r>
      <w:r>
        <w:rPr>
          <w:spacing w:val="40"/>
        </w:rPr>
        <w:t> </w:t>
      </w:r>
      <w:r>
        <w:rPr/>
        <w:t>been</w:t>
      </w:r>
      <w:r>
        <w:rPr>
          <w:spacing w:val="-1"/>
        </w:rPr>
        <w:t> </w:t>
      </w:r>
      <w:r>
        <w:rPr/>
        <w:t>given</w:t>
      </w:r>
      <w:r>
        <w:rPr>
          <w:spacing w:val="-3"/>
        </w:rPr>
        <w:t> </w:t>
      </w:r>
      <w:r>
        <w:rPr/>
        <w:t>adequate</w:t>
      </w:r>
      <w:r>
        <w:rPr>
          <w:spacing w:val="-3"/>
        </w:rPr>
        <w:t> </w:t>
      </w:r>
      <w:r>
        <w:rPr/>
        <w:t>power</w:t>
      </w:r>
      <w:r>
        <w:rPr>
          <w:spacing w:val="-3"/>
        </w:rPr>
        <w:t> </w:t>
      </w:r>
      <w:r>
        <w:rPr/>
        <w:t>and</w:t>
      </w:r>
      <w:r>
        <w:rPr>
          <w:spacing w:val="-1"/>
        </w:rPr>
        <w:t> </w:t>
      </w:r>
      <w:r>
        <w:rPr/>
        <w:t>authority</w:t>
      </w:r>
      <w:r>
        <w:rPr>
          <w:spacing w:val="-8"/>
        </w:rPr>
        <w:t> </w:t>
      </w:r>
      <w:r>
        <w:rPr/>
        <w:t>to</w:t>
      </w:r>
      <w:r>
        <w:rPr>
          <w:spacing w:val="-3"/>
        </w:rPr>
        <w:t> </w:t>
      </w:r>
      <w:r>
        <w:rPr/>
        <w:t>detect</w:t>
      </w:r>
      <w:r>
        <w:rPr>
          <w:spacing w:val="-1"/>
        </w:rPr>
        <w:t> </w:t>
      </w:r>
      <w:r>
        <w:rPr/>
        <w:t>crimes</w:t>
      </w:r>
      <w:r>
        <w:rPr>
          <w:spacing w:val="-3"/>
        </w:rPr>
        <w:t> </w:t>
      </w:r>
      <w:r>
        <w:rPr/>
        <w:t>through</w:t>
      </w:r>
      <w:r>
        <w:rPr>
          <w:spacing w:val="-3"/>
        </w:rPr>
        <w:t> </w:t>
      </w:r>
      <w:r>
        <w:rPr/>
        <w:t>legislation</w:t>
      </w:r>
      <w:r>
        <w:rPr>
          <w:spacing w:val="-3"/>
        </w:rPr>
        <w:t> </w:t>
      </w:r>
      <w:r>
        <w:rPr/>
        <w:t>such</w:t>
      </w:r>
      <w:r>
        <w:rPr>
          <w:spacing w:val="-3"/>
        </w:rPr>
        <w:t> </w:t>
      </w:r>
      <w:r>
        <w:rPr/>
        <w:t>as</w:t>
      </w:r>
      <w:r>
        <w:rPr>
          <w:spacing w:val="-3"/>
        </w:rPr>
        <w:t> </w:t>
      </w:r>
      <w:r>
        <w:rPr/>
        <w:t>the Police Act, the Penal Code Act the NDLEA Act, etc.</w:t>
      </w:r>
    </w:p>
    <w:p>
      <w:pPr>
        <w:pStyle w:val="BodyText"/>
        <w:spacing w:line="480" w:lineRule="auto" w:before="199"/>
        <w:ind w:right="807"/>
      </w:pPr>
      <w:r>
        <w:rPr/>
        <w:t>The police prosecutor, the state council, the NDLEA prosecutor along with the regular courts of law continues to perform such functions as prosecution of offenders.</w:t>
      </w:r>
      <w:r>
        <w:rPr>
          <w:spacing w:val="40"/>
        </w:rPr>
        <w:t> </w:t>
      </w:r>
      <w:r>
        <w:rPr/>
        <w:t>The courts in particular as required by the various rules of court and also based on the penal code or criminal code continue to sentence convicted offenders as the case may be.</w:t>
      </w:r>
    </w:p>
    <w:p>
      <w:pPr>
        <w:pStyle w:val="BodyText"/>
        <w:spacing w:line="480" w:lineRule="auto" w:before="202"/>
        <w:ind w:right="804"/>
      </w:pPr>
      <w:r>
        <w:rPr/>
        <w:t>Article 4(e) requires member states to promote disclosure of relevant information to expose official and corporate conduct to public scrutiny and other ways of increasing responsiveness</w:t>
      </w:r>
      <w:r>
        <w:rPr>
          <w:spacing w:val="-1"/>
        </w:rPr>
        <w:t> </w:t>
      </w:r>
      <w:r>
        <w:rPr/>
        <w:t>to public concerns.</w:t>
      </w:r>
      <w:r>
        <w:rPr>
          <w:spacing w:val="40"/>
        </w:rPr>
        <w:t> </w:t>
      </w:r>
      <w:r>
        <w:rPr/>
        <w:t>The Freedom of Information</w:t>
      </w:r>
      <w:r>
        <w:rPr>
          <w:spacing w:val="-1"/>
        </w:rPr>
        <w:t> </w:t>
      </w:r>
      <w:r>
        <w:rPr/>
        <w:t>Act which</w:t>
      </w:r>
      <w:r>
        <w:rPr>
          <w:spacing w:val="-1"/>
        </w:rPr>
        <w:t> </w:t>
      </w:r>
      <w:r>
        <w:rPr/>
        <w:t>was enacted in 2011 aims to provide the legal basis for disclosure of information for public concern. This law allows individuals and groups to request any information from a public authority for public or individual use.</w:t>
      </w:r>
    </w:p>
    <w:p>
      <w:pPr>
        <w:pStyle w:val="BodyText"/>
        <w:spacing w:line="480" w:lineRule="auto" w:before="200"/>
        <w:ind w:right="806" w:firstLine="719"/>
      </w:pPr>
      <w:r>
        <w:rPr/>
        <w:t>Article 4(f) requires members’ states to promote the observance of codes of conduct</w:t>
      </w:r>
      <w:r>
        <w:rPr>
          <w:spacing w:val="59"/>
        </w:rPr>
        <w:t> </w:t>
      </w:r>
      <w:r>
        <w:rPr/>
        <w:t>and</w:t>
      </w:r>
      <w:r>
        <w:rPr>
          <w:spacing w:val="58"/>
        </w:rPr>
        <w:t> </w:t>
      </w:r>
      <w:r>
        <w:rPr/>
        <w:t>ethical</w:t>
      </w:r>
      <w:r>
        <w:rPr>
          <w:spacing w:val="59"/>
        </w:rPr>
        <w:t> </w:t>
      </w:r>
      <w:r>
        <w:rPr/>
        <w:t>norms,</w:t>
      </w:r>
      <w:r>
        <w:rPr>
          <w:spacing w:val="59"/>
        </w:rPr>
        <w:t> </w:t>
      </w:r>
      <w:r>
        <w:rPr/>
        <w:t>in</w:t>
      </w:r>
      <w:r>
        <w:rPr>
          <w:spacing w:val="59"/>
        </w:rPr>
        <w:t> </w:t>
      </w:r>
      <w:r>
        <w:rPr/>
        <w:t>particular</w:t>
      </w:r>
      <w:r>
        <w:rPr>
          <w:spacing w:val="60"/>
        </w:rPr>
        <w:t> </w:t>
      </w:r>
      <w:r>
        <w:rPr/>
        <w:t>international</w:t>
      </w:r>
      <w:r>
        <w:rPr>
          <w:spacing w:val="60"/>
        </w:rPr>
        <w:t> </w:t>
      </w:r>
      <w:r>
        <w:rPr/>
        <w:t>standards,</w:t>
      </w:r>
      <w:r>
        <w:rPr>
          <w:spacing w:val="58"/>
        </w:rPr>
        <w:t> </w:t>
      </w:r>
      <w:r>
        <w:rPr/>
        <w:t>by</w:t>
      </w:r>
      <w:r>
        <w:rPr>
          <w:spacing w:val="53"/>
        </w:rPr>
        <w:t> </w:t>
      </w:r>
      <w:r>
        <w:rPr/>
        <w:t>public</w:t>
      </w:r>
      <w:r>
        <w:rPr>
          <w:spacing w:val="58"/>
        </w:rPr>
        <w:t> </w:t>
      </w:r>
      <w:r>
        <w:rPr>
          <w:spacing w:val="-2"/>
        </w:rPr>
        <w:t>servants</w:t>
      </w:r>
    </w:p>
    <w:p>
      <w:pPr>
        <w:pStyle w:val="BodyText"/>
        <w:spacing w:before="3"/>
        <w:ind w:left="0"/>
        <w:jc w:val="left"/>
        <w:rPr>
          <w:sz w:val="12"/>
        </w:rPr>
      </w:pPr>
      <w:r>
        <w:rPr/>
        <mc:AlternateContent>
          <mc:Choice Requires="wps">
            <w:drawing>
              <wp:anchor distT="0" distB="0" distL="0" distR="0" allowOverlap="1" layoutInCell="1" locked="0" behindDoc="1" simplePos="0" relativeHeight="487668736">
                <wp:simplePos x="0" y="0"/>
                <wp:positionH relativeFrom="page">
                  <wp:posOffset>1262176</wp:posOffset>
                </wp:positionH>
                <wp:positionV relativeFrom="paragraph">
                  <wp:posOffset>104951</wp:posOffset>
                </wp:positionV>
                <wp:extent cx="1829435" cy="9525"/>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8.263876pt;width:144.020pt;height:.72003pt;mso-position-horizontal-relative:page;mso-position-vertical-relative:paragraph;z-index:-15647744;mso-wrap-distance-left:0;mso-wrap-distance-right:0" id="docshape182"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390</w:t>
      </w:r>
      <w:r>
        <w:rPr>
          <w:rFonts w:ascii="Calibri"/>
          <w:spacing w:val="-6"/>
          <w:sz w:val="20"/>
          <w:vertAlign w:val="baseline"/>
        </w:rPr>
        <w:t> </w:t>
      </w:r>
      <w:r>
        <w:rPr>
          <w:rFonts w:ascii="Calibri"/>
          <w:sz w:val="20"/>
          <w:vertAlign w:val="baseline"/>
        </w:rPr>
        <w:t>Chapter</w:t>
      </w:r>
      <w:r>
        <w:rPr>
          <w:rFonts w:ascii="Calibri"/>
          <w:spacing w:val="-5"/>
          <w:sz w:val="20"/>
          <w:vertAlign w:val="baseline"/>
        </w:rPr>
        <w:t> </w:t>
      </w:r>
      <w:r>
        <w:rPr>
          <w:rFonts w:ascii="Calibri"/>
          <w:sz w:val="20"/>
          <w:vertAlign w:val="baseline"/>
        </w:rPr>
        <w:t>4</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Constitution</w:t>
      </w:r>
      <w:r>
        <w:rPr>
          <w:rFonts w:ascii="Calibri"/>
          <w:spacing w:val="-3"/>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Federal</w:t>
      </w:r>
      <w:r>
        <w:rPr>
          <w:rFonts w:ascii="Calibri"/>
          <w:spacing w:val="-5"/>
          <w:sz w:val="20"/>
          <w:vertAlign w:val="baseline"/>
        </w:rPr>
        <w:t> </w:t>
      </w:r>
      <w:r>
        <w:rPr>
          <w:rFonts w:ascii="Calibri"/>
          <w:sz w:val="20"/>
          <w:vertAlign w:val="baseline"/>
        </w:rPr>
        <w:t>Republic</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1999</w:t>
      </w:r>
      <w:r>
        <w:rPr>
          <w:rFonts w:ascii="Calibri"/>
          <w:spacing w:val="-6"/>
          <w:sz w:val="20"/>
          <w:vertAlign w:val="baseline"/>
        </w:rPr>
        <w:t> </w:t>
      </w:r>
      <w:r>
        <w:rPr>
          <w:rFonts w:ascii="Calibri"/>
          <w:sz w:val="20"/>
          <w:vertAlign w:val="baseline"/>
        </w:rPr>
        <w:t>as</w:t>
      </w:r>
      <w:r>
        <w:rPr>
          <w:rFonts w:ascii="Calibri"/>
          <w:spacing w:val="-6"/>
          <w:sz w:val="20"/>
          <w:vertAlign w:val="baseline"/>
        </w:rPr>
        <w:t> </w:t>
      </w:r>
      <w:r>
        <w:rPr>
          <w:rFonts w:ascii="Calibri"/>
          <w:sz w:val="20"/>
          <w:vertAlign w:val="baseline"/>
        </w:rPr>
        <w:t>amended.</w:t>
      </w:r>
      <w:r>
        <w:rPr>
          <w:rFonts w:ascii="Calibri"/>
          <w:spacing w:val="2"/>
          <w:sz w:val="20"/>
          <w:vertAlign w:val="baseline"/>
        </w:rPr>
        <w:t> </w:t>
      </w:r>
      <w:r>
        <w:rPr>
          <w:rFonts w:ascii="Calibri"/>
          <w:i/>
          <w:sz w:val="20"/>
          <w:vertAlign w:val="baseline"/>
        </w:rPr>
        <w:t>op.cit.</w:t>
      </w:r>
      <w:r>
        <w:rPr>
          <w:rFonts w:ascii="Calibri"/>
          <w:i/>
          <w:spacing w:val="-3"/>
          <w:sz w:val="20"/>
          <w:vertAlign w:val="baseline"/>
        </w:rPr>
        <w:t> </w:t>
      </w:r>
      <w:r>
        <w:rPr>
          <w:rFonts w:ascii="Calibri"/>
          <w:sz w:val="20"/>
          <w:vertAlign w:val="baseline"/>
        </w:rPr>
        <w:t>p.</w:t>
      </w:r>
      <w:r>
        <w:rPr>
          <w:rFonts w:ascii="Calibri"/>
          <w:spacing w:val="-7"/>
          <w:sz w:val="20"/>
          <w:vertAlign w:val="baseline"/>
        </w:rPr>
        <w:t> </w:t>
      </w:r>
      <w:r>
        <w:rPr>
          <w:rFonts w:ascii="Calibri"/>
          <w:spacing w:val="-4"/>
          <w:sz w:val="20"/>
          <w:vertAlign w:val="baseline"/>
        </w:rPr>
        <w:t>119.</w:t>
      </w:r>
    </w:p>
    <w:p>
      <w:pPr>
        <w:spacing w:after="0"/>
        <w:jc w:val="left"/>
        <w:rPr>
          <w:rFonts w:ascii="Calibri"/>
          <w:sz w:val="20"/>
        </w:rPr>
        <w:sectPr>
          <w:pgSz w:w="11910" w:h="16840"/>
          <w:pgMar w:header="0" w:footer="1014" w:top="1320" w:bottom="1200" w:left="1680" w:right="600"/>
        </w:sectPr>
      </w:pPr>
    </w:p>
    <w:p>
      <w:pPr>
        <w:pStyle w:val="BodyText"/>
        <w:spacing w:line="480" w:lineRule="auto" w:before="69"/>
        <w:ind w:right="805"/>
      </w:pPr>
      <w:r>
        <w:rPr/>
        <w:t>including law enforcement, correctional medical, social service and military personnel, as well as the staff of economic enterprises.</w:t>
      </w:r>
      <w:r>
        <w:rPr>
          <w:spacing w:val="40"/>
        </w:rPr>
        <w:t> </w:t>
      </w:r>
      <w:r>
        <w:rPr/>
        <w:t>The Code of Conduct Act which is implemented by the Code of Conduct Bureau promotes the observance of ethics by public servant in the country.</w:t>
      </w:r>
    </w:p>
    <w:p>
      <w:pPr>
        <w:pStyle w:val="BodyText"/>
        <w:spacing w:line="480" w:lineRule="auto" w:before="200"/>
        <w:ind w:right="809"/>
      </w:pPr>
      <w:r>
        <w:rPr/>
        <w:t>Article 4(g) requires member states to prohibit practices and procedures conductive to abuse, such as secret places of detention and </w:t>
      </w:r>
      <w:r>
        <w:rPr>
          <w:i/>
        </w:rPr>
        <w:t>in communicado </w:t>
      </w:r>
      <w:r>
        <w:rPr/>
        <w:t>detention. The provision of chapter four of the Constitution of Nigeria actually proscribes such infringements on the personal liberty and movement of individuals.</w:t>
      </w:r>
    </w:p>
    <w:p>
      <w:pPr>
        <w:pStyle w:val="BodyText"/>
        <w:spacing w:line="480" w:lineRule="auto" w:before="200"/>
        <w:ind w:right="807"/>
      </w:pPr>
      <w:r>
        <w:rPr/>
        <w:t>Article 4(h) requires member states to cooperate with other states through mutual judicial and administrative assistance, in such matters as the detection and pursuit of offenders, their extradition and the seizure of their assets, to be used for restitution of</w:t>
      </w:r>
      <w:r>
        <w:rPr>
          <w:spacing w:val="40"/>
        </w:rPr>
        <w:t> </w:t>
      </w:r>
      <w:r>
        <w:rPr/>
        <w:t>the victims. The NDLEA Act for instance, makes provisions for the detection and pursuit of offenders, on extradition and seizure of assets, it is however silent on the use of seized assets for restitution of victims. It recommends that, at the international and regional levels, all appropriate measures should be taken.</w:t>
      </w:r>
    </w:p>
    <w:p>
      <w:pPr>
        <w:pStyle w:val="BodyText"/>
        <w:spacing w:line="482" w:lineRule="auto" w:before="202"/>
        <w:ind w:right="812"/>
      </w:pPr>
      <w:r>
        <w:rPr/>
        <w:t>Article 5(a) to promote activities designed to foster adherence to United Nations Standards and norms and to curtail possible abuses.</w:t>
      </w:r>
    </w:p>
    <w:p>
      <w:pPr>
        <w:pStyle w:val="BodyText"/>
        <w:spacing w:line="480" w:lineRule="auto" w:before="195"/>
        <w:ind w:right="806"/>
      </w:pPr>
      <w:r>
        <w:rPr/>
        <w:t>Article 5(b)</w:t>
      </w:r>
      <w:r>
        <w:rPr>
          <w:spacing w:val="-1"/>
        </w:rPr>
        <w:t> </w:t>
      </w:r>
      <w:r>
        <w:rPr/>
        <w:t>to sponsor collaborative</w:t>
      </w:r>
      <w:r>
        <w:rPr>
          <w:spacing w:val="-1"/>
        </w:rPr>
        <w:t> </w:t>
      </w:r>
      <w:r>
        <w:rPr/>
        <w:t>action-research on ways in which victimisation can be reduced and victim aided, and to promote information exchanges on the most effective means of so doing.</w:t>
      </w:r>
    </w:p>
    <w:p>
      <w:pPr>
        <w:pStyle w:val="BodyText"/>
        <w:spacing w:line="482" w:lineRule="auto" w:before="199"/>
        <w:ind w:right="808"/>
      </w:pPr>
      <w:r>
        <w:rPr/>
        <w:t>Article 5(c) to render direct aid to requesting governments designed to help curtail victim and alleviate plight of victims.</w:t>
      </w:r>
    </w:p>
    <w:p>
      <w:pPr>
        <w:spacing w:after="0" w:line="482" w:lineRule="auto"/>
        <w:sectPr>
          <w:pgSz w:w="11910" w:h="16840"/>
          <w:pgMar w:header="0" w:footer="1014" w:top="1320" w:bottom="1200" w:left="1680" w:right="600"/>
        </w:sectPr>
      </w:pPr>
    </w:p>
    <w:p>
      <w:pPr>
        <w:pStyle w:val="BodyText"/>
        <w:spacing w:line="482" w:lineRule="auto" w:before="69"/>
        <w:ind w:right="813"/>
      </w:pPr>
      <w:r>
        <w:rPr/>
        <w:t>Article 5(d) to develop ways and means of providing recourse for victims where</w:t>
      </w:r>
      <w:r>
        <w:rPr>
          <w:spacing w:val="40"/>
        </w:rPr>
        <w:t> </w:t>
      </w:r>
      <w:r>
        <w:rPr/>
        <w:t>national channels may be insufficient.</w:t>
      </w:r>
    </w:p>
    <w:p>
      <w:pPr>
        <w:pStyle w:val="BodyText"/>
        <w:spacing w:line="480" w:lineRule="auto" w:before="194"/>
        <w:ind w:right="805"/>
      </w:pPr>
      <w:r>
        <w:rPr/>
        <w:t>The provisions of Article 5 refer to obligations placed on the international and regional organisations such as the African Union and the ECOWAS. At the African Union level, there is the African Charter on People and Human Rights which cover those issues and obligation</w:t>
      </w:r>
      <w:r>
        <w:rPr>
          <w:spacing w:val="-3"/>
        </w:rPr>
        <w:t> </w:t>
      </w:r>
      <w:r>
        <w:rPr/>
        <w:t>contained</w:t>
      </w:r>
      <w:r>
        <w:rPr>
          <w:spacing w:val="-2"/>
        </w:rPr>
        <w:t> </w:t>
      </w:r>
      <w:r>
        <w:rPr/>
        <w:t>under</w:t>
      </w:r>
      <w:r>
        <w:rPr>
          <w:spacing w:val="-3"/>
        </w:rPr>
        <w:t> </w:t>
      </w:r>
      <w:r>
        <w:rPr/>
        <w:t>Article</w:t>
      </w:r>
      <w:r>
        <w:rPr>
          <w:spacing w:val="-3"/>
        </w:rPr>
        <w:t> </w:t>
      </w:r>
      <w:r>
        <w:rPr/>
        <w:t>5.</w:t>
      </w:r>
      <w:r>
        <w:rPr>
          <w:spacing w:val="-1"/>
        </w:rPr>
        <w:t> </w:t>
      </w:r>
      <w:r>
        <w:rPr/>
        <w:t>The</w:t>
      </w:r>
      <w:r>
        <w:rPr>
          <w:spacing w:val="-3"/>
        </w:rPr>
        <w:t> </w:t>
      </w:r>
      <w:r>
        <w:rPr/>
        <w:t>African Charter</w:t>
      </w:r>
      <w:r>
        <w:rPr>
          <w:spacing w:val="-3"/>
        </w:rPr>
        <w:t> </w:t>
      </w:r>
      <w:r>
        <w:rPr/>
        <w:t>has</w:t>
      </w:r>
      <w:r>
        <w:rPr>
          <w:spacing w:val="-3"/>
        </w:rPr>
        <w:t> </w:t>
      </w:r>
      <w:r>
        <w:rPr/>
        <w:t>been</w:t>
      </w:r>
      <w:r>
        <w:rPr>
          <w:spacing w:val="-3"/>
        </w:rPr>
        <w:t> </w:t>
      </w:r>
      <w:r>
        <w:rPr/>
        <w:t>incorporated</w:t>
      </w:r>
      <w:r>
        <w:rPr>
          <w:spacing w:val="-3"/>
        </w:rPr>
        <w:t> </w:t>
      </w:r>
      <w:r>
        <w:rPr/>
        <w:t>into</w:t>
      </w:r>
      <w:r>
        <w:rPr>
          <w:spacing w:val="-3"/>
        </w:rPr>
        <w:t> </w:t>
      </w:r>
      <w:r>
        <w:rPr/>
        <w:t>the laws of Nigeria by Act of the National Assembly. Article 5:</w:t>
      </w:r>
    </w:p>
    <w:p>
      <w:pPr>
        <w:pStyle w:val="ListParagraph"/>
        <w:numPr>
          <w:ilvl w:val="0"/>
          <w:numId w:val="45"/>
        </w:numPr>
        <w:tabs>
          <w:tab w:pos="2467" w:val="left" w:leader="none"/>
        </w:tabs>
        <w:spacing w:line="240" w:lineRule="auto" w:before="200" w:after="0"/>
        <w:ind w:left="1747" w:right="1528" w:firstLine="0"/>
        <w:jc w:val="both"/>
        <w:rPr>
          <w:i/>
          <w:sz w:val="24"/>
        </w:rPr>
      </w:pPr>
      <w:r>
        <w:rPr>
          <w:i/>
          <w:sz w:val="24"/>
        </w:rPr>
        <w:t>Requests the Secretary-General to invite member states to report periodically to the General Assembly on the implementation of the Declaration as well as on measures taken by them to the effect.</w:t>
      </w:r>
    </w:p>
    <w:p>
      <w:pPr>
        <w:pStyle w:val="ListParagraph"/>
        <w:numPr>
          <w:ilvl w:val="0"/>
          <w:numId w:val="45"/>
        </w:numPr>
        <w:tabs>
          <w:tab w:pos="2467" w:val="left" w:leader="none"/>
        </w:tabs>
        <w:spacing w:line="240" w:lineRule="auto" w:before="1" w:after="0"/>
        <w:ind w:left="1747" w:right="1526" w:firstLine="0"/>
        <w:jc w:val="both"/>
        <w:rPr>
          <w:i/>
          <w:sz w:val="24"/>
        </w:rPr>
      </w:pPr>
      <w:r>
        <w:rPr>
          <w:i/>
          <w:sz w:val="24"/>
        </w:rPr>
        <w:t>Also requests the Secretary-General to make use of the opportunities, which all relevant bodies and organisations within the United Nations system offer, to assist member states, whenever necessary, in proving ways and means of protecting victims both at the national level and through international </w:t>
      </w:r>
      <w:r>
        <w:rPr>
          <w:i/>
          <w:spacing w:val="-2"/>
          <w:sz w:val="24"/>
        </w:rPr>
        <w:t>cooperation.</w:t>
      </w:r>
    </w:p>
    <w:p>
      <w:pPr>
        <w:pStyle w:val="ListParagraph"/>
        <w:numPr>
          <w:ilvl w:val="0"/>
          <w:numId w:val="45"/>
        </w:numPr>
        <w:tabs>
          <w:tab w:pos="2467" w:val="left" w:leader="none"/>
        </w:tabs>
        <w:spacing w:line="240" w:lineRule="auto" w:before="0" w:after="0"/>
        <w:ind w:left="1747" w:right="1530" w:firstLine="0"/>
        <w:jc w:val="both"/>
        <w:rPr>
          <w:i/>
          <w:sz w:val="24"/>
        </w:rPr>
      </w:pPr>
      <w:r>
        <w:rPr>
          <w:i/>
          <w:sz w:val="24"/>
        </w:rPr>
        <w:t>Further requests the Secretary General to promote </w:t>
      </w:r>
      <w:r>
        <w:rPr>
          <w:i/>
          <w:sz w:val="24"/>
        </w:rPr>
        <w:t>the objectives</w:t>
      </w:r>
      <w:r>
        <w:rPr>
          <w:i/>
          <w:spacing w:val="-2"/>
          <w:sz w:val="24"/>
        </w:rPr>
        <w:t> </w:t>
      </w:r>
      <w:r>
        <w:rPr>
          <w:i/>
          <w:sz w:val="24"/>
        </w:rPr>
        <w:t>of</w:t>
      </w:r>
      <w:r>
        <w:rPr>
          <w:i/>
          <w:spacing w:val="-2"/>
          <w:sz w:val="24"/>
        </w:rPr>
        <w:t> </w:t>
      </w:r>
      <w:r>
        <w:rPr>
          <w:i/>
          <w:sz w:val="24"/>
        </w:rPr>
        <w:t>the</w:t>
      </w:r>
      <w:r>
        <w:rPr>
          <w:i/>
          <w:spacing w:val="-3"/>
          <w:sz w:val="24"/>
        </w:rPr>
        <w:t> </w:t>
      </w:r>
      <w:r>
        <w:rPr>
          <w:i/>
          <w:sz w:val="24"/>
        </w:rPr>
        <w:t>declaration,</w:t>
      </w:r>
      <w:r>
        <w:rPr>
          <w:i/>
          <w:spacing w:val="-2"/>
          <w:sz w:val="24"/>
        </w:rPr>
        <w:t> </w:t>
      </w:r>
      <w:r>
        <w:rPr>
          <w:i/>
          <w:sz w:val="24"/>
        </w:rPr>
        <w:t>in</w:t>
      </w:r>
      <w:r>
        <w:rPr>
          <w:i/>
          <w:spacing w:val="-2"/>
          <w:sz w:val="24"/>
        </w:rPr>
        <w:t> </w:t>
      </w:r>
      <w:r>
        <w:rPr>
          <w:i/>
          <w:sz w:val="24"/>
        </w:rPr>
        <w:t>particular</w:t>
      </w:r>
      <w:r>
        <w:rPr>
          <w:i/>
          <w:spacing w:val="-2"/>
          <w:sz w:val="24"/>
        </w:rPr>
        <w:t> </w:t>
      </w:r>
      <w:r>
        <w:rPr>
          <w:i/>
          <w:sz w:val="24"/>
        </w:rPr>
        <w:t>by</w:t>
      </w:r>
      <w:r>
        <w:rPr>
          <w:i/>
          <w:spacing w:val="-3"/>
          <w:sz w:val="24"/>
        </w:rPr>
        <w:t> </w:t>
      </w:r>
      <w:r>
        <w:rPr>
          <w:i/>
          <w:sz w:val="24"/>
        </w:rPr>
        <w:t>ensuring</w:t>
      </w:r>
      <w:r>
        <w:rPr>
          <w:i/>
          <w:spacing w:val="-2"/>
          <w:sz w:val="24"/>
        </w:rPr>
        <w:t> </w:t>
      </w:r>
      <w:r>
        <w:rPr>
          <w:i/>
          <w:sz w:val="24"/>
        </w:rPr>
        <w:t>this</w:t>
      </w:r>
      <w:r>
        <w:rPr>
          <w:i/>
          <w:spacing w:val="-2"/>
          <w:sz w:val="24"/>
        </w:rPr>
        <w:t> </w:t>
      </w:r>
      <w:r>
        <w:rPr>
          <w:i/>
          <w:sz w:val="24"/>
        </w:rPr>
        <w:t>widest possible dissemination;</w:t>
      </w:r>
    </w:p>
    <w:p>
      <w:pPr>
        <w:pStyle w:val="ListParagraph"/>
        <w:numPr>
          <w:ilvl w:val="0"/>
          <w:numId w:val="45"/>
        </w:numPr>
        <w:tabs>
          <w:tab w:pos="2467" w:val="left" w:leader="none"/>
        </w:tabs>
        <w:spacing w:line="240" w:lineRule="auto" w:before="0" w:after="0"/>
        <w:ind w:left="1747" w:right="1525" w:firstLine="0"/>
        <w:jc w:val="both"/>
        <w:rPr>
          <w:i/>
          <w:sz w:val="24"/>
        </w:rPr>
      </w:pPr>
      <w:r>
        <w:rPr>
          <w:i/>
          <w:sz w:val="24"/>
        </w:rPr>
        <w:t>Urges the specialised agencies and other entitles and bodies of the United Nations System, other relevant intergovernmental and non-governmental organisations and the public to cooperate in the implementation of the provisions of the </w:t>
      </w:r>
      <w:r>
        <w:rPr>
          <w:i/>
          <w:spacing w:val="-2"/>
          <w:sz w:val="24"/>
        </w:rPr>
        <w:t>declaration.</w:t>
      </w:r>
    </w:p>
    <w:p>
      <w:pPr>
        <w:pStyle w:val="BodyText"/>
        <w:spacing w:line="480" w:lineRule="auto" w:before="202"/>
        <w:ind w:right="810"/>
      </w:pPr>
      <w:r>
        <w:rPr/>
        <w:t>Articles 6-9 are provisions that border on procedures for member states to follow when interacting with the United Nations. There is the requirement by the Secretary General of the United Nations for member states to submit or make periodic report on measures taken with regards to implementation of the declaration. The Secretary General may</w:t>
      </w:r>
      <w:r>
        <w:rPr>
          <w:spacing w:val="40"/>
        </w:rPr>
        <w:t> </w:t>
      </w:r>
      <w:r>
        <w:rPr/>
        <w:t>also offer assistance to member states on improving the ways and means of protecting victims of crimes and abuse of power. There is also the dissemination of the objectives of the declaration by the Secretary General and the need to promote the widest implementation of the declaration by member states.</w:t>
      </w:r>
    </w:p>
    <w:p>
      <w:pPr>
        <w:spacing w:after="0" w:line="480" w:lineRule="auto"/>
        <w:sectPr>
          <w:pgSz w:w="11910" w:h="16840"/>
          <w:pgMar w:header="0" w:footer="1014" w:top="1320" w:bottom="1200" w:left="1680" w:right="600"/>
        </w:sectPr>
      </w:pPr>
    </w:p>
    <w:p>
      <w:pPr>
        <w:pStyle w:val="Heading2"/>
        <w:numPr>
          <w:ilvl w:val="2"/>
          <w:numId w:val="43"/>
        </w:numPr>
        <w:tabs>
          <w:tab w:pos="1026" w:val="left" w:leader="none"/>
        </w:tabs>
        <w:spacing w:line="240" w:lineRule="auto" w:before="74" w:after="0"/>
        <w:ind w:left="1026" w:right="0" w:hanging="719"/>
        <w:jc w:val="both"/>
      </w:pPr>
      <w:bookmarkStart w:name="_bookmark79" w:id="80"/>
      <w:bookmarkEnd w:id="80"/>
      <w:r>
        <w:rPr>
          <w:b w:val="0"/>
        </w:rPr>
      </w:r>
      <w:r>
        <w:rPr/>
        <w:t>The</w:t>
      </w:r>
      <w:r>
        <w:rPr>
          <w:spacing w:val="-3"/>
        </w:rPr>
        <w:t> </w:t>
      </w:r>
      <w:r>
        <w:rPr/>
        <w:t>Victims</w:t>
      </w:r>
      <w:r>
        <w:rPr>
          <w:spacing w:val="-1"/>
        </w:rPr>
        <w:t> </w:t>
      </w:r>
      <w:r>
        <w:rPr/>
        <w:t>of </w:t>
      </w:r>
      <w:r>
        <w:rPr>
          <w:spacing w:val="-4"/>
        </w:rPr>
        <w:t>Crime</w:t>
      </w:r>
    </w:p>
    <w:p>
      <w:pPr>
        <w:pStyle w:val="BodyText"/>
        <w:spacing w:line="480" w:lineRule="auto" w:before="272"/>
        <w:ind w:right="813"/>
      </w:pPr>
      <w:r>
        <w:rPr/>
        <w:t>Under this Declaration, a victim of crime means any person who, individually or collectively, has suffered harm, including physical or mental injury, emotional</w:t>
      </w:r>
      <w:r>
        <w:rPr>
          <w:spacing w:val="40"/>
        </w:rPr>
        <w:t> </w:t>
      </w:r>
      <w:r>
        <w:rPr/>
        <w:t>suffering, economic loss or substantial impairment of their fundamental rights through acts or omissions that are in violation of criminal laws operative within member states, including those laws proscribing criminal abuse of power</w:t>
      </w:r>
      <w:r>
        <w:rPr>
          <w:vertAlign w:val="superscript"/>
        </w:rPr>
        <w:t>391</w:t>
      </w:r>
      <w:r>
        <w:rPr>
          <w:vertAlign w:val="baseline"/>
        </w:rPr>
        <w:t>.</w:t>
      </w:r>
    </w:p>
    <w:p>
      <w:pPr>
        <w:pStyle w:val="BodyText"/>
        <w:spacing w:line="480" w:lineRule="auto" w:before="200"/>
        <w:ind w:right="810"/>
      </w:pPr>
      <w:r>
        <w:rPr/>
        <w:t>The</w:t>
      </w:r>
      <w:r>
        <w:rPr>
          <w:spacing w:val="-2"/>
        </w:rPr>
        <w:t> </w:t>
      </w:r>
      <w:r>
        <w:rPr/>
        <w:t>declaration also states that a person is considered a victim regardless of whether</w:t>
      </w:r>
      <w:r>
        <w:rPr>
          <w:spacing w:val="-1"/>
        </w:rPr>
        <w:t> </w:t>
      </w:r>
      <w:r>
        <w:rPr/>
        <w:t>the perpetrator is identified, apprehended, prosecuted or convicted and regardless of the familiar relationship between the perpetrator and the victim. The term victim also includes, where appropriate, the immediate family or dependents of the direct victim</w:t>
      </w:r>
      <w:r>
        <w:rPr>
          <w:spacing w:val="40"/>
        </w:rPr>
        <w:t> </w:t>
      </w:r>
      <w:r>
        <w:rPr/>
        <w:t>and persons who have suffered harm in intervening to assist victims in distress o to prevent victimisation.</w:t>
      </w:r>
    </w:p>
    <w:p>
      <w:pPr>
        <w:pStyle w:val="Heading2"/>
        <w:numPr>
          <w:ilvl w:val="2"/>
          <w:numId w:val="43"/>
        </w:numPr>
        <w:tabs>
          <w:tab w:pos="1026" w:val="left" w:leader="none"/>
        </w:tabs>
        <w:spacing w:line="240" w:lineRule="auto" w:before="245" w:after="0"/>
        <w:ind w:left="1026" w:right="0" w:hanging="719"/>
        <w:jc w:val="both"/>
      </w:pPr>
      <w:bookmarkStart w:name="_bookmark80" w:id="81"/>
      <w:bookmarkEnd w:id="81"/>
      <w:r>
        <w:rPr>
          <w:b w:val="0"/>
        </w:rPr>
      </w:r>
      <w:r>
        <w:rPr/>
        <w:t>Access</w:t>
      </w:r>
      <w:r>
        <w:rPr>
          <w:spacing w:val="1"/>
        </w:rPr>
        <w:t> </w:t>
      </w:r>
      <w:r>
        <w:rPr/>
        <w:t>to</w:t>
      </w:r>
      <w:r>
        <w:rPr>
          <w:spacing w:val="-1"/>
        </w:rPr>
        <w:t> </w:t>
      </w:r>
      <w:r>
        <w:rPr/>
        <w:t>Justice</w:t>
      </w:r>
      <w:r>
        <w:rPr>
          <w:spacing w:val="-3"/>
        </w:rPr>
        <w:t> </w:t>
      </w:r>
      <w:r>
        <w:rPr/>
        <w:t>and</w:t>
      </w:r>
      <w:r>
        <w:rPr>
          <w:spacing w:val="-1"/>
        </w:rPr>
        <w:t> </w:t>
      </w:r>
      <w:r>
        <w:rPr/>
        <w:t>Fair</w:t>
      </w:r>
      <w:r>
        <w:rPr>
          <w:spacing w:val="-1"/>
        </w:rPr>
        <w:t> </w:t>
      </w:r>
      <w:r>
        <w:rPr>
          <w:spacing w:val="-2"/>
        </w:rPr>
        <w:t>Treatment</w:t>
      </w:r>
    </w:p>
    <w:p>
      <w:pPr>
        <w:pStyle w:val="BodyText"/>
        <w:spacing w:line="480" w:lineRule="auto" w:before="271"/>
        <w:ind w:right="810"/>
      </w:pPr>
      <w:r>
        <w:rPr/>
        <w:t>The Declaration places a duty on member states to treat victims with compassion and respect of their dignity</w:t>
      </w:r>
      <w:r>
        <w:rPr>
          <w:vertAlign w:val="superscript"/>
        </w:rPr>
        <w:t>392</w:t>
      </w:r>
      <w:r>
        <w:rPr>
          <w:vertAlign w:val="baseline"/>
        </w:rPr>
        <w:t>.</w:t>
      </w:r>
      <w:r>
        <w:rPr>
          <w:spacing w:val="40"/>
          <w:vertAlign w:val="baseline"/>
        </w:rPr>
        <w:t> </w:t>
      </w:r>
      <w:r>
        <w:rPr>
          <w:vertAlign w:val="baseline"/>
        </w:rPr>
        <w:t>They are entitled to access to the mechanisms of justice and prompt redress, as provided for by national or domestic legislation, for the harm they have suffered.</w:t>
      </w:r>
      <w:r>
        <w:rPr>
          <w:spacing w:val="40"/>
          <w:vertAlign w:val="baseline"/>
        </w:rPr>
        <w:t> </w:t>
      </w:r>
      <w:r>
        <w:rPr>
          <w:vertAlign w:val="baseline"/>
        </w:rPr>
        <w:t>Member states shall also strengthen judicial and administrative mechanisms with a view to enable victims to obtain redress through formal or informal procedures that are expeditious, fair, inexpensive and accessible.</w:t>
      </w:r>
      <w:r>
        <w:rPr>
          <w:spacing w:val="40"/>
          <w:vertAlign w:val="baseline"/>
        </w:rPr>
        <w:t> </w:t>
      </w:r>
      <w:r>
        <w:rPr>
          <w:vertAlign w:val="baseline"/>
        </w:rPr>
        <w:t>Similarly, victims</w:t>
      </w:r>
      <w:r>
        <w:rPr>
          <w:spacing w:val="40"/>
          <w:vertAlign w:val="baseline"/>
        </w:rPr>
        <w:t> </w:t>
      </w:r>
      <w:r>
        <w:rPr>
          <w:vertAlign w:val="baseline"/>
        </w:rPr>
        <w:t>shall be given sufficient and adequate information concerning their position in the proceedings</w:t>
      </w:r>
      <w:r>
        <w:rPr>
          <w:spacing w:val="-1"/>
          <w:vertAlign w:val="baseline"/>
        </w:rPr>
        <w:t> </w:t>
      </w:r>
      <w:r>
        <w:rPr>
          <w:vertAlign w:val="baseline"/>
        </w:rPr>
        <w:t>taking</w:t>
      </w:r>
      <w:r>
        <w:rPr>
          <w:spacing w:val="-4"/>
          <w:vertAlign w:val="baseline"/>
        </w:rPr>
        <w:t> </w:t>
      </w:r>
      <w:r>
        <w:rPr>
          <w:vertAlign w:val="baseline"/>
        </w:rPr>
        <w:t>place.</w:t>
      </w:r>
      <w:r>
        <w:rPr>
          <w:spacing w:val="40"/>
          <w:vertAlign w:val="baseline"/>
        </w:rPr>
        <w:t> </w:t>
      </w:r>
      <w:r>
        <w:rPr>
          <w:vertAlign w:val="baseline"/>
        </w:rPr>
        <w:t>The</w:t>
      </w:r>
      <w:r>
        <w:rPr>
          <w:spacing w:val="-3"/>
          <w:vertAlign w:val="baseline"/>
        </w:rPr>
        <w:t> </w:t>
      </w:r>
      <w:r>
        <w:rPr>
          <w:vertAlign w:val="baseline"/>
        </w:rPr>
        <w:t>views</w:t>
      </w:r>
      <w:r>
        <w:rPr>
          <w:spacing w:val="-1"/>
          <w:vertAlign w:val="baseline"/>
        </w:rPr>
        <w:t> </w:t>
      </w:r>
      <w:r>
        <w:rPr>
          <w:vertAlign w:val="baseline"/>
        </w:rPr>
        <w:t>and</w:t>
      </w:r>
      <w:r>
        <w:rPr>
          <w:spacing w:val="-1"/>
          <w:vertAlign w:val="baseline"/>
        </w:rPr>
        <w:t> </w:t>
      </w:r>
      <w:r>
        <w:rPr>
          <w:vertAlign w:val="baseline"/>
        </w:rPr>
        <w:t>concerns of</w:t>
      </w:r>
      <w:r>
        <w:rPr>
          <w:spacing w:val="-2"/>
          <w:vertAlign w:val="baseline"/>
        </w:rPr>
        <w:t> </w:t>
      </w:r>
      <w:r>
        <w:rPr>
          <w:vertAlign w:val="baseline"/>
        </w:rPr>
        <w:t>the</w:t>
      </w:r>
      <w:r>
        <w:rPr>
          <w:spacing w:val="-2"/>
          <w:vertAlign w:val="baseline"/>
        </w:rPr>
        <w:t> </w:t>
      </w:r>
      <w:r>
        <w:rPr>
          <w:vertAlign w:val="baseline"/>
        </w:rPr>
        <w:t>victims</w:t>
      </w:r>
      <w:r>
        <w:rPr>
          <w:spacing w:val="-1"/>
          <w:vertAlign w:val="baseline"/>
        </w:rPr>
        <w:t> </w:t>
      </w:r>
      <w:r>
        <w:rPr>
          <w:vertAlign w:val="baseline"/>
        </w:rPr>
        <w:t>shall</w:t>
      </w:r>
      <w:r>
        <w:rPr>
          <w:spacing w:val="-1"/>
          <w:vertAlign w:val="baseline"/>
        </w:rPr>
        <w:t> </w:t>
      </w:r>
      <w:r>
        <w:rPr>
          <w:vertAlign w:val="baseline"/>
        </w:rPr>
        <w:t>also</w:t>
      </w:r>
      <w:r>
        <w:rPr>
          <w:spacing w:val="-3"/>
          <w:vertAlign w:val="baseline"/>
        </w:rPr>
        <w:t> </w:t>
      </w:r>
      <w:r>
        <w:rPr>
          <w:vertAlign w:val="baseline"/>
        </w:rPr>
        <w:t>be</w:t>
      </w:r>
      <w:r>
        <w:rPr>
          <w:spacing w:val="-2"/>
          <w:vertAlign w:val="baseline"/>
        </w:rPr>
        <w:t> </w:t>
      </w:r>
      <w:r>
        <w:rPr>
          <w:vertAlign w:val="baseline"/>
        </w:rPr>
        <w:t>presented during</w:t>
      </w:r>
      <w:r>
        <w:rPr>
          <w:spacing w:val="56"/>
          <w:vertAlign w:val="baseline"/>
        </w:rPr>
        <w:t> </w:t>
      </w:r>
      <w:r>
        <w:rPr>
          <w:vertAlign w:val="baseline"/>
        </w:rPr>
        <w:t>the</w:t>
      </w:r>
      <w:r>
        <w:rPr>
          <w:spacing w:val="59"/>
          <w:vertAlign w:val="baseline"/>
        </w:rPr>
        <w:t> </w:t>
      </w:r>
      <w:r>
        <w:rPr>
          <w:vertAlign w:val="baseline"/>
        </w:rPr>
        <w:t>proceedings</w:t>
      </w:r>
      <w:r>
        <w:rPr>
          <w:spacing w:val="61"/>
          <w:vertAlign w:val="baseline"/>
        </w:rPr>
        <w:t> </w:t>
      </w:r>
      <w:r>
        <w:rPr>
          <w:vertAlign w:val="baseline"/>
        </w:rPr>
        <w:t>with</w:t>
      </w:r>
      <w:r>
        <w:rPr>
          <w:spacing w:val="60"/>
          <w:vertAlign w:val="baseline"/>
        </w:rPr>
        <w:t> </w:t>
      </w:r>
      <w:r>
        <w:rPr>
          <w:vertAlign w:val="baseline"/>
        </w:rPr>
        <w:t>outmost</w:t>
      </w:r>
      <w:r>
        <w:rPr>
          <w:spacing w:val="60"/>
          <w:vertAlign w:val="baseline"/>
        </w:rPr>
        <w:t> </w:t>
      </w:r>
      <w:r>
        <w:rPr>
          <w:vertAlign w:val="baseline"/>
        </w:rPr>
        <w:t>regard.</w:t>
      </w:r>
      <w:r>
        <w:rPr>
          <w:spacing w:val="60"/>
          <w:vertAlign w:val="baseline"/>
        </w:rPr>
        <w:t> </w:t>
      </w:r>
      <w:r>
        <w:rPr>
          <w:vertAlign w:val="baseline"/>
        </w:rPr>
        <w:t>Victims</w:t>
      </w:r>
      <w:r>
        <w:rPr>
          <w:spacing w:val="60"/>
          <w:vertAlign w:val="baseline"/>
        </w:rPr>
        <w:t> </w:t>
      </w:r>
      <w:r>
        <w:rPr>
          <w:vertAlign w:val="baseline"/>
        </w:rPr>
        <w:t>will</w:t>
      </w:r>
      <w:r>
        <w:rPr>
          <w:spacing w:val="60"/>
          <w:vertAlign w:val="baseline"/>
        </w:rPr>
        <w:t> </w:t>
      </w:r>
      <w:r>
        <w:rPr>
          <w:vertAlign w:val="baseline"/>
        </w:rPr>
        <w:t>be</w:t>
      </w:r>
      <w:r>
        <w:rPr>
          <w:spacing w:val="57"/>
          <w:vertAlign w:val="baseline"/>
        </w:rPr>
        <w:t> </w:t>
      </w:r>
      <w:r>
        <w:rPr>
          <w:vertAlign w:val="baseline"/>
        </w:rPr>
        <w:t>entitled</w:t>
      </w:r>
      <w:r>
        <w:rPr>
          <w:spacing w:val="62"/>
          <w:vertAlign w:val="baseline"/>
        </w:rPr>
        <w:t> </w:t>
      </w:r>
      <w:r>
        <w:rPr>
          <w:vertAlign w:val="baseline"/>
        </w:rPr>
        <w:t>to</w:t>
      </w:r>
      <w:r>
        <w:rPr>
          <w:spacing w:val="60"/>
          <w:vertAlign w:val="baseline"/>
        </w:rPr>
        <w:t> </w:t>
      </w:r>
      <w:r>
        <w:rPr>
          <w:spacing w:val="-2"/>
          <w:vertAlign w:val="baseline"/>
        </w:rPr>
        <w:t>assistance</w:t>
      </w:r>
    </w:p>
    <w:p>
      <w:pPr>
        <w:pStyle w:val="BodyText"/>
        <w:ind w:left="0"/>
        <w:jc w:val="left"/>
        <w:rPr>
          <w:sz w:val="20"/>
        </w:rPr>
      </w:pPr>
    </w:p>
    <w:p>
      <w:pPr>
        <w:pStyle w:val="BodyText"/>
        <w:spacing w:before="104"/>
        <w:ind w:left="0"/>
        <w:jc w:val="left"/>
        <w:rPr>
          <w:sz w:val="20"/>
        </w:rPr>
      </w:pPr>
      <w:r>
        <w:rPr/>
        <mc:AlternateContent>
          <mc:Choice Requires="wps">
            <w:drawing>
              <wp:anchor distT="0" distB="0" distL="0" distR="0" allowOverlap="1" layoutInCell="1" locked="0" behindDoc="1" simplePos="0" relativeHeight="487669248">
                <wp:simplePos x="0" y="0"/>
                <wp:positionH relativeFrom="page">
                  <wp:posOffset>1262176</wp:posOffset>
                </wp:positionH>
                <wp:positionV relativeFrom="paragraph">
                  <wp:posOffset>227459</wp:posOffset>
                </wp:positionV>
                <wp:extent cx="1829435" cy="9525"/>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910225pt;width:144.020pt;height:.71997pt;mso-position-horizontal-relative:page;mso-position-vertical-relative:paragraph;z-index:-15647232;mso-wrap-distance-left:0;mso-wrap-distance-right:0" id="docshape183"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391</w:t>
      </w:r>
      <w:r>
        <w:rPr>
          <w:rFonts w:ascii="Calibri"/>
          <w:sz w:val="20"/>
          <w:vertAlign w:val="baseline"/>
        </w:rPr>
        <w:t>Part</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Article</w:t>
      </w:r>
      <w:r>
        <w:rPr>
          <w:rFonts w:ascii="Calibri"/>
          <w:spacing w:val="-5"/>
          <w:sz w:val="20"/>
          <w:vertAlign w:val="baseline"/>
        </w:rPr>
        <w:t> </w:t>
      </w:r>
      <w:r>
        <w:rPr>
          <w:rFonts w:ascii="Calibri"/>
          <w:sz w:val="20"/>
          <w:vertAlign w:val="baseline"/>
        </w:rPr>
        <w:t>1.</w:t>
      </w:r>
      <w:r>
        <w:rPr>
          <w:rFonts w:ascii="Calibri"/>
          <w:spacing w:val="-3"/>
          <w:sz w:val="20"/>
          <w:vertAlign w:val="baseline"/>
        </w:rPr>
        <w:t> </w:t>
      </w:r>
      <w:r>
        <w:rPr>
          <w:rFonts w:ascii="Calibri"/>
          <w:sz w:val="20"/>
          <w:vertAlign w:val="baseline"/>
        </w:rPr>
        <w:t>Declaration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Basic</w:t>
      </w:r>
      <w:r>
        <w:rPr>
          <w:rFonts w:ascii="Calibri"/>
          <w:spacing w:val="-4"/>
          <w:sz w:val="20"/>
          <w:vertAlign w:val="baseline"/>
        </w:rPr>
        <w:t> </w:t>
      </w:r>
      <w:r>
        <w:rPr>
          <w:rFonts w:ascii="Calibri"/>
          <w:sz w:val="20"/>
          <w:vertAlign w:val="baseline"/>
        </w:rPr>
        <w:t>Principles</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Justice</w:t>
      </w:r>
      <w:r>
        <w:rPr>
          <w:rFonts w:ascii="Calibri"/>
          <w:spacing w:val="-2"/>
          <w:sz w:val="20"/>
          <w:vertAlign w:val="baseline"/>
        </w:rPr>
        <w:t> </w:t>
      </w:r>
      <w:r>
        <w:rPr>
          <w:rFonts w:ascii="Calibri"/>
          <w:sz w:val="20"/>
          <w:vertAlign w:val="baseline"/>
        </w:rPr>
        <w:t>for</w:t>
      </w:r>
      <w:r>
        <w:rPr>
          <w:rFonts w:ascii="Calibri"/>
          <w:spacing w:val="-1"/>
          <w:sz w:val="20"/>
          <w:vertAlign w:val="baseline"/>
        </w:rPr>
        <w:t> </w:t>
      </w:r>
      <w:r>
        <w:rPr>
          <w:rFonts w:ascii="Calibri"/>
          <w:sz w:val="20"/>
          <w:vertAlign w:val="baseline"/>
        </w:rPr>
        <w:t>Victims</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Crime</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Abuse</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Power. </w:t>
      </w:r>
      <w:r>
        <w:rPr>
          <w:rFonts w:ascii="Calibri"/>
          <w:spacing w:val="-2"/>
          <w:sz w:val="20"/>
          <w:vertAlign w:val="baseline"/>
        </w:rPr>
        <w:t>Op.cit.</w:t>
      </w:r>
    </w:p>
    <w:p>
      <w:pPr>
        <w:spacing w:before="2"/>
        <w:ind w:left="307" w:right="0" w:firstLine="0"/>
        <w:jc w:val="left"/>
        <w:rPr>
          <w:rFonts w:ascii="Calibri"/>
          <w:sz w:val="20"/>
        </w:rPr>
      </w:pPr>
      <w:r>
        <w:rPr>
          <w:rFonts w:ascii="Calibri"/>
          <w:spacing w:val="-2"/>
          <w:sz w:val="20"/>
          <w:vertAlign w:val="superscript"/>
        </w:rPr>
        <w:t>392</w:t>
      </w:r>
      <w:r>
        <w:rPr>
          <w:rFonts w:ascii="Calibri"/>
          <w:spacing w:val="-2"/>
          <w:sz w:val="20"/>
          <w:vertAlign w:val="baseline"/>
        </w:rPr>
        <w:t>Ibid</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16"/>
      </w:pPr>
      <w:r>
        <w:rPr/>
        <w:t>during proceedings and without delay, victims shall be granted any award as a result of the proceedings.</w:t>
      </w:r>
    </w:p>
    <w:p>
      <w:pPr>
        <w:pStyle w:val="Heading2"/>
        <w:numPr>
          <w:ilvl w:val="2"/>
          <w:numId w:val="43"/>
        </w:numPr>
        <w:tabs>
          <w:tab w:pos="1026" w:val="left" w:leader="none"/>
        </w:tabs>
        <w:spacing w:line="240" w:lineRule="auto" w:before="240" w:after="0"/>
        <w:ind w:left="1026" w:right="0" w:hanging="719"/>
        <w:jc w:val="both"/>
      </w:pPr>
      <w:bookmarkStart w:name="_bookmark81" w:id="82"/>
      <w:bookmarkEnd w:id="82"/>
      <w:r>
        <w:rPr>
          <w:b w:val="0"/>
        </w:rPr>
      </w:r>
      <w:r>
        <w:rPr/>
        <w:t>Access</w:t>
      </w:r>
      <w:r>
        <w:rPr>
          <w:spacing w:val="-3"/>
        </w:rPr>
        <w:t> </w:t>
      </w:r>
      <w:r>
        <w:rPr/>
        <w:t>to</w:t>
      </w:r>
      <w:r>
        <w:rPr>
          <w:spacing w:val="-1"/>
        </w:rPr>
        <w:t> </w:t>
      </w:r>
      <w:r>
        <w:rPr>
          <w:spacing w:val="-2"/>
        </w:rPr>
        <w:t>Justice</w:t>
      </w:r>
    </w:p>
    <w:p>
      <w:pPr>
        <w:pStyle w:val="BodyText"/>
        <w:spacing w:line="480" w:lineRule="auto" w:before="271"/>
        <w:ind w:right="807"/>
      </w:pPr>
      <w:r>
        <w:rPr/>
        <w:t>As part of the requirement for access to justice and fair treatment, member states are encouraged to utilise alternative dispute resolution and other customary means for settlement of dispute to facilitate conciliation and redress for victims.</w:t>
      </w:r>
    </w:p>
    <w:p>
      <w:pPr>
        <w:pStyle w:val="Heading2"/>
        <w:numPr>
          <w:ilvl w:val="2"/>
          <w:numId w:val="43"/>
        </w:numPr>
        <w:tabs>
          <w:tab w:pos="1026" w:val="left" w:leader="none"/>
        </w:tabs>
        <w:spacing w:line="240" w:lineRule="auto" w:before="246" w:after="0"/>
        <w:ind w:left="1026" w:right="0" w:hanging="719"/>
        <w:jc w:val="both"/>
      </w:pPr>
      <w:bookmarkStart w:name="_bookmark82" w:id="83"/>
      <w:bookmarkEnd w:id="83"/>
      <w:r>
        <w:rPr>
          <w:b w:val="0"/>
        </w:rPr>
      </w:r>
      <w:r>
        <w:rPr/>
        <w:t>Restitution</w:t>
      </w:r>
      <w:r>
        <w:rPr>
          <w:spacing w:val="-1"/>
        </w:rPr>
        <w:t> </w:t>
      </w:r>
      <w:r>
        <w:rPr/>
        <w:t>for</w:t>
      </w:r>
      <w:r>
        <w:rPr>
          <w:spacing w:val="-2"/>
        </w:rPr>
        <w:t> </w:t>
      </w:r>
      <w:r>
        <w:rPr/>
        <w:t>Victims</w:t>
      </w:r>
      <w:r>
        <w:rPr>
          <w:spacing w:val="1"/>
        </w:rPr>
        <w:t> </w:t>
      </w:r>
      <w:r>
        <w:rPr/>
        <w:t>of </w:t>
      </w:r>
      <w:r>
        <w:rPr>
          <w:spacing w:val="-4"/>
        </w:rPr>
        <w:t>Crime</w:t>
      </w:r>
    </w:p>
    <w:p>
      <w:pPr>
        <w:pStyle w:val="BodyText"/>
        <w:spacing w:line="480" w:lineRule="auto" w:before="271"/>
        <w:ind w:right="805"/>
      </w:pPr>
      <w:r>
        <w:rPr/>
        <w:t>The declaration states that offenders or third parties responsible for their (offenders) behaviour should, where appropriate, make fair restitution to victims, their families or dependents.</w:t>
      </w:r>
      <w:r>
        <w:rPr>
          <w:spacing w:val="40"/>
        </w:rPr>
        <w:t> </w:t>
      </w:r>
      <w:r>
        <w:rPr/>
        <w:t>Such restitution should include the return of property or payment for the harm or loss suffered, reimbursement of expenses incurred as a result of the victimization, the provision of services and the restoration of rights.</w:t>
      </w:r>
      <w:r>
        <w:rPr>
          <w:spacing w:val="80"/>
        </w:rPr>
        <w:t> </w:t>
      </w:r>
      <w:r>
        <w:rPr/>
        <w:t>The declaration also requires government to review their practices, regulation and laws to consider restitution as an available sentencing option in criminal cases, in addition to other criminal sanctions.</w:t>
      </w:r>
      <w:r>
        <w:rPr>
          <w:spacing w:val="40"/>
        </w:rPr>
        <w:t> </w:t>
      </w:r>
      <w:r>
        <w:rPr/>
        <w:t>Similarly, where</w:t>
      </w:r>
      <w:r>
        <w:rPr>
          <w:spacing w:val="-1"/>
        </w:rPr>
        <w:t> </w:t>
      </w:r>
      <w:r>
        <w:rPr/>
        <w:t>public officials or other agents acting in an official or quasi-official capacity have violated national criminal laws, the victims should receive restitution from the state whose officials or agent were responsible for the harm inflicted.</w:t>
      </w:r>
      <w:r>
        <w:rPr>
          <w:spacing w:val="40"/>
        </w:rPr>
        <w:t> </w:t>
      </w:r>
      <w:r>
        <w:rPr/>
        <w:t>In cases where the government under whose authority</w:t>
      </w:r>
      <w:r>
        <w:rPr>
          <w:spacing w:val="-1"/>
        </w:rPr>
        <w:t> </w:t>
      </w:r>
      <w:r>
        <w:rPr/>
        <w:t>the victimisation act or omission occurred is no longer in existence, the state or government successor in title should provide restitution to the victims.</w:t>
      </w:r>
    </w:p>
    <w:p>
      <w:pPr>
        <w:pStyle w:val="Heading2"/>
        <w:numPr>
          <w:ilvl w:val="2"/>
          <w:numId w:val="43"/>
        </w:numPr>
        <w:tabs>
          <w:tab w:pos="1026" w:val="left" w:leader="none"/>
        </w:tabs>
        <w:spacing w:line="240" w:lineRule="auto" w:before="246" w:after="0"/>
        <w:ind w:left="1026" w:right="0" w:hanging="719"/>
        <w:jc w:val="both"/>
      </w:pPr>
      <w:bookmarkStart w:name="_bookmark83" w:id="84"/>
      <w:bookmarkEnd w:id="84"/>
      <w:r>
        <w:rPr>
          <w:b w:val="0"/>
        </w:rPr>
      </w:r>
      <w:r>
        <w:rPr/>
        <w:t>Compensation</w:t>
      </w:r>
      <w:r>
        <w:rPr>
          <w:spacing w:val="-1"/>
        </w:rPr>
        <w:t> </w:t>
      </w:r>
      <w:r>
        <w:rPr/>
        <w:t>for</w:t>
      </w:r>
      <w:r>
        <w:rPr>
          <w:spacing w:val="-2"/>
        </w:rPr>
        <w:t> </w:t>
      </w:r>
      <w:r>
        <w:rPr/>
        <w:t>Victims</w:t>
      </w:r>
      <w:r>
        <w:rPr>
          <w:spacing w:val="-2"/>
        </w:rPr>
        <w:t> </w:t>
      </w:r>
      <w:r>
        <w:rPr/>
        <w:t>of</w:t>
      </w:r>
      <w:r>
        <w:rPr>
          <w:spacing w:val="-1"/>
        </w:rPr>
        <w:t> </w:t>
      </w:r>
      <w:r>
        <w:rPr>
          <w:spacing w:val="-4"/>
        </w:rPr>
        <w:t>Crime</w:t>
      </w:r>
    </w:p>
    <w:p>
      <w:pPr>
        <w:pStyle w:val="BodyText"/>
        <w:spacing w:line="480" w:lineRule="auto" w:before="272"/>
        <w:ind w:right="808"/>
      </w:pPr>
      <w:r>
        <w:rPr/>
        <w:t>The Declaration provides that when compensation is not fully available from the offender or other sources, states should endeavour to provide financial compensation to victims</w:t>
      </w:r>
      <w:r>
        <w:rPr>
          <w:spacing w:val="5"/>
        </w:rPr>
        <w:t> </w:t>
      </w:r>
      <w:r>
        <w:rPr/>
        <w:t>who</w:t>
      </w:r>
      <w:r>
        <w:rPr>
          <w:spacing w:val="6"/>
        </w:rPr>
        <w:t> </w:t>
      </w:r>
      <w:r>
        <w:rPr/>
        <w:t>have</w:t>
      </w:r>
      <w:r>
        <w:rPr>
          <w:spacing w:val="8"/>
        </w:rPr>
        <w:t> </w:t>
      </w:r>
      <w:r>
        <w:rPr/>
        <w:t>sustained</w:t>
      </w:r>
      <w:r>
        <w:rPr>
          <w:spacing w:val="6"/>
        </w:rPr>
        <w:t> </w:t>
      </w:r>
      <w:r>
        <w:rPr/>
        <w:t>significant</w:t>
      </w:r>
      <w:r>
        <w:rPr>
          <w:spacing w:val="7"/>
        </w:rPr>
        <w:t> </w:t>
      </w:r>
      <w:r>
        <w:rPr/>
        <w:t>body</w:t>
      </w:r>
      <w:r>
        <w:rPr>
          <w:spacing w:val="4"/>
        </w:rPr>
        <w:t> </w:t>
      </w:r>
      <w:r>
        <w:rPr/>
        <w:t>injury</w:t>
      </w:r>
      <w:r>
        <w:rPr>
          <w:spacing w:val="4"/>
        </w:rPr>
        <w:t> </w:t>
      </w:r>
      <w:r>
        <w:rPr/>
        <w:t>or</w:t>
      </w:r>
      <w:r>
        <w:rPr>
          <w:spacing w:val="6"/>
        </w:rPr>
        <w:t> </w:t>
      </w:r>
      <w:r>
        <w:rPr/>
        <w:t>impairment</w:t>
      </w:r>
      <w:r>
        <w:rPr>
          <w:spacing w:val="9"/>
        </w:rPr>
        <w:t> </w:t>
      </w:r>
      <w:r>
        <w:rPr/>
        <w:t>of</w:t>
      </w:r>
      <w:r>
        <w:rPr>
          <w:spacing w:val="6"/>
        </w:rPr>
        <w:t> </w:t>
      </w:r>
      <w:r>
        <w:rPr/>
        <w:t>physical</w:t>
      </w:r>
      <w:r>
        <w:rPr>
          <w:spacing w:val="7"/>
        </w:rPr>
        <w:t> </w:t>
      </w:r>
      <w:r>
        <w:rPr/>
        <w:t>or</w:t>
      </w:r>
      <w:r>
        <w:rPr>
          <w:spacing w:val="8"/>
        </w:rPr>
        <w:t> </w:t>
      </w:r>
      <w:r>
        <w:rPr>
          <w:spacing w:val="-2"/>
        </w:rPr>
        <w:t>mental</w:t>
      </w:r>
    </w:p>
    <w:p>
      <w:pPr>
        <w:spacing w:after="0" w:line="480" w:lineRule="auto"/>
        <w:sectPr>
          <w:pgSz w:w="11910" w:h="16840"/>
          <w:pgMar w:header="0" w:footer="1014" w:top="1320" w:bottom="1200" w:left="1680" w:right="600"/>
        </w:sectPr>
      </w:pPr>
    </w:p>
    <w:p>
      <w:pPr>
        <w:pStyle w:val="BodyText"/>
        <w:spacing w:line="482" w:lineRule="auto" w:before="69"/>
        <w:ind w:right="812"/>
      </w:pPr>
      <w:r>
        <w:rPr/>
        <w:t>health as a result of seriousness and the family and dependants of persons who have</w:t>
      </w:r>
      <w:r>
        <w:rPr>
          <w:spacing w:val="40"/>
        </w:rPr>
        <w:t> </w:t>
      </w:r>
      <w:r>
        <w:rPr/>
        <w:t>died or become physically or mentally incapacitated as a result of such victimisation.</w:t>
      </w:r>
    </w:p>
    <w:p>
      <w:pPr>
        <w:pStyle w:val="BodyText"/>
        <w:spacing w:line="480" w:lineRule="auto" w:before="194"/>
        <w:ind w:right="808"/>
      </w:pPr>
      <w:r>
        <w:rPr/>
        <w:t>Article 13 of the Declaration states that the establishment, strengthening and expansion of National Funds for Compensation to Victims (NFCV) should be encouraged. Where appropriate, other funds may also be established for this purpose, including those cases where the state of which the victim is a national is not in a position to compensate the victim for the harm. This article calls for the establishment of a fund where the government can collect money for the purpose of providing compensation to victims of </w:t>
      </w:r>
      <w:r>
        <w:rPr>
          <w:spacing w:val="-2"/>
        </w:rPr>
        <w:t>crime.</w:t>
      </w:r>
    </w:p>
    <w:p>
      <w:pPr>
        <w:pStyle w:val="Heading2"/>
        <w:numPr>
          <w:ilvl w:val="2"/>
          <w:numId w:val="43"/>
        </w:numPr>
        <w:tabs>
          <w:tab w:pos="1026" w:val="left" w:leader="none"/>
        </w:tabs>
        <w:spacing w:line="240" w:lineRule="auto" w:before="246" w:after="0"/>
        <w:ind w:left="1026" w:right="0" w:hanging="719"/>
        <w:jc w:val="both"/>
      </w:pPr>
      <w:bookmarkStart w:name="_bookmark84" w:id="85"/>
      <w:bookmarkEnd w:id="85"/>
      <w:r>
        <w:rPr>
          <w:b w:val="0"/>
        </w:rPr>
      </w:r>
      <w:r>
        <w:rPr/>
        <w:t>Assistance</w:t>
      </w:r>
      <w:r>
        <w:rPr>
          <w:spacing w:val="-2"/>
        </w:rPr>
        <w:t> </w:t>
      </w:r>
      <w:r>
        <w:rPr/>
        <w:t>for</w:t>
      </w:r>
      <w:r>
        <w:rPr>
          <w:spacing w:val="-2"/>
        </w:rPr>
        <w:t> </w:t>
      </w:r>
      <w:r>
        <w:rPr/>
        <w:t>Victims</w:t>
      </w:r>
      <w:r>
        <w:rPr>
          <w:spacing w:val="1"/>
        </w:rPr>
        <w:t> </w:t>
      </w:r>
      <w:r>
        <w:rPr/>
        <w:t>of </w:t>
      </w:r>
      <w:r>
        <w:rPr>
          <w:spacing w:val="-4"/>
        </w:rPr>
        <w:t>Crime</w:t>
      </w:r>
    </w:p>
    <w:p>
      <w:pPr>
        <w:pStyle w:val="BodyText"/>
        <w:spacing w:line="482" w:lineRule="auto" w:before="271"/>
        <w:ind w:right="804"/>
      </w:pPr>
      <w:r>
        <w:rPr/>
        <w:t>The Declaration states that member states through their government shall provide the following assistance to victims.</w:t>
      </w:r>
    </w:p>
    <w:p>
      <w:pPr>
        <w:pStyle w:val="ListParagraph"/>
        <w:numPr>
          <w:ilvl w:val="3"/>
          <w:numId w:val="43"/>
        </w:numPr>
        <w:tabs>
          <w:tab w:pos="1027" w:val="left" w:leader="none"/>
        </w:tabs>
        <w:spacing w:line="480" w:lineRule="auto" w:before="195" w:after="0"/>
        <w:ind w:left="1027" w:right="807" w:hanging="360"/>
        <w:jc w:val="both"/>
        <w:rPr>
          <w:sz w:val="24"/>
        </w:rPr>
      </w:pPr>
      <w:r>
        <w:rPr>
          <w:sz w:val="24"/>
        </w:rPr>
        <w:t>Victims</w:t>
      </w:r>
      <w:r>
        <w:rPr>
          <w:spacing w:val="-2"/>
          <w:sz w:val="24"/>
        </w:rPr>
        <w:t> </w:t>
      </w:r>
      <w:r>
        <w:rPr>
          <w:sz w:val="24"/>
        </w:rPr>
        <w:t>should</w:t>
      </w:r>
      <w:r>
        <w:rPr>
          <w:spacing w:val="-2"/>
          <w:sz w:val="24"/>
        </w:rPr>
        <w:t> </w:t>
      </w:r>
      <w:r>
        <w:rPr>
          <w:sz w:val="24"/>
        </w:rPr>
        <w:t>receive</w:t>
      </w:r>
      <w:r>
        <w:rPr>
          <w:spacing w:val="-3"/>
          <w:sz w:val="24"/>
        </w:rPr>
        <w:t> </w:t>
      </w:r>
      <w:r>
        <w:rPr>
          <w:sz w:val="24"/>
        </w:rPr>
        <w:t>the</w:t>
      </w:r>
      <w:r>
        <w:rPr>
          <w:spacing w:val="-3"/>
          <w:sz w:val="24"/>
        </w:rPr>
        <w:t> </w:t>
      </w:r>
      <w:r>
        <w:rPr>
          <w:sz w:val="24"/>
        </w:rPr>
        <w:t>necessary</w:t>
      </w:r>
      <w:r>
        <w:rPr>
          <w:spacing w:val="-6"/>
          <w:sz w:val="24"/>
        </w:rPr>
        <w:t> </w:t>
      </w:r>
      <w:r>
        <w:rPr>
          <w:sz w:val="24"/>
        </w:rPr>
        <w:t>material,</w:t>
      </w:r>
      <w:r>
        <w:rPr>
          <w:spacing w:val="-2"/>
          <w:sz w:val="24"/>
        </w:rPr>
        <w:t> </w:t>
      </w:r>
      <w:r>
        <w:rPr>
          <w:sz w:val="24"/>
        </w:rPr>
        <w:t>medical,</w:t>
      </w:r>
      <w:r>
        <w:rPr>
          <w:spacing w:val="-2"/>
          <w:sz w:val="24"/>
        </w:rPr>
        <w:t> </w:t>
      </w:r>
      <w:r>
        <w:rPr>
          <w:sz w:val="24"/>
        </w:rPr>
        <w:t>psychological and social assistance through government, community and indigenous means</w:t>
      </w:r>
    </w:p>
    <w:p>
      <w:pPr>
        <w:pStyle w:val="ListParagraph"/>
        <w:numPr>
          <w:ilvl w:val="3"/>
          <w:numId w:val="43"/>
        </w:numPr>
        <w:tabs>
          <w:tab w:pos="1027" w:val="left" w:leader="none"/>
        </w:tabs>
        <w:spacing w:line="480" w:lineRule="auto" w:before="0" w:after="0"/>
        <w:ind w:left="1027" w:right="815" w:hanging="360"/>
        <w:jc w:val="both"/>
        <w:rPr>
          <w:sz w:val="24"/>
        </w:rPr>
      </w:pPr>
      <w:r>
        <w:rPr>
          <w:sz w:val="24"/>
        </w:rPr>
        <w:t>Victims should be informed of the availability of health and social services and other relevant assistance and be readily afforded access to them.</w:t>
      </w:r>
    </w:p>
    <w:p>
      <w:pPr>
        <w:pStyle w:val="ListParagraph"/>
        <w:numPr>
          <w:ilvl w:val="3"/>
          <w:numId w:val="43"/>
        </w:numPr>
        <w:tabs>
          <w:tab w:pos="1027" w:val="left" w:leader="none"/>
        </w:tabs>
        <w:spacing w:line="480" w:lineRule="auto" w:before="0" w:after="0"/>
        <w:ind w:left="1027" w:right="808" w:hanging="360"/>
        <w:jc w:val="both"/>
        <w:rPr>
          <w:sz w:val="24"/>
        </w:rPr>
      </w:pPr>
      <w:r>
        <w:rPr>
          <w:sz w:val="24"/>
        </w:rPr>
        <w:t>Police, justice, health, social service and other personnel concerned should receive</w:t>
      </w:r>
      <w:r>
        <w:rPr>
          <w:spacing w:val="-3"/>
          <w:sz w:val="24"/>
        </w:rPr>
        <w:t> </w:t>
      </w:r>
      <w:r>
        <w:rPr>
          <w:sz w:val="24"/>
        </w:rPr>
        <w:t>training</w:t>
      </w:r>
      <w:r>
        <w:rPr>
          <w:spacing w:val="-2"/>
          <w:sz w:val="24"/>
        </w:rPr>
        <w:t> </w:t>
      </w:r>
      <w:r>
        <w:rPr>
          <w:sz w:val="24"/>
        </w:rPr>
        <w:t>to</w:t>
      </w:r>
      <w:r>
        <w:rPr>
          <w:spacing w:val="-3"/>
          <w:sz w:val="24"/>
        </w:rPr>
        <w:t> </w:t>
      </w:r>
      <w:r>
        <w:rPr>
          <w:sz w:val="24"/>
        </w:rPr>
        <w:t>sensitise</w:t>
      </w:r>
      <w:r>
        <w:rPr>
          <w:spacing w:val="-2"/>
          <w:sz w:val="24"/>
        </w:rPr>
        <w:t> </w:t>
      </w:r>
      <w:r>
        <w:rPr>
          <w:sz w:val="24"/>
        </w:rPr>
        <w:t>them</w:t>
      </w:r>
      <w:r>
        <w:rPr>
          <w:spacing w:val="-3"/>
          <w:sz w:val="24"/>
        </w:rPr>
        <w:t> </w:t>
      </w:r>
      <w:r>
        <w:rPr>
          <w:sz w:val="24"/>
        </w:rPr>
        <w:t>to</w:t>
      </w:r>
      <w:r>
        <w:rPr>
          <w:spacing w:val="-2"/>
          <w:sz w:val="24"/>
        </w:rPr>
        <w:t> </w:t>
      </w:r>
      <w:r>
        <w:rPr>
          <w:sz w:val="24"/>
        </w:rPr>
        <w:t>the</w:t>
      </w:r>
      <w:r>
        <w:rPr>
          <w:spacing w:val="-3"/>
          <w:sz w:val="24"/>
        </w:rPr>
        <w:t> </w:t>
      </w:r>
      <w:r>
        <w:rPr>
          <w:sz w:val="24"/>
        </w:rPr>
        <w:t>needs</w:t>
      </w:r>
      <w:r>
        <w:rPr>
          <w:spacing w:val="-2"/>
          <w:sz w:val="24"/>
        </w:rPr>
        <w:t> </w:t>
      </w:r>
      <w:r>
        <w:rPr>
          <w:sz w:val="24"/>
        </w:rPr>
        <w:t>of</w:t>
      </w:r>
      <w:r>
        <w:rPr>
          <w:spacing w:val="-2"/>
          <w:sz w:val="24"/>
        </w:rPr>
        <w:t> </w:t>
      </w:r>
      <w:r>
        <w:rPr>
          <w:sz w:val="24"/>
        </w:rPr>
        <w:t>victims</w:t>
      </w:r>
      <w:r>
        <w:rPr>
          <w:spacing w:val="-2"/>
          <w:sz w:val="24"/>
        </w:rPr>
        <w:t> </w:t>
      </w:r>
      <w:r>
        <w:rPr>
          <w:sz w:val="24"/>
        </w:rPr>
        <w:t>and</w:t>
      </w:r>
      <w:r>
        <w:rPr>
          <w:spacing w:val="-1"/>
          <w:sz w:val="24"/>
        </w:rPr>
        <w:t> </w:t>
      </w:r>
      <w:r>
        <w:rPr>
          <w:sz w:val="24"/>
        </w:rPr>
        <w:t>guidelines</w:t>
      </w:r>
      <w:r>
        <w:rPr>
          <w:spacing w:val="-2"/>
          <w:sz w:val="24"/>
        </w:rPr>
        <w:t> </w:t>
      </w:r>
      <w:r>
        <w:rPr>
          <w:sz w:val="24"/>
        </w:rPr>
        <w:t>to</w:t>
      </w:r>
      <w:r>
        <w:rPr>
          <w:spacing w:val="-1"/>
          <w:sz w:val="24"/>
        </w:rPr>
        <w:t> </w:t>
      </w:r>
      <w:r>
        <w:rPr>
          <w:sz w:val="24"/>
        </w:rPr>
        <w:t>ensure proper and prompt aid.</w:t>
      </w:r>
    </w:p>
    <w:p>
      <w:pPr>
        <w:pStyle w:val="ListParagraph"/>
        <w:numPr>
          <w:ilvl w:val="3"/>
          <w:numId w:val="43"/>
        </w:numPr>
        <w:tabs>
          <w:tab w:pos="1027" w:val="left" w:leader="none"/>
        </w:tabs>
        <w:spacing w:line="482" w:lineRule="auto" w:before="0" w:after="0"/>
        <w:ind w:left="1027" w:right="811" w:hanging="360"/>
        <w:jc w:val="both"/>
        <w:rPr>
          <w:sz w:val="24"/>
        </w:rPr>
      </w:pPr>
      <w:r>
        <w:rPr>
          <w:sz w:val="24"/>
        </w:rPr>
        <w:t>In providing services and assistance to victims, attention should be given to</w:t>
      </w:r>
      <w:r>
        <w:rPr>
          <w:spacing w:val="40"/>
          <w:sz w:val="24"/>
        </w:rPr>
        <w:t> </w:t>
      </w:r>
      <w:r>
        <w:rPr>
          <w:sz w:val="24"/>
        </w:rPr>
        <w:t>those who have special needs because of the nature of the harm inflicted.</w:t>
      </w:r>
    </w:p>
    <w:p>
      <w:pPr>
        <w:pStyle w:val="BodyText"/>
        <w:spacing w:line="480" w:lineRule="auto" w:before="197"/>
        <w:ind w:right="807"/>
      </w:pPr>
      <w:r>
        <w:rPr/>
        <w:t>This Declaration provides a comprehensive recognition of the rights of victims of crime to</w:t>
      </w:r>
      <w:r>
        <w:rPr>
          <w:spacing w:val="-3"/>
        </w:rPr>
        <w:t> </w:t>
      </w:r>
      <w:r>
        <w:rPr/>
        <w:t>receive</w:t>
      </w:r>
      <w:r>
        <w:rPr>
          <w:spacing w:val="-3"/>
        </w:rPr>
        <w:t> </w:t>
      </w:r>
      <w:r>
        <w:rPr/>
        <w:t>compensation</w:t>
      </w:r>
      <w:r>
        <w:rPr>
          <w:spacing w:val="-1"/>
        </w:rPr>
        <w:t> </w:t>
      </w:r>
      <w:r>
        <w:rPr/>
        <w:t>and</w:t>
      </w:r>
      <w:r>
        <w:rPr>
          <w:spacing w:val="-2"/>
        </w:rPr>
        <w:t> </w:t>
      </w:r>
      <w:r>
        <w:rPr/>
        <w:t>protection</w:t>
      </w:r>
      <w:r>
        <w:rPr>
          <w:spacing w:val="-3"/>
        </w:rPr>
        <w:t> </w:t>
      </w:r>
      <w:r>
        <w:rPr/>
        <w:t>under</w:t>
      </w:r>
      <w:r>
        <w:rPr>
          <w:spacing w:val="-3"/>
        </w:rPr>
        <w:t> </w:t>
      </w:r>
      <w:r>
        <w:rPr/>
        <w:t>the</w:t>
      </w:r>
      <w:r>
        <w:rPr>
          <w:spacing w:val="-2"/>
        </w:rPr>
        <w:t> </w:t>
      </w:r>
      <w:r>
        <w:rPr/>
        <w:t>law.</w:t>
      </w:r>
      <w:r>
        <w:rPr>
          <w:spacing w:val="-3"/>
        </w:rPr>
        <w:t> </w:t>
      </w:r>
      <w:r>
        <w:rPr/>
        <w:t>The</w:t>
      </w:r>
      <w:r>
        <w:rPr>
          <w:spacing w:val="-3"/>
        </w:rPr>
        <w:t> </w:t>
      </w:r>
      <w:r>
        <w:rPr/>
        <w:t>Government</w:t>
      </w:r>
      <w:r>
        <w:rPr>
          <w:spacing w:val="-3"/>
        </w:rPr>
        <w:t> </w:t>
      </w:r>
      <w:r>
        <w:rPr/>
        <w:t>of Nigeria,</w:t>
      </w:r>
      <w:r>
        <w:rPr>
          <w:spacing w:val="-3"/>
        </w:rPr>
        <w:t> </w:t>
      </w:r>
      <w:r>
        <w:rPr/>
        <w:t>back in</w:t>
      </w:r>
      <w:r>
        <w:rPr>
          <w:spacing w:val="78"/>
        </w:rPr>
        <w:t> </w:t>
      </w:r>
      <w:r>
        <w:rPr/>
        <w:t>1987</w:t>
      </w:r>
      <w:r>
        <w:rPr>
          <w:spacing w:val="78"/>
        </w:rPr>
        <w:t> </w:t>
      </w:r>
      <w:r>
        <w:rPr/>
        <w:t>signed</w:t>
      </w:r>
      <w:r>
        <w:rPr>
          <w:spacing w:val="77"/>
        </w:rPr>
        <w:t> </w:t>
      </w:r>
      <w:r>
        <w:rPr/>
        <w:t>this</w:t>
      </w:r>
      <w:r>
        <w:rPr>
          <w:spacing w:val="79"/>
        </w:rPr>
        <w:t> </w:t>
      </w:r>
      <w:r>
        <w:rPr/>
        <w:t>declaration.</w:t>
      </w:r>
      <w:r>
        <w:rPr>
          <w:spacing w:val="50"/>
          <w:w w:val="150"/>
        </w:rPr>
        <w:t> </w:t>
      </w:r>
      <w:r>
        <w:rPr/>
        <w:t>But</w:t>
      </w:r>
      <w:r>
        <w:rPr>
          <w:spacing w:val="79"/>
        </w:rPr>
        <w:t> </w:t>
      </w:r>
      <w:r>
        <w:rPr/>
        <w:t>the</w:t>
      </w:r>
      <w:r>
        <w:rPr>
          <w:spacing w:val="77"/>
        </w:rPr>
        <w:t> </w:t>
      </w:r>
      <w:r>
        <w:rPr/>
        <w:t>manner</w:t>
      </w:r>
      <w:r>
        <w:rPr>
          <w:spacing w:val="78"/>
        </w:rPr>
        <w:t> </w:t>
      </w:r>
      <w:r>
        <w:rPr/>
        <w:t>of</w:t>
      </w:r>
      <w:r>
        <w:rPr>
          <w:spacing w:val="79"/>
        </w:rPr>
        <w:t> </w:t>
      </w:r>
      <w:r>
        <w:rPr/>
        <w:t>its</w:t>
      </w:r>
      <w:r>
        <w:rPr>
          <w:spacing w:val="79"/>
        </w:rPr>
        <w:t> </w:t>
      </w:r>
      <w:r>
        <w:rPr/>
        <w:t>implementation</w:t>
      </w:r>
      <w:r>
        <w:rPr>
          <w:spacing w:val="78"/>
        </w:rPr>
        <w:t> </w:t>
      </w:r>
      <w:r>
        <w:rPr/>
        <w:t>has</w:t>
      </w:r>
      <w:r>
        <w:rPr>
          <w:spacing w:val="79"/>
        </w:rPr>
        <w:t> </w:t>
      </w:r>
      <w:r>
        <w:rPr>
          <w:spacing w:val="-4"/>
        </w:rPr>
        <w:t>been</w:t>
      </w:r>
    </w:p>
    <w:p>
      <w:pPr>
        <w:spacing w:after="0" w:line="480" w:lineRule="auto"/>
        <w:sectPr>
          <w:pgSz w:w="11910" w:h="16840"/>
          <w:pgMar w:header="0" w:footer="1014" w:top="1320" w:bottom="1200" w:left="1680" w:right="600"/>
        </w:sectPr>
      </w:pPr>
    </w:p>
    <w:p>
      <w:pPr>
        <w:pStyle w:val="BodyText"/>
        <w:spacing w:line="480" w:lineRule="auto" w:before="89"/>
        <w:ind w:right="803"/>
        <w:rPr>
          <w:b/>
        </w:rPr>
      </w:pPr>
      <w:r>
        <w:rPr/>
        <w:t>discouraging. It was</w:t>
      </w:r>
      <w:r>
        <w:rPr>
          <w:vertAlign w:val="superscript"/>
        </w:rPr>
        <w:t>393</w:t>
      </w:r>
      <w:r>
        <w:rPr>
          <w:vertAlign w:val="baseline"/>
        </w:rPr>
        <w:t> observed that the declaration on justice goes beyond a call for paying damages to victims of crimes. That starting from arrest to sentencing and after, the offender or victim as the case may be shall have the right to be cautioned before making a statement, the right to remain silent, the right to bail, the right to innocence until proven guilty, the right to fair hearing, the right to counsel, the right to appeal and be heard, the right to human and decent treatment in prison, the right to remedy, compensation and restitution and the right to protection against victimisation and abuse of power, etc. It was</w:t>
      </w:r>
      <w:r>
        <w:rPr>
          <w:vertAlign w:val="superscript"/>
        </w:rPr>
        <w:t>394</w:t>
      </w:r>
      <w:r>
        <w:rPr>
          <w:vertAlign w:val="baseline"/>
        </w:rPr>
        <w:t>, further observed that in Nigeria, the majority of crime victims play a secondary role in the sense that they only report the </w:t>
      </w:r>
      <w:r>
        <w:rPr>
          <w:vertAlign w:val="superscript"/>
        </w:rPr>
        <w:t>395</w:t>
      </w:r>
      <w:r>
        <w:rPr>
          <w:vertAlign w:val="baseline"/>
        </w:rPr>
        <w:t>crime against them to the public officials and then leave it to them to decide whether the offender should be prosecuted or not. Most often than not, the victim of crime who reports the crime to the police is told that criminal is not his case and that he is not a party to the prosecution</w:t>
      </w:r>
      <w:r>
        <w:rPr>
          <w:spacing w:val="40"/>
          <w:vertAlign w:val="baseline"/>
        </w:rPr>
        <w:t> </w:t>
      </w:r>
      <w:r>
        <w:rPr>
          <w:vertAlign w:val="baseline"/>
        </w:rPr>
        <w:t>and thus has no standing in the criminal case. It was concluded that the laws in Nigeria with regards to crime, especially the criminal code and the penal code are to blame for failing to consider the plight of victims of crime in criminal proceedings. The </w:t>
      </w:r>
      <w:r>
        <w:rPr>
          <w:b/>
          <w:vertAlign w:val="baseline"/>
        </w:rPr>
        <w:t>Hon. Justice Nasir</w:t>
      </w:r>
      <w:r>
        <w:rPr>
          <w:b/>
          <w:position w:val="8"/>
          <w:sz w:val="16"/>
          <w:vertAlign w:val="baseline"/>
        </w:rPr>
        <w:t>396</w:t>
      </w:r>
      <w:r>
        <w:rPr>
          <w:b/>
          <w:spacing w:val="40"/>
          <w:position w:val="8"/>
          <w:sz w:val="16"/>
          <w:vertAlign w:val="baseline"/>
        </w:rPr>
        <w:t> </w:t>
      </w:r>
      <w:r>
        <w:rPr>
          <w:vertAlign w:val="baseline"/>
        </w:rPr>
        <w:t>while commenting on the criminal law in Nigeria with regards to compensation for victims of crime remarked that in criminal law, the victim receives little</w:t>
      </w:r>
      <w:r>
        <w:rPr>
          <w:spacing w:val="-3"/>
          <w:vertAlign w:val="baseline"/>
        </w:rPr>
        <w:t> </w:t>
      </w:r>
      <w:r>
        <w:rPr>
          <w:vertAlign w:val="baseline"/>
        </w:rPr>
        <w:t>attention</w:t>
      </w:r>
      <w:r>
        <w:rPr>
          <w:spacing w:val="-3"/>
          <w:vertAlign w:val="baseline"/>
        </w:rPr>
        <w:t> </w:t>
      </w:r>
      <w:r>
        <w:rPr>
          <w:vertAlign w:val="baseline"/>
        </w:rPr>
        <w:t>in</w:t>
      </w:r>
      <w:r>
        <w:rPr>
          <w:spacing w:val="-3"/>
          <w:vertAlign w:val="baseline"/>
        </w:rPr>
        <w:t> </w:t>
      </w:r>
      <w:r>
        <w:rPr>
          <w:vertAlign w:val="baseline"/>
        </w:rPr>
        <w:t>the</w:t>
      </w:r>
      <w:r>
        <w:rPr>
          <w:spacing w:val="-4"/>
          <w:vertAlign w:val="baseline"/>
        </w:rPr>
        <w:t> </w:t>
      </w:r>
      <w:r>
        <w:rPr>
          <w:vertAlign w:val="baseline"/>
        </w:rPr>
        <w:t>criminal</w:t>
      </w:r>
      <w:r>
        <w:rPr>
          <w:spacing w:val="-3"/>
          <w:vertAlign w:val="baseline"/>
        </w:rPr>
        <w:t> </w:t>
      </w:r>
      <w:r>
        <w:rPr>
          <w:vertAlign w:val="baseline"/>
        </w:rPr>
        <w:t>procedure. That</w:t>
      </w:r>
      <w:r>
        <w:rPr>
          <w:spacing w:val="-3"/>
          <w:vertAlign w:val="baseline"/>
        </w:rPr>
        <w:t> </w:t>
      </w:r>
      <w:r>
        <w:rPr>
          <w:vertAlign w:val="baseline"/>
        </w:rPr>
        <w:t>even</w:t>
      </w:r>
      <w:r>
        <w:rPr>
          <w:spacing w:val="-1"/>
          <w:vertAlign w:val="baseline"/>
        </w:rPr>
        <w:t> </w:t>
      </w:r>
      <w:r>
        <w:rPr>
          <w:vertAlign w:val="baseline"/>
        </w:rPr>
        <w:t>though</w:t>
      </w:r>
      <w:r>
        <w:rPr>
          <w:spacing w:val="-3"/>
          <w:vertAlign w:val="baseline"/>
        </w:rPr>
        <w:t> </w:t>
      </w:r>
      <w:r>
        <w:rPr>
          <w:vertAlign w:val="baseline"/>
        </w:rPr>
        <w:t>the</w:t>
      </w:r>
      <w:r>
        <w:rPr>
          <w:spacing w:val="-2"/>
          <w:vertAlign w:val="baseline"/>
        </w:rPr>
        <w:t> </w:t>
      </w:r>
      <w:r>
        <w:rPr>
          <w:vertAlign w:val="baseline"/>
        </w:rPr>
        <w:t>state,</w:t>
      </w:r>
      <w:r>
        <w:rPr>
          <w:spacing w:val="-3"/>
          <w:vertAlign w:val="baseline"/>
        </w:rPr>
        <w:t> </w:t>
      </w:r>
      <w:r>
        <w:rPr>
          <w:vertAlign w:val="baseline"/>
        </w:rPr>
        <w:t>due</w:t>
      </w:r>
      <w:r>
        <w:rPr>
          <w:spacing w:val="-1"/>
          <w:vertAlign w:val="baseline"/>
        </w:rPr>
        <w:t> </w:t>
      </w:r>
      <w:r>
        <w:rPr>
          <w:vertAlign w:val="baseline"/>
        </w:rPr>
        <w:t>to</w:t>
      </w:r>
      <w:r>
        <w:rPr>
          <w:spacing w:val="-3"/>
          <w:vertAlign w:val="baseline"/>
        </w:rPr>
        <w:t> </w:t>
      </w:r>
      <w:r>
        <w:rPr>
          <w:vertAlign w:val="baseline"/>
        </w:rPr>
        <w:t>its</w:t>
      </w:r>
      <w:r>
        <w:rPr>
          <w:spacing w:val="-3"/>
          <w:vertAlign w:val="baseline"/>
        </w:rPr>
        <w:t> </w:t>
      </w:r>
      <w:r>
        <w:rPr>
          <w:vertAlign w:val="baseline"/>
        </w:rPr>
        <w:t>monopoly of punishment sets itself up as the avenger in lieu of the victim, it seems to have forgotten only too often the victim’s tragic fate as well as his interest in satisfaction and even</w:t>
      </w:r>
      <w:r>
        <w:rPr>
          <w:spacing w:val="19"/>
          <w:vertAlign w:val="baseline"/>
        </w:rPr>
        <w:t> </w:t>
      </w:r>
      <w:r>
        <w:rPr>
          <w:vertAlign w:val="baseline"/>
        </w:rPr>
        <w:t>more</w:t>
      </w:r>
      <w:r>
        <w:rPr>
          <w:spacing w:val="21"/>
          <w:vertAlign w:val="baseline"/>
        </w:rPr>
        <w:t> </w:t>
      </w:r>
      <w:r>
        <w:rPr>
          <w:vertAlign w:val="baseline"/>
        </w:rPr>
        <w:t>important,</w:t>
      </w:r>
      <w:r>
        <w:rPr>
          <w:spacing w:val="25"/>
          <w:vertAlign w:val="baseline"/>
        </w:rPr>
        <w:t> </w:t>
      </w:r>
      <w:r>
        <w:rPr>
          <w:vertAlign w:val="baseline"/>
        </w:rPr>
        <w:t>the</w:t>
      </w:r>
      <w:r>
        <w:rPr>
          <w:spacing w:val="21"/>
          <w:vertAlign w:val="baseline"/>
        </w:rPr>
        <w:t> </w:t>
      </w:r>
      <w:r>
        <w:rPr>
          <w:vertAlign w:val="baseline"/>
        </w:rPr>
        <w:t>victims</w:t>
      </w:r>
      <w:r>
        <w:rPr>
          <w:spacing w:val="23"/>
          <w:vertAlign w:val="baseline"/>
        </w:rPr>
        <w:t> </w:t>
      </w:r>
      <w:r>
        <w:rPr>
          <w:vertAlign w:val="baseline"/>
        </w:rPr>
        <w:t>material</w:t>
      </w:r>
      <w:r>
        <w:rPr>
          <w:spacing w:val="23"/>
          <w:vertAlign w:val="baseline"/>
        </w:rPr>
        <w:t> </w:t>
      </w:r>
      <w:r>
        <w:rPr>
          <w:vertAlign w:val="baseline"/>
        </w:rPr>
        <w:t>compensation.</w:t>
      </w:r>
      <w:r>
        <w:rPr>
          <w:spacing w:val="25"/>
          <w:vertAlign w:val="baseline"/>
        </w:rPr>
        <w:t> </w:t>
      </w:r>
      <w:r>
        <w:rPr>
          <w:vertAlign w:val="baseline"/>
        </w:rPr>
        <w:t>In</w:t>
      </w:r>
      <w:r>
        <w:rPr>
          <w:spacing w:val="22"/>
          <w:vertAlign w:val="baseline"/>
        </w:rPr>
        <w:t> </w:t>
      </w:r>
      <w:r>
        <w:rPr>
          <w:vertAlign w:val="baseline"/>
        </w:rPr>
        <w:t>the</w:t>
      </w:r>
      <w:r>
        <w:rPr>
          <w:spacing w:val="21"/>
          <w:vertAlign w:val="baseline"/>
        </w:rPr>
        <w:t> </w:t>
      </w:r>
      <w:r>
        <w:rPr>
          <w:vertAlign w:val="baseline"/>
        </w:rPr>
        <w:t>case</w:t>
      </w:r>
      <w:r>
        <w:rPr>
          <w:spacing w:val="20"/>
          <w:vertAlign w:val="baseline"/>
        </w:rPr>
        <w:t> </w:t>
      </w:r>
      <w:r>
        <w:rPr>
          <w:vertAlign w:val="baseline"/>
        </w:rPr>
        <w:t>of</w:t>
      </w:r>
      <w:r>
        <w:rPr>
          <w:spacing w:val="23"/>
          <w:vertAlign w:val="baseline"/>
        </w:rPr>
        <w:t> </w:t>
      </w:r>
      <w:r>
        <w:rPr>
          <w:b/>
          <w:vertAlign w:val="baseline"/>
        </w:rPr>
        <w:t>Ishola</w:t>
      </w:r>
      <w:r>
        <w:rPr>
          <w:b/>
          <w:spacing w:val="23"/>
          <w:vertAlign w:val="baseline"/>
        </w:rPr>
        <w:t> </w:t>
      </w:r>
      <w:r>
        <w:rPr>
          <w:b/>
          <w:vertAlign w:val="baseline"/>
        </w:rPr>
        <w:t>v.</w:t>
      </w:r>
      <w:r>
        <w:rPr>
          <w:b/>
          <w:spacing w:val="20"/>
          <w:vertAlign w:val="baseline"/>
        </w:rPr>
        <w:t> </w:t>
      </w:r>
      <w:r>
        <w:rPr>
          <w:b/>
          <w:spacing w:val="-5"/>
          <w:vertAlign w:val="baseline"/>
        </w:rPr>
        <w:t>The</w:t>
      </w:r>
    </w:p>
    <w:p>
      <w:pPr>
        <w:pStyle w:val="BodyText"/>
        <w:spacing w:before="102"/>
        <w:ind w:left="0"/>
        <w:jc w:val="left"/>
        <w:rPr>
          <w:b/>
          <w:sz w:val="20"/>
        </w:rPr>
      </w:pPr>
      <w:r>
        <w:rPr/>
        <mc:AlternateContent>
          <mc:Choice Requires="wps">
            <w:drawing>
              <wp:anchor distT="0" distB="0" distL="0" distR="0" allowOverlap="1" layoutInCell="1" locked="0" behindDoc="1" simplePos="0" relativeHeight="487669760">
                <wp:simplePos x="0" y="0"/>
                <wp:positionH relativeFrom="page">
                  <wp:posOffset>1262176</wp:posOffset>
                </wp:positionH>
                <wp:positionV relativeFrom="paragraph">
                  <wp:posOffset>226486</wp:posOffset>
                </wp:positionV>
                <wp:extent cx="1829435" cy="9525"/>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833563pt;width:144.020pt;height:.72003pt;mso-position-horizontal-relative:page;mso-position-vertical-relative:paragraph;z-index:-15646720;mso-wrap-distance-left:0;mso-wrap-distance-right:0" id="docshape184" filled="true" fillcolor="#000000" stroked="false">
                <v:fill type="solid"/>
                <w10:wrap type="topAndBottom"/>
              </v:rect>
            </w:pict>
          </mc:Fallback>
        </mc:AlternateContent>
      </w:r>
    </w:p>
    <w:p>
      <w:pPr>
        <w:spacing w:before="100"/>
        <w:ind w:left="307" w:right="822" w:firstLine="0"/>
        <w:jc w:val="left"/>
        <w:rPr>
          <w:rFonts w:ascii="Calibri" w:hAnsi="Calibri"/>
          <w:sz w:val="20"/>
        </w:rPr>
      </w:pPr>
      <w:r>
        <w:rPr>
          <w:rFonts w:ascii="Calibri" w:hAnsi="Calibri"/>
          <w:sz w:val="20"/>
          <w:vertAlign w:val="superscript"/>
        </w:rPr>
        <w:t>393</w:t>
      </w:r>
      <w:r>
        <w:rPr>
          <w:rFonts w:ascii="Calibri" w:hAnsi="Calibri"/>
          <w:spacing w:val="-5"/>
          <w:sz w:val="20"/>
          <w:vertAlign w:val="baseline"/>
        </w:rPr>
        <w:t> </w:t>
      </w:r>
      <w:r>
        <w:rPr>
          <w:rFonts w:ascii="Calibri" w:hAnsi="Calibri"/>
          <w:sz w:val="20"/>
          <w:vertAlign w:val="baseline"/>
        </w:rPr>
        <w:t>Odekunle,</w:t>
      </w:r>
      <w:r>
        <w:rPr>
          <w:rFonts w:ascii="Calibri" w:hAnsi="Calibri"/>
          <w:spacing w:val="-4"/>
          <w:sz w:val="20"/>
          <w:vertAlign w:val="baseline"/>
        </w:rPr>
        <w:t> </w:t>
      </w:r>
      <w:r>
        <w:rPr>
          <w:rFonts w:ascii="Calibri" w:hAnsi="Calibri"/>
          <w:sz w:val="20"/>
          <w:vertAlign w:val="baseline"/>
        </w:rPr>
        <w:t>F.</w:t>
      </w:r>
      <w:r>
        <w:rPr>
          <w:rFonts w:ascii="Calibri" w:hAnsi="Calibri"/>
          <w:spacing w:val="-4"/>
          <w:sz w:val="20"/>
          <w:vertAlign w:val="baseline"/>
        </w:rPr>
        <w:t> </w:t>
      </w:r>
      <w:r>
        <w:rPr>
          <w:rFonts w:ascii="Calibri" w:hAnsi="Calibri"/>
          <w:sz w:val="20"/>
          <w:vertAlign w:val="baseline"/>
        </w:rPr>
        <w:t>(1990)</w:t>
      </w:r>
      <w:r>
        <w:rPr>
          <w:rFonts w:ascii="Calibri" w:hAnsi="Calibri"/>
          <w:spacing w:val="-3"/>
          <w:sz w:val="20"/>
          <w:vertAlign w:val="baseline"/>
        </w:rPr>
        <w:t> </w:t>
      </w:r>
      <w:r>
        <w:rPr>
          <w:rFonts w:ascii="Calibri" w:hAnsi="Calibri"/>
          <w:i/>
          <w:sz w:val="20"/>
          <w:vertAlign w:val="baseline"/>
        </w:rPr>
        <w:t>Restitution,</w:t>
      </w:r>
      <w:r>
        <w:rPr>
          <w:rFonts w:ascii="Calibri" w:hAnsi="Calibri"/>
          <w:i/>
          <w:spacing w:val="-4"/>
          <w:sz w:val="20"/>
          <w:vertAlign w:val="baseline"/>
        </w:rPr>
        <w:t> </w:t>
      </w:r>
      <w:r>
        <w:rPr>
          <w:rFonts w:ascii="Calibri" w:hAnsi="Calibri"/>
          <w:i/>
          <w:sz w:val="20"/>
          <w:vertAlign w:val="baseline"/>
        </w:rPr>
        <w:t>Compensation</w:t>
      </w:r>
      <w:r>
        <w:rPr>
          <w:rFonts w:ascii="Calibri" w:hAnsi="Calibri"/>
          <w:i/>
          <w:spacing w:val="-4"/>
          <w:sz w:val="20"/>
          <w:vertAlign w:val="baseline"/>
        </w:rPr>
        <w:t> </w:t>
      </w:r>
      <w:r>
        <w:rPr>
          <w:rFonts w:ascii="Calibri" w:hAnsi="Calibri"/>
          <w:i/>
          <w:sz w:val="20"/>
          <w:vertAlign w:val="baseline"/>
        </w:rPr>
        <w:t>and</w:t>
      </w:r>
      <w:r>
        <w:rPr>
          <w:rFonts w:ascii="Calibri" w:hAnsi="Calibri"/>
          <w:i/>
          <w:spacing w:val="-4"/>
          <w:sz w:val="20"/>
          <w:vertAlign w:val="baseline"/>
        </w:rPr>
        <w:t> </w:t>
      </w:r>
      <w:r>
        <w:rPr>
          <w:rFonts w:ascii="Calibri" w:hAnsi="Calibri"/>
          <w:i/>
          <w:sz w:val="20"/>
          <w:vertAlign w:val="baseline"/>
        </w:rPr>
        <w:t>Victims</w:t>
      </w:r>
      <w:r>
        <w:rPr>
          <w:rFonts w:ascii="Calibri" w:hAnsi="Calibri"/>
          <w:i/>
          <w:spacing w:val="-5"/>
          <w:sz w:val="20"/>
          <w:vertAlign w:val="baseline"/>
        </w:rPr>
        <w:t> </w:t>
      </w:r>
      <w:r>
        <w:rPr>
          <w:rFonts w:ascii="Calibri" w:hAnsi="Calibri"/>
          <w:i/>
          <w:sz w:val="20"/>
          <w:vertAlign w:val="baseline"/>
        </w:rPr>
        <w:t>Remedies:</w:t>
      </w:r>
      <w:r>
        <w:rPr>
          <w:rFonts w:ascii="Calibri" w:hAnsi="Calibri"/>
          <w:i/>
          <w:spacing w:val="-5"/>
          <w:sz w:val="20"/>
          <w:vertAlign w:val="baseline"/>
        </w:rPr>
        <w:t> </w:t>
      </w:r>
      <w:r>
        <w:rPr>
          <w:rFonts w:ascii="Calibri" w:hAnsi="Calibri"/>
          <w:i/>
          <w:sz w:val="20"/>
          <w:vertAlign w:val="baseline"/>
        </w:rPr>
        <w:t>Background</w:t>
      </w:r>
      <w:r>
        <w:rPr>
          <w:rFonts w:ascii="Calibri" w:hAnsi="Calibri"/>
          <w:i/>
          <w:spacing w:val="-4"/>
          <w:sz w:val="20"/>
          <w:vertAlign w:val="baseline"/>
        </w:rPr>
        <w:t> </w:t>
      </w:r>
      <w:r>
        <w:rPr>
          <w:rFonts w:ascii="Calibri" w:hAnsi="Calibri"/>
          <w:i/>
          <w:sz w:val="20"/>
          <w:vertAlign w:val="baseline"/>
        </w:rPr>
        <w:t>and</w:t>
      </w:r>
      <w:r>
        <w:rPr>
          <w:rFonts w:ascii="Calibri" w:hAnsi="Calibri"/>
          <w:i/>
          <w:spacing w:val="-4"/>
          <w:sz w:val="20"/>
          <w:vertAlign w:val="baseline"/>
        </w:rPr>
        <w:t> </w:t>
      </w:r>
      <w:r>
        <w:rPr>
          <w:rFonts w:ascii="Calibri" w:hAnsi="Calibri"/>
          <w:i/>
          <w:sz w:val="20"/>
          <w:vertAlign w:val="baseline"/>
        </w:rPr>
        <w:t>Justifications</w:t>
      </w:r>
      <w:r>
        <w:rPr>
          <w:rFonts w:ascii="Calibri" w:hAnsi="Calibri"/>
          <w:sz w:val="20"/>
          <w:vertAlign w:val="baseline"/>
        </w:rPr>
        <w:t>, Compensation</w:t>
      </w:r>
      <w:r>
        <w:rPr>
          <w:rFonts w:ascii="Calibri" w:hAnsi="Calibri"/>
          <w:spacing w:val="-4"/>
          <w:sz w:val="20"/>
          <w:vertAlign w:val="baseline"/>
        </w:rPr>
        <w:t> </w:t>
      </w:r>
      <w:r>
        <w:rPr>
          <w:rFonts w:ascii="Calibri" w:hAnsi="Calibri"/>
          <w:sz w:val="20"/>
          <w:vertAlign w:val="baseline"/>
        </w:rPr>
        <w:t>and</w:t>
      </w:r>
      <w:r>
        <w:rPr>
          <w:rFonts w:ascii="Calibri" w:hAnsi="Calibri"/>
          <w:spacing w:val="-4"/>
          <w:sz w:val="20"/>
          <w:vertAlign w:val="baseline"/>
        </w:rPr>
        <w:t> </w:t>
      </w:r>
      <w:r>
        <w:rPr>
          <w:rFonts w:ascii="Calibri" w:hAnsi="Calibri"/>
          <w:sz w:val="20"/>
          <w:vertAlign w:val="baseline"/>
        </w:rPr>
        <w:t>Remedies</w:t>
      </w:r>
      <w:r>
        <w:rPr>
          <w:rFonts w:ascii="Calibri" w:hAnsi="Calibri"/>
          <w:spacing w:val="-3"/>
          <w:sz w:val="20"/>
          <w:vertAlign w:val="baseline"/>
        </w:rPr>
        <w:t> </w:t>
      </w:r>
      <w:r>
        <w:rPr>
          <w:rFonts w:ascii="Calibri" w:hAnsi="Calibri"/>
          <w:sz w:val="20"/>
          <w:vertAlign w:val="baseline"/>
        </w:rPr>
        <w:t>for</w:t>
      </w:r>
      <w:r>
        <w:rPr>
          <w:rFonts w:ascii="Calibri" w:hAnsi="Calibri"/>
          <w:spacing w:val="-4"/>
          <w:sz w:val="20"/>
          <w:vertAlign w:val="baseline"/>
        </w:rPr>
        <w:t> </w:t>
      </w:r>
      <w:r>
        <w:rPr>
          <w:rFonts w:ascii="Calibri" w:hAnsi="Calibri"/>
          <w:sz w:val="20"/>
          <w:vertAlign w:val="baseline"/>
        </w:rPr>
        <w:t>Victims</w:t>
      </w:r>
      <w:r>
        <w:rPr>
          <w:rFonts w:ascii="Calibri" w:hAnsi="Calibri"/>
          <w:spacing w:val="-5"/>
          <w:sz w:val="20"/>
          <w:vertAlign w:val="baseline"/>
        </w:rPr>
        <w:t> </w:t>
      </w:r>
      <w:r>
        <w:rPr>
          <w:rFonts w:ascii="Calibri" w:hAnsi="Calibri"/>
          <w:sz w:val="20"/>
          <w:vertAlign w:val="baseline"/>
        </w:rPr>
        <w:t>of</w:t>
      </w:r>
      <w:r>
        <w:rPr>
          <w:rFonts w:ascii="Calibri" w:hAnsi="Calibri"/>
          <w:spacing w:val="-3"/>
          <w:sz w:val="20"/>
          <w:vertAlign w:val="baseline"/>
        </w:rPr>
        <w:t> </w:t>
      </w:r>
      <w:r>
        <w:rPr>
          <w:rFonts w:ascii="Calibri" w:hAnsi="Calibri"/>
          <w:sz w:val="20"/>
          <w:vertAlign w:val="baseline"/>
        </w:rPr>
        <w:t>Crime,</w:t>
      </w:r>
      <w:r>
        <w:rPr>
          <w:rFonts w:ascii="Calibri" w:hAnsi="Calibri"/>
          <w:spacing w:val="-4"/>
          <w:sz w:val="20"/>
          <w:vertAlign w:val="baseline"/>
        </w:rPr>
        <w:t> </w:t>
      </w:r>
      <w:r>
        <w:rPr>
          <w:rFonts w:ascii="Calibri" w:hAnsi="Calibri"/>
          <w:sz w:val="20"/>
          <w:vertAlign w:val="baseline"/>
        </w:rPr>
        <w:t>Federal</w:t>
      </w:r>
      <w:r>
        <w:rPr>
          <w:rFonts w:ascii="Calibri" w:hAnsi="Calibri"/>
          <w:spacing w:val="-4"/>
          <w:sz w:val="20"/>
          <w:vertAlign w:val="baseline"/>
        </w:rPr>
        <w:t> </w:t>
      </w:r>
      <w:r>
        <w:rPr>
          <w:rFonts w:ascii="Calibri" w:hAnsi="Calibri"/>
          <w:sz w:val="20"/>
          <w:vertAlign w:val="baseline"/>
        </w:rPr>
        <w:t>Ministry</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Justice</w:t>
      </w:r>
      <w:r>
        <w:rPr>
          <w:rFonts w:ascii="Calibri" w:hAnsi="Calibri"/>
          <w:spacing w:val="-4"/>
          <w:sz w:val="20"/>
          <w:vertAlign w:val="baseline"/>
        </w:rPr>
        <w:t> </w:t>
      </w:r>
      <w:r>
        <w:rPr>
          <w:rFonts w:ascii="Calibri" w:hAnsi="Calibri"/>
          <w:sz w:val="20"/>
          <w:vertAlign w:val="baseline"/>
        </w:rPr>
        <w:t>Publication,</w:t>
      </w:r>
      <w:r>
        <w:rPr>
          <w:rFonts w:ascii="Calibri" w:hAnsi="Calibri"/>
          <w:spacing w:val="-4"/>
          <w:sz w:val="20"/>
          <w:vertAlign w:val="baseline"/>
        </w:rPr>
        <w:t> </w:t>
      </w:r>
      <w:r>
        <w:rPr>
          <w:rFonts w:ascii="Calibri" w:hAnsi="Calibri"/>
          <w:sz w:val="20"/>
          <w:vertAlign w:val="baseline"/>
        </w:rPr>
        <w:t>Lagos,</w:t>
      </w:r>
      <w:r>
        <w:rPr>
          <w:rFonts w:ascii="Calibri" w:hAnsi="Calibri"/>
          <w:spacing w:val="-4"/>
          <w:sz w:val="20"/>
          <w:vertAlign w:val="baseline"/>
        </w:rPr>
        <w:t> </w:t>
      </w:r>
      <w:r>
        <w:rPr>
          <w:rFonts w:ascii="Calibri" w:hAnsi="Calibri"/>
          <w:sz w:val="20"/>
          <w:vertAlign w:val="baseline"/>
        </w:rPr>
        <w:t>p.</w:t>
      </w:r>
      <w:r>
        <w:rPr>
          <w:rFonts w:ascii="Calibri" w:hAnsi="Calibri"/>
          <w:spacing w:val="-4"/>
          <w:sz w:val="20"/>
          <w:vertAlign w:val="baseline"/>
        </w:rPr>
        <w:t> </w:t>
      </w:r>
      <w:r>
        <w:rPr>
          <w:rFonts w:ascii="Calibri" w:hAnsi="Calibri"/>
          <w:sz w:val="20"/>
          <w:vertAlign w:val="baseline"/>
        </w:rPr>
        <w:t>152. </w:t>
      </w:r>
      <w:r>
        <w:rPr>
          <w:rFonts w:ascii="Calibri" w:hAnsi="Calibri"/>
          <w:sz w:val="20"/>
          <w:vertAlign w:val="superscript"/>
        </w:rPr>
        <w:t>394</w:t>
      </w:r>
      <w:r>
        <w:rPr>
          <w:rFonts w:ascii="Calibri" w:hAnsi="Calibri"/>
          <w:sz w:val="20"/>
          <w:vertAlign w:val="baseline"/>
        </w:rPr>
        <w:t> Fattah, E.A. (1987)</w:t>
      </w:r>
      <w:r>
        <w:rPr>
          <w:rFonts w:ascii="Calibri" w:hAnsi="Calibri"/>
          <w:spacing w:val="40"/>
          <w:sz w:val="20"/>
          <w:vertAlign w:val="baseline"/>
        </w:rPr>
        <w:t> </w:t>
      </w:r>
      <w:r>
        <w:rPr>
          <w:rFonts w:ascii="Calibri" w:hAnsi="Calibri"/>
          <w:sz w:val="20"/>
          <w:vertAlign w:val="baseline"/>
        </w:rPr>
        <w:t>The </w:t>
      </w:r>
      <w:r>
        <w:rPr>
          <w:rFonts w:ascii="Calibri" w:hAnsi="Calibri"/>
          <w:i/>
          <w:sz w:val="20"/>
          <w:vertAlign w:val="baseline"/>
        </w:rPr>
        <w:t>Plight of Crime Victims in Modern Society</w:t>
      </w:r>
      <w:r>
        <w:rPr>
          <w:rFonts w:ascii="Calibri" w:hAnsi="Calibri"/>
          <w:sz w:val="20"/>
          <w:vertAlign w:val="baseline"/>
        </w:rPr>
        <w:t>” Macmillan Press, Basingstoke, p. </w:t>
      </w:r>
      <w:r>
        <w:rPr>
          <w:rFonts w:ascii="Calibri" w:hAnsi="Calibri"/>
          <w:spacing w:val="-4"/>
          <w:sz w:val="20"/>
          <w:vertAlign w:val="baseline"/>
        </w:rPr>
        <w:t>17.</w:t>
      </w:r>
    </w:p>
    <w:p>
      <w:pPr>
        <w:spacing w:before="0"/>
        <w:ind w:left="307" w:right="0" w:firstLine="0"/>
        <w:jc w:val="left"/>
        <w:rPr>
          <w:rFonts w:ascii="Calibri"/>
          <w:sz w:val="20"/>
        </w:rPr>
      </w:pPr>
      <w:r>
        <w:rPr>
          <w:rFonts w:ascii="Calibri"/>
          <w:spacing w:val="-2"/>
          <w:sz w:val="20"/>
          <w:vertAlign w:val="superscript"/>
        </w:rPr>
        <w:t>395</w:t>
      </w:r>
      <w:r>
        <w:rPr>
          <w:rFonts w:ascii="Calibri"/>
          <w:spacing w:val="-2"/>
          <w:sz w:val="20"/>
          <w:vertAlign w:val="baseline"/>
        </w:rPr>
        <w:t>Ibid.</w:t>
      </w:r>
    </w:p>
    <w:p>
      <w:pPr>
        <w:spacing w:before="1"/>
        <w:ind w:left="307" w:right="1103" w:firstLine="0"/>
        <w:jc w:val="left"/>
        <w:rPr>
          <w:rFonts w:ascii="Calibri"/>
          <w:sz w:val="20"/>
        </w:rPr>
      </w:pPr>
      <w:r>
        <w:rPr>
          <w:rFonts w:ascii="Calibri"/>
          <w:sz w:val="20"/>
          <w:vertAlign w:val="superscript"/>
        </w:rPr>
        <w:t>396</w:t>
      </w:r>
      <w:r>
        <w:rPr>
          <w:rFonts w:ascii="Calibri"/>
          <w:sz w:val="20"/>
          <w:vertAlign w:val="baseline"/>
        </w:rPr>
        <w:t> Hon. Justice Nasir Mamman, , (1990) </w:t>
      </w:r>
      <w:r>
        <w:rPr>
          <w:rFonts w:ascii="Calibri"/>
          <w:i/>
          <w:sz w:val="20"/>
          <w:vertAlign w:val="baseline"/>
        </w:rPr>
        <w:t>Criminal Justice: Restitution, Compensation and Victims Remedies</w:t>
      </w:r>
      <w:r>
        <w:rPr>
          <w:rFonts w:ascii="Calibri"/>
          <w:i/>
          <w:spacing w:val="-3"/>
          <w:sz w:val="20"/>
          <w:vertAlign w:val="baseline"/>
        </w:rPr>
        <w:t> </w:t>
      </w:r>
      <w:r>
        <w:rPr>
          <w:rFonts w:ascii="Calibri"/>
          <w:sz w:val="20"/>
          <w:vertAlign w:val="baseline"/>
        </w:rPr>
        <w:t>Compensation</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Remedies</w:t>
      </w:r>
      <w:r>
        <w:rPr>
          <w:rFonts w:ascii="Calibri"/>
          <w:spacing w:val="-6"/>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Victims</w:t>
      </w:r>
      <w:r>
        <w:rPr>
          <w:rFonts w:ascii="Calibri"/>
          <w:spacing w:val="-6"/>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Crime,</w:t>
      </w:r>
      <w:r>
        <w:rPr>
          <w:rFonts w:ascii="Calibri"/>
          <w:spacing w:val="-4"/>
          <w:sz w:val="20"/>
          <w:vertAlign w:val="baseline"/>
        </w:rPr>
        <w:t> </w:t>
      </w:r>
      <w:r>
        <w:rPr>
          <w:rFonts w:ascii="Calibri"/>
          <w:sz w:val="20"/>
          <w:vertAlign w:val="baseline"/>
        </w:rPr>
        <w:t>Federal</w:t>
      </w:r>
      <w:r>
        <w:rPr>
          <w:rFonts w:ascii="Calibri"/>
          <w:spacing w:val="-4"/>
          <w:sz w:val="20"/>
          <w:vertAlign w:val="baseline"/>
        </w:rPr>
        <w:t> </w:t>
      </w:r>
      <w:r>
        <w:rPr>
          <w:rFonts w:ascii="Calibri"/>
          <w:sz w:val="20"/>
          <w:vertAlign w:val="baseline"/>
        </w:rPr>
        <w:t>Ministry</w:t>
      </w:r>
      <w:r>
        <w:rPr>
          <w:rFonts w:ascii="Calibri"/>
          <w:spacing w:val="-3"/>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Justice</w:t>
      </w:r>
      <w:r>
        <w:rPr>
          <w:rFonts w:ascii="Calibri"/>
          <w:spacing w:val="-5"/>
          <w:sz w:val="20"/>
          <w:vertAlign w:val="baseline"/>
        </w:rPr>
        <w:t> </w:t>
      </w:r>
      <w:r>
        <w:rPr>
          <w:rFonts w:ascii="Calibri"/>
          <w:sz w:val="20"/>
          <w:vertAlign w:val="baseline"/>
        </w:rPr>
        <w:t>Publication, Lagos, p. 21.</w:t>
      </w:r>
    </w:p>
    <w:p>
      <w:pPr>
        <w:spacing w:after="0"/>
        <w:jc w:val="left"/>
        <w:rPr>
          <w:rFonts w:ascii="Calibri"/>
          <w:sz w:val="20"/>
        </w:rPr>
        <w:sectPr>
          <w:pgSz w:w="11910" w:h="16840"/>
          <w:pgMar w:header="0" w:footer="1014" w:top="1300" w:bottom="1200" w:left="1680" w:right="600"/>
        </w:sectPr>
      </w:pPr>
    </w:p>
    <w:p>
      <w:pPr>
        <w:pStyle w:val="BodyText"/>
        <w:spacing w:line="480" w:lineRule="auto" w:before="89"/>
        <w:ind w:right="808"/>
      </w:pPr>
      <w:r>
        <w:rPr>
          <w:b/>
        </w:rPr>
        <w:t>State</w:t>
      </w:r>
      <w:r>
        <w:rPr>
          <w:vertAlign w:val="superscript"/>
        </w:rPr>
        <w:t>397</w:t>
      </w:r>
      <w:r>
        <w:rPr>
          <w:vertAlign w:val="baseline"/>
        </w:rPr>
        <w:t> the court in a matter involving causing injury to a victim of the accused act stated that it will not grant the</w:t>
      </w:r>
      <w:r>
        <w:rPr>
          <w:spacing w:val="-1"/>
          <w:vertAlign w:val="baseline"/>
        </w:rPr>
        <w:t> </w:t>
      </w:r>
      <w:r>
        <w:rPr>
          <w:vertAlign w:val="baseline"/>
        </w:rPr>
        <w:t>victim of</w:t>
      </w:r>
      <w:r>
        <w:rPr>
          <w:spacing w:val="-1"/>
          <w:vertAlign w:val="baseline"/>
        </w:rPr>
        <w:t> </w:t>
      </w:r>
      <w:r>
        <w:rPr>
          <w:vertAlign w:val="baseline"/>
        </w:rPr>
        <w:t>the</w:t>
      </w:r>
      <w:r>
        <w:rPr>
          <w:spacing w:val="-1"/>
          <w:vertAlign w:val="baseline"/>
        </w:rPr>
        <w:t> </w:t>
      </w:r>
      <w:r>
        <w:rPr>
          <w:vertAlign w:val="baseline"/>
        </w:rPr>
        <w:t>offence</w:t>
      </w:r>
      <w:r>
        <w:rPr>
          <w:spacing w:val="-1"/>
          <w:vertAlign w:val="baseline"/>
        </w:rPr>
        <w:t> </w:t>
      </w:r>
      <w:r>
        <w:rPr>
          <w:vertAlign w:val="baseline"/>
        </w:rPr>
        <w:t>monetary</w:t>
      </w:r>
      <w:r>
        <w:rPr>
          <w:spacing w:val="-3"/>
          <w:vertAlign w:val="baseline"/>
        </w:rPr>
        <w:t> </w:t>
      </w:r>
      <w:r>
        <w:rPr>
          <w:vertAlign w:val="baseline"/>
        </w:rPr>
        <w:t>compensation because the criminal</w:t>
      </w:r>
      <w:r>
        <w:rPr>
          <w:spacing w:val="-3"/>
          <w:vertAlign w:val="baseline"/>
        </w:rPr>
        <w:t> </w:t>
      </w:r>
      <w:r>
        <w:rPr>
          <w:vertAlign w:val="baseline"/>
        </w:rPr>
        <w:t>proceedings</w:t>
      </w:r>
      <w:r>
        <w:rPr>
          <w:spacing w:val="-3"/>
          <w:vertAlign w:val="baseline"/>
        </w:rPr>
        <w:t> </w:t>
      </w:r>
      <w:r>
        <w:rPr>
          <w:vertAlign w:val="baseline"/>
        </w:rPr>
        <w:t>lacks</w:t>
      </w:r>
      <w:r>
        <w:rPr>
          <w:spacing w:val="-3"/>
          <w:vertAlign w:val="baseline"/>
        </w:rPr>
        <w:t> </w:t>
      </w:r>
      <w:r>
        <w:rPr>
          <w:vertAlign w:val="baseline"/>
        </w:rPr>
        <w:t>a</w:t>
      </w:r>
      <w:r>
        <w:rPr>
          <w:spacing w:val="-4"/>
          <w:vertAlign w:val="baseline"/>
        </w:rPr>
        <w:t> </w:t>
      </w:r>
      <w:r>
        <w:rPr>
          <w:vertAlign w:val="baseline"/>
        </w:rPr>
        <w:t>legal</w:t>
      </w:r>
      <w:r>
        <w:rPr>
          <w:spacing w:val="-3"/>
          <w:vertAlign w:val="baseline"/>
        </w:rPr>
        <w:t> </w:t>
      </w:r>
      <w:r>
        <w:rPr>
          <w:vertAlign w:val="baseline"/>
        </w:rPr>
        <w:t>backing</w:t>
      </w:r>
      <w:r>
        <w:rPr>
          <w:spacing w:val="-6"/>
          <w:vertAlign w:val="baseline"/>
        </w:rPr>
        <w:t> </w:t>
      </w:r>
      <w:r>
        <w:rPr>
          <w:vertAlign w:val="baseline"/>
        </w:rPr>
        <w:t>to</w:t>
      </w:r>
      <w:r>
        <w:rPr>
          <w:spacing w:val="-3"/>
          <w:vertAlign w:val="baseline"/>
        </w:rPr>
        <w:t> </w:t>
      </w:r>
      <w:r>
        <w:rPr>
          <w:vertAlign w:val="baseline"/>
        </w:rPr>
        <w:t>do</w:t>
      </w:r>
      <w:r>
        <w:rPr>
          <w:spacing w:val="-3"/>
          <w:vertAlign w:val="baseline"/>
        </w:rPr>
        <w:t> </w:t>
      </w:r>
      <w:r>
        <w:rPr>
          <w:vertAlign w:val="baseline"/>
        </w:rPr>
        <w:t>so.</w:t>
      </w:r>
      <w:r>
        <w:rPr>
          <w:spacing w:val="-3"/>
          <w:vertAlign w:val="baseline"/>
        </w:rPr>
        <w:t> </w:t>
      </w:r>
      <w:r>
        <w:rPr>
          <w:vertAlign w:val="baseline"/>
        </w:rPr>
        <w:t>This type</w:t>
      </w:r>
      <w:r>
        <w:rPr>
          <w:spacing w:val="-4"/>
          <w:vertAlign w:val="baseline"/>
        </w:rPr>
        <w:t> </w:t>
      </w:r>
      <w:r>
        <w:rPr>
          <w:vertAlign w:val="baseline"/>
        </w:rPr>
        <w:t>of</w:t>
      </w:r>
      <w:r>
        <w:rPr>
          <w:spacing w:val="-2"/>
          <w:vertAlign w:val="baseline"/>
        </w:rPr>
        <w:t> </w:t>
      </w:r>
      <w:r>
        <w:rPr>
          <w:vertAlign w:val="baseline"/>
        </w:rPr>
        <w:t>case</w:t>
      </w:r>
      <w:r>
        <w:rPr>
          <w:spacing w:val="-2"/>
          <w:vertAlign w:val="baseline"/>
        </w:rPr>
        <w:t> </w:t>
      </w:r>
      <w:r>
        <w:rPr>
          <w:vertAlign w:val="baseline"/>
        </w:rPr>
        <w:t>comes</w:t>
      </w:r>
      <w:r>
        <w:rPr>
          <w:spacing w:val="-3"/>
          <w:vertAlign w:val="baseline"/>
        </w:rPr>
        <w:t> </w:t>
      </w:r>
      <w:r>
        <w:rPr>
          <w:vertAlign w:val="baseline"/>
        </w:rPr>
        <w:t>up</w:t>
      </w:r>
      <w:r>
        <w:rPr>
          <w:spacing w:val="-3"/>
          <w:vertAlign w:val="baseline"/>
        </w:rPr>
        <w:t> </w:t>
      </w:r>
      <w:r>
        <w:rPr>
          <w:vertAlign w:val="baseline"/>
        </w:rPr>
        <w:t>now</w:t>
      </w:r>
      <w:r>
        <w:rPr>
          <w:spacing w:val="-3"/>
          <w:vertAlign w:val="baseline"/>
        </w:rPr>
        <w:t> </w:t>
      </w:r>
      <w:r>
        <w:rPr>
          <w:vertAlign w:val="baseline"/>
        </w:rPr>
        <w:t>and then in courts in Nigeria and the court seems to have their hands tied because of lack of enabling laws.</w:t>
      </w:r>
    </w:p>
    <w:p>
      <w:pPr>
        <w:pStyle w:val="BodyText"/>
        <w:spacing w:line="482" w:lineRule="auto" w:before="200"/>
        <w:ind w:right="810"/>
      </w:pPr>
      <w:r>
        <w:rPr/>
        <w:t>The Declaration</w:t>
      </w:r>
      <w:r>
        <w:rPr>
          <w:vertAlign w:val="superscript"/>
        </w:rPr>
        <w:t>398</w:t>
      </w:r>
      <w:r>
        <w:rPr>
          <w:vertAlign w:val="baseline"/>
        </w:rPr>
        <w:t> is meant to redress this lacuna in Nigeria’s criminal justice system but as it will be seen from the provisions of Nigeria’s primary statutes on compensation for victims of crime, the situation is rather dire.</w:t>
      </w:r>
    </w:p>
    <w:p>
      <w:pPr>
        <w:pStyle w:val="Heading1"/>
        <w:numPr>
          <w:ilvl w:val="1"/>
          <w:numId w:val="43"/>
        </w:numPr>
        <w:tabs>
          <w:tab w:pos="1027" w:val="left" w:leader="none"/>
        </w:tabs>
        <w:spacing w:line="278" w:lineRule="auto" w:before="237" w:after="0"/>
        <w:ind w:left="1027" w:right="964" w:hanging="720"/>
        <w:jc w:val="left"/>
      </w:pPr>
      <w:bookmarkStart w:name="_bookmark85" w:id="86"/>
      <w:bookmarkEnd w:id="86"/>
      <w:r>
        <w:rPr>
          <w:b w:val="0"/>
        </w:rPr>
      </w:r>
      <w:r>
        <w:rPr/>
        <w:t>THE</w:t>
      </w:r>
      <w:r>
        <w:rPr>
          <w:spacing w:val="-8"/>
        </w:rPr>
        <w:t> </w:t>
      </w:r>
      <w:r>
        <w:rPr/>
        <w:t>FRAMEWORK</w:t>
      </w:r>
      <w:r>
        <w:rPr>
          <w:spacing w:val="-6"/>
        </w:rPr>
        <w:t> </w:t>
      </w:r>
      <w:r>
        <w:rPr/>
        <w:t>FOR</w:t>
      </w:r>
      <w:r>
        <w:rPr>
          <w:spacing w:val="-9"/>
        </w:rPr>
        <w:t> </w:t>
      </w:r>
      <w:r>
        <w:rPr/>
        <w:t>COMPENSATION</w:t>
      </w:r>
      <w:r>
        <w:rPr>
          <w:spacing w:val="-8"/>
        </w:rPr>
        <w:t> </w:t>
      </w:r>
      <w:r>
        <w:rPr/>
        <w:t>AND</w:t>
      </w:r>
      <w:r>
        <w:rPr>
          <w:spacing w:val="-8"/>
        </w:rPr>
        <w:t> </w:t>
      </w:r>
      <w:r>
        <w:rPr/>
        <w:t>REHABILITATION OF VICTIMS OF NARCOTIC DRUGS AND PSYCHOTROPIC SUBSTANCES CRIMES UNDER NIGERIAN LAW</w:t>
      </w:r>
    </w:p>
    <w:p>
      <w:pPr>
        <w:pStyle w:val="BodyText"/>
        <w:spacing w:line="480" w:lineRule="auto" w:before="264"/>
        <w:ind w:right="804"/>
      </w:pPr>
      <w:r>
        <w:rPr/>
        <w:t>Compensation and rehabilitation for victims of narcotic drugs</w:t>
      </w:r>
      <w:r>
        <w:rPr>
          <w:vertAlign w:val="superscript"/>
        </w:rPr>
        <w:t>399</w:t>
      </w:r>
      <w:r>
        <w:rPr>
          <w:vertAlign w:val="baseline"/>
        </w:rPr>
        <w:t> and psychotropic substances crime</w:t>
      </w:r>
      <w:r>
        <w:rPr>
          <w:vertAlign w:val="superscript"/>
        </w:rPr>
        <w:t>400</w:t>
      </w:r>
      <w:r>
        <w:rPr>
          <w:vertAlign w:val="baseline"/>
        </w:rPr>
        <w:t>, (otherwise known as illicit drug offences or hard drug offences)</w:t>
      </w:r>
      <w:r>
        <w:rPr>
          <w:vertAlign w:val="superscript"/>
        </w:rPr>
        <w:t>401</w:t>
      </w:r>
      <w:r>
        <w:rPr>
          <w:vertAlign w:val="baseline"/>
        </w:rPr>
        <w:t> are important features of the criminal justice systems of common law countries in the world today.</w:t>
      </w:r>
      <w:r>
        <w:rPr>
          <w:vertAlign w:val="superscript"/>
        </w:rPr>
        <w:t>402</w:t>
      </w:r>
      <w:r>
        <w:rPr>
          <w:vertAlign w:val="baseline"/>
        </w:rPr>
        <w:t> This is because of the recognition of the rights of victims of crime under international law by these countries which is based on the need to provide humane and sympathetic treatment to victims through the law.</w:t>
      </w:r>
      <w:r>
        <w:rPr>
          <w:vertAlign w:val="superscript"/>
        </w:rPr>
        <w:t>403</w:t>
      </w:r>
      <w:r>
        <w:rPr>
          <w:vertAlign w:val="baseline"/>
        </w:rPr>
        <w:t> The role of the law here is to</w:t>
      </w:r>
      <w:r>
        <w:rPr>
          <w:spacing w:val="40"/>
          <w:vertAlign w:val="baseline"/>
        </w:rPr>
        <w:t> </w:t>
      </w:r>
      <w:r>
        <w:rPr>
          <w:vertAlign w:val="baseline"/>
        </w:rPr>
        <w:t>restore the victim of crime to the status quo </w:t>
      </w:r>
      <w:r>
        <w:rPr>
          <w:i/>
          <w:vertAlign w:val="baseline"/>
        </w:rPr>
        <w:t>ante </w:t>
      </w:r>
      <w:r>
        <w:rPr>
          <w:vertAlign w:val="baseline"/>
        </w:rPr>
        <w:t>the crime.</w:t>
      </w:r>
      <w:r>
        <w:rPr>
          <w:vertAlign w:val="superscript"/>
        </w:rPr>
        <w:t>404</w:t>
      </w:r>
    </w:p>
    <w:p>
      <w:pPr>
        <w:pStyle w:val="BodyText"/>
        <w:spacing w:before="4"/>
        <w:ind w:left="0"/>
        <w:jc w:val="left"/>
        <w:rPr>
          <w:sz w:val="19"/>
        </w:rPr>
      </w:pPr>
      <w:r>
        <w:rPr/>
        <mc:AlternateContent>
          <mc:Choice Requires="wps">
            <w:drawing>
              <wp:anchor distT="0" distB="0" distL="0" distR="0" allowOverlap="1" layoutInCell="1" locked="0" behindDoc="1" simplePos="0" relativeHeight="487670272">
                <wp:simplePos x="0" y="0"/>
                <wp:positionH relativeFrom="page">
                  <wp:posOffset>1262176</wp:posOffset>
                </wp:positionH>
                <wp:positionV relativeFrom="paragraph">
                  <wp:posOffset>156988</wp:posOffset>
                </wp:positionV>
                <wp:extent cx="1829435" cy="9525"/>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3613pt;width:144.020pt;height:.71997pt;mso-position-horizontal-relative:page;mso-position-vertical-relative:paragraph;z-index:-15646208;mso-wrap-distance-left:0;mso-wrap-distance-right:0" id="docshape185"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397</w:t>
      </w:r>
      <w:r>
        <w:rPr>
          <w:rFonts w:ascii="Calibri"/>
          <w:sz w:val="20"/>
          <w:vertAlign w:val="baseline"/>
        </w:rPr>
        <w:t>(1978)</w:t>
      </w:r>
      <w:r>
        <w:rPr>
          <w:rFonts w:ascii="Calibri"/>
          <w:spacing w:val="-3"/>
          <w:sz w:val="20"/>
          <w:vertAlign w:val="baseline"/>
        </w:rPr>
        <w:t> </w:t>
      </w:r>
      <w:r>
        <w:rPr>
          <w:rFonts w:ascii="Calibri"/>
          <w:sz w:val="20"/>
          <w:vertAlign w:val="baseline"/>
        </w:rPr>
        <w:t>9</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10</w:t>
      </w:r>
      <w:r>
        <w:rPr>
          <w:rFonts w:ascii="Calibri"/>
          <w:spacing w:val="-3"/>
          <w:sz w:val="20"/>
          <w:vertAlign w:val="baseline"/>
        </w:rPr>
        <w:t> </w:t>
      </w:r>
      <w:r>
        <w:rPr>
          <w:rFonts w:ascii="Calibri"/>
          <w:sz w:val="20"/>
          <w:vertAlign w:val="baseline"/>
        </w:rPr>
        <w:t>SC</w:t>
      </w:r>
      <w:r>
        <w:rPr>
          <w:rFonts w:ascii="Calibri"/>
          <w:spacing w:val="-6"/>
          <w:sz w:val="20"/>
          <w:vertAlign w:val="baseline"/>
        </w:rPr>
        <w:t> </w:t>
      </w:r>
      <w:r>
        <w:rPr>
          <w:rFonts w:ascii="Calibri"/>
          <w:sz w:val="20"/>
          <w:vertAlign w:val="baseline"/>
        </w:rPr>
        <w:t>81</w:t>
      </w:r>
      <w:r>
        <w:rPr>
          <w:rFonts w:ascii="Calibri"/>
          <w:spacing w:val="-4"/>
          <w:sz w:val="20"/>
          <w:vertAlign w:val="baseline"/>
        </w:rPr>
        <w:t> </w:t>
      </w:r>
      <w:r>
        <w:rPr>
          <w:rFonts w:ascii="Calibri"/>
          <w:sz w:val="20"/>
          <w:vertAlign w:val="baseline"/>
        </w:rPr>
        <w:t>at </w:t>
      </w:r>
      <w:r>
        <w:rPr>
          <w:rFonts w:ascii="Calibri"/>
          <w:spacing w:val="-5"/>
          <w:sz w:val="20"/>
          <w:vertAlign w:val="baseline"/>
        </w:rPr>
        <w:t>108</w:t>
      </w:r>
    </w:p>
    <w:p>
      <w:pPr>
        <w:spacing w:line="242" w:lineRule="exact" w:before="1"/>
        <w:ind w:left="307" w:right="0" w:firstLine="0"/>
        <w:jc w:val="left"/>
        <w:rPr>
          <w:rFonts w:ascii="Calibri"/>
          <w:sz w:val="20"/>
        </w:rPr>
      </w:pPr>
      <w:r>
        <w:rPr>
          <w:rFonts w:ascii="Calibri"/>
          <w:spacing w:val="-2"/>
          <w:sz w:val="20"/>
          <w:vertAlign w:val="superscript"/>
        </w:rPr>
        <w:t>398</w:t>
      </w:r>
      <w:r>
        <w:rPr>
          <w:rFonts w:ascii="Calibri"/>
          <w:spacing w:val="-2"/>
          <w:sz w:val="20"/>
          <w:vertAlign w:val="baseline"/>
        </w:rPr>
        <w:t>op.cit.</w:t>
      </w:r>
    </w:p>
    <w:p>
      <w:pPr>
        <w:spacing w:line="240" w:lineRule="auto" w:before="0"/>
        <w:ind w:left="307" w:right="893" w:firstLine="0"/>
        <w:jc w:val="both"/>
        <w:rPr>
          <w:sz w:val="20"/>
        </w:rPr>
      </w:pPr>
      <w:r>
        <w:rPr>
          <w:sz w:val="20"/>
          <w:vertAlign w:val="superscript"/>
        </w:rPr>
        <w:t>399</w:t>
      </w:r>
      <w:r>
        <w:rPr>
          <w:sz w:val="20"/>
          <w:vertAlign w:val="baseline"/>
        </w:rPr>
        <w:t>A</w:t>
      </w:r>
      <w:r>
        <w:rPr>
          <w:spacing w:val="-3"/>
          <w:sz w:val="20"/>
          <w:vertAlign w:val="baseline"/>
        </w:rPr>
        <w:t> </w:t>
      </w:r>
      <w:r>
        <w:rPr>
          <w:sz w:val="20"/>
          <w:vertAlign w:val="baseline"/>
        </w:rPr>
        <w:t>narcotic</w:t>
      </w:r>
      <w:r>
        <w:rPr>
          <w:spacing w:val="-3"/>
          <w:sz w:val="20"/>
          <w:vertAlign w:val="baseline"/>
        </w:rPr>
        <w:t> </w:t>
      </w:r>
      <w:r>
        <w:rPr>
          <w:sz w:val="20"/>
          <w:vertAlign w:val="baseline"/>
        </w:rPr>
        <w:t>drug</w:t>
      </w:r>
      <w:r>
        <w:rPr>
          <w:spacing w:val="-3"/>
          <w:sz w:val="20"/>
          <w:vertAlign w:val="baseline"/>
        </w:rPr>
        <w:t> </w:t>
      </w:r>
      <w:r>
        <w:rPr>
          <w:sz w:val="20"/>
          <w:vertAlign w:val="baseline"/>
        </w:rPr>
        <w:t>is</w:t>
      </w:r>
      <w:r>
        <w:rPr>
          <w:spacing w:val="-3"/>
          <w:sz w:val="20"/>
          <w:vertAlign w:val="baseline"/>
        </w:rPr>
        <w:t> </w:t>
      </w:r>
      <w:r>
        <w:rPr>
          <w:sz w:val="20"/>
          <w:vertAlign w:val="baseline"/>
        </w:rPr>
        <w:t>defined</w:t>
      </w:r>
      <w:r>
        <w:rPr>
          <w:spacing w:val="-2"/>
          <w:sz w:val="20"/>
          <w:vertAlign w:val="baseline"/>
        </w:rPr>
        <w:t> </w:t>
      </w:r>
      <w:r>
        <w:rPr>
          <w:sz w:val="20"/>
          <w:vertAlign w:val="baseline"/>
        </w:rPr>
        <w:t>as</w:t>
      </w:r>
      <w:r>
        <w:rPr>
          <w:spacing w:val="-3"/>
          <w:sz w:val="20"/>
          <w:vertAlign w:val="baseline"/>
        </w:rPr>
        <w:t> </w:t>
      </w:r>
      <w:r>
        <w:rPr>
          <w:sz w:val="20"/>
          <w:vertAlign w:val="baseline"/>
        </w:rPr>
        <w:t>a</w:t>
      </w:r>
      <w:r>
        <w:rPr>
          <w:spacing w:val="-1"/>
          <w:sz w:val="20"/>
          <w:vertAlign w:val="baseline"/>
        </w:rPr>
        <w:t> </w:t>
      </w:r>
      <w:r>
        <w:rPr>
          <w:sz w:val="20"/>
          <w:vertAlign w:val="baseline"/>
        </w:rPr>
        <w:t>typically</w:t>
      </w:r>
      <w:r>
        <w:rPr>
          <w:spacing w:val="-6"/>
          <w:sz w:val="20"/>
          <w:vertAlign w:val="baseline"/>
        </w:rPr>
        <w:t> </w:t>
      </w:r>
      <w:r>
        <w:rPr>
          <w:sz w:val="20"/>
          <w:vertAlign w:val="baseline"/>
        </w:rPr>
        <w:t>addictive</w:t>
      </w:r>
      <w:r>
        <w:rPr>
          <w:spacing w:val="-3"/>
          <w:sz w:val="20"/>
          <w:vertAlign w:val="baseline"/>
        </w:rPr>
        <w:t> </w:t>
      </w:r>
      <w:r>
        <w:rPr>
          <w:sz w:val="20"/>
          <w:vertAlign w:val="baseline"/>
        </w:rPr>
        <w:t>drug,</w:t>
      </w:r>
      <w:r>
        <w:rPr>
          <w:spacing w:val="-3"/>
          <w:sz w:val="20"/>
          <w:vertAlign w:val="baseline"/>
        </w:rPr>
        <w:t> </w:t>
      </w:r>
      <w:r>
        <w:rPr>
          <w:sz w:val="20"/>
          <w:vertAlign w:val="baseline"/>
        </w:rPr>
        <w:t>especially</w:t>
      </w:r>
      <w:r>
        <w:rPr>
          <w:spacing w:val="-6"/>
          <w:sz w:val="20"/>
          <w:vertAlign w:val="baseline"/>
        </w:rPr>
        <w:t> </w:t>
      </w:r>
      <w:r>
        <w:rPr>
          <w:sz w:val="20"/>
          <w:vertAlign w:val="baseline"/>
        </w:rPr>
        <w:t>one</w:t>
      </w:r>
      <w:r>
        <w:rPr>
          <w:spacing w:val="-3"/>
          <w:sz w:val="20"/>
          <w:vertAlign w:val="baseline"/>
        </w:rPr>
        <w:t> </w:t>
      </w:r>
      <w:r>
        <w:rPr>
          <w:sz w:val="20"/>
          <w:vertAlign w:val="baseline"/>
        </w:rPr>
        <w:t>derived from</w:t>
      </w:r>
      <w:r>
        <w:rPr>
          <w:spacing w:val="-6"/>
          <w:sz w:val="20"/>
          <w:vertAlign w:val="baseline"/>
        </w:rPr>
        <w:t> </w:t>
      </w:r>
      <w:r>
        <w:rPr>
          <w:sz w:val="20"/>
          <w:vertAlign w:val="baseline"/>
        </w:rPr>
        <w:t>opium.</w:t>
      </w:r>
      <w:r>
        <w:rPr>
          <w:spacing w:val="-3"/>
          <w:sz w:val="20"/>
          <w:vertAlign w:val="baseline"/>
        </w:rPr>
        <w:t> </w:t>
      </w:r>
      <w:r>
        <w:rPr>
          <w:sz w:val="20"/>
          <w:vertAlign w:val="baseline"/>
        </w:rPr>
        <w:t>It</w:t>
      </w:r>
      <w:r>
        <w:rPr>
          <w:spacing w:val="-3"/>
          <w:sz w:val="20"/>
          <w:vertAlign w:val="baseline"/>
        </w:rPr>
        <w:t> </w:t>
      </w:r>
      <w:r>
        <w:rPr>
          <w:sz w:val="20"/>
          <w:vertAlign w:val="baseline"/>
        </w:rPr>
        <w:t>is</w:t>
      </w:r>
      <w:r>
        <w:rPr>
          <w:spacing w:val="-3"/>
          <w:sz w:val="20"/>
          <w:vertAlign w:val="baseline"/>
        </w:rPr>
        <w:t> </w:t>
      </w:r>
      <w:r>
        <w:rPr>
          <w:sz w:val="20"/>
          <w:vertAlign w:val="baseline"/>
        </w:rPr>
        <w:t>a</w:t>
      </w:r>
      <w:r>
        <w:rPr>
          <w:spacing w:val="-3"/>
          <w:sz w:val="20"/>
          <w:vertAlign w:val="baseline"/>
        </w:rPr>
        <w:t> </w:t>
      </w:r>
      <w:r>
        <w:rPr>
          <w:sz w:val="20"/>
          <w:vertAlign w:val="baseline"/>
        </w:rPr>
        <w:t>drug that can</w:t>
      </w:r>
      <w:r>
        <w:rPr>
          <w:spacing w:val="-1"/>
          <w:sz w:val="20"/>
          <w:vertAlign w:val="baseline"/>
        </w:rPr>
        <w:t> </w:t>
      </w:r>
      <w:r>
        <w:rPr>
          <w:sz w:val="20"/>
          <w:vertAlign w:val="baseline"/>
        </w:rPr>
        <w:t>produce different</w:t>
      </w:r>
      <w:r>
        <w:rPr>
          <w:spacing w:val="-1"/>
          <w:sz w:val="20"/>
          <w:vertAlign w:val="baseline"/>
        </w:rPr>
        <w:t> </w:t>
      </w:r>
      <w:r>
        <w:rPr>
          <w:sz w:val="20"/>
          <w:vertAlign w:val="baseline"/>
        </w:rPr>
        <w:t>effects</w:t>
      </w:r>
      <w:r>
        <w:rPr>
          <w:spacing w:val="-1"/>
          <w:sz w:val="20"/>
          <w:vertAlign w:val="baseline"/>
        </w:rPr>
        <w:t> </w:t>
      </w:r>
      <w:r>
        <w:rPr>
          <w:sz w:val="20"/>
          <w:vertAlign w:val="baseline"/>
        </w:rPr>
        <w:t>ranging from</w:t>
      </w:r>
      <w:r>
        <w:rPr>
          <w:spacing w:val="-4"/>
          <w:sz w:val="20"/>
          <w:vertAlign w:val="baseline"/>
        </w:rPr>
        <w:t> </w:t>
      </w:r>
      <w:r>
        <w:rPr>
          <w:sz w:val="20"/>
          <w:vertAlign w:val="baseline"/>
        </w:rPr>
        <w:t>pain</w:t>
      </w:r>
      <w:r>
        <w:rPr>
          <w:spacing w:val="-1"/>
          <w:sz w:val="20"/>
          <w:vertAlign w:val="baseline"/>
        </w:rPr>
        <w:t> </w:t>
      </w:r>
      <w:r>
        <w:rPr>
          <w:sz w:val="20"/>
          <w:vertAlign w:val="baseline"/>
        </w:rPr>
        <w:t>relief</w:t>
      </w:r>
      <w:r>
        <w:rPr>
          <w:spacing w:val="-2"/>
          <w:sz w:val="20"/>
          <w:vertAlign w:val="baseline"/>
        </w:rPr>
        <w:t> </w:t>
      </w:r>
      <w:r>
        <w:rPr>
          <w:sz w:val="20"/>
          <w:vertAlign w:val="baseline"/>
        </w:rPr>
        <w:t>to sleep, stupor, coma and convulsions. It</w:t>
      </w:r>
      <w:r>
        <w:rPr>
          <w:spacing w:val="-1"/>
          <w:sz w:val="20"/>
          <w:vertAlign w:val="baseline"/>
        </w:rPr>
        <w:t> </w:t>
      </w:r>
      <w:r>
        <w:rPr>
          <w:sz w:val="20"/>
          <w:vertAlign w:val="baseline"/>
        </w:rPr>
        <w:t>is</w:t>
      </w:r>
      <w:r>
        <w:rPr>
          <w:spacing w:val="-1"/>
          <w:sz w:val="20"/>
          <w:vertAlign w:val="baseline"/>
        </w:rPr>
        <w:t> </w:t>
      </w:r>
      <w:r>
        <w:rPr>
          <w:sz w:val="20"/>
          <w:vertAlign w:val="baseline"/>
        </w:rPr>
        <w:t>an illicit drug.</w:t>
      </w:r>
    </w:p>
    <w:p>
      <w:pPr>
        <w:spacing w:before="0"/>
        <w:ind w:left="307" w:right="991" w:firstLine="0"/>
        <w:jc w:val="both"/>
        <w:rPr>
          <w:sz w:val="20"/>
        </w:rPr>
      </w:pPr>
      <w:r>
        <w:rPr>
          <w:sz w:val="20"/>
          <w:vertAlign w:val="superscript"/>
        </w:rPr>
        <w:t>400</w:t>
      </w:r>
      <w:r>
        <w:rPr>
          <w:sz w:val="20"/>
          <w:vertAlign w:val="baseline"/>
        </w:rPr>
        <w:t>Psychotropic substance is</w:t>
      </w:r>
      <w:r>
        <w:rPr>
          <w:spacing w:val="-1"/>
          <w:sz w:val="20"/>
          <w:vertAlign w:val="baseline"/>
        </w:rPr>
        <w:t> </w:t>
      </w:r>
      <w:r>
        <w:rPr>
          <w:sz w:val="20"/>
          <w:vertAlign w:val="baseline"/>
        </w:rPr>
        <w:t>defined as</w:t>
      </w:r>
      <w:r>
        <w:rPr>
          <w:spacing w:val="-1"/>
          <w:sz w:val="20"/>
          <w:vertAlign w:val="baseline"/>
        </w:rPr>
        <w:t> </w:t>
      </w:r>
      <w:r>
        <w:rPr>
          <w:sz w:val="20"/>
          <w:vertAlign w:val="baseline"/>
        </w:rPr>
        <w:t>any</w:t>
      </w:r>
      <w:r>
        <w:rPr>
          <w:spacing w:val="-1"/>
          <w:sz w:val="20"/>
          <w:vertAlign w:val="baseline"/>
        </w:rPr>
        <w:t> </w:t>
      </w:r>
      <w:r>
        <w:rPr>
          <w:sz w:val="20"/>
          <w:vertAlign w:val="baseline"/>
        </w:rPr>
        <w:t>drug</w:t>
      </w:r>
      <w:r>
        <w:rPr>
          <w:spacing w:val="-1"/>
          <w:sz w:val="20"/>
          <w:vertAlign w:val="baseline"/>
        </w:rPr>
        <w:t> </w:t>
      </w:r>
      <w:r>
        <w:rPr>
          <w:sz w:val="20"/>
          <w:vertAlign w:val="baseline"/>
        </w:rPr>
        <w:t>that is</w:t>
      </w:r>
      <w:r>
        <w:rPr>
          <w:spacing w:val="-1"/>
          <w:sz w:val="20"/>
          <w:vertAlign w:val="baseline"/>
        </w:rPr>
        <w:t> </w:t>
      </w:r>
      <w:r>
        <w:rPr>
          <w:sz w:val="20"/>
          <w:vertAlign w:val="baseline"/>
        </w:rPr>
        <w:t>capable of</w:t>
      </w:r>
      <w:r>
        <w:rPr>
          <w:spacing w:val="-2"/>
          <w:sz w:val="20"/>
          <w:vertAlign w:val="baseline"/>
        </w:rPr>
        <w:t> </w:t>
      </w:r>
      <w:r>
        <w:rPr>
          <w:sz w:val="20"/>
          <w:vertAlign w:val="baseline"/>
        </w:rPr>
        <w:t>affecting</w:t>
      </w:r>
      <w:r>
        <w:rPr>
          <w:spacing w:val="-1"/>
          <w:sz w:val="20"/>
          <w:vertAlign w:val="baseline"/>
        </w:rPr>
        <w:t> </w:t>
      </w:r>
      <w:r>
        <w:rPr>
          <w:sz w:val="20"/>
          <w:vertAlign w:val="baseline"/>
        </w:rPr>
        <w:t>the mind, and is used in</w:t>
      </w:r>
      <w:r>
        <w:rPr>
          <w:spacing w:val="-2"/>
          <w:sz w:val="20"/>
          <w:vertAlign w:val="baseline"/>
        </w:rPr>
        <w:t> </w:t>
      </w:r>
      <w:r>
        <w:rPr>
          <w:sz w:val="20"/>
          <w:vertAlign w:val="baseline"/>
        </w:rPr>
        <w:t>the treatment</w:t>
      </w:r>
      <w:r>
        <w:rPr>
          <w:spacing w:val="-3"/>
          <w:sz w:val="20"/>
          <w:vertAlign w:val="baseline"/>
        </w:rPr>
        <w:t> </w:t>
      </w:r>
      <w:r>
        <w:rPr>
          <w:sz w:val="20"/>
          <w:vertAlign w:val="baseline"/>
        </w:rPr>
        <w:t>of</w:t>
      </w:r>
      <w:r>
        <w:rPr>
          <w:spacing w:val="-1"/>
          <w:sz w:val="20"/>
          <w:vertAlign w:val="baseline"/>
        </w:rPr>
        <w:t> </w:t>
      </w:r>
      <w:r>
        <w:rPr>
          <w:sz w:val="20"/>
          <w:vertAlign w:val="baseline"/>
        </w:rPr>
        <w:t>mental</w:t>
      </w:r>
      <w:r>
        <w:rPr>
          <w:spacing w:val="-3"/>
          <w:sz w:val="20"/>
          <w:vertAlign w:val="baseline"/>
        </w:rPr>
        <w:t> </w:t>
      </w:r>
      <w:r>
        <w:rPr>
          <w:sz w:val="20"/>
          <w:vertAlign w:val="baseline"/>
        </w:rPr>
        <w:t>disorders.</w:t>
      </w:r>
      <w:r>
        <w:rPr>
          <w:spacing w:val="-2"/>
          <w:sz w:val="20"/>
          <w:vertAlign w:val="baseline"/>
        </w:rPr>
        <w:t> </w:t>
      </w:r>
      <w:r>
        <w:rPr>
          <w:sz w:val="20"/>
          <w:vertAlign w:val="baseline"/>
        </w:rPr>
        <w:t>Such</w:t>
      </w:r>
      <w:r>
        <w:rPr>
          <w:spacing w:val="-3"/>
          <w:sz w:val="20"/>
          <w:vertAlign w:val="baseline"/>
        </w:rPr>
        <w:t> </w:t>
      </w:r>
      <w:r>
        <w:rPr>
          <w:sz w:val="20"/>
          <w:vertAlign w:val="baseline"/>
        </w:rPr>
        <w:t>kinds</w:t>
      </w:r>
      <w:r>
        <w:rPr>
          <w:spacing w:val="-3"/>
          <w:sz w:val="20"/>
          <w:vertAlign w:val="baseline"/>
        </w:rPr>
        <w:t> </w:t>
      </w:r>
      <w:r>
        <w:rPr>
          <w:sz w:val="20"/>
          <w:vertAlign w:val="baseline"/>
        </w:rPr>
        <w:t>of</w:t>
      </w:r>
      <w:r>
        <w:rPr>
          <w:spacing w:val="-4"/>
          <w:sz w:val="20"/>
          <w:vertAlign w:val="baseline"/>
        </w:rPr>
        <w:t> </w:t>
      </w:r>
      <w:r>
        <w:rPr>
          <w:sz w:val="20"/>
          <w:vertAlign w:val="baseline"/>
        </w:rPr>
        <w:t>drugs</w:t>
      </w:r>
      <w:r>
        <w:rPr>
          <w:spacing w:val="-3"/>
          <w:sz w:val="20"/>
          <w:vertAlign w:val="baseline"/>
        </w:rPr>
        <w:t> </w:t>
      </w:r>
      <w:r>
        <w:rPr>
          <w:sz w:val="20"/>
          <w:vertAlign w:val="baseline"/>
        </w:rPr>
        <w:t>are</w:t>
      </w:r>
      <w:r>
        <w:rPr>
          <w:spacing w:val="-2"/>
          <w:sz w:val="20"/>
          <w:vertAlign w:val="baseline"/>
        </w:rPr>
        <w:t> </w:t>
      </w:r>
      <w:r>
        <w:rPr>
          <w:sz w:val="20"/>
          <w:vertAlign w:val="baseline"/>
        </w:rPr>
        <w:t>also</w:t>
      </w:r>
      <w:r>
        <w:rPr>
          <w:spacing w:val="-2"/>
          <w:sz w:val="20"/>
          <w:vertAlign w:val="baseline"/>
        </w:rPr>
        <w:t> </w:t>
      </w:r>
      <w:r>
        <w:rPr>
          <w:sz w:val="20"/>
          <w:vertAlign w:val="baseline"/>
        </w:rPr>
        <w:t>called</w:t>
      </w:r>
      <w:r>
        <w:rPr>
          <w:spacing w:val="-1"/>
          <w:sz w:val="20"/>
          <w:vertAlign w:val="baseline"/>
        </w:rPr>
        <w:t> </w:t>
      </w:r>
      <w:r>
        <w:rPr>
          <w:sz w:val="20"/>
          <w:vertAlign w:val="baseline"/>
        </w:rPr>
        <w:t>psycho-active</w:t>
      </w:r>
      <w:r>
        <w:rPr>
          <w:spacing w:val="-2"/>
          <w:sz w:val="20"/>
          <w:vertAlign w:val="baseline"/>
        </w:rPr>
        <w:t> </w:t>
      </w:r>
      <w:r>
        <w:rPr>
          <w:sz w:val="20"/>
          <w:vertAlign w:val="baseline"/>
        </w:rPr>
        <w:t>drugs</w:t>
      </w:r>
      <w:r>
        <w:rPr>
          <w:spacing w:val="-3"/>
          <w:sz w:val="20"/>
          <w:vertAlign w:val="baseline"/>
        </w:rPr>
        <w:t> </w:t>
      </w:r>
      <w:r>
        <w:rPr>
          <w:sz w:val="20"/>
          <w:vertAlign w:val="baseline"/>
        </w:rPr>
        <w:t>as</w:t>
      </w:r>
      <w:r>
        <w:rPr>
          <w:spacing w:val="-3"/>
          <w:sz w:val="20"/>
          <w:vertAlign w:val="baseline"/>
        </w:rPr>
        <w:t> </w:t>
      </w:r>
      <w:r>
        <w:rPr>
          <w:sz w:val="20"/>
          <w:vertAlign w:val="baseline"/>
        </w:rPr>
        <w:t>they</w:t>
      </w:r>
      <w:r>
        <w:rPr>
          <w:spacing w:val="-6"/>
          <w:sz w:val="20"/>
          <w:vertAlign w:val="baseline"/>
        </w:rPr>
        <w:t> </w:t>
      </w:r>
      <w:r>
        <w:rPr>
          <w:sz w:val="20"/>
          <w:vertAlign w:val="baseline"/>
        </w:rPr>
        <w:t>act</w:t>
      </w:r>
      <w:r>
        <w:rPr>
          <w:spacing w:val="-3"/>
          <w:sz w:val="20"/>
          <w:vertAlign w:val="baseline"/>
        </w:rPr>
        <w:t> </w:t>
      </w:r>
      <w:r>
        <w:rPr>
          <w:sz w:val="20"/>
          <w:vertAlign w:val="baseline"/>
        </w:rPr>
        <w:t>on</w:t>
      </w:r>
      <w:r>
        <w:rPr>
          <w:spacing w:val="-3"/>
          <w:sz w:val="20"/>
          <w:vertAlign w:val="baseline"/>
        </w:rPr>
        <w:t> </w:t>
      </w:r>
      <w:r>
        <w:rPr>
          <w:sz w:val="20"/>
          <w:vertAlign w:val="baseline"/>
        </w:rPr>
        <w:t>the mind of a person who uses or abuse them.</w:t>
      </w:r>
    </w:p>
    <w:p>
      <w:pPr>
        <w:spacing w:before="0"/>
        <w:ind w:left="307" w:right="1103" w:firstLine="0"/>
        <w:jc w:val="left"/>
        <w:rPr>
          <w:sz w:val="20"/>
        </w:rPr>
      </w:pPr>
      <w:r>
        <w:rPr>
          <w:sz w:val="20"/>
          <w:vertAlign w:val="superscript"/>
        </w:rPr>
        <w:t>401</w:t>
      </w:r>
      <w:r>
        <w:rPr>
          <w:sz w:val="20"/>
          <w:vertAlign w:val="baseline"/>
        </w:rPr>
        <w:t>The</w:t>
      </w:r>
      <w:r>
        <w:rPr>
          <w:spacing w:val="-3"/>
          <w:sz w:val="20"/>
          <w:vertAlign w:val="baseline"/>
        </w:rPr>
        <w:t> </w:t>
      </w:r>
      <w:r>
        <w:rPr>
          <w:sz w:val="20"/>
          <w:vertAlign w:val="baseline"/>
        </w:rPr>
        <w:t>terms</w:t>
      </w:r>
      <w:r>
        <w:rPr>
          <w:spacing w:val="-4"/>
          <w:sz w:val="20"/>
          <w:vertAlign w:val="baseline"/>
        </w:rPr>
        <w:t> </w:t>
      </w:r>
      <w:r>
        <w:rPr>
          <w:sz w:val="20"/>
          <w:vertAlign w:val="baseline"/>
        </w:rPr>
        <w:t>'Illicit</w:t>
      </w:r>
      <w:r>
        <w:rPr>
          <w:spacing w:val="-4"/>
          <w:sz w:val="20"/>
          <w:vertAlign w:val="baseline"/>
        </w:rPr>
        <w:t> </w:t>
      </w:r>
      <w:r>
        <w:rPr>
          <w:sz w:val="20"/>
          <w:vertAlign w:val="baseline"/>
        </w:rPr>
        <w:t>drugs'</w:t>
      </w:r>
      <w:r>
        <w:rPr>
          <w:spacing w:val="-5"/>
          <w:sz w:val="20"/>
          <w:vertAlign w:val="baseline"/>
        </w:rPr>
        <w:t> </w:t>
      </w:r>
      <w:r>
        <w:rPr>
          <w:sz w:val="20"/>
          <w:vertAlign w:val="baseline"/>
        </w:rPr>
        <w:t>and 'hard</w:t>
      </w:r>
      <w:r>
        <w:rPr>
          <w:spacing w:val="-2"/>
          <w:sz w:val="20"/>
          <w:vertAlign w:val="baseline"/>
        </w:rPr>
        <w:t> </w:t>
      </w:r>
      <w:r>
        <w:rPr>
          <w:sz w:val="20"/>
          <w:vertAlign w:val="baseline"/>
        </w:rPr>
        <w:t>drugs'</w:t>
      </w:r>
      <w:r>
        <w:rPr>
          <w:spacing w:val="-3"/>
          <w:sz w:val="20"/>
          <w:vertAlign w:val="baseline"/>
        </w:rPr>
        <w:t> </w:t>
      </w:r>
      <w:r>
        <w:rPr>
          <w:sz w:val="20"/>
          <w:vertAlign w:val="baseline"/>
        </w:rPr>
        <w:t>will</w:t>
      </w:r>
      <w:r>
        <w:rPr>
          <w:spacing w:val="-4"/>
          <w:sz w:val="20"/>
          <w:vertAlign w:val="baseline"/>
        </w:rPr>
        <w:t> </w:t>
      </w:r>
      <w:r>
        <w:rPr>
          <w:sz w:val="20"/>
          <w:vertAlign w:val="baseline"/>
        </w:rPr>
        <w:t>be</w:t>
      </w:r>
      <w:r>
        <w:rPr>
          <w:spacing w:val="-3"/>
          <w:sz w:val="20"/>
          <w:vertAlign w:val="baseline"/>
        </w:rPr>
        <w:t> </w:t>
      </w:r>
      <w:r>
        <w:rPr>
          <w:sz w:val="20"/>
          <w:vertAlign w:val="baseline"/>
        </w:rPr>
        <w:t>used</w:t>
      </w:r>
      <w:r>
        <w:rPr>
          <w:spacing w:val="-2"/>
          <w:sz w:val="20"/>
          <w:vertAlign w:val="baseline"/>
        </w:rPr>
        <w:t> </w:t>
      </w:r>
      <w:r>
        <w:rPr>
          <w:sz w:val="20"/>
          <w:vertAlign w:val="baseline"/>
        </w:rPr>
        <w:t>in</w:t>
      </w:r>
      <w:r>
        <w:rPr>
          <w:spacing w:val="-4"/>
          <w:sz w:val="20"/>
          <w:vertAlign w:val="baseline"/>
        </w:rPr>
        <w:t> </w:t>
      </w:r>
      <w:r>
        <w:rPr>
          <w:sz w:val="20"/>
          <w:vertAlign w:val="baseline"/>
        </w:rPr>
        <w:t>place</w:t>
      </w:r>
      <w:r>
        <w:rPr>
          <w:spacing w:val="-3"/>
          <w:sz w:val="20"/>
          <w:vertAlign w:val="baseline"/>
        </w:rPr>
        <w:t> </w:t>
      </w:r>
      <w:r>
        <w:rPr>
          <w:sz w:val="20"/>
          <w:vertAlign w:val="baseline"/>
        </w:rPr>
        <w:t>of</w:t>
      </w:r>
      <w:r>
        <w:rPr>
          <w:spacing w:val="-5"/>
          <w:sz w:val="20"/>
          <w:vertAlign w:val="baseline"/>
        </w:rPr>
        <w:t> </w:t>
      </w:r>
      <w:r>
        <w:rPr>
          <w:sz w:val="20"/>
          <w:vertAlign w:val="baseline"/>
        </w:rPr>
        <w:t>narcotic</w:t>
      </w:r>
      <w:r>
        <w:rPr>
          <w:spacing w:val="-3"/>
          <w:sz w:val="20"/>
          <w:vertAlign w:val="baseline"/>
        </w:rPr>
        <w:t> </w:t>
      </w:r>
      <w:r>
        <w:rPr>
          <w:sz w:val="20"/>
          <w:vertAlign w:val="baseline"/>
        </w:rPr>
        <w:t>drugs</w:t>
      </w:r>
      <w:r>
        <w:rPr>
          <w:spacing w:val="-4"/>
          <w:sz w:val="20"/>
          <w:vertAlign w:val="baseline"/>
        </w:rPr>
        <w:t> </w:t>
      </w:r>
      <w:r>
        <w:rPr>
          <w:sz w:val="20"/>
          <w:vertAlign w:val="baseline"/>
        </w:rPr>
        <w:t>and</w:t>
      </w:r>
      <w:r>
        <w:rPr>
          <w:spacing w:val="-2"/>
          <w:sz w:val="20"/>
          <w:vertAlign w:val="baseline"/>
        </w:rPr>
        <w:t> </w:t>
      </w:r>
      <w:r>
        <w:rPr>
          <w:sz w:val="20"/>
          <w:vertAlign w:val="baseline"/>
        </w:rPr>
        <w:t>psychotropic substances in this paper.</w:t>
      </w:r>
    </w:p>
    <w:p>
      <w:pPr>
        <w:spacing w:before="0"/>
        <w:ind w:left="307" w:right="822" w:firstLine="0"/>
        <w:jc w:val="left"/>
        <w:rPr>
          <w:sz w:val="20"/>
        </w:rPr>
      </w:pPr>
      <w:r>
        <w:rPr>
          <w:sz w:val="20"/>
          <w:vertAlign w:val="superscript"/>
        </w:rPr>
        <w:t>402</w:t>
      </w:r>
      <w:r>
        <w:rPr>
          <w:sz w:val="20"/>
          <w:vertAlign w:val="baseline"/>
        </w:rPr>
        <w:t>Lamborn,</w:t>
      </w:r>
      <w:r>
        <w:rPr>
          <w:spacing w:val="-3"/>
          <w:sz w:val="20"/>
          <w:vertAlign w:val="baseline"/>
        </w:rPr>
        <w:t> </w:t>
      </w:r>
      <w:r>
        <w:rPr>
          <w:sz w:val="20"/>
          <w:vertAlign w:val="baseline"/>
        </w:rPr>
        <w:t>L.L.</w:t>
      </w:r>
      <w:r>
        <w:rPr>
          <w:spacing w:val="-4"/>
          <w:sz w:val="20"/>
          <w:vertAlign w:val="baseline"/>
        </w:rPr>
        <w:t> </w:t>
      </w:r>
      <w:r>
        <w:rPr>
          <w:sz w:val="20"/>
          <w:vertAlign w:val="baseline"/>
        </w:rPr>
        <w:t>(1990)</w:t>
      </w:r>
      <w:r>
        <w:rPr>
          <w:spacing w:val="-3"/>
          <w:sz w:val="20"/>
          <w:vertAlign w:val="baseline"/>
        </w:rPr>
        <w:t> </w:t>
      </w:r>
      <w:r>
        <w:rPr>
          <w:i/>
          <w:sz w:val="20"/>
          <w:vertAlign w:val="baseline"/>
        </w:rPr>
        <w:t>Victims</w:t>
      </w:r>
      <w:r>
        <w:rPr>
          <w:i/>
          <w:spacing w:val="-5"/>
          <w:sz w:val="20"/>
          <w:vertAlign w:val="baseline"/>
        </w:rPr>
        <w:t> </w:t>
      </w:r>
      <w:r>
        <w:rPr>
          <w:i/>
          <w:sz w:val="20"/>
          <w:vertAlign w:val="baseline"/>
        </w:rPr>
        <w:t>in</w:t>
      </w:r>
      <w:r>
        <w:rPr>
          <w:i/>
          <w:spacing w:val="-3"/>
          <w:sz w:val="20"/>
          <w:vertAlign w:val="baseline"/>
        </w:rPr>
        <w:t> </w:t>
      </w:r>
      <w:r>
        <w:rPr>
          <w:i/>
          <w:sz w:val="20"/>
          <w:vertAlign w:val="baseline"/>
        </w:rPr>
        <w:t>the</w:t>
      </w:r>
      <w:r>
        <w:rPr>
          <w:i/>
          <w:spacing w:val="-4"/>
          <w:sz w:val="20"/>
          <w:vertAlign w:val="baseline"/>
        </w:rPr>
        <w:t> </w:t>
      </w:r>
      <w:r>
        <w:rPr>
          <w:i/>
          <w:sz w:val="20"/>
          <w:vertAlign w:val="baseline"/>
        </w:rPr>
        <w:t>Criminal</w:t>
      </w:r>
      <w:r>
        <w:rPr>
          <w:i/>
          <w:spacing w:val="-5"/>
          <w:sz w:val="20"/>
          <w:vertAlign w:val="baseline"/>
        </w:rPr>
        <w:t> </w:t>
      </w:r>
      <w:r>
        <w:rPr>
          <w:i/>
          <w:sz w:val="20"/>
          <w:vertAlign w:val="baseline"/>
        </w:rPr>
        <w:t>Justice</w:t>
      </w:r>
      <w:r>
        <w:rPr>
          <w:i/>
          <w:spacing w:val="-4"/>
          <w:sz w:val="20"/>
          <w:vertAlign w:val="baseline"/>
        </w:rPr>
        <w:t> </w:t>
      </w:r>
      <w:r>
        <w:rPr>
          <w:i/>
          <w:sz w:val="20"/>
          <w:vertAlign w:val="baseline"/>
        </w:rPr>
        <w:t>Process:</w:t>
      </w:r>
      <w:r>
        <w:rPr>
          <w:i/>
          <w:spacing w:val="-4"/>
          <w:sz w:val="20"/>
          <w:vertAlign w:val="baseline"/>
        </w:rPr>
        <w:t> </w:t>
      </w:r>
      <w:r>
        <w:rPr>
          <w:i/>
          <w:sz w:val="20"/>
          <w:vertAlign w:val="baseline"/>
        </w:rPr>
        <w:t>An</w:t>
      </w:r>
      <w:r>
        <w:rPr>
          <w:i/>
          <w:spacing w:val="-3"/>
          <w:sz w:val="20"/>
          <w:vertAlign w:val="baseline"/>
        </w:rPr>
        <w:t> </w:t>
      </w:r>
      <w:r>
        <w:rPr>
          <w:i/>
          <w:sz w:val="20"/>
          <w:vertAlign w:val="baseline"/>
        </w:rPr>
        <w:t>American</w:t>
      </w:r>
      <w:r>
        <w:rPr>
          <w:i/>
          <w:spacing w:val="-3"/>
          <w:sz w:val="20"/>
          <w:vertAlign w:val="baseline"/>
        </w:rPr>
        <w:t> </w:t>
      </w:r>
      <w:r>
        <w:rPr>
          <w:i/>
          <w:sz w:val="20"/>
          <w:vertAlign w:val="baseline"/>
        </w:rPr>
        <w:t>Perspective, </w:t>
      </w:r>
      <w:r>
        <w:rPr>
          <w:sz w:val="20"/>
          <w:vertAlign w:val="baseline"/>
        </w:rPr>
        <w:t>a</w:t>
      </w:r>
      <w:r>
        <w:rPr>
          <w:spacing w:val="-4"/>
          <w:sz w:val="20"/>
          <w:vertAlign w:val="baseline"/>
        </w:rPr>
        <w:t> </w:t>
      </w:r>
      <w:r>
        <w:rPr>
          <w:sz w:val="20"/>
          <w:vertAlign w:val="baseline"/>
        </w:rPr>
        <w:t>publication of the Federal Ministry of Justice (Law Review Series), Lagos, p. 90.</w:t>
      </w:r>
    </w:p>
    <w:p>
      <w:pPr>
        <w:spacing w:before="0"/>
        <w:ind w:left="307" w:right="822" w:firstLine="0"/>
        <w:jc w:val="left"/>
        <w:rPr>
          <w:sz w:val="20"/>
        </w:rPr>
      </w:pPr>
      <w:r>
        <w:rPr>
          <w:sz w:val="20"/>
          <w:vertAlign w:val="superscript"/>
        </w:rPr>
        <w:t>403</w:t>
      </w:r>
      <w:r>
        <w:rPr>
          <w:sz w:val="20"/>
          <w:vertAlign w:val="baseline"/>
        </w:rPr>
        <w:t>Articles</w:t>
      </w:r>
      <w:r>
        <w:rPr>
          <w:spacing w:val="-3"/>
          <w:sz w:val="20"/>
          <w:vertAlign w:val="baseline"/>
        </w:rPr>
        <w:t> </w:t>
      </w:r>
      <w:r>
        <w:rPr>
          <w:i/>
          <w:sz w:val="20"/>
          <w:vertAlign w:val="baseline"/>
        </w:rPr>
        <w:t>1,2 &amp;</w:t>
      </w:r>
      <w:r>
        <w:rPr>
          <w:i/>
          <w:spacing w:val="-9"/>
          <w:sz w:val="20"/>
          <w:vertAlign w:val="baseline"/>
        </w:rPr>
        <w:t> </w:t>
      </w:r>
      <w:r>
        <w:rPr>
          <w:i/>
          <w:sz w:val="20"/>
          <w:vertAlign w:val="baseline"/>
        </w:rPr>
        <w:t>3,</w:t>
      </w:r>
      <w:r>
        <w:rPr>
          <w:i/>
          <w:spacing w:val="-1"/>
          <w:sz w:val="20"/>
          <w:vertAlign w:val="baseline"/>
        </w:rPr>
        <w:t> </w:t>
      </w:r>
      <w:r>
        <w:rPr>
          <w:sz w:val="20"/>
          <w:vertAlign w:val="baseline"/>
        </w:rPr>
        <w:t>Declaration</w:t>
      </w:r>
      <w:r>
        <w:rPr>
          <w:spacing w:val="-2"/>
          <w:sz w:val="20"/>
          <w:vertAlign w:val="baseline"/>
        </w:rPr>
        <w:t> </w:t>
      </w:r>
      <w:r>
        <w:rPr>
          <w:sz w:val="20"/>
          <w:vertAlign w:val="baseline"/>
        </w:rPr>
        <w:t>of</w:t>
      </w:r>
      <w:r>
        <w:rPr>
          <w:spacing w:val="-5"/>
          <w:sz w:val="20"/>
          <w:vertAlign w:val="baseline"/>
        </w:rPr>
        <w:t> </w:t>
      </w:r>
      <w:r>
        <w:rPr>
          <w:sz w:val="20"/>
          <w:vertAlign w:val="baseline"/>
        </w:rPr>
        <w:t>Basic</w:t>
      </w:r>
      <w:r>
        <w:rPr>
          <w:spacing w:val="-4"/>
          <w:sz w:val="20"/>
          <w:vertAlign w:val="baseline"/>
        </w:rPr>
        <w:t> </w:t>
      </w:r>
      <w:r>
        <w:rPr>
          <w:sz w:val="20"/>
          <w:vertAlign w:val="baseline"/>
        </w:rPr>
        <w:t>Principles</w:t>
      </w:r>
      <w:r>
        <w:rPr>
          <w:spacing w:val="-4"/>
          <w:sz w:val="20"/>
          <w:vertAlign w:val="baseline"/>
        </w:rPr>
        <w:t> </w:t>
      </w:r>
      <w:r>
        <w:rPr>
          <w:sz w:val="20"/>
          <w:vertAlign w:val="baseline"/>
        </w:rPr>
        <w:t>of</w:t>
      </w:r>
      <w:r>
        <w:rPr>
          <w:spacing w:val="-5"/>
          <w:sz w:val="20"/>
          <w:vertAlign w:val="baseline"/>
        </w:rPr>
        <w:t> </w:t>
      </w:r>
      <w:r>
        <w:rPr>
          <w:sz w:val="20"/>
          <w:vertAlign w:val="baseline"/>
        </w:rPr>
        <w:t>Justice</w:t>
      </w:r>
      <w:r>
        <w:rPr>
          <w:spacing w:val="-3"/>
          <w:sz w:val="20"/>
          <w:vertAlign w:val="baseline"/>
        </w:rPr>
        <w:t> </w:t>
      </w:r>
      <w:r>
        <w:rPr>
          <w:sz w:val="20"/>
          <w:vertAlign w:val="baseline"/>
        </w:rPr>
        <w:t>for</w:t>
      </w:r>
      <w:r>
        <w:rPr>
          <w:spacing w:val="-3"/>
          <w:sz w:val="20"/>
          <w:vertAlign w:val="baseline"/>
        </w:rPr>
        <w:t> </w:t>
      </w:r>
      <w:r>
        <w:rPr>
          <w:sz w:val="20"/>
          <w:vertAlign w:val="baseline"/>
        </w:rPr>
        <w:t>Victims</w:t>
      </w:r>
      <w:r>
        <w:rPr>
          <w:spacing w:val="-4"/>
          <w:sz w:val="20"/>
          <w:vertAlign w:val="baseline"/>
        </w:rPr>
        <w:t> </w:t>
      </w:r>
      <w:r>
        <w:rPr>
          <w:sz w:val="20"/>
          <w:vertAlign w:val="baseline"/>
        </w:rPr>
        <w:t>of</w:t>
      </w:r>
      <w:r>
        <w:rPr>
          <w:spacing w:val="-2"/>
          <w:sz w:val="20"/>
          <w:vertAlign w:val="baseline"/>
        </w:rPr>
        <w:t> </w:t>
      </w:r>
      <w:r>
        <w:rPr>
          <w:sz w:val="20"/>
          <w:vertAlign w:val="baseline"/>
        </w:rPr>
        <w:t>Crime</w:t>
      </w:r>
      <w:r>
        <w:rPr>
          <w:spacing w:val="-3"/>
          <w:sz w:val="20"/>
          <w:vertAlign w:val="baseline"/>
        </w:rPr>
        <w:t> </w:t>
      </w:r>
      <w:r>
        <w:rPr>
          <w:sz w:val="20"/>
          <w:vertAlign w:val="baseline"/>
        </w:rPr>
        <w:t>and Abuse</w:t>
      </w:r>
      <w:r>
        <w:rPr>
          <w:spacing w:val="-3"/>
          <w:sz w:val="20"/>
          <w:vertAlign w:val="baseline"/>
        </w:rPr>
        <w:t> </w:t>
      </w:r>
      <w:r>
        <w:rPr>
          <w:sz w:val="20"/>
          <w:vertAlign w:val="baseline"/>
        </w:rPr>
        <w:t>of</w:t>
      </w:r>
      <w:r>
        <w:rPr>
          <w:spacing w:val="-5"/>
          <w:sz w:val="20"/>
          <w:vertAlign w:val="baseline"/>
        </w:rPr>
        <w:t> </w:t>
      </w:r>
      <w:r>
        <w:rPr>
          <w:sz w:val="20"/>
          <w:vertAlign w:val="baseline"/>
        </w:rPr>
        <w:t>Power, </w:t>
      </w:r>
      <w:r>
        <w:rPr>
          <w:spacing w:val="-2"/>
          <w:sz w:val="20"/>
          <w:vertAlign w:val="baseline"/>
        </w:rPr>
        <w:t>1986.</w:t>
      </w:r>
    </w:p>
    <w:p>
      <w:pPr>
        <w:spacing w:before="0"/>
        <w:ind w:left="307" w:right="1103" w:firstLine="0"/>
        <w:jc w:val="left"/>
        <w:rPr>
          <w:sz w:val="20"/>
        </w:rPr>
      </w:pPr>
      <w:r>
        <w:rPr>
          <w:sz w:val="20"/>
          <w:vertAlign w:val="superscript"/>
        </w:rPr>
        <w:t>404</w:t>
      </w:r>
      <w:r>
        <w:rPr>
          <w:sz w:val="20"/>
          <w:vertAlign w:val="baseline"/>
        </w:rPr>
        <w:t>Adedola,</w:t>
      </w:r>
      <w:r>
        <w:rPr>
          <w:spacing w:val="-5"/>
          <w:sz w:val="20"/>
          <w:vertAlign w:val="baseline"/>
        </w:rPr>
        <w:t> </w:t>
      </w:r>
      <w:r>
        <w:rPr>
          <w:sz w:val="20"/>
          <w:vertAlign w:val="baseline"/>
        </w:rPr>
        <w:t>I.O.A.</w:t>
      </w:r>
      <w:r>
        <w:rPr>
          <w:spacing w:val="-5"/>
          <w:sz w:val="20"/>
          <w:vertAlign w:val="baseline"/>
        </w:rPr>
        <w:t> </w:t>
      </w:r>
      <w:r>
        <w:rPr>
          <w:sz w:val="20"/>
          <w:vertAlign w:val="baseline"/>
        </w:rPr>
        <w:t>(2001)</w:t>
      </w:r>
      <w:r>
        <w:rPr>
          <w:spacing w:val="-3"/>
          <w:sz w:val="20"/>
          <w:vertAlign w:val="baseline"/>
        </w:rPr>
        <w:t> </w:t>
      </w:r>
      <w:r>
        <w:rPr>
          <w:i/>
          <w:sz w:val="20"/>
          <w:vertAlign w:val="baseline"/>
        </w:rPr>
        <w:t>Criminal</w:t>
      </w:r>
      <w:r>
        <w:rPr>
          <w:i/>
          <w:spacing w:val="-6"/>
          <w:sz w:val="20"/>
          <w:vertAlign w:val="baseline"/>
        </w:rPr>
        <w:t> </w:t>
      </w:r>
      <w:r>
        <w:rPr>
          <w:i/>
          <w:sz w:val="20"/>
          <w:vertAlign w:val="baseline"/>
        </w:rPr>
        <w:t>Justice:</w:t>
      </w:r>
      <w:r>
        <w:rPr>
          <w:i/>
          <w:spacing w:val="-4"/>
          <w:sz w:val="20"/>
          <w:vertAlign w:val="baseline"/>
        </w:rPr>
        <w:t> </w:t>
      </w:r>
      <w:r>
        <w:rPr>
          <w:i/>
          <w:sz w:val="20"/>
          <w:vertAlign w:val="baseline"/>
        </w:rPr>
        <w:t>Restitution,</w:t>
      </w:r>
      <w:r>
        <w:rPr>
          <w:i/>
          <w:spacing w:val="-5"/>
          <w:sz w:val="20"/>
          <w:vertAlign w:val="baseline"/>
        </w:rPr>
        <w:t> </w:t>
      </w:r>
      <w:r>
        <w:rPr>
          <w:i/>
          <w:sz w:val="20"/>
          <w:vertAlign w:val="baseline"/>
        </w:rPr>
        <w:t>Compensation</w:t>
      </w:r>
      <w:r>
        <w:rPr>
          <w:i/>
          <w:spacing w:val="-4"/>
          <w:sz w:val="20"/>
          <w:vertAlign w:val="baseline"/>
        </w:rPr>
        <w:t> </w:t>
      </w:r>
      <w:r>
        <w:rPr>
          <w:i/>
          <w:sz w:val="20"/>
          <w:vertAlign w:val="baseline"/>
        </w:rPr>
        <w:t>and</w:t>
      </w:r>
      <w:r>
        <w:rPr>
          <w:i/>
          <w:spacing w:val="-4"/>
          <w:sz w:val="20"/>
          <w:vertAlign w:val="baseline"/>
        </w:rPr>
        <w:t> </w:t>
      </w:r>
      <w:r>
        <w:rPr>
          <w:i/>
          <w:sz w:val="20"/>
          <w:vertAlign w:val="baseline"/>
        </w:rPr>
        <w:t>Victims</w:t>
      </w:r>
      <w:r>
        <w:rPr>
          <w:i/>
          <w:spacing w:val="-6"/>
          <w:sz w:val="20"/>
          <w:vertAlign w:val="baseline"/>
        </w:rPr>
        <w:t> </w:t>
      </w:r>
      <w:r>
        <w:rPr>
          <w:i/>
          <w:sz w:val="20"/>
          <w:vertAlign w:val="baseline"/>
        </w:rPr>
        <w:t>Remedies',</w:t>
      </w:r>
      <w:r>
        <w:rPr>
          <w:i/>
          <w:spacing w:val="-5"/>
          <w:sz w:val="20"/>
          <w:vertAlign w:val="baseline"/>
        </w:rPr>
        <w:t> </w:t>
      </w:r>
      <w:r>
        <w:rPr>
          <w:i/>
          <w:sz w:val="20"/>
          <w:vertAlign w:val="baseline"/>
        </w:rPr>
        <w:t>Some Neglected Views, </w:t>
      </w:r>
      <w:r>
        <w:rPr>
          <w:sz w:val="20"/>
          <w:vertAlign w:val="baseline"/>
        </w:rPr>
        <w:t>Bencod Press Ibadan. p. 6.</w:t>
      </w:r>
    </w:p>
    <w:p>
      <w:pPr>
        <w:spacing w:after="0"/>
        <w:jc w:val="left"/>
        <w:rPr>
          <w:sz w:val="20"/>
        </w:rPr>
        <w:sectPr>
          <w:pgSz w:w="11910" w:h="16840"/>
          <w:pgMar w:header="0" w:footer="1014" w:top="1300" w:bottom="1200" w:left="1680" w:right="600"/>
        </w:sectPr>
      </w:pPr>
    </w:p>
    <w:p>
      <w:pPr>
        <w:pStyle w:val="BodyText"/>
        <w:spacing w:line="480" w:lineRule="auto" w:before="69"/>
        <w:ind w:right="807"/>
      </w:pPr>
      <w:r>
        <w:rPr/>
        <w:t>When people commit offences, particularly illicit drug offences such as drug trafficking</w:t>
      </w:r>
      <w:r>
        <w:rPr>
          <w:vertAlign w:val="superscript"/>
        </w:rPr>
        <w:t>405</w:t>
      </w:r>
      <w:r>
        <w:rPr>
          <w:vertAlign w:val="baseline"/>
        </w:rPr>
        <w:t> , there are situations where the traffickers end up causing injury or loss of property to some third party. For instance, where the traffickers are trying to escape from arrest by law enforcement officials and in the process, caused damage to road side shops or parked and moving vehicles or knock down innocent pedestrians walking</w:t>
      </w:r>
      <w:r>
        <w:rPr>
          <w:spacing w:val="40"/>
          <w:vertAlign w:val="baseline"/>
        </w:rPr>
        <w:t> </w:t>
      </w:r>
      <w:r>
        <w:rPr>
          <w:vertAlign w:val="baseline"/>
        </w:rPr>
        <w:t>along</w:t>
      </w:r>
      <w:r>
        <w:rPr>
          <w:spacing w:val="-2"/>
          <w:vertAlign w:val="baseline"/>
        </w:rPr>
        <w:t> </w:t>
      </w:r>
      <w:r>
        <w:rPr>
          <w:vertAlign w:val="baseline"/>
        </w:rPr>
        <w:t>the</w:t>
      </w:r>
      <w:r>
        <w:rPr>
          <w:spacing w:val="-3"/>
          <w:vertAlign w:val="baseline"/>
        </w:rPr>
        <w:t> </w:t>
      </w:r>
      <w:r>
        <w:rPr>
          <w:vertAlign w:val="baseline"/>
        </w:rPr>
        <w:t>road.</w:t>
      </w:r>
      <w:r>
        <w:rPr>
          <w:spacing w:val="-2"/>
          <w:vertAlign w:val="baseline"/>
        </w:rPr>
        <w:t> </w:t>
      </w:r>
      <w:r>
        <w:rPr>
          <w:vertAlign w:val="baseline"/>
        </w:rPr>
        <w:t>Since</w:t>
      </w:r>
      <w:r>
        <w:rPr>
          <w:spacing w:val="-2"/>
          <w:vertAlign w:val="baseline"/>
        </w:rPr>
        <w:t> </w:t>
      </w:r>
      <w:r>
        <w:rPr>
          <w:vertAlign w:val="baseline"/>
        </w:rPr>
        <w:t>these</w:t>
      </w:r>
      <w:r>
        <w:rPr>
          <w:spacing w:val="-3"/>
          <w:vertAlign w:val="baseline"/>
        </w:rPr>
        <w:t> </w:t>
      </w:r>
      <w:r>
        <w:rPr>
          <w:vertAlign w:val="baseline"/>
        </w:rPr>
        <w:t>people</w:t>
      </w:r>
      <w:r>
        <w:rPr>
          <w:spacing w:val="-1"/>
          <w:vertAlign w:val="baseline"/>
        </w:rPr>
        <w:t> </w:t>
      </w:r>
      <w:r>
        <w:rPr>
          <w:vertAlign w:val="baseline"/>
        </w:rPr>
        <w:t>suffered some</w:t>
      </w:r>
      <w:r>
        <w:rPr>
          <w:spacing w:val="-3"/>
          <w:vertAlign w:val="baseline"/>
        </w:rPr>
        <w:t> </w:t>
      </w:r>
      <w:r>
        <w:rPr>
          <w:vertAlign w:val="baseline"/>
        </w:rPr>
        <w:t>loss</w:t>
      </w:r>
      <w:r>
        <w:rPr>
          <w:spacing w:val="-2"/>
          <w:vertAlign w:val="baseline"/>
        </w:rPr>
        <w:t> </w:t>
      </w:r>
      <w:r>
        <w:rPr>
          <w:vertAlign w:val="baseline"/>
        </w:rPr>
        <w:t>one</w:t>
      </w:r>
      <w:r>
        <w:rPr>
          <w:spacing w:val="-2"/>
          <w:vertAlign w:val="baseline"/>
        </w:rPr>
        <w:t> </w:t>
      </w:r>
      <w:r>
        <w:rPr>
          <w:vertAlign w:val="baseline"/>
        </w:rPr>
        <w:t>way</w:t>
      </w:r>
      <w:r>
        <w:rPr>
          <w:spacing w:val="-7"/>
          <w:vertAlign w:val="baseline"/>
        </w:rPr>
        <w:t> </w:t>
      </w:r>
      <w:r>
        <w:rPr>
          <w:vertAlign w:val="baseline"/>
        </w:rPr>
        <w:t>or</w:t>
      </w:r>
      <w:r>
        <w:rPr>
          <w:spacing w:val="-1"/>
          <w:vertAlign w:val="baseline"/>
        </w:rPr>
        <w:t> </w:t>
      </w:r>
      <w:r>
        <w:rPr>
          <w:vertAlign w:val="baseline"/>
        </w:rPr>
        <w:t>the</w:t>
      </w:r>
      <w:r>
        <w:rPr>
          <w:spacing w:val="-2"/>
          <w:vertAlign w:val="baseline"/>
        </w:rPr>
        <w:t> </w:t>
      </w:r>
      <w:r>
        <w:rPr>
          <w:vertAlign w:val="baseline"/>
        </w:rPr>
        <w:t>other,</w:t>
      </w:r>
      <w:r>
        <w:rPr>
          <w:spacing w:val="-1"/>
          <w:vertAlign w:val="baseline"/>
        </w:rPr>
        <w:t> </w:t>
      </w:r>
      <w:r>
        <w:rPr>
          <w:vertAlign w:val="baseline"/>
        </w:rPr>
        <w:t>as</w:t>
      </w:r>
      <w:r>
        <w:rPr>
          <w:spacing w:val="-2"/>
          <w:vertAlign w:val="baseline"/>
        </w:rPr>
        <w:t> </w:t>
      </w:r>
      <w:r>
        <w:rPr>
          <w:vertAlign w:val="baseline"/>
        </w:rPr>
        <w:t>a</w:t>
      </w:r>
      <w:r>
        <w:rPr>
          <w:spacing w:val="-1"/>
          <w:vertAlign w:val="baseline"/>
        </w:rPr>
        <w:t> </w:t>
      </w:r>
      <w:r>
        <w:rPr>
          <w:vertAlign w:val="baseline"/>
        </w:rPr>
        <w:t>result</w:t>
      </w:r>
      <w:r>
        <w:rPr>
          <w:spacing w:val="-2"/>
          <w:vertAlign w:val="baseline"/>
        </w:rPr>
        <w:t> </w:t>
      </w:r>
      <w:r>
        <w:rPr>
          <w:vertAlign w:val="baseline"/>
        </w:rPr>
        <w:t>of the offender's criminal activities, they invariably become victims of illicit drug related offences. Similarly, the drug user who suffers personal injury as a result of using drugs is also a victim of illicit drug offence</w:t>
      </w:r>
      <w:r>
        <w:rPr>
          <w:vertAlign w:val="superscript"/>
        </w:rPr>
        <w:t>406</w:t>
      </w:r>
      <w:r>
        <w:rPr>
          <w:vertAlign w:val="baseline"/>
        </w:rPr>
        <w:t>. The drug user may also cause injury or loss of property to another person as a result of the influence of hard drug use on him.</w:t>
      </w:r>
      <w:r>
        <w:rPr>
          <w:vertAlign w:val="superscript"/>
        </w:rPr>
        <w:t>407</w:t>
      </w:r>
    </w:p>
    <w:p>
      <w:pPr>
        <w:pStyle w:val="BodyText"/>
        <w:spacing w:line="480" w:lineRule="auto" w:before="242"/>
        <w:ind w:right="808"/>
      </w:pPr>
      <w:r>
        <w:rPr/>
        <mc:AlternateContent>
          <mc:Choice Requires="wps">
            <w:drawing>
              <wp:anchor distT="0" distB="0" distL="0" distR="0" allowOverlap="1" layoutInCell="1" locked="0" behindDoc="1" simplePos="0" relativeHeight="487670784">
                <wp:simplePos x="0" y="0"/>
                <wp:positionH relativeFrom="page">
                  <wp:posOffset>1262176</wp:posOffset>
                </wp:positionH>
                <wp:positionV relativeFrom="paragraph">
                  <wp:posOffset>4740572</wp:posOffset>
                </wp:positionV>
                <wp:extent cx="1829435" cy="9525"/>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373.273407pt;width:144.020pt;height:.72003pt;mso-position-horizontal-relative:page;mso-position-vertical-relative:paragraph;z-index:-15645696;mso-wrap-distance-left:0;mso-wrap-distance-right:0" id="docshape186" filled="true" fillcolor="#000000" stroked="false">
                <v:fill type="solid"/>
                <w10:wrap type="topAndBottom"/>
              </v:rect>
            </w:pict>
          </mc:Fallback>
        </mc:AlternateContent>
      </w:r>
      <w:r>
        <w:rPr/>
        <w:t>The problem that this paper seeks to address concerns the treatment of victims of illicit drug offences under the law in Nigeria especially as it affects the capacity of the law to remove the victims from the hardship they suffer as a result of the injury they sustain and</w:t>
      </w:r>
      <w:r>
        <w:rPr>
          <w:spacing w:val="-2"/>
        </w:rPr>
        <w:t> </w:t>
      </w:r>
      <w:r>
        <w:rPr/>
        <w:t>their</w:t>
      </w:r>
      <w:r>
        <w:rPr>
          <w:spacing w:val="-3"/>
        </w:rPr>
        <w:t> </w:t>
      </w:r>
      <w:r>
        <w:rPr/>
        <w:t>loss</w:t>
      </w:r>
      <w:r>
        <w:rPr>
          <w:spacing w:val="-2"/>
        </w:rPr>
        <w:t> </w:t>
      </w:r>
      <w:r>
        <w:rPr/>
        <w:t>of</w:t>
      </w:r>
      <w:r>
        <w:rPr>
          <w:spacing w:val="-2"/>
        </w:rPr>
        <w:t> </w:t>
      </w:r>
      <w:r>
        <w:rPr/>
        <w:t>property.</w:t>
      </w:r>
      <w:r>
        <w:rPr>
          <w:spacing w:val="-2"/>
        </w:rPr>
        <w:t> </w:t>
      </w:r>
      <w:r>
        <w:rPr/>
        <w:t>The</w:t>
      </w:r>
      <w:r>
        <w:rPr>
          <w:spacing w:val="-4"/>
        </w:rPr>
        <w:t> </w:t>
      </w:r>
      <w:r>
        <w:rPr/>
        <w:t>hardship</w:t>
      </w:r>
      <w:r>
        <w:rPr>
          <w:spacing w:val="-2"/>
        </w:rPr>
        <w:t> </w:t>
      </w:r>
      <w:r>
        <w:rPr/>
        <w:t>that</w:t>
      </w:r>
      <w:r>
        <w:rPr>
          <w:spacing w:val="-2"/>
        </w:rPr>
        <w:t> </w:t>
      </w:r>
      <w:r>
        <w:rPr/>
        <w:t>victims</w:t>
      </w:r>
      <w:r>
        <w:rPr>
          <w:spacing w:val="-2"/>
        </w:rPr>
        <w:t> </w:t>
      </w:r>
      <w:r>
        <w:rPr/>
        <w:t>of</w:t>
      </w:r>
      <w:r>
        <w:rPr>
          <w:spacing w:val="-2"/>
        </w:rPr>
        <w:t> </w:t>
      </w:r>
      <w:r>
        <w:rPr/>
        <w:t>crime</w:t>
      </w:r>
      <w:r>
        <w:rPr>
          <w:spacing w:val="-3"/>
        </w:rPr>
        <w:t> </w:t>
      </w:r>
      <w:r>
        <w:rPr/>
        <w:t>suffer</w:t>
      </w:r>
      <w:r>
        <w:rPr>
          <w:spacing w:val="-2"/>
        </w:rPr>
        <w:t> </w:t>
      </w:r>
      <w:r>
        <w:rPr/>
        <w:t>include</w:t>
      </w:r>
      <w:r>
        <w:rPr>
          <w:spacing w:val="-2"/>
        </w:rPr>
        <w:t> </w:t>
      </w:r>
      <w:r>
        <w:rPr/>
        <w:t>physical and psychological pain which demands medical attention, the cost of treatment and therapy, the loss of earnings as a result of inability to undertake gainful employment due to</w:t>
      </w:r>
      <w:r>
        <w:rPr>
          <w:spacing w:val="40"/>
        </w:rPr>
        <w:t> </w:t>
      </w:r>
      <w:r>
        <w:rPr/>
        <w:t>injury or loss of property used for gainful employment etc. Other hardships that victims may suffer include the pain of dealing with drug addiction by hard drug users and the pressure on their parents and family, the pressure that people in the society have to put up with as a result of illicit drug activities such as living under fear, intimidation etc of drug traffickers and drug addicts. Although the law provides for compensation for such victims, they are hardly compensated in reality for a number of reasons that will be discussed as part of the problems in this paper.</w:t>
      </w:r>
    </w:p>
    <w:p>
      <w:pPr>
        <w:spacing w:before="96"/>
        <w:ind w:left="307" w:right="0" w:firstLine="0"/>
        <w:jc w:val="left"/>
        <w:rPr>
          <w:sz w:val="20"/>
        </w:rPr>
      </w:pPr>
      <w:r>
        <w:rPr>
          <w:sz w:val="20"/>
          <w:vertAlign w:val="superscript"/>
        </w:rPr>
        <w:t>405</w:t>
      </w:r>
      <w:r>
        <w:rPr>
          <w:sz w:val="20"/>
          <w:vertAlign w:val="baseline"/>
        </w:rPr>
        <w:t>Drug</w:t>
      </w:r>
      <w:r>
        <w:rPr>
          <w:spacing w:val="-5"/>
          <w:sz w:val="20"/>
          <w:vertAlign w:val="baseline"/>
        </w:rPr>
        <w:t> </w:t>
      </w:r>
      <w:r>
        <w:rPr>
          <w:sz w:val="20"/>
          <w:vertAlign w:val="baseline"/>
        </w:rPr>
        <w:t>trafficking</w:t>
      </w:r>
      <w:r>
        <w:rPr>
          <w:spacing w:val="-5"/>
          <w:sz w:val="20"/>
          <w:vertAlign w:val="baseline"/>
        </w:rPr>
        <w:t> </w:t>
      </w:r>
      <w:r>
        <w:rPr>
          <w:sz w:val="20"/>
          <w:vertAlign w:val="baseline"/>
        </w:rPr>
        <w:t>is</w:t>
      </w:r>
      <w:r>
        <w:rPr>
          <w:spacing w:val="-5"/>
          <w:sz w:val="20"/>
          <w:vertAlign w:val="baseline"/>
        </w:rPr>
        <w:t> </w:t>
      </w:r>
      <w:r>
        <w:rPr>
          <w:sz w:val="20"/>
          <w:vertAlign w:val="baseline"/>
        </w:rPr>
        <w:t>defined</w:t>
      </w:r>
      <w:r>
        <w:rPr>
          <w:spacing w:val="-4"/>
          <w:sz w:val="20"/>
          <w:vertAlign w:val="baseline"/>
        </w:rPr>
        <w:t> </w:t>
      </w:r>
      <w:r>
        <w:rPr>
          <w:sz w:val="20"/>
          <w:vertAlign w:val="baseline"/>
        </w:rPr>
        <w:t>as</w:t>
      </w:r>
      <w:r>
        <w:rPr>
          <w:spacing w:val="-2"/>
          <w:sz w:val="20"/>
          <w:vertAlign w:val="baseline"/>
        </w:rPr>
        <w:t> </w:t>
      </w:r>
      <w:r>
        <w:rPr>
          <w:sz w:val="20"/>
          <w:vertAlign w:val="baseline"/>
        </w:rPr>
        <w:t>the</w:t>
      </w:r>
      <w:r>
        <w:rPr>
          <w:spacing w:val="-4"/>
          <w:sz w:val="20"/>
          <w:vertAlign w:val="baseline"/>
        </w:rPr>
        <w:t> </w:t>
      </w:r>
      <w:r>
        <w:rPr>
          <w:sz w:val="20"/>
          <w:vertAlign w:val="baseline"/>
        </w:rPr>
        <w:t>selling</w:t>
      </w:r>
      <w:r>
        <w:rPr>
          <w:spacing w:val="-5"/>
          <w:sz w:val="20"/>
          <w:vertAlign w:val="baseline"/>
        </w:rPr>
        <w:t> </w:t>
      </w:r>
      <w:r>
        <w:rPr>
          <w:sz w:val="20"/>
          <w:vertAlign w:val="baseline"/>
        </w:rPr>
        <w:t>and</w:t>
      </w:r>
      <w:r>
        <w:rPr>
          <w:spacing w:val="-3"/>
          <w:sz w:val="20"/>
          <w:vertAlign w:val="baseline"/>
        </w:rPr>
        <w:t> </w:t>
      </w:r>
      <w:r>
        <w:rPr>
          <w:sz w:val="20"/>
          <w:vertAlign w:val="baseline"/>
        </w:rPr>
        <w:t>buying</w:t>
      </w:r>
      <w:r>
        <w:rPr>
          <w:spacing w:val="-5"/>
          <w:sz w:val="20"/>
          <w:vertAlign w:val="baseline"/>
        </w:rPr>
        <w:t> </w:t>
      </w:r>
      <w:r>
        <w:rPr>
          <w:sz w:val="20"/>
          <w:vertAlign w:val="baseline"/>
        </w:rPr>
        <w:t>of</w:t>
      </w:r>
      <w:r>
        <w:rPr>
          <w:spacing w:val="-6"/>
          <w:sz w:val="20"/>
          <w:vertAlign w:val="baseline"/>
        </w:rPr>
        <w:t> </w:t>
      </w:r>
      <w:r>
        <w:rPr>
          <w:sz w:val="20"/>
          <w:vertAlign w:val="baseline"/>
        </w:rPr>
        <w:t>illicit</w:t>
      </w:r>
      <w:r>
        <w:rPr>
          <w:spacing w:val="-5"/>
          <w:sz w:val="20"/>
          <w:vertAlign w:val="baseline"/>
        </w:rPr>
        <w:t> </w:t>
      </w:r>
      <w:r>
        <w:rPr>
          <w:spacing w:val="-2"/>
          <w:sz w:val="20"/>
          <w:vertAlign w:val="baseline"/>
        </w:rPr>
        <w:t>drugs.</w:t>
      </w:r>
    </w:p>
    <w:p>
      <w:pPr>
        <w:spacing w:before="1"/>
        <w:ind w:left="307" w:right="0" w:firstLine="0"/>
        <w:jc w:val="left"/>
        <w:rPr>
          <w:sz w:val="20"/>
        </w:rPr>
      </w:pPr>
      <w:r>
        <w:rPr>
          <w:sz w:val="20"/>
          <w:vertAlign w:val="superscript"/>
        </w:rPr>
        <w:t>406</w:t>
      </w:r>
      <w:r>
        <w:rPr>
          <w:sz w:val="20"/>
          <w:vertAlign w:val="baseline"/>
        </w:rPr>
        <w:t>A</w:t>
      </w:r>
      <w:r>
        <w:rPr>
          <w:spacing w:val="-7"/>
          <w:sz w:val="20"/>
          <w:vertAlign w:val="baseline"/>
        </w:rPr>
        <w:t> </w:t>
      </w:r>
      <w:r>
        <w:rPr>
          <w:sz w:val="20"/>
          <w:vertAlign w:val="baseline"/>
        </w:rPr>
        <w:t>drug</w:t>
      </w:r>
      <w:r>
        <w:rPr>
          <w:spacing w:val="-5"/>
          <w:sz w:val="20"/>
          <w:vertAlign w:val="baseline"/>
        </w:rPr>
        <w:t> </w:t>
      </w:r>
      <w:r>
        <w:rPr>
          <w:sz w:val="20"/>
          <w:vertAlign w:val="baseline"/>
        </w:rPr>
        <w:t>user</w:t>
      </w:r>
      <w:r>
        <w:rPr>
          <w:spacing w:val="-4"/>
          <w:sz w:val="20"/>
          <w:vertAlign w:val="baseline"/>
        </w:rPr>
        <w:t> </w:t>
      </w:r>
      <w:r>
        <w:rPr>
          <w:sz w:val="20"/>
          <w:vertAlign w:val="baseline"/>
        </w:rPr>
        <w:t>is</w:t>
      </w:r>
      <w:r>
        <w:rPr>
          <w:spacing w:val="-5"/>
          <w:sz w:val="20"/>
          <w:vertAlign w:val="baseline"/>
        </w:rPr>
        <w:t> </w:t>
      </w:r>
      <w:r>
        <w:rPr>
          <w:sz w:val="20"/>
          <w:vertAlign w:val="baseline"/>
        </w:rPr>
        <w:t>anyone</w:t>
      </w:r>
      <w:r>
        <w:rPr>
          <w:spacing w:val="-3"/>
          <w:sz w:val="20"/>
          <w:vertAlign w:val="baseline"/>
        </w:rPr>
        <w:t> </w:t>
      </w:r>
      <w:r>
        <w:rPr>
          <w:sz w:val="20"/>
          <w:vertAlign w:val="baseline"/>
        </w:rPr>
        <w:t>who</w:t>
      </w:r>
      <w:r>
        <w:rPr>
          <w:spacing w:val="-3"/>
          <w:sz w:val="20"/>
          <w:vertAlign w:val="baseline"/>
        </w:rPr>
        <w:t> </w:t>
      </w:r>
      <w:r>
        <w:rPr>
          <w:sz w:val="20"/>
          <w:vertAlign w:val="baseline"/>
        </w:rPr>
        <w:t>either</w:t>
      </w:r>
      <w:r>
        <w:rPr>
          <w:spacing w:val="-4"/>
          <w:sz w:val="20"/>
          <w:vertAlign w:val="baseline"/>
        </w:rPr>
        <w:t> </w:t>
      </w:r>
      <w:r>
        <w:rPr>
          <w:sz w:val="20"/>
          <w:vertAlign w:val="baseline"/>
        </w:rPr>
        <w:t>takes</w:t>
      </w:r>
      <w:r>
        <w:rPr>
          <w:spacing w:val="-5"/>
          <w:sz w:val="20"/>
          <w:vertAlign w:val="baseline"/>
        </w:rPr>
        <w:t> </w:t>
      </w:r>
      <w:r>
        <w:rPr>
          <w:sz w:val="20"/>
          <w:vertAlign w:val="baseline"/>
        </w:rPr>
        <w:t>lawful</w:t>
      </w:r>
      <w:r>
        <w:rPr>
          <w:spacing w:val="-6"/>
          <w:sz w:val="20"/>
          <w:vertAlign w:val="baseline"/>
        </w:rPr>
        <w:t> </w:t>
      </w:r>
      <w:r>
        <w:rPr>
          <w:sz w:val="20"/>
          <w:vertAlign w:val="baseline"/>
        </w:rPr>
        <w:t>drug</w:t>
      </w:r>
      <w:r>
        <w:rPr>
          <w:spacing w:val="-5"/>
          <w:sz w:val="20"/>
          <w:vertAlign w:val="baseline"/>
        </w:rPr>
        <w:t> </w:t>
      </w:r>
      <w:r>
        <w:rPr>
          <w:sz w:val="20"/>
          <w:vertAlign w:val="baseline"/>
        </w:rPr>
        <w:t>or</w:t>
      </w:r>
      <w:r>
        <w:rPr>
          <w:spacing w:val="-5"/>
          <w:sz w:val="20"/>
          <w:vertAlign w:val="baseline"/>
        </w:rPr>
        <w:t> </w:t>
      </w:r>
      <w:r>
        <w:rPr>
          <w:sz w:val="20"/>
          <w:vertAlign w:val="baseline"/>
        </w:rPr>
        <w:t>takes</w:t>
      </w:r>
      <w:r>
        <w:rPr>
          <w:spacing w:val="-2"/>
          <w:sz w:val="20"/>
          <w:vertAlign w:val="baseline"/>
        </w:rPr>
        <w:t> </w:t>
      </w:r>
      <w:r>
        <w:rPr>
          <w:sz w:val="20"/>
          <w:vertAlign w:val="baseline"/>
        </w:rPr>
        <w:t>unlawful</w:t>
      </w:r>
      <w:r>
        <w:rPr>
          <w:spacing w:val="-6"/>
          <w:sz w:val="20"/>
          <w:vertAlign w:val="baseline"/>
        </w:rPr>
        <w:t> </w:t>
      </w:r>
      <w:r>
        <w:rPr>
          <w:sz w:val="20"/>
          <w:vertAlign w:val="baseline"/>
        </w:rPr>
        <w:t>and</w:t>
      </w:r>
      <w:r>
        <w:rPr>
          <w:spacing w:val="-3"/>
          <w:sz w:val="20"/>
          <w:vertAlign w:val="baseline"/>
        </w:rPr>
        <w:t> </w:t>
      </w:r>
      <w:r>
        <w:rPr>
          <w:sz w:val="20"/>
          <w:vertAlign w:val="baseline"/>
        </w:rPr>
        <w:t>illicit</w:t>
      </w:r>
      <w:r>
        <w:rPr>
          <w:spacing w:val="-5"/>
          <w:sz w:val="20"/>
          <w:vertAlign w:val="baseline"/>
        </w:rPr>
        <w:t> </w:t>
      </w:r>
      <w:r>
        <w:rPr>
          <w:spacing w:val="-2"/>
          <w:sz w:val="20"/>
          <w:vertAlign w:val="baseline"/>
        </w:rPr>
        <w:t>drug.</w:t>
      </w:r>
    </w:p>
    <w:p>
      <w:pPr>
        <w:spacing w:before="0"/>
        <w:ind w:left="307" w:right="1103" w:firstLine="0"/>
        <w:jc w:val="left"/>
        <w:rPr>
          <w:sz w:val="20"/>
        </w:rPr>
      </w:pPr>
      <w:r>
        <w:rPr>
          <w:sz w:val="20"/>
          <w:vertAlign w:val="superscript"/>
        </w:rPr>
        <w:t>407</w:t>
      </w:r>
      <w:r>
        <w:rPr>
          <w:sz w:val="20"/>
          <w:vertAlign w:val="baseline"/>
        </w:rPr>
        <w:t>The</w:t>
      </w:r>
      <w:r>
        <w:rPr>
          <w:spacing w:val="-3"/>
          <w:sz w:val="20"/>
          <w:vertAlign w:val="baseline"/>
        </w:rPr>
        <w:t> </w:t>
      </w:r>
      <w:r>
        <w:rPr>
          <w:sz w:val="20"/>
          <w:vertAlign w:val="baseline"/>
        </w:rPr>
        <w:t>effect</w:t>
      </w:r>
      <w:r>
        <w:rPr>
          <w:spacing w:val="-4"/>
          <w:sz w:val="20"/>
          <w:vertAlign w:val="baseline"/>
        </w:rPr>
        <w:t> </w:t>
      </w:r>
      <w:r>
        <w:rPr>
          <w:sz w:val="20"/>
          <w:vertAlign w:val="baseline"/>
        </w:rPr>
        <w:t>of</w:t>
      </w:r>
      <w:r>
        <w:rPr>
          <w:spacing w:val="-5"/>
          <w:sz w:val="20"/>
          <w:vertAlign w:val="baseline"/>
        </w:rPr>
        <w:t> </w:t>
      </w:r>
      <w:r>
        <w:rPr>
          <w:sz w:val="20"/>
          <w:vertAlign w:val="baseline"/>
        </w:rPr>
        <w:t>drug</w:t>
      </w:r>
      <w:r>
        <w:rPr>
          <w:spacing w:val="-4"/>
          <w:sz w:val="20"/>
          <w:vertAlign w:val="baseline"/>
        </w:rPr>
        <w:t> </w:t>
      </w:r>
      <w:r>
        <w:rPr>
          <w:sz w:val="20"/>
          <w:vertAlign w:val="baseline"/>
        </w:rPr>
        <w:t>abuse</w:t>
      </w:r>
      <w:r>
        <w:rPr>
          <w:spacing w:val="-3"/>
          <w:sz w:val="20"/>
          <w:vertAlign w:val="baseline"/>
        </w:rPr>
        <w:t> </w:t>
      </w:r>
      <w:r>
        <w:rPr>
          <w:sz w:val="20"/>
          <w:vertAlign w:val="baseline"/>
        </w:rPr>
        <w:t>on</w:t>
      </w:r>
      <w:r>
        <w:rPr>
          <w:spacing w:val="-4"/>
          <w:sz w:val="20"/>
          <w:vertAlign w:val="baseline"/>
        </w:rPr>
        <w:t> </w:t>
      </w:r>
      <w:r>
        <w:rPr>
          <w:sz w:val="20"/>
          <w:vertAlign w:val="baseline"/>
        </w:rPr>
        <w:t>a</w:t>
      </w:r>
      <w:r>
        <w:rPr>
          <w:spacing w:val="-3"/>
          <w:sz w:val="20"/>
          <w:vertAlign w:val="baseline"/>
        </w:rPr>
        <w:t> </w:t>
      </w:r>
      <w:r>
        <w:rPr>
          <w:sz w:val="20"/>
          <w:vertAlign w:val="baseline"/>
        </w:rPr>
        <w:t>drug</w:t>
      </w:r>
      <w:r>
        <w:rPr>
          <w:spacing w:val="-4"/>
          <w:sz w:val="20"/>
          <w:vertAlign w:val="baseline"/>
        </w:rPr>
        <w:t> </w:t>
      </w:r>
      <w:r>
        <w:rPr>
          <w:sz w:val="20"/>
          <w:vertAlign w:val="baseline"/>
        </w:rPr>
        <w:t>user</w:t>
      </w:r>
      <w:r>
        <w:rPr>
          <w:spacing w:val="-2"/>
          <w:sz w:val="20"/>
          <w:vertAlign w:val="baseline"/>
        </w:rPr>
        <w:t> </w:t>
      </w:r>
      <w:r>
        <w:rPr>
          <w:sz w:val="20"/>
          <w:vertAlign w:val="baseline"/>
        </w:rPr>
        <w:t>is</w:t>
      </w:r>
      <w:r>
        <w:rPr>
          <w:spacing w:val="-4"/>
          <w:sz w:val="20"/>
          <w:vertAlign w:val="baseline"/>
        </w:rPr>
        <w:t> </w:t>
      </w:r>
      <w:r>
        <w:rPr>
          <w:sz w:val="20"/>
          <w:vertAlign w:val="baseline"/>
        </w:rPr>
        <w:t>capable</w:t>
      </w:r>
      <w:r>
        <w:rPr>
          <w:spacing w:val="-3"/>
          <w:sz w:val="20"/>
          <w:vertAlign w:val="baseline"/>
        </w:rPr>
        <w:t> </w:t>
      </w:r>
      <w:r>
        <w:rPr>
          <w:sz w:val="20"/>
          <w:vertAlign w:val="baseline"/>
        </w:rPr>
        <w:t>of</w:t>
      </w:r>
      <w:r>
        <w:rPr>
          <w:spacing w:val="-5"/>
          <w:sz w:val="20"/>
          <w:vertAlign w:val="baseline"/>
        </w:rPr>
        <w:t> </w:t>
      </w:r>
      <w:r>
        <w:rPr>
          <w:sz w:val="20"/>
          <w:vertAlign w:val="baseline"/>
        </w:rPr>
        <w:t>producing</w:t>
      </w:r>
      <w:r>
        <w:rPr>
          <w:spacing w:val="-4"/>
          <w:sz w:val="20"/>
          <w:vertAlign w:val="baseline"/>
        </w:rPr>
        <w:t> </w:t>
      </w:r>
      <w:r>
        <w:rPr>
          <w:sz w:val="20"/>
          <w:vertAlign w:val="baseline"/>
        </w:rPr>
        <w:t>rage</w:t>
      </w:r>
      <w:r>
        <w:rPr>
          <w:spacing w:val="-1"/>
          <w:sz w:val="20"/>
          <w:vertAlign w:val="baseline"/>
        </w:rPr>
        <w:t> </w:t>
      </w:r>
      <w:r>
        <w:rPr>
          <w:sz w:val="20"/>
          <w:vertAlign w:val="baseline"/>
        </w:rPr>
        <w:t>which can</w:t>
      </w:r>
      <w:r>
        <w:rPr>
          <w:spacing w:val="-4"/>
          <w:sz w:val="20"/>
          <w:vertAlign w:val="baseline"/>
        </w:rPr>
        <w:t> </w:t>
      </w:r>
      <w:r>
        <w:rPr>
          <w:sz w:val="20"/>
          <w:vertAlign w:val="baseline"/>
        </w:rPr>
        <w:t>lead</w:t>
      </w:r>
      <w:r>
        <w:rPr>
          <w:spacing w:val="-2"/>
          <w:sz w:val="20"/>
          <w:vertAlign w:val="baseline"/>
        </w:rPr>
        <w:t> </w:t>
      </w:r>
      <w:r>
        <w:rPr>
          <w:sz w:val="20"/>
          <w:vertAlign w:val="baseline"/>
        </w:rPr>
        <w:t>to</w:t>
      </w:r>
      <w:r>
        <w:rPr>
          <w:spacing w:val="-2"/>
          <w:sz w:val="20"/>
          <w:vertAlign w:val="baseline"/>
        </w:rPr>
        <w:t> </w:t>
      </w:r>
      <w:r>
        <w:rPr>
          <w:sz w:val="20"/>
          <w:vertAlign w:val="baseline"/>
        </w:rPr>
        <w:t>violent </w:t>
      </w:r>
      <w:r>
        <w:rPr>
          <w:spacing w:val="-2"/>
          <w:sz w:val="20"/>
          <w:vertAlign w:val="baseline"/>
        </w:rPr>
        <w:t>behaviour.</w:t>
      </w:r>
    </w:p>
    <w:p>
      <w:pPr>
        <w:spacing w:after="0"/>
        <w:jc w:val="left"/>
        <w:rPr>
          <w:sz w:val="20"/>
        </w:rPr>
        <w:sectPr>
          <w:pgSz w:w="11910" w:h="16840"/>
          <w:pgMar w:header="0" w:footer="1014" w:top="1320" w:bottom="1200" w:left="1680" w:right="600"/>
        </w:sectPr>
      </w:pPr>
    </w:p>
    <w:p>
      <w:pPr>
        <w:pStyle w:val="BodyText"/>
        <w:spacing w:line="480" w:lineRule="auto" w:before="69"/>
        <w:ind w:right="810"/>
      </w:pPr>
      <w:r>
        <w:rPr/>
        <w:t>It is the aim of this paper to analyse the legal framework on compensation, remedy and rehabilitation for victims of illicit drug offences and illicit drug related offences with a view to proffer solutions and recommendations.</w:t>
      </w:r>
    </w:p>
    <w:p>
      <w:pPr>
        <w:pStyle w:val="Heading2"/>
        <w:numPr>
          <w:ilvl w:val="2"/>
          <w:numId w:val="43"/>
        </w:numPr>
        <w:tabs>
          <w:tab w:pos="1026" w:val="left" w:leader="none"/>
        </w:tabs>
        <w:spacing w:line="240" w:lineRule="auto" w:before="246" w:after="0"/>
        <w:ind w:left="1026" w:right="0" w:hanging="719"/>
        <w:jc w:val="both"/>
      </w:pPr>
      <w:bookmarkStart w:name="_bookmark86" w:id="87"/>
      <w:bookmarkEnd w:id="87"/>
      <w:r>
        <w:rPr>
          <w:b w:val="0"/>
        </w:rPr>
      </w:r>
      <w:r>
        <w:rPr/>
        <w:t>Determination</w:t>
      </w:r>
      <w:r>
        <w:rPr>
          <w:spacing w:val="-2"/>
        </w:rPr>
        <w:t> </w:t>
      </w:r>
      <w:r>
        <w:rPr/>
        <w:t>of</w:t>
      </w:r>
      <w:r>
        <w:rPr>
          <w:spacing w:val="-2"/>
        </w:rPr>
        <w:t> </w:t>
      </w:r>
      <w:r>
        <w:rPr/>
        <w:t>Victims</w:t>
      </w:r>
      <w:r>
        <w:rPr>
          <w:spacing w:val="-1"/>
        </w:rPr>
        <w:t> </w:t>
      </w:r>
      <w:r>
        <w:rPr/>
        <w:t>of</w:t>
      </w:r>
      <w:r>
        <w:rPr>
          <w:spacing w:val="-2"/>
        </w:rPr>
        <w:t> </w:t>
      </w:r>
      <w:r>
        <w:rPr/>
        <w:t>Illicit</w:t>
      </w:r>
      <w:r>
        <w:rPr>
          <w:spacing w:val="-2"/>
        </w:rPr>
        <w:t> </w:t>
      </w:r>
      <w:r>
        <w:rPr/>
        <w:t>Drug</w:t>
      </w:r>
      <w:r>
        <w:rPr>
          <w:spacing w:val="-1"/>
        </w:rPr>
        <w:t> </w:t>
      </w:r>
      <w:r>
        <w:rPr>
          <w:spacing w:val="-2"/>
        </w:rPr>
        <w:t>Offences</w:t>
      </w:r>
    </w:p>
    <w:p>
      <w:pPr>
        <w:pStyle w:val="BodyText"/>
        <w:spacing w:line="480" w:lineRule="auto" w:before="271"/>
        <w:ind w:right="804"/>
      </w:pPr>
      <w:r>
        <w:rPr/>
        <w:t>The process of determining the victims</w:t>
      </w:r>
      <w:r>
        <w:rPr>
          <w:vertAlign w:val="superscript"/>
        </w:rPr>
        <w:t>408</w:t>
      </w:r>
      <w:r>
        <w:rPr>
          <w:vertAlign w:val="baseline"/>
        </w:rPr>
        <w:t> of illicit drug offences begins with clearly identifying what illicit drug</w:t>
      </w:r>
      <w:r>
        <w:rPr>
          <w:spacing w:val="-1"/>
          <w:vertAlign w:val="baseline"/>
        </w:rPr>
        <w:t> </w:t>
      </w:r>
      <w:r>
        <w:rPr>
          <w:vertAlign w:val="baseline"/>
        </w:rPr>
        <w:t>offence an offender has committed, and then identifying the nature</w:t>
      </w:r>
      <w:r>
        <w:rPr>
          <w:spacing w:val="-2"/>
          <w:vertAlign w:val="baseline"/>
        </w:rPr>
        <w:t> </w:t>
      </w:r>
      <w:r>
        <w:rPr>
          <w:vertAlign w:val="baseline"/>
        </w:rPr>
        <w:t>and extent of</w:t>
      </w:r>
      <w:r>
        <w:rPr>
          <w:spacing w:val="-1"/>
          <w:vertAlign w:val="baseline"/>
        </w:rPr>
        <w:t> </w:t>
      </w:r>
      <w:r>
        <w:rPr>
          <w:vertAlign w:val="baseline"/>
        </w:rPr>
        <w:t>injury</w:t>
      </w:r>
      <w:r>
        <w:rPr>
          <w:spacing w:val="-3"/>
          <w:vertAlign w:val="baseline"/>
        </w:rPr>
        <w:t> </w:t>
      </w:r>
      <w:r>
        <w:rPr>
          <w:vertAlign w:val="baseline"/>
        </w:rPr>
        <w:t>or</w:t>
      </w:r>
      <w:r>
        <w:rPr>
          <w:spacing w:val="-1"/>
          <w:vertAlign w:val="baseline"/>
        </w:rPr>
        <w:t> </w:t>
      </w:r>
      <w:r>
        <w:rPr>
          <w:vertAlign w:val="baseline"/>
        </w:rPr>
        <w:t>loss of</w:t>
      </w:r>
      <w:r>
        <w:rPr>
          <w:spacing w:val="-1"/>
          <w:vertAlign w:val="baseline"/>
        </w:rPr>
        <w:t> </w:t>
      </w:r>
      <w:r>
        <w:rPr>
          <w:vertAlign w:val="baseline"/>
        </w:rPr>
        <w:t>property</w:t>
      </w:r>
      <w:r>
        <w:rPr>
          <w:spacing w:val="-5"/>
          <w:vertAlign w:val="baseline"/>
        </w:rPr>
        <w:t> </w:t>
      </w:r>
      <w:r>
        <w:rPr>
          <w:vertAlign w:val="baseline"/>
        </w:rPr>
        <w:t>the offender</w:t>
      </w:r>
      <w:r>
        <w:rPr>
          <w:spacing w:val="-1"/>
          <w:vertAlign w:val="baseline"/>
        </w:rPr>
        <w:t> </w:t>
      </w:r>
      <w:r>
        <w:rPr>
          <w:vertAlign w:val="baseline"/>
        </w:rPr>
        <w:t>while</w:t>
      </w:r>
      <w:r>
        <w:rPr>
          <w:spacing w:val="-1"/>
          <w:vertAlign w:val="baseline"/>
        </w:rPr>
        <w:t> </w:t>
      </w:r>
      <w:r>
        <w:rPr>
          <w:vertAlign w:val="baseline"/>
        </w:rPr>
        <w:t>committing</w:t>
      </w:r>
      <w:r>
        <w:rPr>
          <w:spacing w:val="-3"/>
          <w:vertAlign w:val="baseline"/>
        </w:rPr>
        <w:t> </w:t>
      </w:r>
      <w:r>
        <w:rPr>
          <w:vertAlign w:val="baseline"/>
        </w:rPr>
        <w:t>the</w:t>
      </w:r>
      <w:r>
        <w:rPr>
          <w:spacing w:val="-1"/>
          <w:vertAlign w:val="baseline"/>
        </w:rPr>
        <w:t> </w:t>
      </w:r>
      <w:r>
        <w:rPr>
          <w:vertAlign w:val="baseline"/>
        </w:rPr>
        <w:t>offence has inflicted on an innocent third party, who thereby becomes the victim of illicit drug offence or illicit drug related offence.</w:t>
      </w:r>
      <w:r>
        <w:rPr>
          <w:vertAlign w:val="superscript"/>
        </w:rPr>
        <w:t>409</w:t>
      </w:r>
      <w:r>
        <w:rPr>
          <w:vertAlign w:val="baseline"/>
        </w:rPr>
        <w:t> This work has to be carried out by the prosecutor who will rely on the statement of facts provided by anyone who has suffered injury or loss of property</w:t>
      </w:r>
      <w:r>
        <w:rPr>
          <w:vertAlign w:val="superscript"/>
        </w:rPr>
        <w:t>410</w:t>
      </w:r>
      <w:r>
        <w:rPr>
          <w:vertAlign w:val="baseline"/>
        </w:rPr>
        <w:t>. With the support of evidence such as medical report on the injury sustained, and police report on the case, the prosecutor will be able to put up a case for the victim of crime. It is this case that the prosecutor puts together that will further provide the court with facts which are essential in determining the victims of illicit drug offenses and the commensurate compensation, remedy or rehabilitation for the victim</w:t>
      </w:r>
      <w:r>
        <w:rPr>
          <w:vertAlign w:val="superscript"/>
        </w:rPr>
        <w:t>411</w:t>
      </w:r>
      <w:r>
        <w:rPr>
          <w:vertAlign w:val="baseline"/>
        </w:rPr>
        <w:t>.</w:t>
      </w:r>
    </w:p>
    <w:p>
      <w:pPr>
        <w:pStyle w:val="BodyText"/>
        <w:spacing w:line="480" w:lineRule="auto" w:before="241"/>
        <w:ind w:right="804"/>
      </w:pPr>
      <w:r>
        <w:rPr/>
        <w:t>While it is trite law that it is the court that makes the final decision as who a victim of illicit drug offense is, there is nothing preventing the prosecutor from making any legitimate</w:t>
      </w:r>
      <w:r>
        <w:rPr>
          <w:spacing w:val="24"/>
        </w:rPr>
        <w:t> </w:t>
      </w:r>
      <w:r>
        <w:rPr/>
        <w:t>attempt</w:t>
      </w:r>
      <w:r>
        <w:rPr>
          <w:spacing w:val="26"/>
        </w:rPr>
        <w:t> </w:t>
      </w:r>
      <w:r>
        <w:rPr/>
        <w:t>to</w:t>
      </w:r>
      <w:r>
        <w:rPr>
          <w:spacing w:val="25"/>
        </w:rPr>
        <w:t> </w:t>
      </w:r>
      <w:r>
        <w:rPr/>
        <w:t>identify</w:t>
      </w:r>
      <w:r>
        <w:rPr>
          <w:spacing w:val="21"/>
        </w:rPr>
        <w:t> </w:t>
      </w:r>
      <w:r>
        <w:rPr/>
        <w:t>and</w:t>
      </w:r>
      <w:r>
        <w:rPr>
          <w:spacing w:val="26"/>
        </w:rPr>
        <w:t> </w:t>
      </w:r>
      <w:r>
        <w:rPr/>
        <w:t>include</w:t>
      </w:r>
      <w:r>
        <w:rPr>
          <w:spacing w:val="24"/>
        </w:rPr>
        <w:t> </w:t>
      </w:r>
      <w:r>
        <w:rPr/>
        <w:t>a</w:t>
      </w:r>
      <w:r>
        <w:rPr>
          <w:spacing w:val="25"/>
        </w:rPr>
        <w:t> </w:t>
      </w:r>
      <w:r>
        <w:rPr/>
        <w:t>person</w:t>
      </w:r>
      <w:r>
        <w:rPr>
          <w:spacing w:val="25"/>
        </w:rPr>
        <w:t> </w:t>
      </w:r>
      <w:r>
        <w:rPr/>
        <w:t>or</w:t>
      </w:r>
      <w:r>
        <w:rPr>
          <w:spacing w:val="25"/>
        </w:rPr>
        <w:t> </w:t>
      </w:r>
      <w:r>
        <w:rPr/>
        <w:t>a</w:t>
      </w:r>
      <w:r>
        <w:rPr>
          <w:spacing w:val="25"/>
        </w:rPr>
        <w:t> </w:t>
      </w:r>
      <w:r>
        <w:rPr/>
        <w:t>group</w:t>
      </w:r>
      <w:r>
        <w:rPr>
          <w:spacing w:val="24"/>
        </w:rPr>
        <w:t> </w:t>
      </w:r>
      <w:r>
        <w:rPr/>
        <w:t>of</w:t>
      </w:r>
      <w:r>
        <w:rPr>
          <w:spacing w:val="25"/>
        </w:rPr>
        <w:t> </w:t>
      </w:r>
      <w:r>
        <w:rPr/>
        <w:t>people</w:t>
      </w:r>
      <w:r>
        <w:rPr>
          <w:spacing w:val="26"/>
        </w:rPr>
        <w:t> </w:t>
      </w:r>
      <w:r>
        <w:rPr/>
        <w:t>as</w:t>
      </w:r>
      <w:r>
        <w:rPr>
          <w:spacing w:val="26"/>
        </w:rPr>
        <w:t> </w:t>
      </w:r>
      <w:r>
        <w:rPr/>
        <w:t>victims</w:t>
      </w:r>
      <w:r>
        <w:rPr>
          <w:spacing w:val="26"/>
        </w:rPr>
        <w:t> </w:t>
      </w:r>
      <w:r>
        <w:rPr>
          <w:spacing w:val="-5"/>
        </w:rPr>
        <w:t>of</w:t>
      </w:r>
    </w:p>
    <w:p>
      <w:pPr>
        <w:pStyle w:val="BodyText"/>
        <w:spacing w:before="151"/>
        <w:ind w:left="0"/>
        <w:jc w:val="left"/>
        <w:rPr>
          <w:sz w:val="20"/>
        </w:rPr>
      </w:pPr>
      <w:r>
        <w:rPr/>
        <mc:AlternateContent>
          <mc:Choice Requires="wps">
            <w:drawing>
              <wp:anchor distT="0" distB="0" distL="0" distR="0" allowOverlap="1" layoutInCell="1" locked="0" behindDoc="1" simplePos="0" relativeHeight="487671296">
                <wp:simplePos x="0" y="0"/>
                <wp:positionH relativeFrom="page">
                  <wp:posOffset>1262176</wp:posOffset>
                </wp:positionH>
                <wp:positionV relativeFrom="paragraph">
                  <wp:posOffset>257472</wp:posOffset>
                </wp:positionV>
                <wp:extent cx="1829435" cy="9525"/>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0.27339pt;width:144.020pt;height:.71997pt;mso-position-horizontal-relative:page;mso-position-vertical-relative:paragraph;z-index:-15645184;mso-wrap-distance-left:0;mso-wrap-distance-right:0" id="docshape187" filled="true" fillcolor="#000000" stroked="false">
                <v:fill type="solid"/>
                <w10:wrap type="topAndBottom"/>
              </v:rect>
            </w:pict>
          </mc:Fallback>
        </mc:AlternateContent>
      </w:r>
    </w:p>
    <w:p>
      <w:pPr>
        <w:spacing w:before="96"/>
        <w:ind w:left="307" w:right="1103" w:firstLine="0"/>
        <w:jc w:val="left"/>
        <w:rPr>
          <w:sz w:val="20"/>
        </w:rPr>
      </w:pPr>
      <w:r>
        <w:rPr>
          <w:sz w:val="20"/>
          <w:vertAlign w:val="superscript"/>
        </w:rPr>
        <w:t>408</w:t>
      </w:r>
      <w:r>
        <w:rPr>
          <w:sz w:val="20"/>
          <w:vertAlign w:val="baseline"/>
        </w:rPr>
        <w:t>A victim of crime also means any person who, individually or collectively, has suffered harm, including</w:t>
      </w:r>
      <w:r>
        <w:rPr>
          <w:spacing w:val="-5"/>
          <w:sz w:val="20"/>
          <w:vertAlign w:val="baseline"/>
        </w:rPr>
        <w:t> </w:t>
      </w:r>
      <w:r>
        <w:rPr>
          <w:sz w:val="20"/>
          <w:vertAlign w:val="baseline"/>
        </w:rPr>
        <w:t>physical</w:t>
      </w:r>
      <w:r>
        <w:rPr>
          <w:spacing w:val="-4"/>
          <w:sz w:val="20"/>
          <w:vertAlign w:val="baseline"/>
        </w:rPr>
        <w:t> </w:t>
      </w:r>
      <w:r>
        <w:rPr>
          <w:sz w:val="20"/>
          <w:vertAlign w:val="baseline"/>
        </w:rPr>
        <w:t>or</w:t>
      </w:r>
      <w:r>
        <w:rPr>
          <w:spacing w:val="-1"/>
          <w:sz w:val="20"/>
          <w:vertAlign w:val="baseline"/>
        </w:rPr>
        <w:t> </w:t>
      </w:r>
      <w:r>
        <w:rPr>
          <w:sz w:val="20"/>
          <w:vertAlign w:val="baseline"/>
        </w:rPr>
        <w:t>mental</w:t>
      </w:r>
      <w:r>
        <w:rPr>
          <w:spacing w:val="-4"/>
          <w:sz w:val="20"/>
          <w:vertAlign w:val="baseline"/>
        </w:rPr>
        <w:t> </w:t>
      </w:r>
      <w:r>
        <w:rPr>
          <w:sz w:val="20"/>
          <w:vertAlign w:val="baseline"/>
        </w:rPr>
        <w:t>injury,</w:t>
      </w:r>
      <w:r>
        <w:rPr>
          <w:spacing w:val="-4"/>
          <w:sz w:val="20"/>
          <w:vertAlign w:val="baseline"/>
        </w:rPr>
        <w:t> </w:t>
      </w:r>
      <w:r>
        <w:rPr>
          <w:sz w:val="20"/>
          <w:vertAlign w:val="baseline"/>
        </w:rPr>
        <w:t>emotional</w:t>
      </w:r>
      <w:r>
        <w:rPr>
          <w:spacing w:val="-4"/>
          <w:sz w:val="20"/>
          <w:vertAlign w:val="baseline"/>
        </w:rPr>
        <w:t> </w:t>
      </w:r>
      <w:r>
        <w:rPr>
          <w:sz w:val="20"/>
          <w:vertAlign w:val="baseline"/>
        </w:rPr>
        <w:t>suffering,</w:t>
      </w:r>
      <w:r>
        <w:rPr>
          <w:spacing w:val="-4"/>
          <w:sz w:val="20"/>
          <w:vertAlign w:val="baseline"/>
        </w:rPr>
        <w:t> </w:t>
      </w:r>
      <w:r>
        <w:rPr>
          <w:sz w:val="20"/>
          <w:vertAlign w:val="baseline"/>
        </w:rPr>
        <w:t>economic</w:t>
      </w:r>
      <w:r>
        <w:rPr>
          <w:spacing w:val="-4"/>
          <w:sz w:val="20"/>
          <w:vertAlign w:val="baseline"/>
        </w:rPr>
        <w:t> </w:t>
      </w:r>
      <w:r>
        <w:rPr>
          <w:sz w:val="20"/>
          <w:vertAlign w:val="baseline"/>
        </w:rPr>
        <w:t>and</w:t>
      </w:r>
      <w:r>
        <w:rPr>
          <w:spacing w:val="-3"/>
          <w:sz w:val="20"/>
          <w:vertAlign w:val="baseline"/>
        </w:rPr>
        <w:t> </w:t>
      </w:r>
      <w:r>
        <w:rPr>
          <w:sz w:val="20"/>
          <w:vertAlign w:val="baseline"/>
        </w:rPr>
        <w:t>property</w:t>
      </w:r>
      <w:r>
        <w:rPr>
          <w:spacing w:val="-8"/>
          <w:sz w:val="20"/>
          <w:vertAlign w:val="baseline"/>
        </w:rPr>
        <w:t> </w:t>
      </w:r>
      <w:r>
        <w:rPr>
          <w:sz w:val="20"/>
          <w:vertAlign w:val="baseline"/>
        </w:rPr>
        <w:t>loss</w:t>
      </w:r>
      <w:r>
        <w:rPr>
          <w:spacing w:val="-5"/>
          <w:sz w:val="20"/>
          <w:vertAlign w:val="baseline"/>
        </w:rPr>
        <w:t> </w:t>
      </w:r>
      <w:r>
        <w:rPr>
          <w:sz w:val="20"/>
          <w:vertAlign w:val="baseline"/>
        </w:rPr>
        <w:t>or</w:t>
      </w:r>
      <w:r>
        <w:rPr>
          <w:spacing w:val="-4"/>
          <w:sz w:val="20"/>
          <w:vertAlign w:val="baseline"/>
        </w:rPr>
        <w:t> </w:t>
      </w:r>
      <w:r>
        <w:rPr>
          <w:sz w:val="20"/>
          <w:vertAlign w:val="baseline"/>
        </w:rPr>
        <w:t>substantial impairment</w:t>
      </w:r>
      <w:r>
        <w:rPr>
          <w:spacing w:val="-3"/>
          <w:sz w:val="20"/>
          <w:vertAlign w:val="baseline"/>
        </w:rPr>
        <w:t> </w:t>
      </w:r>
      <w:r>
        <w:rPr>
          <w:sz w:val="20"/>
          <w:vertAlign w:val="baseline"/>
        </w:rPr>
        <w:t>of</w:t>
      </w:r>
      <w:r>
        <w:rPr>
          <w:spacing w:val="-1"/>
          <w:sz w:val="20"/>
          <w:vertAlign w:val="baseline"/>
        </w:rPr>
        <w:t> </w:t>
      </w:r>
      <w:r>
        <w:rPr>
          <w:sz w:val="20"/>
          <w:vertAlign w:val="baseline"/>
        </w:rPr>
        <w:t>his</w:t>
      </w:r>
      <w:r>
        <w:rPr>
          <w:spacing w:val="-3"/>
          <w:sz w:val="20"/>
          <w:vertAlign w:val="baseline"/>
        </w:rPr>
        <w:t> </w:t>
      </w:r>
      <w:r>
        <w:rPr>
          <w:sz w:val="20"/>
          <w:vertAlign w:val="baseline"/>
        </w:rPr>
        <w:t>fundamental rights</w:t>
      </w:r>
      <w:r>
        <w:rPr>
          <w:spacing w:val="-3"/>
          <w:sz w:val="20"/>
          <w:vertAlign w:val="baseline"/>
        </w:rPr>
        <w:t> </w:t>
      </w:r>
      <w:r>
        <w:rPr>
          <w:sz w:val="20"/>
          <w:vertAlign w:val="baseline"/>
        </w:rPr>
        <w:t>through</w:t>
      </w:r>
      <w:r>
        <w:rPr>
          <w:spacing w:val="-3"/>
          <w:sz w:val="20"/>
          <w:vertAlign w:val="baseline"/>
        </w:rPr>
        <w:t> </w:t>
      </w:r>
      <w:r>
        <w:rPr>
          <w:sz w:val="20"/>
          <w:vertAlign w:val="baseline"/>
        </w:rPr>
        <w:t>acts</w:t>
      </w:r>
      <w:r>
        <w:rPr>
          <w:spacing w:val="-3"/>
          <w:sz w:val="20"/>
          <w:vertAlign w:val="baseline"/>
        </w:rPr>
        <w:t> </w:t>
      </w:r>
      <w:r>
        <w:rPr>
          <w:sz w:val="20"/>
          <w:vertAlign w:val="baseline"/>
        </w:rPr>
        <w:t>or</w:t>
      </w:r>
      <w:r>
        <w:rPr>
          <w:spacing w:val="-2"/>
          <w:sz w:val="20"/>
          <w:vertAlign w:val="baseline"/>
        </w:rPr>
        <w:t> </w:t>
      </w:r>
      <w:r>
        <w:rPr>
          <w:sz w:val="20"/>
          <w:vertAlign w:val="baseline"/>
        </w:rPr>
        <w:t>omissions</w:t>
      </w:r>
      <w:r>
        <w:rPr>
          <w:spacing w:val="-3"/>
          <w:sz w:val="20"/>
          <w:vertAlign w:val="baseline"/>
        </w:rPr>
        <w:t> </w:t>
      </w:r>
      <w:r>
        <w:rPr>
          <w:sz w:val="20"/>
          <w:vertAlign w:val="baseline"/>
        </w:rPr>
        <w:t>that</w:t>
      </w:r>
      <w:r>
        <w:rPr>
          <w:spacing w:val="-3"/>
          <w:sz w:val="20"/>
          <w:vertAlign w:val="baseline"/>
        </w:rPr>
        <w:t> </w:t>
      </w:r>
      <w:r>
        <w:rPr>
          <w:sz w:val="20"/>
          <w:vertAlign w:val="baseline"/>
        </w:rPr>
        <w:t>are</w:t>
      </w:r>
      <w:r>
        <w:rPr>
          <w:spacing w:val="-2"/>
          <w:sz w:val="20"/>
          <w:vertAlign w:val="baseline"/>
        </w:rPr>
        <w:t> </w:t>
      </w:r>
      <w:r>
        <w:rPr>
          <w:sz w:val="20"/>
          <w:vertAlign w:val="baseline"/>
        </w:rPr>
        <w:t>in</w:t>
      </w:r>
      <w:r>
        <w:rPr>
          <w:spacing w:val="-4"/>
          <w:sz w:val="20"/>
          <w:vertAlign w:val="baseline"/>
        </w:rPr>
        <w:t> </w:t>
      </w:r>
      <w:r>
        <w:rPr>
          <w:sz w:val="20"/>
          <w:vertAlign w:val="baseline"/>
        </w:rPr>
        <w:t>violation</w:t>
      </w:r>
      <w:r>
        <w:rPr>
          <w:spacing w:val="-3"/>
          <w:sz w:val="20"/>
          <w:vertAlign w:val="baseline"/>
        </w:rPr>
        <w:t> </w:t>
      </w:r>
      <w:r>
        <w:rPr>
          <w:sz w:val="20"/>
          <w:vertAlign w:val="baseline"/>
        </w:rPr>
        <w:t>of</w:t>
      </w:r>
      <w:r>
        <w:rPr>
          <w:spacing w:val="-4"/>
          <w:sz w:val="20"/>
          <w:vertAlign w:val="baseline"/>
        </w:rPr>
        <w:t> </w:t>
      </w:r>
      <w:r>
        <w:rPr>
          <w:sz w:val="20"/>
          <w:vertAlign w:val="baseline"/>
        </w:rPr>
        <w:t>the law. All references</w:t>
      </w:r>
      <w:r>
        <w:rPr>
          <w:spacing w:val="-4"/>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term</w:t>
      </w:r>
      <w:r>
        <w:rPr>
          <w:spacing w:val="-5"/>
          <w:sz w:val="20"/>
          <w:vertAlign w:val="baseline"/>
        </w:rPr>
        <w:t> </w:t>
      </w:r>
      <w:r>
        <w:rPr>
          <w:sz w:val="20"/>
          <w:vertAlign w:val="baseline"/>
        </w:rPr>
        <w:t>victim</w:t>
      </w:r>
      <w:r>
        <w:rPr>
          <w:spacing w:val="-5"/>
          <w:sz w:val="20"/>
          <w:vertAlign w:val="baseline"/>
        </w:rPr>
        <w:t> </w:t>
      </w:r>
      <w:r>
        <w:rPr>
          <w:sz w:val="20"/>
          <w:vertAlign w:val="baseline"/>
        </w:rPr>
        <w:t>or</w:t>
      </w:r>
      <w:r>
        <w:rPr>
          <w:spacing w:val="-3"/>
          <w:sz w:val="20"/>
          <w:vertAlign w:val="baseline"/>
        </w:rPr>
        <w:t> </w:t>
      </w:r>
      <w:r>
        <w:rPr>
          <w:sz w:val="20"/>
          <w:vertAlign w:val="baseline"/>
        </w:rPr>
        <w:t>victims</w:t>
      </w:r>
      <w:r>
        <w:rPr>
          <w:spacing w:val="-4"/>
          <w:sz w:val="20"/>
          <w:vertAlign w:val="baseline"/>
        </w:rPr>
        <w:t> </w:t>
      </w:r>
      <w:r>
        <w:rPr>
          <w:sz w:val="20"/>
          <w:vertAlign w:val="baseline"/>
        </w:rPr>
        <w:t>in</w:t>
      </w:r>
      <w:r>
        <w:rPr>
          <w:spacing w:val="-4"/>
          <w:sz w:val="20"/>
          <w:vertAlign w:val="baseline"/>
        </w:rPr>
        <w:t> </w:t>
      </w:r>
      <w:r>
        <w:rPr>
          <w:sz w:val="20"/>
          <w:vertAlign w:val="baseline"/>
        </w:rPr>
        <w:t>this</w:t>
      </w:r>
      <w:r>
        <w:rPr>
          <w:spacing w:val="-4"/>
          <w:sz w:val="20"/>
          <w:vertAlign w:val="baseline"/>
        </w:rPr>
        <w:t> </w:t>
      </w:r>
      <w:r>
        <w:rPr>
          <w:sz w:val="20"/>
          <w:vertAlign w:val="baseline"/>
        </w:rPr>
        <w:t>paper</w:t>
      </w:r>
      <w:r>
        <w:rPr>
          <w:spacing w:val="-2"/>
          <w:sz w:val="20"/>
          <w:vertAlign w:val="baseline"/>
        </w:rPr>
        <w:t> </w:t>
      </w:r>
      <w:r>
        <w:rPr>
          <w:sz w:val="20"/>
          <w:vertAlign w:val="baseline"/>
        </w:rPr>
        <w:t>means</w:t>
      </w:r>
      <w:r>
        <w:rPr>
          <w:spacing w:val="-4"/>
          <w:sz w:val="20"/>
          <w:vertAlign w:val="baseline"/>
        </w:rPr>
        <w:t> </w:t>
      </w:r>
      <w:r>
        <w:rPr>
          <w:sz w:val="20"/>
          <w:vertAlign w:val="baseline"/>
        </w:rPr>
        <w:t>victim</w:t>
      </w:r>
      <w:r>
        <w:rPr>
          <w:spacing w:val="-7"/>
          <w:sz w:val="20"/>
          <w:vertAlign w:val="baseline"/>
        </w:rPr>
        <w:t> </w:t>
      </w:r>
      <w:r>
        <w:rPr>
          <w:sz w:val="20"/>
          <w:vertAlign w:val="baseline"/>
        </w:rPr>
        <w:t>or</w:t>
      </w:r>
      <w:r>
        <w:rPr>
          <w:spacing w:val="-3"/>
          <w:sz w:val="20"/>
          <w:vertAlign w:val="baseline"/>
        </w:rPr>
        <w:t> </w:t>
      </w:r>
      <w:r>
        <w:rPr>
          <w:sz w:val="20"/>
          <w:vertAlign w:val="baseline"/>
        </w:rPr>
        <w:t>victims</w:t>
      </w:r>
      <w:r>
        <w:rPr>
          <w:spacing w:val="-2"/>
          <w:sz w:val="20"/>
          <w:vertAlign w:val="baseline"/>
        </w:rPr>
        <w:t> </w:t>
      </w:r>
      <w:r>
        <w:rPr>
          <w:sz w:val="20"/>
          <w:vertAlign w:val="baseline"/>
        </w:rPr>
        <w:t>of</w:t>
      </w:r>
      <w:r>
        <w:rPr>
          <w:spacing w:val="-2"/>
          <w:sz w:val="20"/>
          <w:vertAlign w:val="baseline"/>
        </w:rPr>
        <w:t> </w:t>
      </w:r>
      <w:r>
        <w:rPr>
          <w:sz w:val="20"/>
          <w:vertAlign w:val="baseline"/>
        </w:rPr>
        <w:t>narcotic</w:t>
      </w:r>
      <w:r>
        <w:rPr>
          <w:spacing w:val="-3"/>
          <w:sz w:val="20"/>
          <w:vertAlign w:val="baseline"/>
        </w:rPr>
        <w:t> </w:t>
      </w:r>
      <w:r>
        <w:rPr>
          <w:sz w:val="20"/>
          <w:vertAlign w:val="baseline"/>
        </w:rPr>
        <w:t>drugs</w:t>
      </w:r>
      <w:r>
        <w:rPr>
          <w:spacing w:val="-4"/>
          <w:sz w:val="20"/>
          <w:vertAlign w:val="baseline"/>
        </w:rPr>
        <w:t> </w:t>
      </w:r>
      <w:r>
        <w:rPr>
          <w:sz w:val="20"/>
          <w:vertAlign w:val="baseline"/>
        </w:rPr>
        <w:t>and psychotropic substances crime or illicit drug offences.</w:t>
      </w:r>
    </w:p>
    <w:p>
      <w:pPr>
        <w:spacing w:before="0"/>
        <w:ind w:left="307" w:right="822" w:firstLine="0"/>
        <w:jc w:val="left"/>
        <w:rPr>
          <w:sz w:val="20"/>
        </w:rPr>
      </w:pPr>
      <w:r>
        <w:rPr>
          <w:sz w:val="20"/>
          <w:vertAlign w:val="superscript"/>
        </w:rPr>
        <w:t>409</w:t>
      </w:r>
      <w:r>
        <w:rPr>
          <w:sz w:val="20"/>
          <w:vertAlign w:val="baseline"/>
        </w:rPr>
        <w:t>Nwadialo,</w:t>
      </w:r>
      <w:r>
        <w:rPr>
          <w:spacing w:val="-4"/>
          <w:sz w:val="20"/>
          <w:vertAlign w:val="baseline"/>
        </w:rPr>
        <w:t> </w:t>
      </w:r>
      <w:r>
        <w:rPr>
          <w:sz w:val="20"/>
          <w:vertAlign w:val="baseline"/>
        </w:rPr>
        <w:t>F.</w:t>
      </w:r>
      <w:r>
        <w:rPr>
          <w:spacing w:val="-4"/>
          <w:sz w:val="20"/>
          <w:vertAlign w:val="baseline"/>
        </w:rPr>
        <w:t> </w:t>
      </w:r>
      <w:r>
        <w:rPr>
          <w:sz w:val="20"/>
          <w:vertAlign w:val="baseline"/>
        </w:rPr>
        <w:t>(2010)</w:t>
      </w:r>
      <w:r>
        <w:rPr>
          <w:spacing w:val="-1"/>
          <w:sz w:val="20"/>
          <w:vertAlign w:val="baseline"/>
        </w:rPr>
        <w:t> </w:t>
      </w:r>
      <w:r>
        <w:rPr>
          <w:sz w:val="20"/>
          <w:vertAlign w:val="baseline"/>
        </w:rPr>
        <w:t>Compensating</w:t>
      </w:r>
      <w:r>
        <w:rPr>
          <w:spacing w:val="-5"/>
          <w:sz w:val="20"/>
          <w:vertAlign w:val="baseline"/>
        </w:rPr>
        <w:t> </w:t>
      </w:r>
      <w:r>
        <w:rPr>
          <w:sz w:val="20"/>
          <w:vertAlign w:val="baseline"/>
        </w:rPr>
        <w:t>Victims</w:t>
      </w:r>
      <w:r>
        <w:rPr>
          <w:spacing w:val="-5"/>
          <w:sz w:val="20"/>
          <w:vertAlign w:val="baseline"/>
        </w:rPr>
        <w:t> </w:t>
      </w:r>
      <w:r>
        <w:rPr>
          <w:sz w:val="20"/>
          <w:vertAlign w:val="baseline"/>
        </w:rPr>
        <w:t>of</w:t>
      </w:r>
      <w:r>
        <w:rPr>
          <w:spacing w:val="-3"/>
          <w:sz w:val="20"/>
          <w:vertAlign w:val="baseline"/>
        </w:rPr>
        <w:t> </w:t>
      </w:r>
      <w:r>
        <w:rPr>
          <w:sz w:val="20"/>
          <w:vertAlign w:val="baseline"/>
        </w:rPr>
        <w:t>Arson</w:t>
      </w:r>
      <w:r>
        <w:rPr>
          <w:spacing w:val="-5"/>
          <w:sz w:val="20"/>
          <w:vertAlign w:val="baseline"/>
        </w:rPr>
        <w:t> </w:t>
      </w:r>
      <w:r>
        <w:rPr>
          <w:sz w:val="20"/>
          <w:vertAlign w:val="baseline"/>
        </w:rPr>
        <w:t>and</w:t>
      </w:r>
      <w:r>
        <w:rPr>
          <w:spacing w:val="-3"/>
          <w:sz w:val="20"/>
          <w:vertAlign w:val="baseline"/>
        </w:rPr>
        <w:t> </w:t>
      </w:r>
      <w:r>
        <w:rPr>
          <w:sz w:val="20"/>
          <w:vertAlign w:val="baseline"/>
        </w:rPr>
        <w:t>other</w:t>
      </w:r>
      <w:r>
        <w:rPr>
          <w:spacing w:val="-3"/>
          <w:sz w:val="20"/>
          <w:vertAlign w:val="baseline"/>
        </w:rPr>
        <w:t> </w:t>
      </w:r>
      <w:r>
        <w:rPr>
          <w:sz w:val="20"/>
          <w:vertAlign w:val="baseline"/>
        </w:rPr>
        <w:t>offences</w:t>
      </w:r>
      <w:r>
        <w:rPr>
          <w:spacing w:val="-5"/>
          <w:sz w:val="20"/>
          <w:vertAlign w:val="baseline"/>
        </w:rPr>
        <w:t> </w:t>
      </w:r>
      <w:r>
        <w:rPr>
          <w:sz w:val="20"/>
          <w:vertAlign w:val="baseline"/>
        </w:rPr>
        <w:t>to</w:t>
      </w:r>
      <w:r>
        <w:rPr>
          <w:spacing w:val="-3"/>
          <w:sz w:val="20"/>
          <w:vertAlign w:val="baseline"/>
        </w:rPr>
        <w:t> </w:t>
      </w:r>
      <w:r>
        <w:rPr>
          <w:sz w:val="20"/>
          <w:vertAlign w:val="baseline"/>
        </w:rPr>
        <w:t>property, Malthouse</w:t>
      </w:r>
      <w:r>
        <w:rPr>
          <w:spacing w:val="-4"/>
          <w:sz w:val="20"/>
          <w:vertAlign w:val="baseline"/>
        </w:rPr>
        <w:t> </w:t>
      </w:r>
      <w:r>
        <w:rPr>
          <w:sz w:val="20"/>
          <w:vertAlign w:val="baseline"/>
        </w:rPr>
        <w:t>Press, Lagos, p. 201.</w:t>
      </w:r>
    </w:p>
    <w:p>
      <w:pPr>
        <w:spacing w:before="1"/>
        <w:ind w:left="307" w:right="822" w:firstLine="0"/>
        <w:jc w:val="left"/>
        <w:rPr>
          <w:sz w:val="20"/>
        </w:rPr>
      </w:pPr>
      <w:r>
        <w:rPr>
          <w:sz w:val="20"/>
          <w:vertAlign w:val="superscript"/>
        </w:rPr>
        <w:t>410</w:t>
      </w:r>
      <w:r>
        <w:rPr>
          <w:sz w:val="20"/>
          <w:vertAlign w:val="baseline"/>
        </w:rPr>
        <w:t>It</w:t>
      </w:r>
      <w:r>
        <w:rPr>
          <w:spacing w:val="-4"/>
          <w:sz w:val="20"/>
          <w:vertAlign w:val="baseline"/>
        </w:rPr>
        <w:t> </w:t>
      </w:r>
      <w:r>
        <w:rPr>
          <w:sz w:val="20"/>
          <w:vertAlign w:val="baseline"/>
        </w:rPr>
        <w:t>is</w:t>
      </w:r>
      <w:r>
        <w:rPr>
          <w:spacing w:val="-4"/>
          <w:sz w:val="20"/>
          <w:vertAlign w:val="baseline"/>
        </w:rPr>
        <w:t> </w:t>
      </w:r>
      <w:r>
        <w:rPr>
          <w:sz w:val="20"/>
          <w:vertAlign w:val="baseline"/>
        </w:rPr>
        <w:t>the</w:t>
      </w:r>
      <w:r>
        <w:rPr>
          <w:spacing w:val="-3"/>
          <w:sz w:val="20"/>
          <w:vertAlign w:val="baseline"/>
        </w:rPr>
        <w:t> </w:t>
      </w:r>
      <w:r>
        <w:rPr>
          <w:sz w:val="20"/>
          <w:vertAlign w:val="baseline"/>
        </w:rPr>
        <w:t>court</w:t>
      </w:r>
      <w:r>
        <w:rPr>
          <w:spacing w:val="-4"/>
          <w:sz w:val="20"/>
          <w:vertAlign w:val="baseline"/>
        </w:rPr>
        <w:t> </w:t>
      </w:r>
      <w:r>
        <w:rPr>
          <w:sz w:val="20"/>
          <w:vertAlign w:val="baseline"/>
        </w:rPr>
        <w:t>that</w:t>
      </w:r>
      <w:r>
        <w:rPr>
          <w:spacing w:val="-1"/>
          <w:sz w:val="20"/>
          <w:vertAlign w:val="baseline"/>
        </w:rPr>
        <w:t> </w:t>
      </w:r>
      <w:r>
        <w:rPr>
          <w:sz w:val="20"/>
          <w:vertAlign w:val="baseline"/>
        </w:rPr>
        <w:t>makes</w:t>
      </w:r>
      <w:r>
        <w:rPr>
          <w:spacing w:val="-4"/>
          <w:sz w:val="20"/>
          <w:vertAlign w:val="baseline"/>
        </w:rPr>
        <w:t> </w:t>
      </w:r>
      <w:r>
        <w:rPr>
          <w:sz w:val="20"/>
          <w:vertAlign w:val="baseline"/>
        </w:rPr>
        <w:t>the</w:t>
      </w:r>
      <w:r>
        <w:rPr>
          <w:spacing w:val="-1"/>
          <w:sz w:val="20"/>
          <w:vertAlign w:val="baseline"/>
        </w:rPr>
        <w:t> </w:t>
      </w:r>
      <w:r>
        <w:rPr>
          <w:sz w:val="20"/>
          <w:vertAlign w:val="baseline"/>
        </w:rPr>
        <w:t>final</w:t>
      </w:r>
      <w:r>
        <w:rPr>
          <w:spacing w:val="-3"/>
          <w:sz w:val="20"/>
          <w:vertAlign w:val="baseline"/>
        </w:rPr>
        <w:t> </w:t>
      </w:r>
      <w:r>
        <w:rPr>
          <w:sz w:val="20"/>
          <w:vertAlign w:val="baseline"/>
        </w:rPr>
        <w:t>decision</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3"/>
          <w:sz w:val="20"/>
          <w:vertAlign w:val="baseline"/>
        </w:rPr>
        <w:t> </w:t>
      </w:r>
      <w:r>
        <w:rPr>
          <w:sz w:val="20"/>
          <w:vertAlign w:val="baseline"/>
        </w:rPr>
        <w:t>question</w:t>
      </w:r>
      <w:r>
        <w:rPr>
          <w:spacing w:val="-4"/>
          <w:sz w:val="20"/>
          <w:vertAlign w:val="baseline"/>
        </w:rPr>
        <w:t> </w:t>
      </w:r>
      <w:r>
        <w:rPr>
          <w:sz w:val="20"/>
          <w:vertAlign w:val="baseline"/>
        </w:rPr>
        <w:t>of who</w:t>
      </w:r>
      <w:r>
        <w:rPr>
          <w:spacing w:val="-2"/>
          <w:sz w:val="20"/>
          <w:vertAlign w:val="baseline"/>
        </w:rPr>
        <w:t> </w:t>
      </w:r>
      <w:r>
        <w:rPr>
          <w:sz w:val="20"/>
          <w:vertAlign w:val="baseline"/>
        </w:rPr>
        <w:t>a</w:t>
      </w:r>
      <w:r>
        <w:rPr>
          <w:spacing w:val="-3"/>
          <w:sz w:val="20"/>
          <w:vertAlign w:val="baseline"/>
        </w:rPr>
        <w:t> </w:t>
      </w:r>
      <w:r>
        <w:rPr>
          <w:sz w:val="20"/>
          <w:vertAlign w:val="baseline"/>
        </w:rPr>
        <w:t>victim</w:t>
      </w:r>
      <w:r>
        <w:rPr>
          <w:spacing w:val="-5"/>
          <w:sz w:val="20"/>
          <w:vertAlign w:val="baseline"/>
        </w:rPr>
        <w:t> </w:t>
      </w:r>
      <w:r>
        <w:rPr>
          <w:sz w:val="20"/>
          <w:vertAlign w:val="baseline"/>
        </w:rPr>
        <w:t>is,</w:t>
      </w:r>
      <w:r>
        <w:rPr>
          <w:spacing w:val="-3"/>
          <w:sz w:val="20"/>
          <w:vertAlign w:val="baseline"/>
        </w:rPr>
        <w:t> </w:t>
      </w:r>
      <w:r>
        <w:rPr>
          <w:sz w:val="20"/>
          <w:vertAlign w:val="baseline"/>
        </w:rPr>
        <w:t>and whether</w:t>
      </w:r>
      <w:r>
        <w:rPr>
          <w:spacing w:val="-2"/>
          <w:sz w:val="20"/>
          <w:vertAlign w:val="baseline"/>
        </w:rPr>
        <w:t> </w:t>
      </w:r>
      <w:r>
        <w:rPr>
          <w:sz w:val="20"/>
          <w:vertAlign w:val="baseline"/>
        </w:rPr>
        <w:t>the</w:t>
      </w:r>
      <w:r>
        <w:rPr>
          <w:spacing w:val="-3"/>
          <w:sz w:val="20"/>
          <w:vertAlign w:val="baseline"/>
        </w:rPr>
        <w:t> </w:t>
      </w:r>
      <w:r>
        <w:rPr>
          <w:sz w:val="20"/>
          <w:vertAlign w:val="baseline"/>
        </w:rPr>
        <w:t>victim deserves compensation. The role of the prosecutor is only to presents convincing facts to the court on behalf of a potential victim of crime.</w:t>
      </w:r>
    </w:p>
    <w:p>
      <w:pPr>
        <w:spacing w:line="229" w:lineRule="exact" w:before="0"/>
        <w:ind w:left="307" w:right="0" w:firstLine="0"/>
        <w:jc w:val="left"/>
        <w:rPr>
          <w:sz w:val="20"/>
        </w:rPr>
      </w:pPr>
      <w:r>
        <w:rPr>
          <w:spacing w:val="-2"/>
          <w:sz w:val="20"/>
          <w:vertAlign w:val="superscript"/>
        </w:rPr>
        <w:t>411</w:t>
      </w:r>
      <w:r>
        <w:rPr>
          <w:spacing w:val="-2"/>
          <w:sz w:val="20"/>
          <w:vertAlign w:val="baseline"/>
        </w:rPr>
        <w:t>Ibid.</w:t>
      </w:r>
    </w:p>
    <w:p>
      <w:pPr>
        <w:spacing w:after="0" w:line="229" w:lineRule="exact"/>
        <w:jc w:val="left"/>
        <w:rPr>
          <w:sz w:val="20"/>
        </w:rPr>
        <w:sectPr>
          <w:pgSz w:w="11910" w:h="16840"/>
          <w:pgMar w:header="0" w:footer="1014" w:top="1320" w:bottom="1200" w:left="1680" w:right="600"/>
        </w:sectPr>
      </w:pPr>
    </w:p>
    <w:p>
      <w:pPr>
        <w:pStyle w:val="BodyText"/>
        <w:spacing w:line="480" w:lineRule="auto" w:before="69"/>
        <w:ind w:right="808"/>
      </w:pPr>
      <w:r>
        <w:rPr/>
        <mc:AlternateContent>
          <mc:Choice Requires="wps">
            <w:drawing>
              <wp:anchor distT="0" distB="0" distL="0" distR="0" allowOverlap="1" layoutInCell="1" locked="0" behindDoc="1" simplePos="0" relativeHeight="485669376">
                <wp:simplePos x="0" y="0"/>
                <wp:positionH relativeFrom="page">
                  <wp:posOffset>2249677</wp:posOffset>
                </wp:positionH>
                <wp:positionV relativeFrom="paragraph">
                  <wp:posOffset>1255013</wp:posOffset>
                </wp:positionV>
                <wp:extent cx="1377950" cy="1524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377950" cy="15240"/>
                        </a:xfrm>
                        <a:custGeom>
                          <a:avLst/>
                          <a:gdLst/>
                          <a:ahLst/>
                          <a:cxnLst/>
                          <a:rect l="l" t="t" r="r" b="b"/>
                          <a:pathLst>
                            <a:path w="1377950" h="15240">
                              <a:moveTo>
                                <a:pt x="1377950" y="0"/>
                              </a:moveTo>
                              <a:lnTo>
                                <a:pt x="0" y="0"/>
                              </a:lnTo>
                              <a:lnTo>
                                <a:pt x="0" y="15240"/>
                              </a:lnTo>
                              <a:lnTo>
                                <a:pt x="1377950" y="15240"/>
                              </a:lnTo>
                              <a:lnTo>
                                <a:pt x="13779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7.139999pt;margin-top:98.82pt;width:108.5pt;height:1.2pt;mso-position-horizontal-relative:page;mso-position-vertical-relative:paragraph;z-index:-17647104" id="docshape188" filled="true" fillcolor="#000000" stroked="false">
                <v:fill type="solid"/>
                <w10:wrap type="none"/>
              </v:rect>
            </w:pict>
          </mc:Fallback>
        </mc:AlternateContent>
      </w:r>
      <w:r>
        <w:rPr/>
        <w:t>illicit drug offences during proceedings. However, it is necessary that the prosecutor is guided by the law or rules of law in making such an attempt. An important principle of law on the question of determining who a victim of crime is can be derived from the English</w:t>
      </w:r>
      <w:r>
        <w:rPr>
          <w:spacing w:val="8"/>
        </w:rPr>
        <w:t> </w:t>
      </w:r>
      <w:r>
        <w:rPr/>
        <w:t>case</w:t>
      </w:r>
      <w:r>
        <w:rPr>
          <w:spacing w:val="9"/>
        </w:rPr>
        <w:t> </w:t>
      </w:r>
      <w:r>
        <w:rPr/>
        <w:t>of</w:t>
      </w:r>
      <w:r>
        <w:rPr>
          <w:spacing w:val="10"/>
        </w:rPr>
        <w:t> </w:t>
      </w:r>
      <w:r>
        <w:rPr>
          <w:b/>
          <w:i/>
        </w:rPr>
        <w:t>Rookes</w:t>
      </w:r>
      <w:r>
        <w:rPr>
          <w:b/>
          <w:i/>
          <w:spacing w:val="13"/>
        </w:rPr>
        <w:t> </w:t>
      </w:r>
      <w:r>
        <w:rPr>
          <w:b/>
          <w:i/>
        </w:rPr>
        <w:t>V.</w:t>
      </w:r>
      <w:r>
        <w:rPr>
          <w:b/>
          <w:i/>
          <w:spacing w:val="8"/>
        </w:rPr>
        <w:t> </w:t>
      </w:r>
      <w:r>
        <w:rPr>
          <w:b/>
          <w:i/>
        </w:rPr>
        <w:t>Barnard</w:t>
      </w:r>
      <w:r>
        <w:rPr>
          <w:i/>
          <w:vertAlign w:val="superscript"/>
        </w:rPr>
        <w:t>412</w:t>
      </w:r>
      <w:r>
        <w:rPr>
          <w:vertAlign w:val="baseline"/>
        </w:rPr>
        <w:t>.</w:t>
      </w:r>
      <w:r>
        <w:rPr>
          <w:spacing w:val="12"/>
          <w:vertAlign w:val="baseline"/>
        </w:rPr>
        <w:t> </w:t>
      </w:r>
      <w:r>
        <w:rPr>
          <w:vertAlign w:val="baseline"/>
        </w:rPr>
        <w:t>In</w:t>
      </w:r>
      <w:r>
        <w:rPr>
          <w:spacing w:val="8"/>
          <w:vertAlign w:val="baseline"/>
        </w:rPr>
        <w:t> </w:t>
      </w:r>
      <w:r>
        <w:rPr>
          <w:vertAlign w:val="baseline"/>
        </w:rPr>
        <w:t>this</w:t>
      </w:r>
      <w:r>
        <w:rPr>
          <w:spacing w:val="11"/>
          <w:vertAlign w:val="baseline"/>
        </w:rPr>
        <w:t> </w:t>
      </w:r>
      <w:r>
        <w:rPr>
          <w:vertAlign w:val="baseline"/>
        </w:rPr>
        <w:t>case,</w:t>
      </w:r>
      <w:r>
        <w:rPr>
          <w:spacing w:val="11"/>
          <w:vertAlign w:val="baseline"/>
        </w:rPr>
        <w:t> </w:t>
      </w:r>
      <w:r>
        <w:rPr>
          <w:vertAlign w:val="baseline"/>
        </w:rPr>
        <w:t>the</w:t>
      </w:r>
      <w:r>
        <w:rPr>
          <w:spacing w:val="7"/>
          <w:vertAlign w:val="baseline"/>
        </w:rPr>
        <w:t> </w:t>
      </w:r>
      <w:r>
        <w:rPr>
          <w:vertAlign w:val="baseline"/>
        </w:rPr>
        <w:t>House</w:t>
      </w:r>
      <w:r>
        <w:rPr>
          <w:spacing w:val="7"/>
          <w:vertAlign w:val="baseline"/>
        </w:rPr>
        <w:t> </w:t>
      </w:r>
      <w:r>
        <w:rPr>
          <w:vertAlign w:val="baseline"/>
        </w:rPr>
        <w:t>of</w:t>
      </w:r>
      <w:r>
        <w:rPr>
          <w:spacing w:val="13"/>
          <w:vertAlign w:val="baseline"/>
        </w:rPr>
        <w:t> </w:t>
      </w:r>
      <w:r>
        <w:rPr>
          <w:vertAlign w:val="baseline"/>
        </w:rPr>
        <w:t>Lords</w:t>
      </w:r>
      <w:r>
        <w:rPr>
          <w:spacing w:val="10"/>
          <w:vertAlign w:val="baseline"/>
        </w:rPr>
        <w:t> </w:t>
      </w:r>
      <w:r>
        <w:rPr>
          <w:vertAlign w:val="baseline"/>
        </w:rPr>
        <w:t>(UK),</w:t>
      </w:r>
      <w:r>
        <w:rPr>
          <w:spacing w:val="8"/>
          <w:vertAlign w:val="baseline"/>
        </w:rPr>
        <w:t> </w:t>
      </w:r>
      <w:r>
        <w:rPr>
          <w:vertAlign w:val="baseline"/>
        </w:rPr>
        <w:t>per</w:t>
      </w:r>
      <w:r>
        <w:rPr>
          <w:spacing w:val="12"/>
          <w:vertAlign w:val="baseline"/>
        </w:rPr>
        <w:t> </w:t>
      </w:r>
      <w:r>
        <w:rPr>
          <w:spacing w:val="-4"/>
          <w:vertAlign w:val="baseline"/>
        </w:rPr>
        <w:t>Lord</w:t>
      </w:r>
    </w:p>
    <w:p>
      <w:pPr>
        <w:pStyle w:val="BodyText"/>
        <w:spacing w:line="480" w:lineRule="auto" w:before="1"/>
        <w:ind w:right="807"/>
      </w:pPr>
      <w:r>
        <w:rPr/>
        <w:t>Devlin, laid down three (3) rules on the determination of who a victim of unlawful and criminal action is. The three rules are that victims of crime include:</w:t>
      </w:r>
    </w:p>
    <w:p>
      <w:pPr>
        <w:pStyle w:val="ListParagraph"/>
        <w:numPr>
          <w:ilvl w:val="0"/>
          <w:numId w:val="46"/>
        </w:numPr>
        <w:tabs>
          <w:tab w:pos="1025" w:val="left" w:leader="none"/>
          <w:tab w:pos="1027" w:val="left" w:leader="none"/>
        </w:tabs>
        <w:spacing w:line="480" w:lineRule="auto" w:before="0" w:after="0"/>
        <w:ind w:left="1027" w:right="812" w:hanging="720"/>
        <w:jc w:val="both"/>
        <w:rPr>
          <w:sz w:val="24"/>
        </w:rPr>
      </w:pPr>
      <w:r>
        <w:rPr>
          <w:sz w:val="24"/>
        </w:rPr>
        <w:t>Persons who have suffered from the oppressive, arbitrary and unconstitutional actions of a public servant.</w:t>
      </w:r>
    </w:p>
    <w:p>
      <w:pPr>
        <w:pStyle w:val="ListParagraph"/>
        <w:numPr>
          <w:ilvl w:val="0"/>
          <w:numId w:val="46"/>
        </w:numPr>
        <w:tabs>
          <w:tab w:pos="1025" w:val="left" w:leader="none"/>
          <w:tab w:pos="1027" w:val="left" w:leader="none"/>
        </w:tabs>
        <w:spacing w:line="480" w:lineRule="auto" w:before="1" w:after="0"/>
        <w:ind w:left="1027" w:right="807" w:hanging="720"/>
        <w:jc w:val="both"/>
        <w:rPr>
          <w:sz w:val="24"/>
        </w:rPr>
      </w:pPr>
      <w:r>
        <w:rPr>
          <w:sz w:val="24"/>
        </w:rPr>
        <w:t>Persons who have suffered as a result of the defendants actions where the defendants conduct was calculated to make a profit for himself through any unlawful means.</w:t>
      </w:r>
    </w:p>
    <w:p>
      <w:pPr>
        <w:pStyle w:val="ListParagraph"/>
        <w:numPr>
          <w:ilvl w:val="0"/>
          <w:numId w:val="46"/>
        </w:numPr>
        <w:tabs>
          <w:tab w:pos="1025" w:val="left" w:leader="none"/>
          <w:tab w:pos="1027" w:val="left" w:leader="none"/>
        </w:tabs>
        <w:spacing w:line="480" w:lineRule="auto" w:before="0" w:after="0"/>
        <w:ind w:left="1027" w:right="812" w:hanging="720"/>
        <w:jc w:val="both"/>
        <w:rPr>
          <w:sz w:val="24"/>
        </w:rPr>
      </w:pPr>
      <w:r>
        <w:rPr>
          <w:sz w:val="24"/>
        </w:rPr>
        <w:t>Where</w:t>
      </w:r>
      <w:r>
        <w:rPr>
          <w:spacing w:val="-1"/>
          <w:sz w:val="24"/>
        </w:rPr>
        <w:t> </w:t>
      </w:r>
      <w:r>
        <w:rPr>
          <w:sz w:val="24"/>
        </w:rPr>
        <w:t>a statute expressly</w:t>
      </w:r>
      <w:r>
        <w:rPr>
          <w:spacing w:val="-1"/>
          <w:sz w:val="24"/>
        </w:rPr>
        <w:t> </w:t>
      </w:r>
      <w:r>
        <w:rPr>
          <w:sz w:val="24"/>
        </w:rPr>
        <w:t>recognizes the victim's right and is regarded by</w:t>
      </w:r>
      <w:r>
        <w:rPr>
          <w:spacing w:val="-1"/>
          <w:sz w:val="24"/>
        </w:rPr>
        <w:t> </w:t>
      </w:r>
      <w:r>
        <w:rPr>
          <w:sz w:val="24"/>
        </w:rPr>
        <w:t>statute as a victim of crime.</w:t>
      </w:r>
    </w:p>
    <w:p>
      <w:pPr>
        <w:pStyle w:val="BodyText"/>
        <w:spacing w:line="480" w:lineRule="auto"/>
        <w:ind w:right="807"/>
      </w:pPr>
      <w:r>
        <w:rPr/>
        <w:t>The first rule relates to acts or omissions done by public servants, and will not immediately fall within the principles of law canvassed here as a useful guide for the prosecutor in attempting to determine whether or not a person or group of people are victims of illicit drug offences. However, there are instances where public servants particularly personnel of law enforcement in Nigeria such as the National Drug Law Enforcement agents that are charged for criminal conspiracy or abetment of an illicit drug offence (like drug trafficking) can fall within this rule.</w:t>
      </w:r>
    </w:p>
    <w:p>
      <w:pPr>
        <w:pStyle w:val="BodyText"/>
        <w:spacing w:line="480" w:lineRule="auto" w:before="241"/>
        <w:ind w:right="811"/>
      </w:pPr>
      <w:r>
        <w:rPr/>
        <w:t>The second rule relates to instances where the defendants caused injury or loss of property while gaining profits through an unlawful means. This situation will best describe the activities of illicit drug traffickers, including those involved in the cultivation,</w:t>
      </w:r>
      <w:r>
        <w:rPr>
          <w:spacing w:val="16"/>
        </w:rPr>
        <w:t> </w:t>
      </w:r>
      <w:r>
        <w:rPr/>
        <w:t>manufacturing,</w:t>
      </w:r>
      <w:r>
        <w:rPr>
          <w:spacing w:val="17"/>
        </w:rPr>
        <w:t> </w:t>
      </w:r>
      <w:r>
        <w:rPr/>
        <w:t>processing,</w:t>
      </w:r>
      <w:r>
        <w:rPr>
          <w:spacing w:val="17"/>
        </w:rPr>
        <w:t> </w:t>
      </w:r>
      <w:r>
        <w:rPr/>
        <w:t>storing,</w:t>
      </w:r>
      <w:r>
        <w:rPr>
          <w:spacing w:val="17"/>
        </w:rPr>
        <w:t> </w:t>
      </w:r>
      <w:r>
        <w:rPr/>
        <w:t>transporting</w:t>
      </w:r>
      <w:r>
        <w:rPr>
          <w:spacing w:val="18"/>
        </w:rPr>
        <w:t> </w:t>
      </w:r>
      <w:r>
        <w:rPr/>
        <w:t>and</w:t>
      </w:r>
      <w:r>
        <w:rPr>
          <w:spacing w:val="17"/>
        </w:rPr>
        <w:t> </w:t>
      </w:r>
      <w:r>
        <w:rPr/>
        <w:t>selling</w:t>
      </w:r>
      <w:r>
        <w:rPr>
          <w:spacing w:val="16"/>
        </w:rPr>
        <w:t> </w:t>
      </w:r>
      <w:r>
        <w:rPr/>
        <w:t>of</w:t>
      </w:r>
      <w:r>
        <w:rPr>
          <w:spacing w:val="19"/>
        </w:rPr>
        <w:t> </w:t>
      </w:r>
      <w:r>
        <w:rPr/>
        <w:t>illicit</w:t>
      </w:r>
      <w:r>
        <w:rPr>
          <w:spacing w:val="19"/>
        </w:rPr>
        <w:t> </w:t>
      </w:r>
      <w:r>
        <w:rPr>
          <w:spacing w:val="-2"/>
        </w:rPr>
        <w:t>drags.</w:t>
      </w:r>
    </w:p>
    <w:p>
      <w:pPr>
        <w:pStyle w:val="BodyText"/>
        <w:spacing w:before="1"/>
        <w:ind w:left="0"/>
        <w:jc w:val="left"/>
        <w:rPr>
          <w:sz w:val="14"/>
        </w:rPr>
      </w:pPr>
      <w:r>
        <w:rPr/>
        <mc:AlternateContent>
          <mc:Choice Requires="wps">
            <w:drawing>
              <wp:anchor distT="0" distB="0" distL="0" distR="0" allowOverlap="1" layoutInCell="1" locked="0" behindDoc="1" simplePos="0" relativeHeight="487671808">
                <wp:simplePos x="0" y="0"/>
                <wp:positionH relativeFrom="page">
                  <wp:posOffset>1262176</wp:posOffset>
                </wp:positionH>
                <wp:positionV relativeFrom="paragraph">
                  <wp:posOffset>118570</wp:posOffset>
                </wp:positionV>
                <wp:extent cx="1829435" cy="9525"/>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9.33628pt;width:144.020pt;height:.71997pt;mso-position-horizontal-relative:page;mso-position-vertical-relative:paragraph;z-index:-15644672;mso-wrap-distance-left:0;mso-wrap-distance-right:0" id="docshape189" filled="true" fillcolor="#000000" stroked="false">
                <v:fill type="solid"/>
                <w10:wrap type="topAndBottom"/>
              </v:rect>
            </w:pict>
          </mc:Fallback>
        </mc:AlternateContent>
      </w:r>
    </w:p>
    <w:p>
      <w:pPr>
        <w:spacing w:before="94"/>
        <w:ind w:left="307" w:right="0" w:firstLine="0"/>
        <w:jc w:val="left"/>
        <w:rPr>
          <w:sz w:val="20"/>
        </w:rPr>
      </w:pPr>
      <w:r>
        <w:rPr>
          <w:sz w:val="20"/>
          <w:vertAlign w:val="superscript"/>
        </w:rPr>
        <w:t>412</w:t>
      </w:r>
      <w:r>
        <w:rPr>
          <w:sz w:val="20"/>
          <w:vertAlign w:val="baseline"/>
        </w:rPr>
        <w:t>(1964),</w:t>
      </w:r>
      <w:r>
        <w:rPr>
          <w:spacing w:val="-6"/>
          <w:sz w:val="20"/>
          <w:vertAlign w:val="baseline"/>
        </w:rPr>
        <w:t> </w:t>
      </w:r>
      <w:r>
        <w:rPr>
          <w:sz w:val="20"/>
          <w:vertAlign w:val="baseline"/>
        </w:rPr>
        <w:t>All</w:t>
      </w:r>
      <w:r>
        <w:rPr>
          <w:spacing w:val="-6"/>
          <w:sz w:val="20"/>
          <w:vertAlign w:val="baseline"/>
        </w:rPr>
        <w:t> </w:t>
      </w:r>
      <w:r>
        <w:rPr>
          <w:sz w:val="20"/>
          <w:vertAlign w:val="baseline"/>
        </w:rPr>
        <w:t>ER</w:t>
      </w:r>
      <w:r>
        <w:rPr>
          <w:spacing w:val="-6"/>
          <w:sz w:val="20"/>
          <w:vertAlign w:val="baseline"/>
        </w:rPr>
        <w:t> </w:t>
      </w:r>
      <w:r>
        <w:rPr>
          <w:spacing w:val="-4"/>
          <w:sz w:val="20"/>
          <w:vertAlign w:val="baseline"/>
        </w:rPr>
        <w:t>367.</w:t>
      </w:r>
    </w:p>
    <w:p>
      <w:pPr>
        <w:spacing w:after="0"/>
        <w:jc w:val="left"/>
        <w:rPr>
          <w:sz w:val="20"/>
        </w:rPr>
        <w:sectPr>
          <w:pgSz w:w="11910" w:h="16840"/>
          <w:pgMar w:header="0" w:footer="1014" w:top="1320" w:bottom="1200" w:left="1680" w:right="600"/>
        </w:sectPr>
      </w:pPr>
    </w:p>
    <w:p>
      <w:pPr>
        <w:pStyle w:val="BodyText"/>
        <w:spacing w:line="480" w:lineRule="auto" w:before="69"/>
        <w:ind w:right="818"/>
      </w:pPr>
      <w:r>
        <w:rPr/>
        <w:t>And it is so because the entire activity is profit driven, meaning that the objective and intention of the people involved is to make profit albeit through unlawful means.</w:t>
      </w:r>
    </w:p>
    <w:p>
      <w:pPr>
        <w:pStyle w:val="BodyText"/>
        <w:spacing w:line="480" w:lineRule="auto" w:before="241"/>
        <w:ind w:right="804"/>
      </w:pPr>
      <w:r>
        <w:rPr/>
        <w:t>The third rule relates to those categories of people who have been recognized as victims of crime because their suffering is the result of injury or loss of property satisfies the condition laid down in the statute concerned. In this situation, the prosecutor will have</w:t>
      </w:r>
      <w:r>
        <w:rPr>
          <w:spacing w:val="40"/>
        </w:rPr>
        <w:t> </w:t>
      </w:r>
      <w:r>
        <w:rPr/>
        <w:t>to rely on those conditions provided in the statute to determine whether or not the person's injury loss allows him to quality as a victim under the statute.</w:t>
      </w:r>
    </w:p>
    <w:p>
      <w:pPr>
        <w:pStyle w:val="BodyText"/>
        <w:spacing w:line="480" w:lineRule="auto" w:before="241"/>
        <w:ind w:right="809"/>
      </w:pPr>
      <w:r>
        <w:rPr/>
        <w:t>Going by the principles lay down in the case of </w:t>
      </w:r>
      <w:r>
        <w:rPr>
          <w:b/>
          <w:i/>
        </w:rPr>
        <w:t>Rookes v. Barnard</w:t>
      </w:r>
      <w:r>
        <w:rPr/>
        <w:t>(Supra), the prosecutor can rely on the three rules as the guiding principles for the determination of who a victim of illicit drug offence is. There are some categories of people who can easily qualify as victims of illicit drug offences based on the three rules as discussed </w:t>
      </w:r>
      <w:r>
        <w:rPr>
          <w:spacing w:val="-2"/>
        </w:rPr>
        <w:t>below.</w:t>
      </w:r>
    </w:p>
    <w:p>
      <w:pPr>
        <w:pStyle w:val="Heading2"/>
        <w:numPr>
          <w:ilvl w:val="2"/>
          <w:numId w:val="43"/>
        </w:numPr>
        <w:tabs>
          <w:tab w:pos="1026" w:val="left" w:leader="none"/>
        </w:tabs>
        <w:spacing w:line="240" w:lineRule="auto" w:before="245" w:after="0"/>
        <w:ind w:left="1026" w:right="0" w:hanging="719"/>
        <w:jc w:val="both"/>
      </w:pPr>
      <w:bookmarkStart w:name="_bookmark87" w:id="88"/>
      <w:bookmarkEnd w:id="88"/>
      <w:r>
        <w:rPr>
          <w:b w:val="0"/>
        </w:rPr>
      </w:r>
      <w:r>
        <w:rPr/>
        <w:t>Drug</w:t>
      </w:r>
      <w:r>
        <w:rPr>
          <w:spacing w:val="-4"/>
        </w:rPr>
        <w:t> </w:t>
      </w:r>
      <w:r>
        <w:rPr>
          <w:spacing w:val="-2"/>
        </w:rPr>
        <w:t>Users</w:t>
      </w:r>
    </w:p>
    <w:p>
      <w:pPr>
        <w:pStyle w:val="BodyText"/>
        <w:spacing w:line="480" w:lineRule="auto" w:before="271"/>
        <w:ind w:right="808"/>
      </w:pPr>
      <w:r>
        <w:rPr/>
        <w:t>The efforts of a prosecutor in an attempt to join a drug user as a victim of illicit drug offence will not always be an easy one</w:t>
      </w:r>
      <w:r>
        <w:rPr>
          <w:vertAlign w:val="superscript"/>
        </w:rPr>
        <w:t>413</w:t>
      </w:r>
      <w:r>
        <w:rPr>
          <w:vertAlign w:val="baseline"/>
        </w:rPr>
        <w:t>. This is because in considering who a victim is, it is necessary to differentiate two types of drug users.</w:t>
      </w:r>
    </w:p>
    <w:p>
      <w:pPr>
        <w:pStyle w:val="BodyText"/>
        <w:spacing w:line="480" w:lineRule="auto"/>
        <w:ind w:right="807"/>
      </w:pPr>
      <w:r>
        <w:rPr/>
        <w:t>The</w:t>
      </w:r>
      <w:r>
        <w:rPr>
          <w:spacing w:val="-2"/>
        </w:rPr>
        <w:t> </w:t>
      </w:r>
      <w:r>
        <w:rPr/>
        <w:t>first is the</w:t>
      </w:r>
      <w:r>
        <w:rPr>
          <w:spacing w:val="-1"/>
        </w:rPr>
        <w:t> </w:t>
      </w:r>
      <w:r>
        <w:rPr/>
        <w:t>hard</w:t>
      </w:r>
      <w:r>
        <w:rPr>
          <w:spacing w:val="-1"/>
        </w:rPr>
        <w:t> </w:t>
      </w:r>
      <w:r>
        <w:rPr/>
        <w:t>drug</w:t>
      </w:r>
      <w:r>
        <w:rPr>
          <w:spacing w:val="-3"/>
        </w:rPr>
        <w:t> </w:t>
      </w:r>
      <w:r>
        <w:rPr/>
        <w:t>user. In the</w:t>
      </w:r>
      <w:r>
        <w:rPr>
          <w:spacing w:val="-1"/>
        </w:rPr>
        <w:t> </w:t>
      </w:r>
      <w:r>
        <w:rPr/>
        <w:t>case</w:t>
      </w:r>
      <w:r>
        <w:rPr>
          <w:spacing w:val="-1"/>
        </w:rPr>
        <w:t> </w:t>
      </w:r>
      <w:r>
        <w:rPr/>
        <w:t>of</w:t>
      </w:r>
      <w:r>
        <w:rPr>
          <w:spacing w:val="-1"/>
        </w:rPr>
        <w:t> </w:t>
      </w:r>
      <w:r>
        <w:rPr/>
        <w:t>users of</w:t>
      </w:r>
      <w:r>
        <w:rPr>
          <w:spacing w:val="-1"/>
        </w:rPr>
        <w:t> </w:t>
      </w:r>
      <w:r>
        <w:rPr/>
        <w:t>hard</w:t>
      </w:r>
      <w:r>
        <w:rPr>
          <w:spacing w:val="-1"/>
        </w:rPr>
        <w:t> </w:t>
      </w:r>
      <w:r>
        <w:rPr/>
        <w:t>drugs such as cocaine,</w:t>
      </w:r>
      <w:r>
        <w:rPr>
          <w:spacing w:val="-1"/>
        </w:rPr>
        <w:t> </w:t>
      </w:r>
      <w:r>
        <w:rPr/>
        <w:t>heroin, Indian hemp etc, it can be said that there is in a sense a victim involved who deserves compensation</w:t>
      </w:r>
      <w:r>
        <w:rPr>
          <w:vertAlign w:val="superscript"/>
        </w:rPr>
        <w:t>414</w:t>
      </w:r>
      <w:r>
        <w:rPr>
          <w:vertAlign w:val="baseline"/>
        </w:rPr>
        <w:t>. This is because illicit drug abuse usually involves a transaction between a willing seller and an addicted buyer. Since the hard user does not always</w:t>
      </w:r>
      <w:r>
        <w:rPr>
          <w:spacing w:val="40"/>
          <w:vertAlign w:val="baseline"/>
        </w:rPr>
        <w:t> </w:t>
      </w:r>
      <w:r>
        <w:rPr>
          <w:vertAlign w:val="baseline"/>
        </w:rPr>
        <w:t>buys</w:t>
      </w:r>
      <w:r>
        <w:rPr>
          <w:spacing w:val="1"/>
          <w:vertAlign w:val="baseline"/>
        </w:rPr>
        <w:t> </w:t>
      </w:r>
      <w:r>
        <w:rPr>
          <w:vertAlign w:val="baseline"/>
        </w:rPr>
        <w:t>his</w:t>
      </w:r>
      <w:r>
        <w:rPr>
          <w:spacing w:val="1"/>
          <w:vertAlign w:val="baseline"/>
        </w:rPr>
        <w:t> </w:t>
      </w:r>
      <w:r>
        <w:rPr>
          <w:vertAlign w:val="baseline"/>
        </w:rPr>
        <w:t>illicit</w:t>
      </w:r>
      <w:r>
        <w:rPr>
          <w:spacing w:val="2"/>
          <w:vertAlign w:val="baseline"/>
        </w:rPr>
        <w:t> </w:t>
      </w:r>
      <w:r>
        <w:rPr>
          <w:vertAlign w:val="baseline"/>
        </w:rPr>
        <w:t>drugs</w:t>
      </w:r>
      <w:r>
        <w:rPr>
          <w:spacing w:val="3"/>
          <w:vertAlign w:val="baseline"/>
        </w:rPr>
        <w:t> </w:t>
      </w:r>
      <w:r>
        <w:rPr>
          <w:vertAlign w:val="baseline"/>
        </w:rPr>
        <w:t>from</w:t>
      </w:r>
      <w:r>
        <w:rPr>
          <w:spacing w:val="1"/>
          <w:vertAlign w:val="baseline"/>
        </w:rPr>
        <w:t> </w:t>
      </w:r>
      <w:r>
        <w:rPr>
          <w:vertAlign w:val="baseline"/>
        </w:rPr>
        <w:t>a</w:t>
      </w:r>
      <w:r>
        <w:rPr>
          <w:spacing w:val="1"/>
          <w:vertAlign w:val="baseline"/>
        </w:rPr>
        <w:t> </w:t>
      </w:r>
      <w:r>
        <w:rPr>
          <w:vertAlign w:val="baseline"/>
        </w:rPr>
        <w:t>trafficker voluntarily,</w:t>
      </w:r>
      <w:r>
        <w:rPr>
          <w:spacing w:val="2"/>
          <w:vertAlign w:val="baseline"/>
        </w:rPr>
        <w:t> </w:t>
      </w:r>
      <w:r>
        <w:rPr>
          <w:vertAlign w:val="baseline"/>
        </w:rPr>
        <w:t>no</w:t>
      </w:r>
      <w:r>
        <w:rPr>
          <w:spacing w:val="1"/>
          <w:vertAlign w:val="baseline"/>
        </w:rPr>
        <w:t> </w:t>
      </w:r>
      <w:r>
        <w:rPr>
          <w:vertAlign w:val="baseline"/>
        </w:rPr>
        <w:t>one</w:t>
      </w:r>
      <w:r>
        <w:rPr>
          <w:spacing w:val="2"/>
          <w:vertAlign w:val="baseline"/>
        </w:rPr>
        <w:t> </w:t>
      </w:r>
      <w:r>
        <w:rPr>
          <w:vertAlign w:val="baseline"/>
        </w:rPr>
        <w:t>can</w:t>
      </w:r>
      <w:r>
        <w:rPr>
          <w:spacing w:val="4"/>
          <w:vertAlign w:val="baseline"/>
        </w:rPr>
        <w:t> </w:t>
      </w:r>
      <w:r>
        <w:rPr>
          <w:vertAlign w:val="baseline"/>
        </w:rPr>
        <w:t>claim</w:t>
      </w:r>
      <w:r>
        <w:rPr>
          <w:spacing w:val="1"/>
          <w:vertAlign w:val="baseline"/>
        </w:rPr>
        <w:t> </w:t>
      </w:r>
      <w:r>
        <w:rPr>
          <w:vertAlign w:val="baseline"/>
        </w:rPr>
        <w:t>that</w:t>
      </w:r>
      <w:r>
        <w:rPr>
          <w:spacing w:val="3"/>
          <w:vertAlign w:val="baseline"/>
        </w:rPr>
        <w:t> </w:t>
      </w:r>
      <w:r>
        <w:rPr>
          <w:vertAlign w:val="baseline"/>
        </w:rPr>
        <w:t>he</w:t>
      </w:r>
      <w:r>
        <w:rPr>
          <w:spacing w:val="1"/>
          <w:vertAlign w:val="baseline"/>
        </w:rPr>
        <w:t> </w:t>
      </w:r>
      <w:r>
        <w:rPr>
          <w:vertAlign w:val="baseline"/>
        </w:rPr>
        <w:t>had</w:t>
      </w:r>
      <w:r>
        <w:rPr>
          <w:spacing w:val="13"/>
          <w:vertAlign w:val="baseline"/>
        </w:rPr>
        <w:t> </w:t>
      </w:r>
      <w:r>
        <w:rPr>
          <w:vertAlign w:val="baseline"/>
        </w:rPr>
        <w:t>not</w:t>
      </w:r>
      <w:r>
        <w:rPr>
          <w:spacing w:val="2"/>
          <w:vertAlign w:val="baseline"/>
        </w:rPr>
        <w:t> </w:t>
      </w:r>
      <w:r>
        <w:rPr>
          <w:spacing w:val="-4"/>
          <w:vertAlign w:val="baseline"/>
        </w:rPr>
        <w:t>been</w:t>
      </w:r>
    </w:p>
    <w:p>
      <w:pPr>
        <w:pStyle w:val="BodyText"/>
        <w:ind w:left="0"/>
        <w:jc w:val="left"/>
        <w:rPr>
          <w:sz w:val="20"/>
        </w:rPr>
      </w:pPr>
    </w:p>
    <w:p>
      <w:pPr>
        <w:pStyle w:val="BodyText"/>
        <w:spacing w:before="188"/>
        <w:ind w:left="0"/>
        <w:jc w:val="left"/>
        <w:rPr>
          <w:sz w:val="20"/>
        </w:rPr>
      </w:pPr>
      <w:r>
        <w:rPr/>
        <mc:AlternateContent>
          <mc:Choice Requires="wps">
            <w:drawing>
              <wp:anchor distT="0" distB="0" distL="0" distR="0" allowOverlap="1" layoutInCell="1" locked="0" behindDoc="1" simplePos="0" relativeHeight="487672832">
                <wp:simplePos x="0" y="0"/>
                <wp:positionH relativeFrom="page">
                  <wp:posOffset>1262176</wp:posOffset>
                </wp:positionH>
                <wp:positionV relativeFrom="paragraph">
                  <wp:posOffset>280657</wp:posOffset>
                </wp:positionV>
                <wp:extent cx="1829435" cy="9525"/>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098993pt;width:144.020pt;height:.72003pt;mso-position-horizontal-relative:page;mso-position-vertical-relative:paragraph;z-index:-15643648;mso-wrap-distance-left:0;mso-wrap-distance-right:0" id="docshape190" filled="true" fillcolor="#000000" stroked="false">
                <v:fill type="solid"/>
                <w10:wrap type="topAndBottom"/>
              </v:rect>
            </w:pict>
          </mc:Fallback>
        </mc:AlternateContent>
      </w:r>
    </w:p>
    <w:p>
      <w:pPr>
        <w:spacing w:before="96"/>
        <w:ind w:left="307" w:right="822" w:firstLine="0"/>
        <w:jc w:val="left"/>
        <w:rPr>
          <w:sz w:val="20"/>
        </w:rPr>
      </w:pPr>
      <w:r>
        <w:rPr>
          <w:sz w:val="20"/>
          <w:vertAlign w:val="superscript"/>
        </w:rPr>
        <w:t>413</w:t>
      </w:r>
      <w:r>
        <w:rPr>
          <w:sz w:val="20"/>
          <w:vertAlign w:val="baseline"/>
        </w:rPr>
        <w:t>Aguda, A.T. (1979) Principles of Practice and Procedure, Sweet &amp; Maxwell, London. P. 118. </w:t>
      </w:r>
      <w:r>
        <w:rPr>
          <w:sz w:val="20"/>
          <w:vertAlign w:val="superscript"/>
        </w:rPr>
        <w:t>414</w:t>
      </w:r>
      <w:r>
        <w:rPr>
          <w:sz w:val="20"/>
          <w:vertAlign w:val="baseline"/>
        </w:rPr>
        <w:t>Odekunle,</w:t>
      </w:r>
      <w:r>
        <w:rPr>
          <w:spacing w:val="80"/>
          <w:sz w:val="20"/>
          <w:vertAlign w:val="baseline"/>
        </w:rPr>
        <w:t> </w:t>
      </w:r>
      <w:r>
        <w:rPr>
          <w:sz w:val="20"/>
          <w:vertAlign w:val="baseline"/>
        </w:rPr>
        <w:t>F.</w:t>
      </w:r>
      <w:r>
        <w:rPr>
          <w:spacing w:val="80"/>
          <w:sz w:val="20"/>
          <w:vertAlign w:val="baseline"/>
        </w:rPr>
        <w:t> </w:t>
      </w:r>
      <w:r>
        <w:rPr>
          <w:sz w:val="20"/>
          <w:vertAlign w:val="baseline"/>
        </w:rPr>
        <w:t>(1990)</w:t>
      </w:r>
      <w:r>
        <w:rPr>
          <w:spacing w:val="80"/>
          <w:sz w:val="20"/>
          <w:vertAlign w:val="baseline"/>
        </w:rPr>
        <w:t> </w:t>
      </w:r>
      <w:r>
        <w:rPr>
          <w:sz w:val="20"/>
          <w:u w:val="single"/>
          <w:vertAlign w:val="baseline"/>
        </w:rPr>
        <w:t>Restitution,</w:t>
      </w:r>
      <w:r>
        <w:rPr>
          <w:spacing w:val="80"/>
          <w:sz w:val="20"/>
          <w:u w:val="single"/>
          <w:vertAlign w:val="baseline"/>
        </w:rPr>
        <w:t> </w:t>
      </w:r>
      <w:r>
        <w:rPr>
          <w:sz w:val="20"/>
          <w:u w:val="single"/>
          <w:vertAlign w:val="baseline"/>
        </w:rPr>
        <w:t>Compensation</w:t>
      </w:r>
      <w:r>
        <w:rPr>
          <w:spacing w:val="40"/>
          <w:sz w:val="20"/>
          <w:u w:val="single"/>
          <w:vertAlign w:val="baseline"/>
        </w:rPr>
        <w:t> </w:t>
      </w:r>
      <w:r>
        <w:rPr>
          <w:sz w:val="20"/>
          <w:u w:val="single"/>
          <w:vertAlign w:val="baseline"/>
        </w:rPr>
        <w:t>and</w:t>
      </w:r>
      <w:r>
        <w:rPr>
          <w:spacing w:val="80"/>
          <w:sz w:val="20"/>
          <w:u w:val="single"/>
          <w:vertAlign w:val="baseline"/>
        </w:rPr>
        <w:t> </w:t>
      </w:r>
      <w:r>
        <w:rPr>
          <w:sz w:val="20"/>
          <w:u w:val="single"/>
          <w:vertAlign w:val="baseline"/>
        </w:rPr>
        <w:t>Victims</w:t>
      </w:r>
      <w:r>
        <w:rPr>
          <w:spacing w:val="40"/>
          <w:sz w:val="20"/>
          <w:u w:val="single"/>
          <w:vertAlign w:val="baseline"/>
        </w:rPr>
        <w:t> </w:t>
      </w:r>
      <w:r>
        <w:rPr>
          <w:sz w:val="20"/>
          <w:u w:val="single"/>
          <w:vertAlign w:val="baseline"/>
        </w:rPr>
        <w:t>Remedies:</w:t>
      </w:r>
      <w:r>
        <w:rPr>
          <w:spacing w:val="80"/>
          <w:sz w:val="20"/>
          <w:u w:val="single"/>
          <w:vertAlign w:val="baseline"/>
        </w:rPr>
        <w:t> </w:t>
      </w:r>
      <w:r>
        <w:rPr>
          <w:sz w:val="20"/>
          <w:u w:val="single"/>
          <w:vertAlign w:val="baseline"/>
        </w:rPr>
        <w:t>Background</w:t>
      </w:r>
      <w:r>
        <w:rPr>
          <w:spacing w:val="40"/>
          <w:sz w:val="20"/>
          <w:u w:val="single"/>
          <w:vertAlign w:val="baseline"/>
        </w:rPr>
        <w:t> </w:t>
      </w:r>
      <w:r>
        <w:rPr>
          <w:sz w:val="20"/>
          <w:u w:val="single"/>
          <w:vertAlign w:val="baseline"/>
        </w:rPr>
        <w:t>and</w:t>
      </w:r>
      <w:r>
        <w:rPr>
          <w:sz w:val="20"/>
          <w:vertAlign w:val="baseline"/>
        </w:rPr>
        <w:t> </w:t>
      </w:r>
      <w:r>
        <w:rPr>
          <w:sz w:val="20"/>
          <w:u w:val="single"/>
          <w:vertAlign w:val="baseline"/>
        </w:rPr>
        <w:t>Justifications</w:t>
      </w:r>
      <w:r>
        <w:rPr>
          <w:spacing w:val="-4"/>
          <w:sz w:val="20"/>
          <w:u w:val="single"/>
          <w:vertAlign w:val="baseline"/>
        </w:rPr>
        <w:t> </w:t>
      </w:r>
      <w:r>
        <w:rPr>
          <w:sz w:val="20"/>
          <w:vertAlign w:val="baseline"/>
        </w:rPr>
        <w:t>Compensation</w:t>
      </w:r>
      <w:r>
        <w:rPr>
          <w:spacing w:val="-4"/>
          <w:sz w:val="20"/>
          <w:vertAlign w:val="baseline"/>
        </w:rPr>
        <w:t> </w:t>
      </w:r>
      <w:r>
        <w:rPr>
          <w:sz w:val="20"/>
          <w:vertAlign w:val="baseline"/>
        </w:rPr>
        <w:t>and</w:t>
      </w:r>
      <w:r>
        <w:rPr>
          <w:spacing w:val="-3"/>
          <w:sz w:val="20"/>
          <w:vertAlign w:val="baseline"/>
        </w:rPr>
        <w:t> </w:t>
      </w:r>
      <w:r>
        <w:rPr>
          <w:sz w:val="20"/>
          <w:vertAlign w:val="baseline"/>
        </w:rPr>
        <w:t>Remedies</w:t>
      </w:r>
      <w:r>
        <w:rPr>
          <w:spacing w:val="-4"/>
          <w:sz w:val="20"/>
          <w:vertAlign w:val="baseline"/>
        </w:rPr>
        <w:t> </w:t>
      </w:r>
      <w:r>
        <w:rPr>
          <w:sz w:val="20"/>
          <w:vertAlign w:val="baseline"/>
        </w:rPr>
        <w:t>for</w:t>
      </w:r>
      <w:r>
        <w:rPr>
          <w:spacing w:val="-4"/>
          <w:sz w:val="20"/>
          <w:vertAlign w:val="baseline"/>
        </w:rPr>
        <w:t> </w:t>
      </w:r>
      <w:r>
        <w:rPr>
          <w:sz w:val="20"/>
          <w:vertAlign w:val="baseline"/>
        </w:rPr>
        <w:t>Victims</w:t>
      </w:r>
      <w:r>
        <w:rPr>
          <w:spacing w:val="-4"/>
          <w:sz w:val="20"/>
          <w:vertAlign w:val="baseline"/>
        </w:rPr>
        <w:t> </w:t>
      </w:r>
      <w:r>
        <w:rPr>
          <w:sz w:val="20"/>
          <w:vertAlign w:val="baseline"/>
        </w:rPr>
        <w:t>of</w:t>
      </w:r>
      <w:r>
        <w:rPr>
          <w:spacing w:val="-5"/>
          <w:sz w:val="20"/>
          <w:vertAlign w:val="baseline"/>
        </w:rPr>
        <w:t> </w:t>
      </w:r>
      <w:r>
        <w:rPr>
          <w:sz w:val="20"/>
          <w:vertAlign w:val="baseline"/>
        </w:rPr>
        <w:t>Crime,</w:t>
      </w:r>
      <w:r>
        <w:rPr>
          <w:spacing w:val="-3"/>
          <w:sz w:val="20"/>
          <w:vertAlign w:val="baseline"/>
        </w:rPr>
        <w:t> </w:t>
      </w:r>
      <w:r>
        <w:rPr>
          <w:sz w:val="20"/>
          <w:vertAlign w:val="baseline"/>
        </w:rPr>
        <w:t>Federal</w:t>
      </w:r>
      <w:r>
        <w:rPr>
          <w:spacing w:val="-4"/>
          <w:sz w:val="20"/>
          <w:vertAlign w:val="baseline"/>
        </w:rPr>
        <w:t> </w:t>
      </w:r>
      <w:r>
        <w:rPr>
          <w:sz w:val="20"/>
          <w:vertAlign w:val="baseline"/>
        </w:rPr>
        <w:t>Ministry</w:t>
      </w:r>
      <w:r>
        <w:rPr>
          <w:spacing w:val="-7"/>
          <w:sz w:val="20"/>
          <w:vertAlign w:val="baseline"/>
        </w:rPr>
        <w:t> </w:t>
      </w:r>
      <w:r>
        <w:rPr>
          <w:sz w:val="20"/>
          <w:vertAlign w:val="baseline"/>
        </w:rPr>
        <w:t>of</w:t>
      </w:r>
      <w:r>
        <w:rPr>
          <w:spacing w:val="-5"/>
          <w:sz w:val="20"/>
          <w:vertAlign w:val="baseline"/>
        </w:rPr>
        <w:t> </w:t>
      </w:r>
      <w:r>
        <w:rPr>
          <w:sz w:val="20"/>
          <w:vertAlign w:val="baseline"/>
        </w:rPr>
        <w:t>Justice</w:t>
      </w:r>
      <w:r>
        <w:rPr>
          <w:spacing w:val="-4"/>
          <w:sz w:val="20"/>
          <w:vertAlign w:val="baseline"/>
        </w:rPr>
        <w:t> </w:t>
      </w:r>
      <w:r>
        <w:rPr>
          <w:sz w:val="20"/>
          <w:vertAlign w:val="baseline"/>
        </w:rPr>
        <w:t>Publication, Lagos, p. 152</w:t>
      </w:r>
    </w:p>
    <w:p>
      <w:pPr>
        <w:spacing w:after="0"/>
        <w:jc w:val="left"/>
        <w:rPr>
          <w:sz w:val="20"/>
        </w:rPr>
        <w:sectPr>
          <w:pgSz w:w="11910" w:h="16840"/>
          <w:pgMar w:header="0" w:footer="1014" w:top="1320" w:bottom="1200" w:left="1680" w:right="600"/>
        </w:sectPr>
      </w:pPr>
    </w:p>
    <w:p>
      <w:pPr>
        <w:pStyle w:val="BodyText"/>
        <w:spacing w:line="480" w:lineRule="auto" w:before="89"/>
        <w:ind w:right="805"/>
      </w:pPr>
      <w:r>
        <w:rPr/>
        <w:t>wronged, because the suffering is not entirely self inflicted</w:t>
      </w:r>
      <w:r>
        <w:rPr>
          <w:vertAlign w:val="superscript"/>
        </w:rPr>
        <w:t>415</w:t>
      </w:r>
      <w:r>
        <w:rPr>
          <w:vertAlign w:val="baseline"/>
        </w:rPr>
        <w:t>. A hard drug user cannot be seen as an accomplice to drug trafficking and also cannot be seen as an offender for buying and using illicit drugs. Hard drug users therefore can be regarded as victims of illicit drug offences for the sake of compensation. The injury to the hard drug user's health and the suffering he goes through as a result of drug addiction and other health complications will qualify him for remedy under the law. The remedy for hard drug users is available in form of treatment for his addiction. The second kind of drug users are those people involved in use of inappropriate or fake or expired drugs. Users of</w:t>
      </w:r>
      <w:r>
        <w:rPr>
          <w:spacing w:val="40"/>
          <w:vertAlign w:val="baseline"/>
        </w:rPr>
        <w:t> </w:t>
      </w:r>
      <w:r>
        <w:rPr>
          <w:vertAlign w:val="baseline"/>
        </w:rPr>
        <w:t>these drugs are usually unaware of the status of the drugs they consume.</w:t>
      </w:r>
    </w:p>
    <w:p>
      <w:pPr>
        <w:pStyle w:val="BodyText"/>
        <w:spacing w:line="480" w:lineRule="auto" w:before="2"/>
        <w:ind w:right="809"/>
      </w:pPr>
      <w:r>
        <w:rPr/>
        <w:t>Since the consumption of these kinds of drugs cause health problems in the form of injury to some part of the human body, anyone who suffers in this regard is a victim of illicit drug offence and deserves compensation for his injury because sale of fake and expired drug is also an illicit drug offence</w:t>
      </w:r>
      <w:r>
        <w:rPr>
          <w:vertAlign w:val="superscript"/>
        </w:rPr>
        <w:t>416</w:t>
      </w:r>
      <w:r>
        <w:rPr>
          <w:vertAlign w:val="baseline"/>
        </w:rPr>
        <w:t>.</w:t>
      </w:r>
    </w:p>
    <w:p>
      <w:pPr>
        <w:pStyle w:val="Heading2"/>
        <w:numPr>
          <w:ilvl w:val="2"/>
          <w:numId w:val="43"/>
        </w:numPr>
        <w:tabs>
          <w:tab w:pos="1026" w:val="left" w:leader="none"/>
        </w:tabs>
        <w:spacing w:line="240" w:lineRule="auto" w:before="245" w:after="0"/>
        <w:ind w:left="1026" w:right="0" w:hanging="719"/>
        <w:jc w:val="both"/>
      </w:pPr>
      <w:bookmarkStart w:name="_bookmark88" w:id="89"/>
      <w:bookmarkEnd w:id="89"/>
      <w:r>
        <w:rPr>
          <w:b w:val="0"/>
        </w:rPr>
      </w:r>
      <w:r>
        <w:rPr/>
        <w:t>The</w:t>
      </w:r>
      <w:r>
        <w:rPr>
          <w:spacing w:val="-3"/>
        </w:rPr>
        <w:t> </w:t>
      </w:r>
      <w:r>
        <w:rPr/>
        <w:t>Third</w:t>
      </w:r>
      <w:r>
        <w:rPr>
          <w:spacing w:val="-1"/>
        </w:rPr>
        <w:t> </w:t>
      </w:r>
      <w:r>
        <w:rPr/>
        <w:t>Party</w:t>
      </w:r>
      <w:r>
        <w:rPr>
          <w:spacing w:val="-1"/>
        </w:rPr>
        <w:t> </w:t>
      </w:r>
      <w:r>
        <w:rPr>
          <w:spacing w:val="-2"/>
        </w:rPr>
        <w:t>Victim</w:t>
      </w:r>
    </w:p>
    <w:p>
      <w:pPr>
        <w:pStyle w:val="BodyText"/>
        <w:spacing w:line="480" w:lineRule="auto" w:before="271"/>
        <w:ind w:right="803"/>
      </w:pPr>
      <w:r>
        <w:rPr/>
        <w:t>The links between drug use and crime are dearly established</w:t>
      </w:r>
      <w:r>
        <w:rPr>
          <w:vertAlign w:val="superscript"/>
        </w:rPr>
        <w:t>417</w:t>
      </w:r>
      <w:r>
        <w:rPr>
          <w:vertAlign w:val="baseline"/>
        </w:rPr>
        <w:t>. This link usually manifest in the form of violent crime affecting the human body and those affecting property. It is established that hard drug users are prone to violent out-burst against innocent people even without provocation when they are under its influence</w:t>
      </w:r>
      <w:r>
        <w:rPr>
          <w:vertAlign w:val="superscript"/>
        </w:rPr>
        <w:t>418</w:t>
      </w:r>
      <w:r>
        <w:rPr>
          <w:vertAlign w:val="baseline"/>
        </w:rPr>
        <w:t>. Due to the expensive cost of sustaining drug addiction, hard drug users are similarly prone to commit property offences in their efforts to have enough money to buy illicit drugs.</w:t>
      </w:r>
    </w:p>
    <w:p>
      <w:pPr>
        <w:pStyle w:val="BodyText"/>
        <w:spacing w:line="480" w:lineRule="auto" w:before="241"/>
        <w:ind w:right="806"/>
      </w:pPr>
      <w:r>
        <w:rPr/>
        <w:t>As a result of hard drug use, innocent third parties suffer some form of injury or loss of property caused</w:t>
      </w:r>
      <w:r>
        <w:rPr>
          <w:spacing w:val="7"/>
        </w:rPr>
        <w:t> </w:t>
      </w:r>
      <w:r>
        <w:rPr/>
        <w:t>by the</w:t>
      </w:r>
      <w:r>
        <w:rPr>
          <w:spacing w:val="6"/>
        </w:rPr>
        <w:t> </w:t>
      </w:r>
      <w:r>
        <w:rPr/>
        <w:t>hard</w:t>
      </w:r>
      <w:r>
        <w:rPr>
          <w:spacing w:val="4"/>
        </w:rPr>
        <w:t> </w:t>
      </w:r>
      <w:r>
        <w:rPr/>
        <w:t>drug</w:t>
      </w:r>
      <w:r>
        <w:rPr>
          <w:spacing w:val="5"/>
        </w:rPr>
        <w:t> </w:t>
      </w:r>
      <w:r>
        <w:rPr/>
        <w:t>user.</w:t>
      </w:r>
      <w:r>
        <w:rPr>
          <w:spacing w:val="6"/>
        </w:rPr>
        <w:t> </w:t>
      </w:r>
      <w:r>
        <w:rPr/>
        <w:t>An</w:t>
      </w:r>
      <w:r>
        <w:rPr>
          <w:spacing w:val="5"/>
        </w:rPr>
        <w:t> </w:t>
      </w:r>
      <w:r>
        <w:rPr/>
        <w:t>innocent</w:t>
      </w:r>
      <w:r>
        <w:rPr>
          <w:spacing w:val="6"/>
        </w:rPr>
        <w:t> </w:t>
      </w:r>
      <w:r>
        <w:rPr/>
        <w:t>third</w:t>
      </w:r>
      <w:r>
        <w:rPr>
          <w:spacing w:val="3"/>
        </w:rPr>
        <w:t> </w:t>
      </w:r>
      <w:r>
        <w:rPr/>
        <w:t>party who</w:t>
      </w:r>
      <w:r>
        <w:rPr>
          <w:spacing w:val="5"/>
        </w:rPr>
        <w:t> </w:t>
      </w:r>
      <w:r>
        <w:rPr/>
        <w:t>experience</w:t>
      </w:r>
      <w:r>
        <w:rPr>
          <w:spacing w:val="6"/>
        </w:rPr>
        <w:t> </w:t>
      </w:r>
      <w:r>
        <w:rPr>
          <w:spacing w:val="-2"/>
        </w:rPr>
        <w:t>violence</w:t>
      </w:r>
    </w:p>
    <w:p>
      <w:pPr>
        <w:pStyle w:val="BodyText"/>
        <w:spacing w:before="1"/>
        <w:ind w:left="0"/>
        <w:jc w:val="left"/>
        <w:rPr>
          <w:sz w:val="9"/>
        </w:rPr>
      </w:pPr>
      <w:r>
        <w:rPr/>
        <mc:AlternateContent>
          <mc:Choice Requires="wps">
            <w:drawing>
              <wp:anchor distT="0" distB="0" distL="0" distR="0" allowOverlap="1" layoutInCell="1" locked="0" behindDoc="1" simplePos="0" relativeHeight="487673344">
                <wp:simplePos x="0" y="0"/>
                <wp:positionH relativeFrom="page">
                  <wp:posOffset>1262176</wp:posOffset>
                </wp:positionH>
                <wp:positionV relativeFrom="paragraph">
                  <wp:posOffset>81666</wp:posOffset>
                </wp:positionV>
                <wp:extent cx="1829435" cy="9525"/>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6.43042pt;width:144.020pt;height:.71997pt;mso-position-horizontal-relative:page;mso-position-vertical-relative:paragraph;z-index:-15643136;mso-wrap-distance-left:0;mso-wrap-distance-right:0" id="docshape191" filled="true" fillcolor="#000000" stroked="false">
                <v:fill type="solid"/>
                <w10:wrap type="topAndBottom"/>
              </v:rect>
            </w:pict>
          </mc:Fallback>
        </mc:AlternateContent>
      </w:r>
    </w:p>
    <w:p>
      <w:pPr>
        <w:spacing w:before="96"/>
        <w:ind w:left="307" w:right="0" w:firstLine="0"/>
        <w:jc w:val="left"/>
        <w:rPr>
          <w:sz w:val="20"/>
        </w:rPr>
      </w:pPr>
      <w:r>
        <w:rPr>
          <w:spacing w:val="-2"/>
          <w:sz w:val="20"/>
          <w:vertAlign w:val="superscript"/>
        </w:rPr>
        <w:t>415</w:t>
      </w:r>
      <w:r>
        <w:rPr>
          <w:spacing w:val="-2"/>
          <w:sz w:val="20"/>
          <w:vertAlign w:val="baseline"/>
        </w:rPr>
        <w:t>Ibid.</w:t>
      </w:r>
    </w:p>
    <w:p>
      <w:pPr>
        <w:spacing w:before="1"/>
        <w:ind w:left="307" w:right="0" w:firstLine="0"/>
        <w:jc w:val="left"/>
        <w:rPr>
          <w:sz w:val="20"/>
        </w:rPr>
      </w:pPr>
      <w:r>
        <w:rPr>
          <w:sz w:val="20"/>
          <w:vertAlign w:val="superscript"/>
        </w:rPr>
        <w:t>416</w:t>
      </w:r>
      <w:r>
        <w:rPr>
          <w:sz w:val="20"/>
          <w:vertAlign w:val="baseline"/>
        </w:rPr>
        <w:t>S.</w:t>
      </w:r>
      <w:r>
        <w:rPr>
          <w:spacing w:val="-4"/>
          <w:sz w:val="20"/>
          <w:vertAlign w:val="baseline"/>
        </w:rPr>
        <w:t> </w:t>
      </w:r>
      <w:r>
        <w:rPr>
          <w:sz w:val="20"/>
          <w:vertAlign w:val="baseline"/>
        </w:rPr>
        <w:t>3(1),</w:t>
      </w:r>
      <w:r>
        <w:rPr>
          <w:spacing w:val="-3"/>
          <w:sz w:val="20"/>
          <w:vertAlign w:val="baseline"/>
        </w:rPr>
        <w:t> </w:t>
      </w:r>
      <w:r>
        <w:rPr>
          <w:spacing w:val="-2"/>
          <w:sz w:val="20"/>
          <w:vertAlign w:val="baseline"/>
        </w:rPr>
        <w:t>Op.cit.</w:t>
      </w:r>
    </w:p>
    <w:p>
      <w:pPr>
        <w:spacing w:before="0"/>
        <w:ind w:left="307" w:right="1103" w:firstLine="0"/>
        <w:jc w:val="left"/>
        <w:rPr>
          <w:sz w:val="20"/>
        </w:rPr>
      </w:pPr>
      <w:r>
        <w:rPr>
          <w:sz w:val="20"/>
          <w:vertAlign w:val="superscript"/>
        </w:rPr>
        <w:t>417</w:t>
      </w:r>
      <w:r>
        <w:rPr>
          <w:sz w:val="20"/>
          <w:vertAlign w:val="baseline"/>
        </w:rPr>
        <w:t>O'Connell,</w:t>
      </w:r>
      <w:r>
        <w:rPr>
          <w:spacing w:val="-4"/>
          <w:sz w:val="20"/>
          <w:vertAlign w:val="baseline"/>
        </w:rPr>
        <w:t> </w:t>
      </w:r>
      <w:r>
        <w:rPr>
          <w:sz w:val="20"/>
          <w:vertAlign w:val="baseline"/>
        </w:rPr>
        <w:t>M.</w:t>
      </w:r>
      <w:r>
        <w:rPr>
          <w:spacing w:val="-3"/>
          <w:sz w:val="20"/>
          <w:vertAlign w:val="baseline"/>
        </w:rPr>
        <w:t> </w:t>
      </w:r>
      <w:r>
        <w:rPr>
          <w:sz w:val="20"/>
          <w:vertAlign w:val="baseline"/>
        </w:rPr>
        <w:t>(2015)</w:t>
      </w:r>
      <w:r>
        <w:rPr>
          <w:spacing w:val="-1"/>
          <w:sz w:val="20"/>
          <w:vertAlign w:val="baseline"/>
        </w:rPr>
        <w:t> </w:t>
      </w:r>
      <w:r>
        <w:rPr>
          <w:sz w:val="20"/>
          <w:vertAlign w:val="baseline"/>
        </w:rPr>
        <w:t>Victims</w:t>
      </w:r>
      <w:r>
        <w:rPr>
          <w:spacing w:val="-3"/>
          <w:sz w:val="20"/>
          <w:vertAlign w:val="baseline"/>
        </w:rPr>
        <w:t> </w:t>
      </w:r>
      <w:r>
        <w:rPr>
          <w:sz w:val="20"/>
          <w:vertAlign w:val="baseline"/>
        </w:rPr>
        <w:t>of</w:t>
      </w:r>
      <w:r>
        <w:rPr>
          <w:spacing w:val="-6"/>
          <w:sz w:val="20"/>
          <w:vertAlign w:val="baseline"/>
        </w:rPr>
        <w:t> </w:t>
      </w:r>
      <w:r>
        <w:rPr>
          <w:sz w:val="20"/>
          <w:vertAlign w:val="baseline"/>
        </w:rPr>
        <w:t>Drug-related</w:t>
      </w:r>
      <w:r>
        <w:rPr>
          <w:spacing w:val="-3"/>
          <w:sz w:val="20"/>
          <w:vertAlign w:val="baseline"/>
        </w:rPr>
        <w:t> </w:t>
      </w:r>
      <w:r>
        <w:rPr>
          <w:sz w:val="20"/>
          <w:vertAlign w:val="baseline"/>
        </w:rPr>
        <w:t>Crime:</w:t>
      </w:r>
      <w:r>
        <w:rPr>
          <w:spacing w:val="-4"/>
          <w:sz w:val="20"/>
          <w:vertAlign w:val="baseline"/>
        </w:rPr>
        <w:t> </w:t>
      </w:r>
      <w:r>
        <w:rPr>
          <w:sz w:val="20"/>
          <w:vertAlign w:val="baseline"/>
        </w:rPr>
        <w:t>The</w:t>
      </w:r>
      <w:r>
        <w:rPr>
          <w:spacing w:val="-4"/>
          <w:sz w:val="20"/>
          <w:vertAlign w:val="baseline"/>
        </w:rPr>
        <w:t> </w:t>
      </w:r>
      <w:r>
        <w:rPr>
          <w:sz w:val="20"/>
          <w:vertAlign w:val="baseline"/>
        </w:rPr>
        <w:t>Untold</w:t>
      </w:r>
      <w:r>
        <w:rPr>
          <w:spacing w:val="-3"/>
          <w:sz w:val="20"/>
          <w:vertAlign w:val="baseline"/>
        </w:rPr>
        <w:t> </w:t>
      </w:r>
      <w:r>
        <w:rPr>
          <w:sz w:val="20"/>
          <w:vertAlign w:val="baseline"/>
        </w:rPr>
        <w:t>Story,</w:t>
      </w:r>
      <w:r>
        <w:rPr>
          <w:spacing w:val="-1"/>
          <w:sz w:val="20"/>
          <w:vertAlign w:val="baseline"/>
        </w:rPr>
        <w:t> </w:t>
      </w:r>
      <w:r>
        <w:rPr>
          <w:sz w:val="20"/>
          <w:vertAlign w:val="baseline"/>
        </w:rPr>
        <w:t>Hilton</w:t>
      </w:r>
      <w:r>
        <w:rPr>
          <w:spacing w:val="-5"/>
          <w:sz w:val="20"/>
          <w:vertAlign w:val="baseline"/>
        </w:rPr>
        <w:t> </w:t>
      </w:r>
      <w:r>
        <w:rPr>
          <w:sz w:val="20"/>
          <w:vertAlign w:val="baseline"/>
        </w:rPr>
        <w:t>Press,</w:t>
      </w:r>
      <w:r>
        <w:rPr>
          <w:spacing w:val="-3"/>
          <w:sz w:val="20"/>
          <w:vertAlign w:val="baseline"/>
        </w:rPr>
        <w:t> </w:t>
      </w:r>
      <w:r>
        <w:rPr>
          <w:sz w:val="20"/>
          <w:vertAlign w:val="baseline"/>
        </w:rPr>
        <w:t>Adelaide, Australia, p. 30.</w:t>
      </w:r>
    </w:p>
    <w:p>
      <w:pPr>
        <w:spacing w:line="228" w:lineRule="exact" w:before="0"/>
        <w:ind w:left="307" w:right="0" w:firstLine="0"/>
        <w:jc w:val="left"/>
        <w:rPr>
          <w:sz w:val="20"/>
        </w:rPr>
      </w:pPr>
      <w:r>
        <w:rPr>
          <w:spacing w:val="-2"/>
          <w:sz w:val="20"/>
          <w:vertAlign w:val="superscript"/>
        </w:rPr>
        <w:t>418</w:t>
      </w:r>
      <w:r>
        <w:rPr>
          <w:spacing w:val="-2"/>
          <w:sz w:val="20"/>
          <w:vertAlign w:val="baseline"/>
        </w:rPr>
        <w:t>Ibid.</w:t>
      </w:r>
    </w:p>
    <w:p>
      <w:pPr>
        <w:spacing w:after="0" w:line="228" w:lineRule="exact"/>
        <w:jc w:val="left"/>
        <w:rPr>
          <w:sz w:val="20"/>
        </w:rPr>
        <w:sectPr>
          <w:pgSz w:w="11910" w:h="16840"/>
          <w:pgMar w:header="0" w:footer="1014" w:top="1300" w:bottom="1200" w:left="1680" w:right="600"/>
        </w:sectPr>
      </w:pPr>
    </w:p>
    <w:p>
      <w:pPr>
        <w:pStyle w:val="BodyText"/>
        <w:spacing w:line="480" w:lineRule="auto" w:before="69"/>
        <w:ind w:right="805"/>
      </w:pPr>
      <w:r>
        <w:rPr/>
        <w:t>in the form of being hit on the head or any other part of the body becomes a victim of physical assault, bodily</w:t>
      </w:r>
      <w:r>
        <w:rPr>
          <w:spacing w:val="-2"/>
        </w:rPr>
        <w:t> </w:t>
      </w:r>
      <w:r>
        <w:rPr/>
        <w:t>hurt or harm etc which was caused by</w:t>
      </w:r>
      <w:r>
        <w:rPr>
          <w:spacing w:val="-2"/>
        </w:rPr>
        <w:t> </w:t>
      </w:r>
      <w:r>
        <w:rPr/>
        <w:t>the action of the offender that is labouring under the influence of hard drags. Other innocent people may lose property</w:t>
      </w:r>
      <w:r>
        <w:rPr>
          <w:spacing w:val="-4"/>
        </w:rPr>
        <w:t> </w:t>
      </w:r>
      <w:r>
        <w:rPr/>
        <w:t>taken away</w:t>
      </w:r>
      <w:r>
        <w:rPr>
          <w:spacing w:val="-2"/>
        </w:rPr>
        <w:t> </w:t>
      </w:r>
      <w:r>
        <w:rPr/>
        <w:t>from them without their consent by</w:t>
      </w:r>
      <w:r>
        <w:rPr>
          <w:spacing w:val="-2"/>
        </w:rPr>
        <w:t> </w:t>
      </w:r>
      <w:r>
        <w:rPr/>
        <w:t>some other hard drug user with view to sell or pledge or exchange for some illicit drugs</w:t>
      </w:r>
      <w:r>
        <w:rPr>
          <w:vertAlign w:val="superscript"/>
        </w:rPr>
        <w:t>419</w:t>
      </w:r>
      <w:r>
        <w:rPr>
          <w:vertAlign w:val="baseline"/>
        </w:rPr>
        <w:t>. This scenario portrays instances of stealing or theft by hard drug users for the sake of sustaining the cost of hard drug. The injury and loss of property by the innocent third party qualify him as a victim of crime who deserves compensation.</w:t>
      </w:r>
    </w:p>
    <w:p>
      <w:pPr>
        <w:pStyle w:val="Heading2"/>
        <w:numPr>
          <w:ilvl w:val="2"/>
          <w:numId w:val="43"/>
        </w:numPr>
        <w:tabs>
          <w:tab w:pos="1026" w:val="left" w:leader="none"/>
        </w:tabs>
        <w:spacing w:line="240" w:lineRule="auto" w:before="246" w:after="0"/>
        <w:ind w:left="1026" w:right="0" w:hanging="719"/>
        <w:jc w:val="both"/>
      </w:pPr>
      <w:bookmarkStart w:name="_bookmark89" w:id="90"/>
      <w:bookmarkEnd w:id="90"/>
      <w:r>
        <w:rPr>
          <w:b w:val="0"/>
        </w:rPr>
      </w:r>
      <w:r>
        <w:rPr/>
        <w:t>The</w:t>
      </w:r>
      <w:r>
        <w:rPr>
          <w:spacing w:val="-2"/>
        </w:rPr>
        <w:t> </w:t>
      </w:r>
      <w:r>
        <w:rPr/>
        <w:t>Society</w:t>
      </w:r>
      <w:r>
        <w:rPr>
          <w:spacing w:val="-1"/>
        </w:rPr>
        <w:t> </w:t>
      </w:r>
      <w:r>
        <w:rPr/>
        <w:t>at</w:t>
      </w:r>
      <w:r>
        <w:rPr>
          <w:spacing w:val="-1"/>
        </w:rPr>
        <w:t> </w:t>
      </w:r>
      <w:r>
        <w:rPr>
          <w:spacing w:val="-2"/>
        </w:rPr>
        <w:t>Large</w:t>
      </w:r>
    </w:p>
    <w:p>
      <w:pPr>
        <w:pStyle w:val="BodyText"/>
        <w:spacing w:line="480" w:lineRule="auto" w:before="272"/>
        <w:ind w:right="804"/>
      </w:pPr>
      <w:r>
        <w:rPr/>
        <mc:AlternateContent>
          <mc:Choice Requires="wps">
            <w:drawing>
              <wp:anchor distT="0" distB="0" distL="0" distR="0" allowOverlap="1" layoutInCell="1" locked="0" behindDoc="0" simplePos="0" relativeHeight="15815168">
                <wp:simplePos x="0" y="0"/>
                <wp:positionH relativeFrom="page">
                  <wp:posOffset>3941698</wp:posOffset>
                </wp:positionH>
                <wp:positionV relativeFrom="paragraph">
                  <wp:posOffset>3136137</wp:posOffset>
                </wp:positionV>
                <wp:extent cx="1774825" cy="15240"/>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1774825" cy="15240"/>
                        </a:xfrm>
                        <a:custGeom>
                          <a:avLst/>
                          <a:gdLst/>
                          <a:ahLst/>
                          <a:cxnLst/>
                          <a:rect l="l" t="t" r="r" b="b"/>
                          <a:pathLst>
                            <a:path w="1774825" h="15240">
                              <a:moveTo>
                                <a:pt x="1774571" y="0"/>
                              </a:moveTo>
                              <a:lnTo>
                                <a:pt x="0" y="0"/>
                              </a:lnTo>
                              <a:lnTo>
                                <a:pt x="0" y="15240"/>
                              </a:lnTo>
                              <a:lnTo>
                                <a:pt x="1774571" y="15240"/>
                              </a:lnTo>
                              <a:lnTo>
                                <a:pt x="1774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0.369995pt;margin-top:246.939926pt;width:139.730pt;height:1.2pt;mso-position-horizontal-relative:page;mso-position-vertical-relative:paragraph;z-index:15815168" id="docshape192" filled="true" fillcolor="#000000" stroked="false">
                <v:fill type="solid"/>
                <w10:wrap type="none"/>
              </v:rect>
            </w:pict>
          </mc:Fallback>
        </mc:AlternateContent>
      </w:r>
      <w:r>
        <w:rPr/>
        <w:t>Illicit drug offences such as drug trafficking and drug abuse have an impact on crime rates that can threaten the well being and safety of people living in the society</w:t>
      </w:r>
      <w:r>
        <w:rPr>
          <w:vertAlign w:val="superscript"/>
        </w:rPr>
        <w:t>420</w:t>
      </w:r>
      <w:r>
        <w:rPr>
          <w:vertAlign w:val="baseline"/>
        </w:rPr>
        <w:t>. Residents</w:t>
      </w:r>
      <w:r>
        <w:rPr>
          <w:spacing w:val="-2"/>
          <w:vertAlign w:val="baseline"/>
        </w:rPr>
        <w:t> </w:t>
      </w:r>
      <w:r>
        <w:rPr>
          <w:vertAlign w:val="baseline"/>
        </w:rPr>
        <w:t>of</w:t>
      </w:r>
      <w:r>
        <w:rPr>
          <w:spacing w:val="-3"/>
          <w:vertAlign w:val="baseline"/>
        </w:rPr>
        <w:t> </w:t>
      </w:r>
      <w:r>
        <w:rPr>
          <w:vertAlign w:val="baseline"/>
        </w:rPr>
        <w:t>neighbourhoods</w:t>
      </w:r>
      <w:r>
        <w:rPr>
          <w:spacing w:val="-2"/>
          <w:vertAlign w:val="baseline"/>
        </w:rPr>
        <w:t> </w:t>
      </w:r>
      <w:r>
        <w:rPr>
          <w:vertAlign w:val="baseline"/>
        </w:rPr>
        <w:t>where</w:t>
      </w:r>
      <w:r>
        <w:rPr>
          <w:spacing w:val="-2"/>
          <w:vertAlign w:val="baseline"/>
        </w:rPr>
        <w:t> </w:t>
      </w:r>
      <w:r>
        <w:rPr>
          <w:vertAlign w:val="baseline"/>
        </w:rPr>
        <w:t>illicit</w:t>
      </w:r>
      <w:r>
        <w:rPr>
          <w:spacing w:val="-3"/>
          <w:vertAlign w:val="baseline"/>
        </w:rPr>
        <w:t> </w:t>
      </w:r>
      <w:r>
        <w:rPr>
          <w:vertAlign w:val="baseline"/>
        </w:rPr>
        <w:t>drug</w:t>
      </w:r>
      <w:r>
        <w:rPr>
          <w:spacing w:val="-3"/>
          <w:vertAlign w:val="baseline"/>
        </w:rPr>
        <w:t> </w:t>
      </w:r>
      <w:r>
        <w:rPr>
          <w:vertAlign w:val="baseline"/>
        </w:rPr>
        <w:t>offences</w:t>
      </w:r>
      <w:r>
        <w:rPr>
          <w:spacing w:val="-1"/>
          <w:vertAlign w:val="baseline"/>
        </w:rPr>
        <w:t> </w:t>
      </w:r>
      <w:r>
        <w:rPr>
          <w:vertAlign w:val="baseline"/>
        </w:rPr>
        <w:t>are</w:t>
      </w:r>
      <w:r>
        <w:rPr>
          <w:spacing w:val="-3"/>
          <w:vertAlign w:val="baseline"/>
        </w:rPr>
        <w:t> </w:t>
      </w:r>
      <w:r>
        <w:rPr>
          <w:vertAlign w:val="baseline"/>
        </w:rPr>
        <w:t>committed</w:t>
      </w:r>
      <w:r>
        <w:rPr>
          <w:spacing w:val="-2"/>
          <w:vertAlign w:val="baseline"/>
        </w:rPr>
        <w:t> </w:t>
      </w:r>
      <w:r>
        <w:rPr>
          <w:vertAlign w:val="baseline"/>
        </w:rPr>
        <w:t>face</w:t>
      </w:r>
      <w:r>
        <w:rPr>
          <w:spacing w:val="-3"/>
          <w:vertAlign w:val="baseline"/>
        </w:rPr>
        <w:t> </w:t>
      </w:r>
      <w:r>
        <w:rPr>
          <w:vertAlign w:val="baseline"/>
        </w:rPr>
        <w:t>a</w:t>
      </w:r>
      <w:r>
        <w:rPr>
          <w:spacing w:val="-3"/>
          <w:vertAlign w:val="baseline"/>
        </w:rPr>
        <w:t> </w:t>
      </w:r>
      <w:r>
        <w:rPr>
          <w:vertAlign w:val="baseline"/>
        </w:rPr>
        <w:t>number</w:t>
      </w:r>
      <w:r>
        <w:rPr>
          <w:spacing w:val="-2"/>
          <w:vertAlign w:val="baseline"/>
        </w:rPr>
        <w:t> </w:t>
      </w:r>
      <w:r>
        <w:rPr>
          <w:vertAlign w:val="baseline"/>
        </w:rPr>
        <w:t>of worrying and stigmatizing experiences</w:t>
      </w:r>
      <w:r>
        <w:rPr>
          <w:vertAlign w:val="superscript"/>
        </w:rPr>
        <w:t>421</w:t>
      </w:r>
      <w:r>
        <w:rPr>
          <w:vertAlign w:val="baseline"/>
        </w:rPr>
        <w:t>. This will range from being denied the use of some places such as public roads or streets because drug</w:t>
      </w:r>
      <w:r>
        <w:rPr>
          <w:spacing w:val="-1"/>
          <w:vertAlign w:val="baseline"/>
        </w:rPr>
        <w:t> </w:t>
      </w:r>
      <w:r>
        <w:rPr>
          <w:vertAlign w:val="baseline"/>
        </w:rPr>
        <w:t>trafficking takes place there, to being put under fear of hurt or death or loosing property to those involved in drug trafficking and abuse. It is known that residents of neighbourhoods where illicit drug activities take place have to put up with actual or perceived intimidation, various forms of</w:t>
      </w:r>
      <w:r>
        <w:rPr>
          <w:spacing w:val="44"/>
          <w:vertAlign w:val="baseline"/>
        </w:rPr>
        <w:t> </w:t>
      </w:r>
      <w:r>
        <w:rPr>
          <w:vertAlign w:val="baseline"/>
        </w:rPr>
        <w:t>violence,</w:t>
      </w:r>
      <w:r>
        <w:rPr>
          <w:spacing w:val="45"/>
          <w:vertAlign w:val="baseline"/>
        </w:rPr>
        <w:t> </w:t>
      </w:r>
      <w:r>
        <w:rPr>
          <w:vertAlign w:val="baseline"/>
        </w:rPr>
        <w:t>extortion,</w:t>
      </w:r>
      <w:r>
        <w:rPr>
          <w:spacing w:val="45"/>
          <w:vertAlign w:val="baseline"/>
        </w:rPr>
        <w:t> </w:t>
      </w:r>
      <w:r>
        <w:rPr>
          <w:vertAlign w:val="baseline"/>
        </w:rPr>
        <w:t>robbery</w:t>
      </w:r>
      <w:r>
        <w:rPr>
          <w:spacing w:val="41"/>
          <w:vertAlign w:val="baseline"/>
        </w:rPr>
        <w:t> </w:t>
      </w:r>
      <w:r>
        <w:rPr>
          <w:vertAlign w:val="baseline"/>
        </w:rPr>
        <w:t>etc</w:t>
      </w:r>
      <w:r>
        <w:rPr>
          <w:vertAlign w:val="superscript"/>
        </w:rPr>
        <w:t>422</w:t>
      </w:r>
      <w:r>
        <w:rPr>
          <w:vertAlign w:val="baseline"/>
        </w:rPr>
        <w:t>.</w:t>
      </w:r>
      <w:r>
        <w:rPr>
          <w:spacing w:val="47"/>
          <w:vertAlign w:val="baseline"/>
        </w:rPr>
        <w:t> </w:t>
      </w:r>
      <w:r>
        <w:rPr>
          <w:vertAlign w:val="baseline"/>
        </w:rPr>
        <w:t>In</w:t>
      </w:r>
      <w:r>
        <w:rPr>
          <w:b/>
          <w:vertAlign w:val="baseline"/>
        </w:rPr>
        <w:t>,</w:t>
      </w:r>
      <w:r>
        <w:rPr>
          <w:b/>
          <w:spacing w:val="45"/>
          <w:vertAlign w:val="baseline"/>
        </w:rPr>
        <w:t> </w:t>
      </w:r>
      <w:r>
        <w:rPr>
          <w:b/>
          <w:i/>
          <w:vertAlign w:val="baseline"/>
        </w:rPr>
        <w:t>United</w:t>
      </w:r>
      <w:r>
        <w:rPr>
          <w:b/>
          <w:i/>
          <w:spacing w:val="45"/>
          <w:vertAlign w:val="baseline"/>
        </w:rPr>
        <w:t> </w:t>
      </w:r>
      <w:r>
        <w:rPr>
          <w:b/>
          <w:i/>
          <w:vertAlign w:val="baseline"/>
        </w:rPr>
        <w:t>States</w:t>
      </w:r>
      <w:r>
        <w:rPr>
          <w:b/>
          <w:i/>
          <w:spacing w:val="45"/>
          <w:vertAlign w:val="baseline"/>
        </w:rPr>
        <w:t> </w:t>
      </w:r>
      <w:r>
        <w:rPr>
          <w:b/>
          <w:i/>
          <w:vertAlign w:val="baseline"/>
        </w:rPr>
        <w:t>v.</w:t>
      </w:r>
      <w:r>
        <w:rPr>
          <w:b/>
          <w:i/>
          <w:spacing w:val="45"/>
          <w:vertAlign w:val="baseline"/>
        </w:rPr>
        <w:t> </w:t>
      </w:r>
      <w:r>
        <w:rPr>
          <w:b/>
          <w:i/>
          <w:vertAlign w:val="baseline"/>
        </w:rPr>
        <w:t>Cardoze</w:t>
      </w:r>
      <w:r>
        <w:rPr>
          <w:i/>
          <w:vertAlign w:val="superscript"/>
        </w:rPr>
        <w:t>423</w:t>
      </w:r>
      <w:r>
        <w:rPr>
          <w:vertAlign w:val="baseline"/>
        </w:rPr>
        <w:t>,</w:t>
      </w:r>
      <w:r>
        <w:rPr>
          <w:spacing w:val="46"/>
          <w:vertAlign w:val="baseline"/>
        </w:rPr>
        <w:t> </w:t>
      </w:r>
      <w:r>
        <w:rPr>
          <w:vertAlign w:val="baseline"/>
        </w:rPr>
        <w:t>the</w:t>
      </w:r>
      <w:r>
        <w:rPr>
          <w:spacing w:val="44"/>
          <w:vertAlign w:val="baseline"/>
        </w:rPr>
        <w:t> </w:t>
      </w:r>
      <w:r>
        <w:rPr>
          <w:vertAlign w:val="baseline"/>
        </w:rPr>
        <w:t>1</w:t>
      </w:r>
      <w:r>
        <w:rPr>
          <w:vertAlign w:val="superscript"/>
        </w:rPr>
        <w:t>st</w:t>
      </w:r>
      <w:r>
        <w:rPr>
          <w:spacing w:val="46"/>
          <w:vertAlign w:val="baseline"/>
        </w:rPr>
        <w:t> </w:t>
      </w:r>
      <w:r>
        <w:rPr>
          <w:spacing w:val="-2"/>
          <w:vertAlign w:val="baseline"/>
        </w:rPr>
        <w:t>circuit</w:t>
      </w:r>
    </w:p>
    <w:p>
      <w:pPr>
        <w:pStyle w:val="BodyText"/>
        <w:spacing w:line="480" w:lineRule="auto" w:before="1"/>
        <w:ind w:right="806"/>
      </w:pPr>
      <w:r>
        <w:rPr/>
        <w:t>court observed that residents of neighbourhoods where drug trafficking thrive usually end up feeling isolated, powerless and fear retaliation in the event of making any</w:t>
      </w:r>
      <w:r>
        <w:rPr>
          <w:spacing w:val="40"/>
        </w:rPr>
        <w:t> </w:t>
      </w:r>
      <w:r>
        <w:rPr/>
        <w:t>attempt</w:t>
      </w:r>
      <w:r>
        <w:rPr>
          <w:spacing w:val="38"/>
        </w:rPr>
        <w:t> </w:t>
      </w:r>
      <w:r>
        <w:rPr/>
        <w:t>to</w:t>
      </w:r>
      <w:r>
        <w:rPr>
          <w:spacing w:val="41"/>
        </w:rPr>
        <w:t> </w:t>
      </w:r>
      <w:r>
        <w:rPr/>
        <w:t>confront</w:t>
      </w:r>
      <w:r>
        <w:rPr>
          <w:spacing w:val="40"/>
        </w:rPr>
        <w:t> </w:t>
      </w:r>
      <w:r>
        <w:rPr/>
        <w:t>those</w:t>
      </w:r>
      <w:r>
        <w:rPr>
          <w:spacing w:val="39"/>
        </w:rPr>
        <w:t> </w:t>
      </w:r>
      <w:r>
        <w:rPr/>
        <w:t>involved.</w:t>
      </w:r>
      <w:r>
        <w:rPr>
          <w:spacing w:val="40"/>
        </w:rPr>
        <w:t> </w:t>
      </w:r>
      <w:r>
        <w:rPr/>
        <w:t>The</w:t>
      </w:r>
      <w:r>
        <w:rPr>
          <w:spacing w:val="39"/>
        </w:rPr>
        <w:t> </w:t>
      </w:r>
      <w:r>
        <w:rPr/>
        <w:t>society</w:t>
      </w:r>
      <w:r>
        <w:rPr>
          <w:spacing w:val="37"/>
        </w:rPr>
        <w:t> </w:t>
      </w:r>
      <w:r>
        <w:rPr/>
        <w:t>therefore</w:t>
      </w:r>
      <w:r>
        <w:rPr>
          <w:spacing w:val="39"/>
        </w:rPr>
        <w:t> </w:t>
      </w:r>
      <w:r>
        <w:rPr/>
        <w:t>becomes</w:t>
      </w:r>
      <w:r>
        <w:rPr>
          <w:spacing w:val="40"/>
        </w:rPr>
        <w:t> </w:t>
      </w:r>
      <w:r>
        <w:rPr/>
        <w:t>a</w:t>
      </w:r>
      <w:r>
        <w:rPr>
          <w:spacing w:val="38"/>
        </w:rPr>
        <w:t> </w:t>
      </w:r>
      <w:r>
        <w:rPr/>
        <w:t>victim</w:t>
      </w:r>
      <w:r>
        <w:rPr>
          <w:spacing w:val="41"/>
        </w:rPr>
        <w:t> </w:t>
      </w:r>
      <w:r>
        <w:rPr/>
        <w:t>of</w:t>
      </w:r>
      <w:r>
        <w:rPr>
          <w:spacing w:val="39"/>
        </w:rPr>
        <w:t> </w:t>
      </w:r>
      <w:r>
        <w:rPr>
          <w:spacing w:val="-2"/>
        </w:rPr>
        <w:t>illicit</w:t>
      </w:r>
    </w:p>
    <w:p>
      <w:pPr>
        <w:pStyle w:val="BodyText"/>
        <w:spacing w:before="208"/>
        <w:ind w:left="0"/>
        <w:jc w:val="left"/>
        <w:rPr>
          <w:sz w:val="20"/>
        </w:rPr>
      </w:pPr>
      <w:r>
        <w:rPr/>
        <mc:AlternateContent>
          <mc:Choice Requires="wps">
            <w:drawing>
              <wp:anchor distT="0" distB="0" distL="0" distR="0" allowOverlap="1" layoutInCell="1" locked="0" behindDoc="1" simplePos="0" relativeHeight="487673856">
                <wp:simplePos x="0" y="0"/>
                <wp:positionH relativeFrom="page">
                  <wp:posOffset>1262176</wp:posOffset>
                </wp:positionH>
                <wp:positionV relativeFrom="paragraph">
                  <wp:posOffset>293472</wp:posOffset>
                </wp:positionV>
                <wp:extent cx="1829435" cy="9525"/>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108076pt;width:144.020pt;height:.71997pt;mso-position-horizontal-relative:page;mso-position-vertical-relative:paragraph;z-index:-15642624;mso-wrap-distance-left:0;mso-wrap-distance-right:0" id="docshape193" filled="true" fillcolor="#000000" stroked="false">
                <v:fill type="solid"/>
                <w10:wrap type="topAndBottom"/>
              </v:rect>
            </w:pict>
          </mc:Fallback>
        </mc:AlternateContent>
      </w:r>
    </w:p>
    <w:p>
      <w:pPr>
        <w:spacing w:before="94"/>
        <w:ind w:left="307" w:right="0" w:firstLine="0"/>
        <w:jc w:val="left"/>
        <w:rPr>
          <w:sz w:val="20"/>
        </w:rPr>
      </w:pPr>
      <w:r>
        <w:rPr>
          <w:sz w:val="20"/>
          <w:vertAlign w:val="superscript"/>
        </w:rPr>
        <w:t>419</w:t>
      </w:r>
      <w:r>
        <w:rPr>
          <w:sz w:val="20"/>
          <w:vertAlign w:val="baseline"/>
        </w:rPr>
        <w:t>O'Connell,</w:t>
      </w:r>
      <w:r>
        <w:rPr>
          <w:spacing w:val="-8"/>
          <w:sz w:val="20"/>
          <w:vertAlign w:val="baseline"/>
        </w:rPr>
        <w:t> </w:t>
      </w:r>
      <w:r>
        <w:rPr>
          <w:sz w:val="20"/>
          <w:vertAlign w:val="baseline"/>
        </w:rPr>
        <w:t>M.</w:t>
      </w:r>
      <w:r>
        <w:rPr>
          <w:spacing w:val="-6"/>
          <w:sz w:val="20"/>
          <w:vertAlign w:val="baseline"/>
        </w:rPr>
        <w:t> </w:t>
      </w:r>
      <w:r>
        <w:rPr>
          <w:spacing w:val="-2"/>
          <w:sz w:val="20"/>
          <w:vertAlign w:val="baseline"/>
        </w:rPr>
        <w:t>Op.cit.</w:t>
      </w:r>
    </w:p>
    <w:p>
      <w:pPr>
        <w:spacing w:before="0"/>
        <w:ind w:left="307" w:right="822" w:firstLine="0"/>
        <w:jc w:val="left"/>
        <w:rPr>
          <w:sz w:val="20"/>
        </w:rPr>
      </w:pPr>
      <w:r>
        <w:rPr>
          <w:sz w:val="20"/>
          <w:vertAlign w:val="superscript"/>
        </w:rPr>
        <w:t>420</w:t>
      </w:r>
      <w:r>
        <w:rPr>
          <w:sz w:val="20"/>
          <w:vertAlign w:val="baseline"/>
        </w:rPr>
        <w:t>Schneider, T. (2009) Criminal Victimization and the Victim of Crime, Pelican Press, Australia, p. 3. </w:t>
      </w:r>
      <w:r>
        <w:rPr>
          <w:sz w:val="20"/>
          <w:vertAlign w:val="superscript"/>
        </w:rPr>
        <w:t>421</w:t>
      </w:r>
      <w:r>
        <w:rPr>
          <w:sz w:val="20"/>
          <w:vertAlign w:val="baseline"/>
        </w:rPr>
        <w:t>The Mexican drug cartel for instance have come under international condemnation after 17 university students</w:t>
      </w:r>
      <w:r>
        <w:rPr>
          <w:spacing w:val="-4"/>
          <w:sz w:val="20"/>
          <w:vertAlign w:val="baseline"/>
        </w:rPr>
        <w:t> </w:t>
      </w:r>
      <w:r>
        <w:rPr>
          <w:sz w:val="20"/>
          <w:vertAlign w:val="baseline"/>
        </w:rPr>
        <w:t>protesting</w:t>
      </w:r>
      <w:r>
        <w:rPr>
          <w:spacing w:val="-4"/>
          <w:sz w:val="20"/>
          <w:vertAlign w:val="baseline"/>
        </w:rPr>
        <w:t> </w:t>
      </w:r>
      <w:r>
        <w:rPr>
          <w:sz w:val="20"/>
          <w:vertAlign w:val="baseline"/>
        </w:rPr>
        <w:t>against</w:t>
      </w:r>
      <w:r>
        <w:rPr>
          <w:spacing w:val="-4"/>
          <w:sz w:val="20"/>
          <w:vertAlign w:val="baseline"/>
        </w:rPr>
        <w:t> </w:t>
      </w:r>
      <w:r>
        <w:rPr>
          <w:sz w:val="20"/>
          <w:vertAlign w:val="baseline"/>
        </w:rPr>
        <w:t>illicit</w:t>
      </w:r>
      <w:r>
        <w:rPr>
          <w:spacing w:val="-3"/>
          <w:sz w:val="20"/>
          <w:vertAlign w:val="baseline"/>
        </w:rPr>
        <w:t> </w:t>
      </w:r>
      <w:r>
        <w:rPr>
          <w:sz w:val="20"/>
          <w:vertAlign w:val="baseline"/>
        </w:rPr>
        <w:t>drug</w:t>
      </w:r>
      <w:r>
        <w:rPr>
          <w:spacing w:val="-4"/>
          <w:sz w:val="20"/>
          <w:vertAlign w:val="baseline"/>
        </w:rPr>
        <w:t> </w:t>
      </w:r>
      <w:r>
        <w:rPr>
          <w:sz w:val="20"/>
          <w:vertAlign w:val="baseline"/>
        </w:rPr>
        <w:t>activities</w:t>
      </w:r>
      <w:r>
        <w:rPr>
          <w:spacing w:val="-1"/>
          <w:sz w:val="20"/>
          <w:vertAlign w:val="baseline"/>
        </w:rPr>
        <w:t> </w:t>
      </w:r>
      <w:r>
        <w:rPr>
          <w:sz w:val="20"/>
          <w:vertAlign w:val="baseline"/>
        </w:rPr>
        <w:t>were</w:t>
      </w:r>
      <w:r>
        <w:rPr>
          <w:spacing w:val="-3"/>
          <w:sz w:val="20"/>
          <w:vertAlign w:val="baseline"/>
        </w:rPr>
        <w:t> </w:t>
      </w:r>
      <w:r>
        <w:rPr>
          <w:sz w:val="20"/>
          <w:vertAlign w:val="baseline"/>
        </w:rPr>
        <w:t>found</w:t>
      </w:r>
      <w:r>
        <w:rPr>
          <w:spacing w:val="-2"/>
          <w:sz w:val="20"/>
          <w:vertAlign w:val="baseline"/>
        </w:rPr>
        <w:t> </w:t>
      </w:r>
      <w:r>
        <w:rPr>
          <w:sz w:val="20"/>
          <w:vertAlign w:val="baseline"/>
        </w:rPr>
        <w:t>dead</w:t>
      </w:r>
      <w:r>
        <w:rPr>
          <w:spacing w:val="-2"/>
          <w:sz w:val="20"/>
          <w:vertAlign w:val="baseline"/>
        </w:rPr>
        <w:t> </w:t>
      </w:r>
      <w:r>
        <w:rPr>
          <w:sz w:val="20"/>
          <w:vertAlign w:val="baseline"/>
        </w:rPr>
        <w:t>recently.</w:t>
      </w:r>
      <w:r>
        <w:rPr>
          <w:spacing w:val="-3"/>
          <w:sz w:val="20"/>
          <w:vertAlign w:val="baseline"/>
        </w:rPr>
        <w:t> </w:t>
      </w:r>
      <w:r>
        <w:rPr>
          <w:sz w:val="20"/>
          <w:vertAlign w:val="baseline"/>
        </w:rPr>
        <w:t>This</w:t>
      </w:r>
      <w:r>
        <w:rPr>
          <w:spacing w:val="-4"/>
          <w:sz w:val="20"/>
          <w:vertAlign w:val="baseline"/>
        </w:rPr>
        <w:t> </w:t>
      </w:r>
      <w:r>
        <w:rPr>
          <w:sz w:val="20"/>
          <w:vertAlign w:val="baseline"/>
        </w:rPr>
        <w:t>is</w:t>
      </w:r>
      <w:r>
        <w:rPr>
          <w:spacing w:val="-4"/>
          <w:sz w:val="20"/>
          <w:vertAlign w:val="baseline"/>
        </w:rPr>
        <w:t> </w:t>
      </w:r>
      <w:r>
        <w:rPr>
          <w:sz w:val="20"/>
          <w:vertAlign w:val="baseline"/>
        </w:rPr>
        <w:t>an</w:t>
      </w:r>
      <w:r>
        <w:rPr>
          <w:spacing w:val="-4"/>
          <w:sz w:val="20"/>
          <w:vertAlign w:val="baseline"/>
        </w:rPr>
        <w:t> </w:t>
      </w:r>
      <w:r>
        <w:rPr>
          <w:sz w:val="20"/>
          <w:vertAlign w:val="baseline"/>
        </w:rPr>
        <w:t>example</w:t>
      </w:r>
      <w:r>
        <w:rPr>
          <w:spacing w:val="-3"/>
          <w:sz w:val="20"/>
          <w:vertAlign w:val="baseline"/>
        </w:rPr>
        <w:t> </w:t>
      </w:r>
      <w:r>
        <w:rPr>
          <w:sz w:val="20"/>
          <w:vertAlign w:val="baseline"/>
        </w:rPr>
        <w:t>of</w:t>
      </w:r>
      <w:r>
        <w:rPr>
          <w:spacing w:val="-5"/>
          <w:sz w:val="20"/>
          <w:vertAlign w:val="baseline"/>
        </w:rPr>
        <w:t> </w:t>
      </w:r>
      <w:r>
        <w:rPr>
          <w:sz w:val="20"/>
          <w:vertAlign w:val="baseline"/>
        </w:rPr>
        <w:t>how</w:t>
      </w:r>
      <w:r>
        <w:rPr>
          <w:spacing w:val="-8"/>
          <w:sz w:val="20"/>
          <w:vertAlign w:val="baseline"/>
        </w:rPr>
        <w:t> </w:t>
      </w:r>
      <w:r>
        <w:rPr>
          <w:sz w:val="20"/>
          <w:vertAlign w:val="baseline"/>
        </w:rPr>
        <w:t>drug traffickers cause worries and anxiety to the society at large.</w:t>
      </w:r>
    </w:p>
    <w:p>
      <w:pPr>
        <w:spacing w:line="229" w:lineRule="exact" w:before="2"/>
        <w:ind w:left="307" w:right="0" w:firstLine="0"/>
        <w:jc w:val="left"/>
        <w:rPr>
          <w:sz w:val="20"/>
        </w:rPr>
      </w:pPr>
      <w:r>
        <w:rPr>
          <w:spacing w:val="-2"/>
          <w:sz w:val="20"/>
          <w:vertAlign w:val="superscript"/>
        </w:rPr>
        <w:t>422</w:t>
      </w:r>
      <w:r>
        <w:rPr>
          <w:spacing w:val="-2"/>
          <w:sz w:val="20"/>
          <w:vertAlign w:val="baseline"/>
        </w:rPr>
        <w:t>Ibid.</w:t>
      </w:r>
    </w:p>
    <w:p>
      <w:pPr>
        <w:spacing w:line="229" w:lineRule="exact" w:before="0"/>
        <w:ind w:left="307" w:right="0" w:firstLine="0"/>
        <w:jc w:val="left"/>
        <w:rPr>
          <w:sz w:val="20"/>
        </w:rPr>
      </w:pPr>
      <w:r>
        <w:rPr>
          <w:sz w:val="20"/>
          <w:vertAlign w:val="superscript"/>
        </w:rPr>
        <w:t>423</w:t>
      </w:r>
      <w:r>
        <w:rPr>
          <w:sz w:val="20"/>
          <w:vertAlign w:val="baseline"/>
        </w:rPr>
        <w:t>No.</w:t>
      </w:r>
      <w:r>
        <w:rPr>
          <w:spacing w:val="-5"/>
          <w:sz w:val="20"/>
          <w:vertAlign w:val="baseline"/>
        </w:rPr>
        <w:t> </w:t>
      </w:r>
      <w:r>
        <w:rPr>
          <w:sz w:val="20"/>
          <w:vertAlign w:val="baseline"/>
        </w:rPr>
        <w:t>13-2145</w:t>
      </w:r>
      <w:r>
        <w:rPr>
          <w:spacing w:val="-3"/>
          <w:sz w:val="20"/>
          <w:vertAlign w:val="baseline"/>
        </w:rPr>
        <w:t> </w:t>
      </w:r>
      <w:r>
        <w:rPr>
          <w:sz w:val="20"/>
          <w:vertAlign w:val="baseline"/>
        </w:rPr>
        <w:t>(1</w:t>
      </w:r>
      <w:r>
        <w:rPr>
          <w:sz w:val="20"/>
          <w:vertAlign w:val="superscript"/>
        </w:rPr>
        <w:t>st</w:t>
      </w:r>
      <w:r>
        <w:rPr>
          <w:spacing w:val="-5"/>
          <w:sz w:val="20"/>
          <w:vertAlign w:val="baseline"/>
        </w:rPr>
        <w:t> </w:t>
      </w:r>
      <w:r>
        <w:rPr>
          <w:sz w:val="20"/>
          <w:vertAlign w:val="baseline"/>
        </w:rPr>
        <w:t>Cir.</w:t>
      </w:r>
      <w:r>
        <w:rPr>
          <w:spacing w:val="-6"/>
          <w:sz w:val="20"/>
          <w:vertAlign w:val="baseline"/>
        </w:rPr>
        <w:t> </w:t>
      </w:r>
      <w:r>
        <w:rPr>
          <w:spacing w:val="-2"/>
          <w:sz w:val="20"/>
          <w:vertAlign w:val="baseline"/>
        </w:rPr>
        <w:t>2015).</w:t>
      </w:r>
    </w:p>
    <w:p>
      <w:pPr>
        <w:spacing w:after="0" w:line="229" w:lineRule="exact"/>
        <w:jc w:val="left"/>
        <w:rPr>
          <w:sz w:val="20"/>
        </w:rPr>
        <w:sectPr>
          <w:pgSz w:w="11910" w:h="16840"/>
          <w:pgMar w:header="0" w:footer="1014" w:top="1320" w:bottom="1200" w:left="1680" w:right="600"/>
        </w:sectPr>
      </w:pPr>
    </w:p>
    <w:p>
      <w:pPr>
        <w:pStyle w:val="BodyText"/>
        <w:spacing w:line="480" w:lineRule="auto" w:before="69"/>
        <w:ind w:right="816"/>
      </w:pPr>
      <w:r>
        <w:rPr/>
        <w:t>drug offences or illicit drug related offences and deserves compensation, remedy or restitution as the case may be.</w:t>
      </w:r>
    </w:p>
    <w:p>
      <w:pPr>
        <w:pStyle w:val="Heading2"/>
        <w:numPr>
          <w:ilvl w:val="2"/>
          <w:numId w:val="43"/>
        </w:numPr>
        <w:tabs>
          <w:tab w:pos="1026" w:val="left" w:leader="none"/>
        </w:tabs>
        <w:spacing w:line="240" w:lineRule="auto" w:before="246" w:after="0"/>
        <w:ind w:left="1026" w:right="0" w:hanging="719"/>
        <w:jc w:val="both"/>
      </w:pPr>
      <w:bookmarkStart w:name="_bookmark90" w:id="91"/>
      <w:bookmarkEnd w:id="91"/>
      <w:r>
        <w:rPr>
          <w:b w:val="0"/>
        </w:rPr>
      </w:r>
      <w:r>
        <w:rPr/>
        <w:t>Legal</w:t>
      </w:r>
      <w:r>
        <w:rPr>
          <w:spacing w:val="-3"/>
        </w:rPr>
        <w:t> </w:t>
      </w:r>
      <w:r>
        <w:rPr/>
        <w:t>Representative</w:t>
      </w:r>
      <w:r>
        <w:rPr>
          <w:spacing w:val="-3"/>
        </w:rPr>
        <w:t> </w:t>
      </w:r>
      <w:r>
        <w:rPr/>
        <w:t>of</w:t>
      </w:r>
      <w:r>
        <w:rPr>
          <w:spacing w:val="-1"/>
        </w:rPr>
        <w:t> </w:t>
      </w:r>
      <w:r>
        <w:rPr/>
        <w:t>Dependants</w:t>
      </w:r>
      <w:r>
        <w:rPr>
          <w:spacing w:val="-2"/>
        </w:rPr>
        <w:t> </w:t>
      </w:r>
      <w:r>
        <w:rPr/>
        <w:t>and</w:t>
      </w:r>
      <w:r>
        <w:rPr>
          <w:spacing w:val="-1"/>
        </w:rPr>
        <w:t> </w:t>
      </w:r>
      <w:r>
        <w:rPr/>
        <w:t>Relatives</w:t>
      </w:r>
      <w:r>
        <w:rPr>
          <w:spacing w:val="-2"/>
        </w:rPr>
        <w:t> </w:t>
      </w:r>
      <w:r>
        <w:rPr/>
        <w:t>of</w:t>
      </w:r>
      <w:r>
        <w:rPr>
          <w:spacing w:val="-1"/>
        </w:rPr>
        <w:t> </w:t>
      </w:r>
      <w:r>
        <w:rPr/>
        <w:t>a</w:t>
      </w:r>
      <w:r>
        <w:rPr>
          <w:spacing w:val="-2"/>
        </w:rPr>
        <w:t> </w:t>
      </w:r>
      <w:r>
        <w:rPr/>
        <w:t>Deceased</w:t>
      </w:r>
      <w:r>
        <w:rPr>
          <w:spacing w:val="-2"/>
        </w:rPr>
        <w:t> Victim</w:t>
      </w:r>
    </w:p>
    <w:p>
      <w:pPr>
        <w:pStyle w:val="BodyText"/>
        <w:spacing w:line="480" w:lineRule="auto" w:before="271"/>
        <w:ind w:right="808"/>
      </w:pPr>
      <w:r>
        <w:rPr/>
        <w:t>The legal representative of dependants and relatives of a deceased victim have a </w:t>
      </w:r>
      <w:r>
        <w:rPr>
          <w:i/>
        </w:rPr>
        <w:t>locus Standi, </w:t>
      </w:r>
      <w:r>
        <w:rPr/>
        <w:t>to recover compensation that would have been awarded to the deceased victim</w:t>
      </w:r>
      <w:r>
        <w:rPr>
          <w:spacing w:val="40"/>
        </w:rPr>
        <w:t> </w:t>
      </w:r>
      <w:r>
        <w:rPr/>
        <w:t>of illicit drug offences</w:t>
      </w:r>
      <w:r>
        <w:rPr>
          <w:vertAlign w:val="superscript"/>
        </w:rPr>
        <w:t>424</w:t>
      </w:r>
      <w:r>
        <w:rPr>
          <w:vertAlign w:val="baseline"/>
        </w:rPr>
        <w:t>. But this does not actually make the relatives or dependants victims as such. They may collect compensation instead of the deceased victim, thus collecting compensation on behalf of the original victim</w:t>
      </w:r>
      <w:r>
        <w:rPr>
          <w:vertAlign w:val="superscript"/>
        </w:rPr>
        <w:t>425</w:t>
      </w:r>
      <w:r>
        <w:rPr>
          <w:vertAlign w:val="baseline"/>
        </w:rPr>
        <w:t>.</w:t>
      </w:r>
    </w:p>
    <w:p>
      <w:pPr>
        <w:pStyle w:val="BodyText"/>
        <w:spacing w:line="480" w:lineRule="auto" w:before="241"/>
        <w:ind w:right="806"/>
      </w:pPr>
      <w:r>
        <w:rPr/>
        <w:t>After</w:t>
      </w:r>
      <w:r>
        <w:rPr>
          <w:spacing w:val="-1"/>
        </w:rPr>
        <w:t> </w:t>
      </w:r>
      <w:r>
        <w:rPr/>
        <w:t>determining</w:t>
      </w:r>
      <w:r>
        <w:rPr>
          <w:spacing w:val="-2"/>
        </w:rPr>
        <w:t> </w:t>
      </w:r>
      <w:r>
        <w:rPr/>
        <w:t>the victim of illicit drug</w:t>
      </w:r>
      <w:r>
        <w:rPr>
          <w:spacing w:val="-2"/>
        </w:rPr>
        <w:t> </w:t>
      </w:r>
      <w:r>
        <w:rPr/>
        <w:t>offence and illicit drug</w:t>
      </w:r>
      <w:r>
        <w:rPr>
          <w:spacing w:val="-2"/>
        </w:rPr>
        <w:t> </w:t>
      </w:r>
      <w:r>
        <w:rPr/>
        <w:t>related offence by</w:t>
      </w:r>
      <w:r>
        <w:rPr>
          <w:spacing w:val="-4"/>
        </w:rPr>
        <w:t> </w:t>
      </w:r>
      <w:r>
        <w:rPr/>
        <w:t>the prosecutor, it is prudent that the illicit drug offence or related offence be clearly identified. The offences that can cause a victim of crime to suffer injury or loss are as </w:t>
      </w:r>
      <w:r>
        <w:rPr>
          <w:spacing w:val="-2"/>
        </w:rPr>
        <w:t>follows:</w:t>
      </w:r>
    </w:p>
    <w:p>
      <w:pPr>
        <w:pStyle w:val="ListParagraph"/>
        <w:numPr>
          <w:ilvl w:val="0"/>
          <w:numId w:val="47"/>
        </w:numPr>
        <w:tabs>
          <w:tab w:pos="1025" w:val="left" w:leader="none"/>
          <w:tab w:pos="1027" w:val="left" w:leader="none"/>
        </w:tabs>
        <w:spacing w:line="480" w:lineRule="auto" w:before="0" w:after="0"/>
        <w:ind w:left="1027" w:right="807" w:hanging="720"/>
        <w:jc w:val="both"/>
        <w:rPr>
          <w:sz w:val="24"/>
        </w:rPr>
      </w:pPr>
      <w:r>
        <w:rPr>
          <w:sz w:val="24"/>
        </w:rPr>
        <w:t>Offences that are</w:t>
      </w:r>
      <w:r>
        <w:rPr>
          <w:spacing w:val="-1"/>
          <w:sz w:val="24"/>
        </w:rPr>
        <w:t> </w:t>
      </w:r>
      <w:r>
        <w:rPr>
          <w:sz w:val="24"/>
        </w:rPr>
        <w:t>the result of the offenders hard drug</w:t>
      </w:r>
      <w:r>
        <w:rPr>
          <w:spacing w:val="-1"/>
          <w:sz w:val="24"/>
        </w:rPr>
        <w:t> </w:t>
      </w:r>
      <w:r>
        <w:rPr>
          <w:sz w:val="24"/>
        </w:rPr>
        <w:t>use. This class of offences includes violent crimes such as physical assault, aggravated sexual, assault battery etc. The link between violent crime and hard drug use has been established and who ever suffers or sustains physical injury from the offender becomes a victim of drug related crime</w:t>
      </w:r>
      <w:r>
        <w:rPr>
          <w:sz w:val="24"/>
          <w:vertAlign w:val="superscript"/>
        </w:rPr>
        <w:t>426</w:t>
      </w:r>
      <w:r>
        <w:rPr>
          <w:sz w:val="24"/>
          <w:vertAlign w:val="baseline"/>
        </w:rPr>
        <w:t>. Under this class of offence, the hard drug user can himself become a victim as a result of his drug addiction which may have caused damage to his body or system or organ. For instance, the hard drug user may become HIV positive as a result of using un-sterilized needle to inject hard drugs, or he may</w:t>
      </w:r>
      <w:r>
        <w:rPr>
          <w:spacing w:val="-2"/>
          <w:sz w:val="24"/>
          <w:vertAlign w:val="baseline"/>
        </w:rPr>
        <w:t> </w:t>
      </w:r>
      <w:r>
        <w:rPr>
          <w:sz w:val="24"/>
          <w:vertAlign w:val="baseline"/>
        </w:rPr>
        <w:t>become mentally</w:t>
      </w:r>
      <w:r>
        <w:rPr>
          <w:spacing w:val="-4"/>
          <w:sz w:val="24"/>
          <w:vertAlign w:val="baseline"/>
        </w:rPr>
        <w:t> </w:t>
      </w:r>
      <w:r>
        <w:rPr>
          <w:sz w:val="24"/>
          <w:vertAlign w:val="baseline"/>
        </w:rPr>
        <w:t>ill as a result of drug abuse. Being that</w:t>
      </w:r>
      <w:r>
        <w:rPr>
          <w:spacing w:val="15"/>
          <w:sz w:val="24"/>
          <w:vertAlign w:val="baseline"/>
        </w:rPr>
        <w:t> </w:t>
      </w:r>
      <w:r>
        <w:rPr>
          <w:sz w:val="24"/>
          <w:vertAlign w:val="baseline"/>
        </w:rPr>
        <w:t>the</w:t>
      </w:r>
      <w:r>
        <w:rPr>
          <w:spacing w:val="15"/>
          <w:sz w:val="24"/>
          <w:vertAlign w:val="baseline"/>
        </w:rPr>
        <w:t> </w:t>
      </w:r>
      <w:r>
        <w:rPr>
          <w:sz w:val="24"/>
          <w:vertAlign w:val="baseline"/>
        </w:rPr>
        <w:t>use</w:t>
      </w:r>
      <w:r>
        <w:rPr>
          <w:spacing w:val="15"/>
          <w:sz w:val="24"/>
          <w:vertAlign w:val="baseline"/>
        </w:rPr>
        <w:t> </w:t>
      </w:r>
      <w:r>
        <w:rPr>
          <w:sz w:val="24"/>
          <w:vertAlign w:val="baseline"/>
        </w:rPr>
        <w:t>of</w:t>
      </w:r>
      <w:r>
        <w:rPr>
          <w:spacing w:val="15"/>
          <w:sz w:val="24"/>
          <w:vertAlign w:val="baseline"/>
        </w:rPr>
        <w:t> </w:t>
      </w:r>
      <w:r>
        <w:rPr>
          <w:sz w:val="24"/>
          <w:vertAlign w:val="baseline"/>
        </w:rPr>
        <w:t>hard</w:t>
      </w:r>
      <w:r>
        <w:rPr>
          <w:spacing w:val="15"/>
          <w:sz w:val="24"/>
          <w:vertAlign w:val="baseline"/>
        </w:rPr>
        <w:t> </w:t>
      </w:r>
      <w:r>
        <w:rPr>
          <w:sz w:val="24"/>
          <w:vertAlign w:val="baseline"/>
        </w:rPr>
        <w:t>drug</w:t>
      </w:r>
      <w:r>
        <w:rPr>
          <w:spacing w:val="15"/>
          <w:sz w:val="24"/>
          <w:vertAlign w:val="baseline"/>
        </w:rPr>
        <w:t> </w:t>
      </w:r>
      <w:r>
        <w:rPr>
          <w:sz w:val="24"/>
          <w:vertAlign w:val="baseline"/>
        </w:rPr>
        <w:t>is</w:t>
      </w:r>
      <w:r>
        <w:rPr>
          <w:spacing w:val="16"/>
          <w:sz w:val="24"/>
          <w:vertAlign w:val="baseline"/>
        </w:rPr>
        <w:t> </w:t>
      </w:r>
      <w:r>
        <w:rPr>
          <w:sz w:val="24"/>
          <w:vertAlign w:val="baseline"/>
        </w:rPr>
        <w:t>illegal,</w:t>
      </w:r>
      <w:r>
        <w:rPr>
          <w:spacing w:val="16"/>
          <w:sz w:val="24"/>
          <w:vertAlign w:val="baseline"/>
        </w:rPr>
        <w:t> </w:t>
      </w:r>
      <w:r>
        <w:rPr>
          <w:sz w:val="24"/>
          <w:vertAlign w:val="baseline"/>
        </w:rPr>
        <w:t>the</w:t>
      </w:r>
      <w:r>
        <w:rPr>
          <w:spacing w:val="15"/>
          <w:sz w:val="24"/>
          <w:vertAlign w:val="baseline"/>
        </w:rPr>
        <w:t> </w:t>
      </w:r>
      <w:r>
        <w:rPr>
          <w:sz w:val="24"/>
          <w:vertAlign w:val="baseline"/>
        </w:rPr>
        <w:t>user</w:t>
      </w:r>
      <w:r>
        <w:rPr>
          <w:spacing w:val="15"/>
          <w:sz w:val="24"/>
          <w:vertAlign w:val="baseline"/>
        </w:rPr>
        <w:t> </w:t>
      </w:r>
      <w:r>
        <w:rPr>
          <w:sz w:val="24"/>
          <w:vertAlign w:val="baseline"/>
        </w:rPr>
        <w:t>will</w:t>
      </w:r>
      <w:r>
        <w:rPr>
          <w:spacing w:val="16"/>
          <w:sz w:val="24"/>
          <w:vertAlign w:val="baseline"/>
        </w:rPr>
        <w:t> </w:t>
      </w:r>
      <w:r>
        <w:rPr>
          <w:sz w:val="24"/>
          <w:vertAlign w:val="baseline"/>
        </w:rPr>
        <w:t>be</w:t>
      </w:r>
      <w:r>
        <w:rPr>
          <w:spacing w:val="15"/>
          <w:sz w:val="24"/>
          <w:vertAlign w:val="baseline"/>
        </w:rPr>
        <w:t> </w:t>
      </w:r>
      <w:r>
        <w:rPr>
          <w:sz w:val="24"/>
          <w:vertAlign w:val="baseline"/>
        </w:rPr>
        <w:t>regarded</w:t>
      </w:r>
      <w:r>
        <w:rPr>
          <w:spacing w:val="15"/>
          <w:sz w:val="24"/>
          <w:vertAlign w:val="baseline"/>
        </w:rPr>
        <w:t> </w:t>
      </w:r>
      <w:r>
        <w:rPr>
          <w:sz w:val="24"/>
          <w:vertAlign w:val="baseline"/>
        </w:rPr>
        <w:t>as</w:t>
      </w:r>
      <w:r>
        <w:rPr>
          <w:spacing w:val="16"/>
          <w:sz w:val="24"/>
          <w:vertAlign w:val="baseline"/>
        </w:rPr>
        <w:t> </w:t>
      </w:r>
      <w:r>
        <w:rPr>
          <w:sz w:val="24"/>
          <w:vertAlign w:val="baseline"/>
        </w:rPr>
        <w:t>an</w:t>
      </w:r>
      <w:r>
        <w:rPr>
          <w:spacing w:val="15"/>
          <w:sz w:val="24"/>
          <w:vertAlign w:val="baseline"/>
        </w:rPr>
        <w:t> </w:t>
      </w:r>
      <w:r>
        <w:rPr>
          <w:sz w:val="24"/>
          <w:vertAlign w:val="baseline"/>
        </w:rPr>
        <w:t>offender</w:t>
      </w:r>
      <w:r>
        <w:rPr>
          <w:spacing w:val="15"/>
          <w:sz w:val="24"/>
          <w:vertAlign w:val="baseline"/>
        </w:rPr>
        <w:t> </w:t>
      </w:r>
      <w:r>
        <w:rPr>
          <w:sz w:val="24"/>
          <w:vertAlign w:val="baseline"/>
        </w:rPr>
        <w:t>but</w:t>
      </w:r>
    </w:p>
    <w:p>
      <w:pPr>
        <w:pStyle w:val="BodyText"/>
        <w:spacing w:before="2"/>
        <w:ind w:left="0"/>
        <w:jc w:val="left"/>
        <w:rPr>
          <w:sz w:val="9"/>
        </w:rPr>
      </w:pPr>
      <w:r>
        <w:rPr/>
        <mc:AlternateContent>
          <mc:Choice Requires="wps">
            <w:drawing>
              <wp:anchor distT="0" distB="0" distL="0" distR="0" allowOverlap="1" layoutInCell="1" locked="0" behindDoc="1" simplePos="0" relativeHeight="487674880">
                <wp:simplePos x="0" y="0"/>
                <wp:positionH relativeFrom="page">
                  <wp:posOffset>1262176</wp:posOffset>
                </wp:positionH>
                <wp:positionV relativeFrom="paragraph">
                  <wp:posOffset>82301</wp:posOffset>
                </wp:positionV>
                <wp:extent cx="1829435" cy="9525"/>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6.480421pt;width:144.020pt;height:.71997pt;mso-position-horizontal-relative:page;mso-position-vertical-relative:paragraph;z-index:-15641600;mso-wrap-distance-left:0;mso-wrap-distance-right:0" id="docshape194" filled="true" fillcolor="#000000" stroked="false">
                <v:fill type="solid"/>
                <w10:wrap type="topAndBottom"/>
              </v:rect>
            </w:pict>
          </mc:Fallback>
        </mc:AlternateContent>
      </w:r>
    </w:p>
    <w:p>
      <w:pPr>
        <w:spacing w:before="96"/>
        <w:ind w:left="307" w:right="1103" w:firstLine="0"/>
        <w:jc w:val="left"/>
        <w:rPr>
          <w:sz w:val="20"/>
        </w:rPr>
      </w:pPr>
      <w:r>
        <w:rPr>
          <w:sz w:val="20"/>
          <w:vertAlign w:val="superscript"/>
        </w:rPr>
        <w:t>424</w:t>
      </w:r>
      <w:r>
        <w:rPr>
          <w:sz w:val="20"/>
          <w:vertAlign w:val="baseline"/>
        </w:rPr>
        <w:t>Nwadialo, F. (2010) Compensating Victims of Arson and other related Offences to Property, Malthouse</w:t>
      </w:r>
      <w:r>
        <w:rPr>
          <w:spacing w:val="-3"/>
          <w:sz w:val="20"/>
          <w:vertAlign w:val="baseline"/>
        </w:rPr>
        <w:t> </w:t>
      </w:r>
      <w:r>
        <w:rPr>
          <w:sz w:val="20"/>
          <w:vertAlign w:val="baseline"/>
        </w:rPr>
        <w:t>Press,</w:t>
      </w:r>
      <w:r>
        <w:rPr>
          <w:spacing w:val="-3"/>
          <w:sz w:val="20"/>
          <w:vertAlign w:val="baseline"/>
        </w:rPr>
        <w:t> </w:t>
      </w:r>
      <w:r>
        <w:rPr>
          <w:sz w:val="20"/>
          <w:vertAlign w:val="baseline"/>
        </w:rPr>
        <w:t>Lagos,</w:t>
      </w:r>
      <w:r>
        <w:rPr>
          <w:spacing w:val="-3"/>
          <w:sz w:val="20"/>
          <w:vertAlign w:val="baseline"/>
        </w:rPr>
        <w:t> </w:t>
      </w:r>
      <w:r>
        <w:rPr>
          <w:sz w:val="20"/>
          <w:vertAlign w:val="baseline"/>
        </w:rPr>
        <w:t>p.</w:t>
      </w:r>
      <w:r>
        <w:rPr>
          <w:spacing w:val="-4"/>
          <w:sz w:val="20"/>
          <w:vertAlign w:val="baseline"/>
        </w:rPr>
        <w:t> </w:t>
      </w:r>
      <w:r>
        <w:rPr>
          <w:sz w:val="20"/>
          <w:vertAlign w:val="baseline"/>
        </w:rPr>
        <w:t>201.</w:t>
      </w:r>
      <w:r>
        <w:rPr>
          <w:spacing w:val="-3"/>
          <w:sz w:val="20"/>
          <w:vertAlign w:val="baseline"/>
        </w:rPr>
        <w:t> </w:t>
      </w:r>
      <w:r>
        <w:rPr>
          <w:sz w:val="20"/>
          <w:vertAlign w:val="baseline"/>
        </w:rPr>
        <w:t>Section</w:t>
      </w:r>
      <w:r>
        <w:rPr>
          <w:spacing w:val="-4"/>
          <w:sz w:val="20"/>
          <w:vertAlign w:val="baseline"/>
        </w:rPr>
        <w:t> </w:t>
      </w:r>
      <w:r>
        <w:rPr>
          <w:sz w:val="20"/>
          <w:vertAlign w:val="baseline"/>
        </w:rPr>
        <w:t>12</w:t>
      </w:r>
      <w:r>
        <w:rPr>
          <w:spacing w:val="-3"/>
          <w:sz w:val="20"/>
          <w:vertAlign w:val="baseline"/>
        </w:rPr>
        <w:t> </w:t>
      </w:r>
      <w:r>
        <w:rPr>
          <w:sz w:val="20"/>
          <w:vertAlign w:val="baseline"/>
        </w:rPr>
        <w:t>(1)</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Employees</w:t>
      </w:r>
      <w:r>
        <w:rPr>
          <w:spacing w:val="-2"/>
          <w:sz w:val="20"/>
          <w:vertAlign w:val="baseline"/>
        </w:rPr>
        <w:t> </w:t>
      </w:r>
      <w:r>
        <w:rPr>
          <w:sz w:val="20"/>
          <w:vertAlign w:val="baseline"/>
        </w:rPr>
        <w:t>Compensation</w:t>
      </w:r>
      <w:r>
        <w:rPr>
          <w:spacing w:val="-3"/>
          <w:sz w:val="20"/>
          <w:vertAlign w:val="baseline"/>
        </w:rPr>
        <w:t> </w:t>
      </w:r>
      <w:r>
        <w:rPr>
          <w:sz w:val="20"/>
          <w:vertAlign w:val="baseline"/>
        </w:rPr>
        <w:t>Act</w:t>
      </w:r>
      <w:r>
        <w:rPr>
          <w:spacing w:val="-4"/>
          <w:sz w:val="20"/>
          <w:vertAlign w:val="baseline"/>
        </w:rPr>
        <w:t> </w:t>
      </w:r>
      <w:r>
        <w:rPr>
          <w:sz w:val="20"/>
          <w:vertAlign w:val="baseline"/>
        </w:rPr>
        <w:t>2010</w:t>
      </w:r>
      <w:r>
        <w:rPr>
          <w:spacing w:val="-4"/>
          <w:sz w:val="20"/>
          <w:vertAlign w:val="baseline"/>
        </w:rPr>
        <w:t> </w:t>
      </w:r>
      <w:r>
        <w:rPr>
          <w:sz w:val="20"/>
          <w:vertAlign w:val="baseline"/>
        </w:rPr>
        <w:t>also</w:t>
      </w:r>
      <w:r>
        <w:rPr>
          <w:spacing w:val="-3"/>
          <w:sz w:val="20"/>
          <w:vertAlign w:val="baseline"/>
        </w:rPr>
        <w:t> </w:t>
      </w:r>
      <w:r>
        <w:rPr>
          <w:sz w:val="20"/>
          <w:vertAlign w:val="baseline"/>
        </w:rPr>
        <w:t>allows close relatives of deceased victims to recover compensation.</w:t>
      </w:r>
    </w:p>
    <w:p>
      <w:pPr>
        <w:spacing w:line="229" w:lineRule="exact" w:before="2"/>
        <w:ind w:left="307" w:right="0" w:firstLine="0"/>
        <w:jc w:val="left"/>
        <w:rPr>
          <w:sz w:val="20"/>
        </w:rPr>
      </w:pPr>
      <w:r>
        <w:rPr>
          <w:sz w:val="20"/>
          <w:vertAlign w:val="superscript"/>
        </w:rPr>
        <w:t>425</w:t>
      </w:r>
      <w:r>
        <w:rPr>
          <w:sz w:val="20"/>
          <w:vertAlign w:val="baseline"/>
        </w:rPr>
        <w:t>Nwadialo,</w:t>
      </w:r>
      <w:r>
        <w:rPr>
          <w:spacing w:val="-7"/>
          <w:sz w:val="20"/>
          <w:vertAlign w:val="baseline"/>
        </w:rPr>
        <w:t> </w:t>
      </w:r>
      <w:r>
        <w:rPr>
          <w:sz w:val="20"/>
          <w:vertAlign w:val="baseline"/>
        </w:rPr>
        <w:t>F.</w:t>
      </w:r>
      <w:r>
        <w:rPr>
          <w:spacing w:val="-7"/>
          <w:sz w:val="20"/>
          <w:vertAlign w:val="baseline"/>
        </w:rPr>
        <w:t> </w:t>
      </w:r>
      <w:r>
        <w:rPr>
          <w:spacing w:val="-2"/>
          <w:sz w:val="20"/>
          <w:vertAlign w:val="baseline"/>
        </w:rPr>
        <w:t>op.cit.</w:t>
      </w:r>
    </w:p>
    <w:p>
      <w:pPr>
        <w:spacing w:line="229" w:lineRule="exact" w:before="0"/>
        <w:ind w:left="307" w:right="0" w:firstLine="0"/>
        <w:jc w:val="left"/>
        <w:rPr>
          <w:sz w:val="20"/>
        </w:rPr>
      </w:pPr>
      <w:r>
        <w:rPr>
          <w:sz w:val="20"/>
          <w:vertAlign w:val="superscript"/>
        </w:rPr>
        <w:t>426</w:t>
      </w:r>
      <w:r>
        <w:rPr>
          <w:sz w:val="20"/>
          <w:vertAlign w:val="baseline"/>
        </w:rPr>
        <w:t>O'Connell,</w:t>
      </w:r>
      <w:r>
        <w:rPr>
          <w:spacing w:val="-8"/>
          <w:sz w:val="20"/>
          <w:vertAlign w:val="baseline"/>
        </w:rPr>
        <w:t> </w:t>
      </w:r>
      <w:r>
        <w:rPr>
          <w:sz w:val="20"/>
          <w:vertAlign w:val="baseline"/>
        </w:rPr>
        <w:t>M.</w:t>
      </w:r>
      <w:r>
        <w:rPr>
          <w:spacing w:val="-6"/>
          <w:sz w:val="20"/>
          <w:vertAlign w:val="baseline"/>
        </w:rPr>
        <w:t> </w:t>
      </w:r>
      <w:r>
        <w:rPr>
          <w:spacing w:val="-2"/>
          <w:sz w:val="20"/>
          <w:vertAlign w:val="baseline"/>
        </w:rPr>
        <w:t>op.cit.</w:t>
      </w:r>
    </w:p>
    <w:p>
      <w:pPr>
        <w:spacing w:after="0" w:line="229" w:lineRule="exact"/>
        <w:jc w:val="left"/>
        <w:rPr>
          <w:sz w:val="20"/>
        </w:rPr>
        <w:sectPr>
          <w:pgSz w:w="11910" w:h="16840"/>
          <w:pgMar w:header="0" w:footer="1014" w:top="1320" w:bottom="1200" w:left="1680" w:right="600"/>
        </w:sectPr>
      </w:pPr>
    </w:p>
    <w:p>
      <w:pPr>
        <w:pStyle w:val="BodyText"/>
        <w:spacing w:line="480" w:lineRule="auto" w:before="69"/>
        <w:ind w:left="1027" w:right="809"/>
      </w:pPr>
      <w:r>
        <w:rPr/>
        <w:t>the law usually treats hard drug users by sentencing them to compulsory rehabilitation rather than imprisonment. Therefore, the hard drug user will be considered a victim of crime notwithstanding the fact that he is also an offender.</w:t>
      </w:r>
    </w:p>
    <w:p>
      <w:pPr>
        <w:pStyle w:val="ListParagraph"/>
        <w:numPr>
          <w:ilvl w:val="0"/>
          <w:numId w:val="47"/>
        </w:numPr>
        <w:tabs>
          <w:tab w:pos="1025" w:val="left" w:leader="none"/>
          <w:tab w:pos="1027" w:val="left" w:leader="none"/>
        </w:tabs>
        <w:spacing w:line="480" w:lineRule="auto" w:before="1" w:after="0"/>
        <w:ind w:left="1027" w:right="806" w:hanging="720"/>
        <w:jc w:val="both"/>
        <w:rPr>
          <w:sz w:val="24"/>
        </w:rPr>
      </w:pPr>
      <w:r>
        <w:rPr>
          <w:sz w:val="24"/>
        </w:rPr>
        <w:t>Offences that occur prior to or subsequent to the offenders need to support his hard drug habit or addiction. This class of offences relates to property offences such as stealing, criminal conversion, obtaining by false pretence etc. In this regard, the hard drug user may resort to taking another person's property with a view to sell or pledge or exchange for illicit drugs</w:t>
      </w:r>
      <w:r>
        <w:rPr>
          <w:sz w:val="24"/>
          <w:vertAlign w:val="superscript"/>
        </w:rPr>
        <w:t>427</w:t>
      </w:r>
      <w:r>
        <w:rPr>
          <w:sz w:val="24"/>
          <w:vertAlign w:val="baseline"/>
        </w:rPr>
        <w:t>. The motivation on the part of the hard drug user in unlawfully taking another person's property (including money), is to sustain the expensive cost of hard drug abuse. Any person who suffers the loss of his property</w:t>
      </w:r>
      <w:r>
        <w:rPr>
          <w:spacing w:val="-2"/>
          <w:sz w:val="24"/>
          <w:vertAlign w:val="baseline"/>
        </w:rPr>
        <w:t> </w:t>
      </w:r>
      <w:r>
        <w:rPr>
          <w:sz w:val="24"/>
          <w:vertAlign w:val="baseline"/>
        </w:rPr>
        <w:t>to a hard drug user in- such a situation is a victim of hard drug related offence.</w:t>
      </w:r>
    </w:p>
    <w:p>
      <w:pPr>
        <w:pStyle w:val="ListParagraph"/>
        <w:numPr>
          <w:ilvl w:val="0"/>
          <w:numId w:val="47"/>
        </w:numPr>
        <w:tabs>
          <w:tab w:pos="1025" w:val="left" w:leader="none"/>
          <w:tab w:pos="1027" w:val="left" w:leader="none"/>
        </w:tabs>
        <w:spacing w:line="480" w:lineRule="auto" w:before="1" w:after="0"/>
        <w:ind w:left="1027" w:right="804" w:hanging="720"/>
        <w:jc w:val="both"/>
        <w:rPr>
          <w:sz w:val="24"/>
        </w:rPr>
      </w:pPr>
      <w:r>
        <w:rPr>
          <w:sz w:val="24"/>
        </w:rPr>
        <w:t>Offences</w:t>
      </w:r>
      <w:r>
        <w:rPr>
          <w:spacing w:val="-2"/>
          <w:sz w:val="24"/>
        </w:rPr>
        <w:t> </w:t>
      </w:r>
      <w:r>
        <w:rPr>
          <w:sz w:val="24"/>
        </w:rPr>
        <w:t>that are</w:t>
      </w:r>
      <w:r>
        <w:rPr>
          <w:spacing w:val="-2"/>
          <w:sz w:val="24"/>
        </w:rPr>
        <w:t> </w:t>
      </w:r>
      <w:r>
        <w:rPr>
          <w:sz w:val="24"/>
        </w:rPr>
        <w:t>committed</w:t>
      </w:r>
      <w:r>
        <w:rPr>
          <w:spacing w:val="-2"/>
          <w:sz w:val="24"/>
        </w:rPr>
        <w:t> </w:t>
      </w:r>
      <w:r>
        <w:rPr>
          <w:sz w:val="24"/>
        </w:rPr>
        <w:t>as</w:t>
      </w:r>
      <w:r>
        <w:rPr>
          <w:spacing w:val="-2"/>
          <w:sz w:val="24"/>
        </w:rPr>
        <w:t> </w:t>
      </w:r>
      <w:r>
        <w:rPr>
          <w:sz w:val="24"/>
        </w:rPr>
        <w:t>a</w:t>
      </w:r>
      <w:r>
        <w:rPr>
          <w:spacing w:val="-1"/>
          <w:sz w:val="24"/>
        </w:rPr>
        <w:t> </w:t>
      </w:r>
      <w:r>
        <w:rPr>
          <w:sz w:val="24"/>
        </w:rPr>
        <w:t>result</w:t>
      </w:r>
      <w:r>
        <w:rPr>
          <w:spacing w:val="-2"/>
          <w:sz w:val="24"/>
        </w:rPr>
        <w:t> </w:t>
      </w:r>
      <w:r>
        <w:rPr>
          <w:sz w:val="24"/>
        </w:rPr>
        <w:t>of</w:t>
      </w:r>
      <w:r>
        <w:rPr>
          <w:spacing w:val="-1"/>
          <w:sz w:val="24"/>
        </w:rPr>
        <w:t> </w:t>
      </w:r>
      <w:r>
        <w:rPr>
          <w:sz w:val="24"/>
        </w:rPr>
        <w:t>drug</w:t>
      </w:r>
      <w:r>
        <w:rPr>
          <w:spacing w:val="-5"/>
          <w:sz w:val="24"/>
        </w:rPr>
        <w:t> </w:t>
      </w:r>
      <w:r>
        <w:rPr>
          <w:sz w:val="24"/>
        </w:rPr>
        <w:t>trafficking.</w:t>
      </w:r>
      <w:r>
        <w:rPr>
          <w:spacing w:val="-2"/>
          <w:sz w:val="24"/>
        </w:rPr>
        <w:t> </w:t>
      </w:r>
      <w:r>
        <w:rPr>
          <w:sz w:val="24"/>
        </w:rPr>
        <w:t>This</w:t>
      </w:r>
      <w:r>
        <w:rPr>
          <w:spacing w:val="-2"/>
          <w:sz w:val="24"/>
        </w:rPr>
        <w:t> </w:t>
      </w:r>
      <w:r>
        <w:rPr>
          <w:sz w:val="24"/>
        </w:rPr>
        <w:t>class</w:t>
      </w:r>
      <w:r>
        <w:rPr>
          <w:spacing w:val="-2"/>
          <w:sz w:val="24"/>
        </w:rPr>
        <w:t> </w:t>
      </w:r>
      <w:r>
        <w:rPr>
          <w:sz w:val="24"/>
        </w:rPr>
        <w:t>of</w:t>
      </w:r>
      <w:r>
        <w:rPr>
          <w:spacing w:val="-2"/>
          <w:sz w:val="24"/>
        </w:rPr>
        <w:t> </w:t>
      </w:r>
      <w:r>
        <w:rPr>
          <w:sz w:val="24"/>
        </w:rPr>
        <w:t>offences usually</w:t>
      </w:r>
      <w:r>
        <w:rPr>
          <w:spacing w:val="-5"/>
          <w:sz w:val="24"/>
        </w:rPr>
        <w:t> </w:t>
      </w:r>
      <w:r>
        <w:rPr>
          <w:sz w:val="24"/>
        </w:rPr>
        <w:t>involves</w:t>
      </w:r>
      <w:r>
        <w:rPr>
          <w:spacing w:val="-1"/>
          <w:sz w:val="24"/>
        </w:rPr>
        <w:t> </w:t>
      </w:r>
      <w:r>
        <w:rPr>
          <w:sz w:val="24"/>
        </w:rPr>
        <w:t>intimidation,</w:t>
      </w:r>
      <w:r>
        <w:rPr>
          <w:spacing w:val="-1"/>
          <w:sz w:val="24"/>
        </w:rPr>
        <w:t> </w:t>
      </w:r>
      <w:r>
        <w:rPr>
          <w:sz w:val="24"/>
        </w:rPr>
        <w:t>extortion,</w:t>
      </w:r>
      <w:r>
        <w:rPr>
          <w:spacing w:val="-1"/>
          <w:sz w:val="24"/>
        </w:rPr>
        <w:t> </w:t>
      </w:r>
      <w:r>
        <w:rPr>
          <w:sz w:val="24"/>
        </w:rPr>
        <w:t>robbery, obstruction</w:t>
      </w:r>
      <w:r>
        <w:rPr>
          <w:spacing w:val="-1"/>
          <w:sz w:val="24"/>
        </w:rPr>
        <w:t> </w:t>
      </w:r>
      <w:r>
        <w:rPr>
          <w:sz w:val="24"/>
        </w:rPr>
        <w:t>of</w:t>
      </w:r>
      <w:r>
        <w:rPr>
          <w:spacing w:val="-2"/>
          <w:sz w:val="24"/>
        </w:rPr>
        <w:t> </w:t>
      </w:r>
      <w:r>
        <w:rPr>
          <w:sz w:val="24"/>
        </w:rPr>
        <w:t>the</w:t>
      </w:r>
      <w:r>
        <w:rPr>
          <w:spacing w:val="-2"/>
          <w:sz w:val="24"/>
        </w:rPr>
        <w:t> </w:t>
      </w:r>
      <w:r>
        <w:rPr>
          <w:sz w:val="24"/>
        </w:rPr>
        <w:t>use</w:t>
      </w:r>
      <w:r>
        <w:rPr>
          <w:spacing w:val="-2"/>
          <w:sz w:val="24"/>
        </w:rPr>
        <w:t> </w:t>
      </w:r>
      <w:r>
        <w:rPr>
          <w:sz w:val="24"/>
        </w:rPr>
        <w:t>of public roads and other</w:t>
      </w:r>
      <w:r>
        <w:rPr>
          <w:spacing w:val="-1"/>
          <w:sz w:val="24"/>
        </w:rPr>
        <w:t> </w:t>
      </w:r>
      <w:r>
        <w:rPr>
          <w:sz w:val="24"/>
        </w:rPr>
        <w:t>public</w:t>
      </w:r>
      <w:r>
        <w:rPr>
          <w:spacing w:val="-1"/>
          <w:sz w:val="24"/>
        </w:rPr>
        <w:t> </w:t>
      </w:r>
      <w:r>
        <w:rPr>
          <w:sz w:val="24"/>
        </w:rPr>
        <w:t>places, etc. In this regard, hard</w:t>
      </w:r>
      <w:r>
        <w:rPr>
          <w:spacing w:val="-1"/>
          <w:sz w:val="24"/>
        </w:rPr>
        <w:t> </w:t>
      </w:r>
      <w:r>
        <w:rPr>
          <w:sz w:val="24"/>
        </w:rPr>
        <w:t>drug</w:t>
      </w:r>
      <w:r>
        <w:rPr>
          <w:spacing w:val="-3"/>
          <w:sz w:val="24"/>
        </w:rPr>
        <w:t> </w:t>
      </w:r>
      <w:r>
        <w:rPr>
          <w:sz w:val="24"/>
        </w:rPr>
        <w:t>traffickers are known to intimidate the residents of a given neighbourhood where their illicit drug activity takes place</w:t>
      </w:r>
      <w:r>
        <w:rPr>
          <w:sz w:val="24"/>
          <w:vertAlign w:val="superscript"/>
        </w:rPr>
        <w:t>428</w:t>
      </w:r>
      <w:r>
        <w:rPr>
          <w:sz w:val="24"/>
          <w:vertAlign w:val="baseline"/>
        </w:rPr>
        <w:t>. Again residents of the neighbourhood where these activities take place may be unlawfully prevented from using certain streets or roads or places like public schools, some places in markets etc. because drug traffickers use these roads or streets or places for distributing and trafficking illicit drugs. This situation makes the residents of a neighbourhood and by extension, the society at large, to suffer the hardship of loosing property or</w:t>
      </w:r>
      <w:r>
        <w:rPr>
          <w:spacing w:val="40"/>
          <w:sz w:val="24"/>
          <w:vertAlign w:val="baseline"/>
        </w:rPr>
        <w:t> </w:t>
      </w:r>
      <w:r>
        <w:rPr>
          <w:sz w:val="24"/>
          <w:vertAlign w:val="baseline"/>
        </w:rPr>
        <w:t>injury thereby becoming victims of drug related offences. There are so many other</w:t>
      </w:r>
      <w:r>
        <w:rPr>
          <w:spacing w:val="-4"/>
          <w:sz w:val="24"/>
          <w:vertAlign w:val="baseline"/>
        </w:rPr>
        <w:t> </w:t>
      </w:r>
      <w:r>
        <w:rPr>
          <w:sz w:val="24"/>
          <w:vertAlign w:val="baseline"/>
        </w:rPr>
        <w:t>offences</w:t>
      </w:r>
      <w:r>
        <w:rPr>
          <w:spacing w:val="-2"/>
          <w:sz w:val="24"/>
          <w:vertAlign w:val="baseline"/>
        </w:rPr>
        <w:t> </w:t>
      </w:r>
      <w:r>
        <w:rPr>
          <w:sz w:val="24"/>
          <w:vertAlign w:val="baseline"/>
        </w:rPr>
        <w:t>that</w:t>
      </w:r>
      <w:r>
        <w:rPr>
          <w:spacing w:val="-2"/>
          <w:sz w:val="24"/>
          <w:vertAlign w:val="baseline"/>
        </w:rPr>
        <w:t> </w:t>
      </w:r>
      <w:r>
        <w:rPr>
          <w:sz w:val="24"/>
          <w:vertAlign w:val="baseline"/>
        </w:rPr>
        <w:t>may</w:t>
      </w:r>
      <w:r>
        <w:rPr>
          <w:spacing w:val="-7"/>
          <w:sz w:val="24"/>
          <w:vertAlign w:val="baseline"/>
        </w:rPr>
        <w:t> </w:t>
      </w:r>
      <w:r>
        <w:rPr>
          <w:sz w:val="24"/>
          <w:vertAlign w:val="baseline"/>
        </w:rPr>
        <w:t>be</w:t>
      </w:r>
      <w:r>
        <w:rPr>
          <w:spacing w:val="-3"/>
          <w:sz w:val="24"/>
          <w:vertAlign w:val="baseline"/>
        </w:rPr>
        <w:t> </w:t>
      </w:r>
      <w:r>
        <w:rPr>
          <w:sz w:val="24"/>
          <w:vertAlign w:val="baseline"/>
        </w:rPr>
        <w:t>committed</w:t>
      </w:r>
      <w:r>
        <w:rPr>
          <w:spacing w:val="-2"/>
          <w:sz w:val="24"/>
          <w:vertAlign w:val="baseline"/>
        </w:rPr>
        <w:t> </w:t>
      </w:r>
      <w:r>
        <w:rPr>
          <w:sz w:val="24"/>
          <w:vertAlign w:val="baseline"/>
        </w:rPr>
        <w:t>but</w:t>
      </w:r>
      <w:r>
        <w:rPr>
          <w:spacing w:val="-2"/>
          <w:sz w:val="24"/>
          <w:vertAlign w:val="baseline"/>
        </w:rPr>
        <w:t> </w:t>
      </w:r>
      <w:r>
        <w:rPr>
          <w:sz w:val="24"/>
          <w:vertAlign w:val="baseline"/>
        </w:rPr>
        <w:t>suffice</w:t>
      </w:r>
      <w:r>
        <w:rPr>
          <w:spacing w:val="-4"/>
          <w:sz w:val="24"/>
          <w:vertAlign w:val="baseline"/>
        </w:rPr>
        <w:t> </w:t>
      </w:r>
      <w:r>
        <w:rPr>
          <w:sz w:val="24"/>
          <w:vertAlign w:val="baseline"/>
        </w:rPr>
        <w:t>to</w:t>
      </w:r>
      <w:r>
        <w:rPr>
          <w:spacing w:val="-2"/>
          <w:sz w:val="24"/>
          <w:vertAlign w:val="baseline"/>
        </w:rPr>
        <w:t> </w:t>
      </w:r>
      <w:r>
        <w:rPr>
          <w:sz w:val="24"/>
          <w:vertAlign w:val="baseline"/>
        </w:rPr>
        <w:t>mention</w:t>
      </w:r>
      <w:r>
        <w:rPr>
          <w:spacing w:val="-2"/>
          <w:sz w:val="24"/>
          <w:vertAlign w:val="baseline"/>
        </w:rPr>
        <w:t> </w:t>
      </w:r>
      <w:r>
        <w:rPr>
          <w:sz w:val="24"/>
          <w:vertAlign w:val="baseline"/>
        </w:rPr>
        <w:t>here</w:t>
      </w:r>
      <w:r>
        <w:rPr>
          <w:spacing w:val="-3"/>
          <w:sz w:val="24"/>
          <w:vertAlign w:val="baseline"/>
        </w:rPr>
        <w:t> </w:t>
      </w:r>
      <w:r>
        <w:rPr>
          <w:sz w:val="24"/>
          <w:vertAlign w:val="baseline"/>
        </w:rPr>
        <w:t>that</w:t>
      </w:r>
      <w:r>
        <w:rPr>
          <w:spacing w:val="-2"/>
          <w:sz w:val="24"/>
          <w:vertAlign w:val="baseline"/>
        </w:rPr>
        <w:t> </w:t>
      </w:r>
      <w:r>
        <w:rPr>
          <w:sz w:val="24"/>
          <w:vertAlign w:val="baseline"/>
        </w:rPr>
        <w:t>the</w:t>
      </w:r>
      <w:r>
        <w:rPr>
          <w:spacing w:val="-2"/>
          <w:sz w:val="24"/>
          <w:vertAlign w:val="baseline"/>
        </w:rPr>
        <w:t> </w:t>
      </w:r>
      <w:r>
        <w:rPr>
          <w:sz w:val="24"/>
          <w:vertAlign w:val="baseline"/>
        </w:rPr>
        <w:t>society</w:t>
      </w:r>
    </w:p>
    <w:p>
      <w:pPr>
        <w:pStyle w:val="BodyText"/>
        <w:ind w:left="0"/>
        <w:jc w:val="left"/>
        <w:rPr>
          <w:sz w:val="15"/>
        </w:rPr>
      </w:pPr>
      <w:r>
        <w:rPr/>
        <mc:AlternateContent>
          <mc:Choice Requires="wps">
            <w:drawing>
              <wp:anchor distT="0" distB="0" distL="0" distR="0" allowOverlap="1" layoutInCell="1" locked="0" behindDoc="1" simplePos="0" relativeHeight="487675392">
                <wp:simplePos x="0" y="0"/>
                <wp:positionH relativeFrom="page">
                  <wp:posOffset>1262176</wp:posOffset>
                </wp:positionH>
                <wp:positionV relativeFrom="paragraph">
                  <wp:posOffset>125301</wp:posOffset>
                </wp:positionV>
                <wp:extent cx="1829435" cy="9525"/>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9.86622pt;width:144.020pt;height:.72003pt;mso-position-horizontal-relative:page;mso-position-vertical-relative:paragraph;z-index:-15641088;mso-wrap-distance-left:0;mso-wrap-distance-right:0" id="docshape195" filled="true" fillcolor="#000000" stroked="false">
                <v:fill type="solid"/>
                <w10:wrap type="topAndBottom"/>
              </v:rect>
            </w:pict>
          </mc:Fallback>
        </mc:AlternateContent>
      </w:r>
    </w:p>
    <w:p>
      <w:pPr>
        <w:spacing w:before="96"/>
        <w:ind w:left="307" w:right="8622" w:firstLine="0"/>
        <w:jc w:val="left"/>
        <w:rPr>
          <w:sz w:val="20"/>
        </w:rPr>
      </w:pPr>
      <w:r>
        <w:rPr>
          <w:spacing w:val="-2"/>
          <w:sz w:val="20"/>
          <w:vertAlign w:val="superscript"/>
        </w:rPr>
        <w:t>427</w:t>
      </w:r>
      <w:r>
        <w:rPr>
          <w:spacing w:val="-2"/>
          <w:sz w:val="20"/>
          <w:vertAlign w:val="baseline"/>
        </w:rPr>
        <w:t>ibid. </w:t>
      </w:r>
      <w:r>
        <w:rPr>
          <w:spacing w:val="-2"/>
          <w:sz w:val="20"/>
          <w:vertAlign w:val="superscript"/>
        </w:rPr>
        <w:t>428</w:t>
      </w:r>
      <w:r>
        <w:rPr>
          <w:spacing w:val="-2"/>
          <w:sz w:val="20"/>
          <w:vertAlign w:val="baseline"/>
        </w:rPr>
        <w:t>Ibid.</w:t>
      </w:r>
    </w:p>
    <w:p>
      <w:pPr>
        <w:spacing w:after="0"/>
        <w:jc w:val="left"/>
        <w:rPr>
          <w:sz w:val="20"/>
        </w:rPr>
        <w:sectPr>
          <w:pgSz w:w="11910" w:h="16840"/>
          <w:pgMar w:header="0" w:footer="1014" w:top="1320" w:bottom="1200" w:left="1680" w:right="600"/>
        </w:sectPr>
      </w:pPr>
    </w:p>
    <w:p>
      <w:pPr>
        <w:pStyle w:val="BodyText"/>
        <w:spacing w:line="480" w:lineRule="auto" w:before="69"/>
        <w:ind w:left="1027" w:right="810"/>
      </w:pPr>
      <w:r>
        <w:rPr/>
        <w:t>can be regarded as victims of illicit drug offences or related offences and are eligible for remedy</w:t>
      </w:r>
      <w:r>
        <w:rPr>
          <w:spacing w:val="-5"/>
        </w:rPr>
        <w:t> </w:t>
      </w:r>
      <w:r>
        <w:rPr/>
        <w:t>in the event that the</w:t>
      </w:r>
      <w:r>
        <w:rPr>
          <w:spacing w:val="-1"/>
        </w:rPr>
        <w:t> </w:t>
      </w:r>
      <w:r>
        <w:rPr/>
        <w:t>Court finds the</w:t>
      </w:r>
      <w:r>
        <w:rPr>
          <w:spacing w:val="-1"/>
        </w:rPr>
        <w:t> </w:t>
      </w:r>
      <w:r>
        <w:rPr/>
        <w:t>offender guilty</w:t>
      </w:r>
      <w:r>
        <w:rPr>
          <w:spacing w:val="-3"/>
        </w:rPr>
        <w:t> </w:t>
      </w:r>
      <w:r>
        <w:rPr/>
        <w:t>of crimes such as intimidation or obstruction from the use of pubic road and places. The point made</w:t>
      </w:r>
      <w:r>
        <w:rPr>
          <w:spacing w:val="-2"/>
        </w:rPr>
        <w:t> </w:t>
      </w:r>
      <w:r>
        <w:rPr/>
        <w:t>here is that hard</w:t>
      </w:r>
      <w:r>
        <w:rPr>
          <w:spacing w:val="-1"/>
        </w:rPr>
        <w:t> </w:t>
      </w:r>
      <w:r>
        <w:rPr/>
        <w:t>drug</w:t>
      </w:r>
      <w:r>
        <w:rPr>
          <w:spacing w:val="-3"/>
        </w:rPr>
        <w:t> </w:t>
      </w:r>
      <w:r>
        <w:rPr/>
        <w:t>users</w:t>
      </w:r>
      <w:r>
        <w:rPr>
          <w:spacing w:val="-1"/>
        </w:rPr>
        <w:t> </w:t>
      </w:r>
      <w:r>
        <w:rPr/>
        <w:t>are</w:t>
      </w:r>
      <w:r>
        <w:rPr>
          <w:spacing w:val="-2"/>
        </w:rPr>
        <w:t> </w:t>
      </w:r>
      <w:r>
        <w:rPr/>
        <w:t>perpetrators of crime</w:t>
      </w:r>
      <w:r>
        <w:rPr>
          <w:spacing w:val="-1"/>
        </w:rPr>
        <w:t> </w:t>
      </w:r>
      <w:r>
        <w:rPr/>
        <w:t>that is related to drug abuse or drug trafficking, and it is the society where such drug activity</w:t>
      </w:r>
      <w:r>
        <w:rPr>
          <w:spacing w:val="40"/>
        </w:rPr>
        <w:t> </w:t>
      </w:r>
      <w:r>
        <w:rPr/>
        <w:t>takes place that suffers.</w:t>
      </w:r>
    </w:p>
    <w:p>
      <w:pPr>
        <w:pStyle w:val="BodyText"/>
        <w:spacing w:line="480" w:lineRule="auto" w:before="1"/>
        <w:ind w:right="810"/>
      </w:pPr>
      <w:r>
        <w:rPr/>
        <w:t>After the prosecutor has determined the victim of crime, with a view to join them as parties to Court proceedings, the major challenge is one that affect the ability of people in the society to join the prosecution as victims of drug relate crime. This challenge is a real one because when someone is reported or arrested and then possibly</w:t>
      </w:r>
      <w:r>
        <w:rPr>
          <w:spacing w:val="-3"/>
        </w:rPr>
        <w:t> </w:t>
      </w:r>
      <w:r>
        <w:rPr/>
        <w:t>charged with a drug offence, the residents and people in the society are not usually informed. Later however, if the offender is convicted and sentenced, most people are unaware, and are also not invited to participate in the court process that will lead to compensation and remedy. This means that the status of the society as victim of crime is not easily</w:t>
      </w:r>
      <w:r>
        <w:rPr>
          <w:spacing w:val="40"/>
        </w:rPr>
        <w:t> </w:t>
      </w:r>
      <w:r>
        <w:rPr/>
        <w:t>resolved as the affected people remain unaware of the Court proceedings thus, limiting their ability to claim or recover compensation</w:t>
      </w:r>
      <w:r>
        <w:rPr>
          <w:vertAlign w:val="superscript"/>
        </w:rPr>
        <w:t>429</w:t>
      </w:r>
      <w:r>
        <w:rPr>
          <w:vertAlign w:val="baseline"/>
        </w:rPr>
        <w:t>.</w:t>
      </w:r>
    </w:p>
    <w:p>
      <w:pPr>
        <w:pStyle w:val="BodyText"/>
        <w:ind w:left="0"/>
        <w:jc w:val="left"/>
      </w:pPr>
    </w:p>
    <w:p>
      <w:pPr>
        <w:pStyle w:val="BodyText"/>
        <w:spacing w:before="248"/>
        <w:ind w:left="0"/>
        <w:jc w:val="left"/>
      </w:pPr>
    </w:p>
    <w:p>
      <w:pPr>
        <w:pStyle w:val="Heading2"/>
        <w:numPr>
          <w:ilvl w:val="2"/>
          <w:numId w:val="43"/>
        </w:numPr>
        <w:tabs>
          <w:tab w:pos="1027" w:val="left" w:leader="none"/>
        </w:tabs>
        <w:spacing w:line="276" w:lineRule="auto" w:before="1" w:after="0"/>
        <w:ind w:left="1027" w:right="962" w:hanging="720"/>
        <w:jc w:val="both"/>
      </w:pPr>
      <w:bookmarkStart w:name="_bookmark91" w:id="92"/>
      <w:bookmarkEnd w:id="92"/>
      <w:r>
        <w:rPr>
          <w:b w:val="0"/>
        </w:rPr>
      </w:r>
      <w:r>
        <w:rPr/>
        <w:t>Legal</w:t>
      </w:r>
      <w:r>
        <w:rPr>
          <w:spacing w:val="-6"/>
        </w:rPr>
        <w:t> </w:t>
      </w:r>
      <w:r>
        <w:rPr/>
        <w:t>Provision</w:t>
      </w:r>
      <w:r>
        <w:rPr>
          <w:spacing w:val="-6"/>
        </w:rPr>
        <w:t> </w:t>
      </w:r>
      <w:r>
        <w:rPr/>
        <w:t>for</w:t>
      </w:r>
      <w:r>
        <w:rPr>
          <w:spacing w:val="-6"/>
        </w:rPr>
        <w:t> </w:t>
      </w:r>
      <w:r>
        <w:rPr/>
        <w:t>Compensation</w:t>
      </w:r>
      <w:r>
        <w:rPr>
          <w:spacing w:val="-5"/>
        </w:rPr>
        <w:t> </w:t>
      </w:r>
      <w:r>
        <w:rPr/>
        <w:t>Remedies</w:t>
      </w:r>
      <w:r>
        <w:rPr>
          <w:spacing w:val="-6"/>
        </w:rPr>
        <w:t> </w:t>
      </w:r>
      <w:r>
        <w:rPr/>
        <w:t>and</w:t>
      </w:r>
      <w:r>
        <w:rPr>
          <w:spacing w:val="-6"/>
        </w:rPr>
        <w:t> </w:t>
      </w:r>
      <w:r>
        <w:rPr/>
        <w:t>Rehabilitation</w:t>
      </w:r>
      <w:r>
        <w:rPr>
          <w:spacing w:val="-5"/>
        </w:rPr>
        <w:t> </w:t>
      </w:r>
      <w:r>
        <w:rPr/>
        <w:t>of</w:t>
      </w:r>
      <w:r>
        <w:rPr>
          <w:spacing w:val="-5"/>
        </w:rPr>
        <w:t> </w:t>
      </w:r>
      <w:r>
        <w:rPr/>
        <w:t>Victims of Illicit Drugs in Nigeria</w:t>
      </w:r>
    </w:p>
    <w:p>
      <w:pPr>
        <w:pStyle w:val="BodyText"/>
        <w:spacing w:line="480" w:lineRule="auto" w:before="268"/>
        <w:ind w:right="811"/>
      </w:pPr>
      <w:r>
        <w:rPr/>
        <w:t>After</w:t>
      </w:r>
      <w:r>
        <w:rPr>
          <w:spacing w:val="-3"/>
        </w:rPr>
        <w:t> </w:t>
      </w:r>
      <w:r>
        <w:rPr/>
        <w:t>determining</w:t>
      </w:r>
      <w:r>
        <w:rPr>
          <w:spacing w:val="-4"/>
        </w:rPr>
        <w:t> </w:t>
      </w:r>
      <w:r>
        <w:rPr/>
        <w:t>who</w:t>
      </w:r>
      <w:r>
        <w:rPr>
          <w:spacing w:val="-2"/>
        </w:rPr>
        <w:t> </w:t>
      </w:r>
      <w:r>
        <w:rPr/>
        <w:t>the</w:t>
      </w:r>
      <w:r>
        <w:rPr>
          <w:spacing w:val="-2"/>
        </w:rPr>
        <w:t> </w:t>
      </w:r>
      <w:r>
        <w:rPr/>
        <w:t>victim</w:t>
      </w:r>
      <w:r>
        <w:rPr>
          <w:spacing w:val="-1"/>
        </w:rPr>
        <w:t> </w:t>
      </w:r>
      <w:r>
        <w:rPr/>
        <w:t>or</w:t>
      </w:r>
      <w:r>
        <w:rPr>
          <w:spacing w:val="-2"/>
        </w:rPr>
        <w:t> </w:t>
      </w:r>
      <w:r>
        <w:rPr/>
        <w:t>victims</w:t>
      </w:r>
      <w:r>
        <w:rPr>
          <w:spacing w:val="-1"/>
        </w:rPr>
        <w:t> </w:t>
      </w:r>
      <w:r>
        <w:rPr/>
        <w:t>of</w:t>
      </w:r>
      <w:r>
        <w:rPr>
          <w:spacing w:val="-2"/>
        </w:rPr>
        <w:t> </w:t>
      </w:r>
      <w:r>
        <w:rPr/>
        <w:t>illicit</w:t>
      </w:r>
      <w:r>
        <w:rPr>
          <w:spacing w:val="-1"/>
        </w:rPr>
        <w:t> </w:t>
      </w:r>
      <w:r>
        <w:rPr/>
        <w:t>drug</w:t>
      </w:r>
      <w:r>
        <w:rPr>
          <w:spacing w:val="-4"/>
        </w:rPr>
        <w:t> </w:t>
      </w:r>
      <w:r>
        <w:rPr/>
        <w:t>offences</w:t>
      </w:r>
      <w:r>
        <w:rPr>
          <w:spacing w:val="-1"/>
        </w:rPr>
        <w:t> </w:t>
      </w:r>
      <w:r>
        <w:rPr/>
        <w:t>or</w:t>
      </w:r>
      <w:r>
        <w:rPr>
          <w:spacing w:val="-2"/>
        </w:rPr>
        <w:t> </w:t>
      </w:r>
      <w:r>
        <w:rPr/>
        <w:t>illicit</w:t>
      </w:r>
      <w:r>
        <w:rPr>
          <w:spacing w:val="-1"/>
        </w:rPr>
        <w:t> </w:t>
      </w:r>
      <w:r>
        <w:rPr/>
        <w:t>drug</w:t>
      </w:r>
      <w:r>
        <w:rPr>
          <w:spacing w:val="-4"/>
        </w:rPr>
        <w:t> </w:t>
      </w:r>
      <w:r>
        <w:rPr/>
        <w:t>related offences are, the next stage for the prosecutor is to join the victims as parties to the proceedings with a</w:t>
      </w:r>
      <w:r>
        <w:rPr>
          <w:spacing w:val="-1"/>
        </w:rPr>
        <w:t> </w:t>
      </w:r>
      <w:r>
        <w:rPr/>
        <w:t>view</w:t>
      </w:r>
      <w:r>
        <w:rPr>
          <w:spacing w:val="-1"/>
        </w:rPr>
        <w:t> </w:t>
      </w:r>
      <w:r>
        <w:rPr/>
        <w:t>to present the court with</w:t>
      </w:r>
      <w:r>
        <w:rPr>
          <w:spacing w:val="-2"/>
        </w:rPr>
        <w:t> </w:t>
      </w:r>
      <w:r>
        <w:rPr/>
        <w:t>sufficient evidence</w:t>
      </w:r>
      <w:r>
        <w:rPr>
          <w:spacing w:val="-1"/>
        </w:rPr>
        <w:t> </w:t>
      </w:r>
      <w:r>
        <w:rPr/>
        <w:t>beyond reasonable doubt that the offender is guilty of inflicting injury or loss of property as the case may be.</w:t>
      </w:r>
      <w:r>
        <w:rPr>
          <w:spacing w:val="77"/>
        </w:rPr>
        <w:t> </w:t>
      </w:r>
      <w:r>
        <w:rPr/>
        <w:t>If</w:t>
      </w:r>
      <w:r>
        <w:rPr>
          <w:spacing w:val="77"/>
        </w:rPr>
        <w:t> </w:t>
      </w:r>
      <w:r>
        <w:rPr/>
        <w:t>the</w:t>
      </w:r>
      <w:r>
        <w:rPr>
          <w:spacing w:val="78"/>
        </w:rPr>
        <w:t> </w:t>
      </w:r>
      <w:r>
        <w:rPr/>
        <w:t>court</w:t>
      </w:r>
      <w:r>
        <w:rPr>
          <w:spacing w:val="76"/>
        </w:rPr>
        <w:t> </w:t>
      </w:r>
      <w:r>
        <w:rPr/>
        <w:t>finds</w:t>
      </w:r>
      <w:r>
        <w:rPr>
          <w:spacing w:val="50"/>
          <w:w w:val="150"/>
        </w:rPr>
        <w:t> </w:t>
      </w:r>
      <w:r>
        <w:rPr/>
        <w:t>the</w:t>
      </w:r>
      <w:r>
        <w:rPr>
          <w:spacing w:val="77"/>
        </w:rPr>
        <w:t> </w:t>
      </w:r>
      <w:r>
        <w:rPr/>
        <w:t>offender</w:t>
      </w:r>
      <w:r>
        <w:rPr>
          <w:spacing w:val="79"/>
        </w:rPr>
        <w:t> </w:t>
      </w:r>
      <w:r>
        <w:rPr/>
        <w:t>guilty,</w:t>
      </w:r>
      <w:r>
        <w:rPr>
          <w:spacing w:val="76"/>
        </w:rPr>
        <w:t> </w:t>
      </w:r>
      <w:r>
        <w:rPr/>
        <w:t>it</w:t>
      </w:r>
      <w:r>
        <w:rPr>
          <w:spacing w:val="51"/>
          <w:w w:val="150"/>
        </w:rPr>
        <w:t> </w:t>
      </w:r>
      <w:r>
        <w:rPr/>
        <w:t>will</w:t>
      </w:r>
      <w:r>
        <w:rPr>
          <w:spacing w:val="78"/>
        </w:rPr>
        <w:t> </w:t>
      </w:r>
      <w:r>
        <w:rPr/>
        <w:t>proceed</w:t>
      </w:r>
      <w:r>
        <w:rPr>
          <w:spacing w:val="77"/>
        </w:rPr>
        <w:t> </w:t>
      </w:r>
      <w:r>
        <w:rPr/>
        <w:t>to</w:t>
      </w:r>
      <w:r>
        <w:rPr>
          <w:spacing w:val="77"/>
        </w:rPr>
        <w:t> </w:t>
      </w:r>
      <w:r>
        <w:rPr/>
        <w:t>make</w:t>
      </w:r>
      <w:r>
        <w:rPr>
          <w:spacing w:val="78"/>
        </w:rPr>
        <w:t> </w:t>
      </w:r>
      <w:r>
        <w:rPr/>
        <w:t>an</w:t>
      </w:r>
      <w:r>
        <w:rPr>
          <w:spacing w:val="77"/>
        </w:rPr>
        <w:t> </w:t>
      </w:r>
      <w:r>
        <w:rPr/>
        <w:t>order</w:t>
      </w:r>
      <w:r>
        <w:rPr>
          <w:spacing w:val="79"/>
        </w:rPr>
        <w:t> </w:t>
      </w:r>
      <w:r>
        <w:rPr>
          <w:spacing w:val="-5"/>
        </w:rPr>
        <w:t>for</w:t>
      </w:r>
    </w:p>
    <w:p>
      <w:pPr>
        <w:pStyle w:val="BodyText"/>
        <w:spacing w:before="11"/>
        <w:ind w:left="0"/>
        <w:jc w:val="left"/>
        <w:rPr>
          <w:sz w:val="10"/>
        </w:rPr>
      </w:pPr>
      <w:r>
        <w:rPr/>
        <mc:AlternateContent>
          <mc:Choice Requires="wps">
            <w:drawing>
              <wp:anchor distT="0" distB="0" distL="0" distR="0" allowOverlap="1" layoutInCell="1" locked="0" behindDoc="1" simplePos="0" relativeHeight="487675904">
                <wp:simplePos x="0" y="0"/>
                <wp:positionH relativeFrom="page">
                  <wp:posOffset>1262176</wp:posOffset>
                </wp:positionH>
                <wp:positionV relativeFrom="paragraph">
                  <wp:posOffset>95557</wp:posOffset>
                </wp:positionV>
                <wp:extent cx="1829435" cy="9525"/>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7.524228pt;width:144.020pt;height:.72003pt;mso-position-horizontal-relative:page;mso-position-vertical-relative:paragraph;z-index:-15640576;mso-wrap-distance-left:0;mso-wrap-distance-right:0" id="docshape196" filled="true" fillcolor="#000000" stroked="false">
                <v:fill type="solid"/>
                <w10:wrap type="topAndBottom"/>
              </v:rect>
            </w:pict>
          </mc:Fallback>
        </mc:AlternateContent>
      </w:r>
    </w:p>
    <w:p>
      <w:pPr>
        <w:spacing w:before="96"/>
        <w:ind w:left="307" w:right="822" w:firstLine="0"/>
        <w:jc w:val="left"/>
        <w:rPr>
          <w:sz w:val="20"/>
        </w:rPr>
      </w:pPr>
      <w:r>
        <w:rPr>
          <w:sz w:val="20"/>
          <w:vertAlign w:val="superscript"/>
        </w:rPr>
        <w:t>429</w:t>
      </w:r>
      <w:r>
        <w:rPr>
          <w:sz w:val="20"/>
          <w:vertAlign w:val="baseline"/>
        </w:rPr>
        <w:t>This</w:t>
      </w:r>
      <w:r>
        <w:rPr>
          <w:spacing w:val="-5"/>
          <w:sz w:val="20"/>
          <w:vertAlign w:val="baseline"/>
        </w:rPr>
        <w:t> </w:t>
      </w:r>
      <w:r>
        <w:rPr>
          <w:sz w:val="20"/>
          <w:vertAlign w:val="baseline"/>
        </w:rPr>
        <w:t>is</w:t>
      </w:r>
      <w:r>
        <w:rPr>
          <w:spacing w:val="-5"/>
          <w:sz w:val="20"/>
          <w:vertAlign w:val="baseline"/>
        </w:rPr>
        <w:t> </w:t>
      </w:r>
      <w:r>
        <w:rPr>
          <w:sz w:val="20"/>
          <w:vertAlign w:val="baseline"/>
        </w:rPr>
        <w:t>one</w:t>
      </w:r>
      <w:r>
        <w:rPr>
          <w:spacing w:val="-4"/>
          <w:sz w:val="20"/>
          <w:vertAlign w:val="baseline"/>
        </w:rPr>
        <w:t> </w:t>
      </w:r>
      <w:r>
        <w:rPr>
          <w:sz w:val="20"/>
          <w:vertAlign w:val="baseline"/>
        </w:rPr>
        <w:t>reason</w:t>
      </w:r>
      <w:r>
        <w:rPr>
          <w:spacing w:val="-3"/>
          <w:sz w:val="20"/>
          <w:vertAlign w:val="baseline"/>
        </w:rPr>
        <w:t> </w:t>
      </w:r>
      <w:r>
        <w:rPr>
          <w:sz w:val="20"/>
          <w:vertAlign w:val="baseline"/>
        </w:rPr>
        <w:t>why</w:t>
      </w:r>
      <w:r>
        <w:rPr>
          <w:spacing w:val="-3"/>
          <w:sz w:val="20"/>
          <w:vertAlign w:val="baseline"/>
        </w:rPr>
        <w:t> </w:t>
      </w:r>
      <w:r>
        <w:rPr>
          <w:sz w:val="20"/>
          <w:vertAlign w:val="baseline"/>
        </w:rPr>
        <w:t>victims</w:t>
      </w:r>
      <w:r>
        <w:rPr>
          <w:spacing w:val="-5"/>
          <w:sz w:val="20"/>
          <w:vertAlign w:val="baseline"/>
        </w:rPr>
        <w:t> </w:t>
      </w:r>
      <w:r>
        <w:rPr>
          <w:sz w:val="20"/>
          <w:vertAlign w:val="baseline"/>
        </w:rPr>
        <w:t>of</w:t>
      </w:r>
      <w:r>
        <w:rPr>
          <w:spacing w:val="-6"/>
          <w:sz w:val="20"/>
          <w:vertAlign w:val="baseline"/>
        </w:rPr>
        <w:t> </w:t>
      </w:r>
      <w:r>
        <w:rPr>
          <w:sz w:val="20"/>
          <w:vertAlign w:val="baseline"/>
        </w:rPr>
        <w:t>illicit</w:t>
      </w:r>
      <w:r>
        <w:rPr>
          <w:spacing w:val="-4"/>
          <w:sz w:val="20"/>
          <w:vertAlign w:val="baseline"/>
        </w:rPr>
        <w:t> </w:t>
      </w:r>
      <w:r>
        <w:rPr>
          <w:sz w:val="20"/>
          <w:vertAlign w:val="baseline"/>
        </w:rPr>
        <w:t>drug</w:t>
      </w:r>
      <w:r>
        <w:rPr>
          <w:spacing w:val="-5"/>
          <w:sz w:val="20"/>
          <w:vertAlign w:val="baseline"/>
        </w:rPr>
        <w:t> </w:t>
      </w:r>
      <w:r>
        <w:rPr>
          <w:sz w:val="20"/>
          <w:vertAlign w:val="baseline"/>
        </w:rPr>
        <w:t>related</w:t>
      </w:r>
      <w:r>
        <w:rPr>
          <w:spacing w:val="-3"/>
          <w:sz w:val="20"/>
          <w:vertAlign w:val="baseline"/>
        </w:rPr>
        <w:t> </w:t>
      </w:r>
      <w:r>
        <w:rPr>
          <w:sz w:val="20"/>
          <w:vertAlign w:val="baseline"/>
        </w:rPr>
        <w:t>offences</w:t>
      </w:r>
      <w:r>
        <w:rPr>
          <w:spacing w:val="-5"/>
          <w:sz w:val="20"/>
          <w:vertAlign w:val="baseline"/>
        </w:rPr>
        <w:t> </w:t>
      </w:r>
      <w:r>
        <w:rPr>
          <w:sz w:val="20"/>
          <w:vertAlign w:val="baseline"/>
        </w:rPr>
        <w:t>receive</w:t>
      </w:r>
      <w:r>
        <w:rPr>
          <w:spacing w:val="-4"/>
          <w:sz w:val="20"/>
          <w:vertAlign w:val="baseline"/>
        </w:rPr>
        <w:t> </w:t>
      </w:r>
      <w:r>
        <w:rPr>
          <w:sz w:val="20"/>
          <w:vertAlign w:val="baseline"/>
        </w:rPr>
        <w:t>no</w:t>
      </w:r>
      <w:r>
        <w:rPr>
          <w:spacing w:val="-3"/>
          <w:sz w:val="20"/>
          <w:vertAlign w:val="baseline"/>
        </w:rPr>
        <w:t> </w:t>
      </w:r>
      <w:r>
        <w:rPr>
          <w:sz w:val="20"/>
          <w:vertAlign w:val="baseline"/>
        </w:rPr>
        <w:t>compensation</w:t>
      </w:r>
      <w:r>
        <w:rPr>
          <w:spacing w:val="-5"/>
          <w:sz w:val="20"/>
          <w:vertAlign w:val="baseline"/>
        </w:rPr>
        <w:t> </w:t>
      </w:r>
      <w:r>
        <w:rPr>
          <w:sz w:val="20"/>
          <w:vertAlign w:val="baseline"/>
        </w:rPr>
        <w:t>for</w:t>
      </w:r>
      <w:r>
        <w:rPr>
          <w:spacing w:val="-1"/>
          <w:sz w:val="20"/>
          <w:vertAlign w:val="baseline"/>
        </w:rPr>
        <w:t> </w:t>
      </w:r>
      <w:r>
        <w:rPr>
          <w:sz w:val="20"/>
          <w:vertAlign w:val="baseline"/>
        </w:rPr>
        <w:t>their</w:t>
      </w:r>
      <w:r>
        <w:rPr>
          <w:spacing w:val="-3"/>
          <w:sz w:val="20"/>
          <w:vertAlign w:val="baseline"/>
        </w:rPr>
        <w:t> </w:t>
      </w:r>
      <w:r>
        <w:rPr>
          <w:sz w:val="20"/>
          <w:vertAlign w:val="baseline"/>
        </w:rPr>
        <w:t>injury. This issue was raised in page 2 of this paper under problems of the research.</w:t>
      </w:r>
    </w:p>
    <w:p>
      <w:pPr>
        <w:spacing w:after="0"/>
        <w:jc w:val="left"/>
        <w:rPr>
          <w:sz w:val="20"/>
        </w:rPr>
        <w:sectPr>
          <w:pgSz w:w="11910" w:h="16840"/>
          <w:pgMar w:header="0" w:footer="1014" w:top="1320" w:bottom="1200" w:left="1680" w:right="600"/>
        </w:sectPr>
      </w:pPr>
    </w:p>
    <w:p>
      <w:pPr>
        <w:pStyle w:val="BodyText"/>
        <w:spacing w:line="480" w:lineRule="auto" w:before="69"/>
        <w:ind w:right="817"/>
      </w:pPr>
      <w:r>
        <w:rPr/>
        <w:t>compensation or remedy or rehabilitation, depending on what the prosecutor ask the courts and also the power's given to the court by law.</w:t>
      </w:r>
    </w:p>
    <w:p>
      <w:pPr>
        <w:pStyle w:val="BodyText"/>
        <w:spacing w:line="480" w:lineRule="auto" w:before="241"/>
        <w:ind w:right="808"/>
      </w:pPr>
      <w:r>
        <w:rPr/>
        <w:t>In this regard, there are four major laws that directly regulate the court's power to make any</w:t>
      </w:r>
      <w:r>
        <w:rPr>
          <w:spacing w:val="-3"/>
        </w:rPr>
        <w:t> </w:t>
      </w:r>
      <w:r>
        <w:rPr/>
        <w:t>order on compensation, remedy</w:t>
      </w:r>
      <w:r>
        <w:rPr>
          <w:spacing w:val="-3"/>
        </w:rPr>
        <w:t> </w:t>
      </w:r>
      <w:r>
        <w:rPr/>
        <w:t>and rehabilitation in Nigeria. These laws are almost exclusively</w:t>
      </w:r>
      <w:r>
        <w:rPr>
          <w:spacing w:val="-6"/>
        </w:rPr>
        <w:t> </w:t>
      </w:r>
      <w:r>
        <w:rPr/>
        <w:t>applicable</w:t>
      </w:r>
      <w:r>
        <w:rPr>
          <w:spacing w:val="-2"/>
        </w:rPr>
        <w:t> </w:t>
      </w:r>
      <w:r>
        <w:rPr/>
        <w:t>to</w:t>
      </w:r>
      <w:r>
        <w:rPr>
          <w:spacing w:val="-1"/>
        </w:rPr>
        <w:t> </w:t>
      </w:r>
      <w:r>
        <w:rPr/>
        <w:t>criminal</w:t>
      </w:r>
      <w:r>
        <w:rPr>
          <w:spacing w:val="-1"/>
        </w:rPr>
        <w:t> </w:t>
      </w:r>
      <w:r>
        <w:rPr/>
        <w:t>proceedings</w:t>
      </w:r>
      <w:r>
        <w:rPr>
          <w:spacing w:val="-1"/>
        </w:rPr>
        <w:t> </w:t>
      </w:r>
      <w:r>
        <w:rPr/>
        <w:t>except</w:t>
      </w:r>
      <w:r>
        <w:rPr>
          <w:spacing w:val="-1"/>
        </w:rPr>
        <w:t> </w:t>
      </w:r>
      <w:r>
        <w:rPr/>
        <w:t>for</w:t>
      </w:r>
      <w:r>
        <w:rPr>
          <w:spacing w:val="-3"/>
        </w:rPr>
        <w:t> </w:t>
      </w:r>
      <w:r>
        <w:rPr/>
        <w:t>one</w:t>
      </w:r>
      <w:r>
        <w:rPr>
          <w:spacing w:val="-2"/>
        </w:rPr>
        <w:t> </w:t>
      </w:r>
      <w:r>
        <w:rPr/>
        <w:t>which</w:t>
      </w:r>
      <w:r>
        <w:rPr>
          <w:spacing w:val="-1"/>
        </w:rPr>
        <w:t> </w:t>
      </w:r>
      <w:r>
        <w:rPr/>
        <w:t>applies to</w:t>
      </w:r>
      <w:r>
        <w:rPr>
          <w:spacing w:val="-1"/>
        </w:rPr>
        <w:t> </w:t>
      </w:r>
      <w:r>
        <w:rPr/>
        <w:t>any court proceedings in Nigeria. The court also has the power to make orders such as injunctions and prohibitions as remedies against illicit drug activities.</w:t>
      </w:r>
    </w:p>
    <w:p>
      <w:pPr>
        <w:pStyle w:val="Heading2"/>
        <w:numPr>
          <w:ilvl w:val="2"/>
          <w:numId w:val="43"/>
        </w:numPr>
        <w:tabs>
          <w:tab w:pos="1026" w:val="left" w:leader="none"/>
        </w:tabs>
        <w:spacing w:line="240" w:lineRule="auto" w:before="245" w:after="0"/>
        <w:ind w:left="1026" w:right="0" w:hanging="719"/>
        <w:jc w:val="both"/>
      </w:pPr>
      <w:bookmarkStart w:name="_bookmark92" w:id="93"/>
      <w:bookmarkEnd w:id="93"/>
      <w:r>
        <w:rPr>
          <w:b w:val="0"/>
        </w:rPr>
      </w:r>
      <w:r>
        <w:rPr/>
        <w:t>The</w:t>
      </w:r>
      <w:r>
        <w:rPr>
          <w:spacing w:val="-3"/>
        </w:rPr>
        <w:t> </w:t>
      </w:r>
      <w:r>
        <w:rPr/>
        <w:t>National</w:t>
      </w:r>
      <w:r>
        <w:rPr>
          <w:spacing w:val="-2"/>
        </w:rPr>
        <w:t> </w:t>
      </w:r>
      <w:r>
        <w:rPr/>
        <w:t>Drug</w:t>
      </w:r>
      <w:r>
        <w:rPr>
          <w:spacing w:val="-2"/>
        </w:rPr>
        <w:t> </w:t>
      </w:r>
      <w:r>
        <w:rPr/>
        <w:t>Law</w:t>
      </w:r>
      <w:r>
        <w:rPr>
          <w:spacing w:val="-2"/>
        </w:rPr>
        <w:t> </w:t>
      </w:r>
      <w:r>
        <w:rPr/>
        <w:t>Enforcement</w:t>
      </w:r>
      <w:r>
        <w:rPr>
          <w:spacing w:val="-1"/>
        </w:rPr>
        <w:t> </w:t>
      </w:r>
      <w:r>
        <w:rPr/>
        <w:t>Agency</w:t>
      </w:r>
      <w:r>
        <w:rPr>
          <w:spacing w:val="-2"/>
        </w:rPr>
        <w:t> </w:t>
      </w:r>
      <w:r>
        <w:rPr>
          <w:spacing w:val="-4"/>
        </w:rPr>
        <w:t>Act.</w:t>
      </w:r>
    </w:p>
    <w:p>
      <w:pPr>
        <w:pStyle w:val="BodyText"/>
        <w:spacing w:line="480" w:lineRule="auto" w:before="272"/>
        <w:ind w:right="807"/>
      </w:pPr>
      <w:r>
        <w:rPr/>
        <w:t>This Act is enacted to establish the National Drug Law Enforcement Agency with the aim of</w:t>
      </w:r>
      <w:r>
        <w:rPr>
          <w:spacing w:val="-1"/>
        </w:rPr>
        <w:t> </w:t>
      </w:r>
      <w:r>
        <w:rPr/>
        <w:t>enforcing the</w:t>
      </w:r>
      <w:r>
        <w:rPr>
          <w:spacing w:val="-1"/>
        </w:rPr>
        <w:t> </w:t>
      </w:r>
      <w:r>
        <w:rPr/>
        <w:t>law against cultivating, processing, selling, trafficking and using</w:t>
      </w:r>
      <w:r>
        <w:rPr>
          <w:spacing w:val="-3"/>
        </w:rPr>
        <w:t> </w:t>
      </w:r>
      <w:r>
        <w:rPr/>
        <w:t>of hard drugs in Nigeria</w:t>
      </w:r>
      <w:r>
        <w:rPr>
          <w:vertAlign w:val="superscript"/>
        </w:rPr>
        <w:t>430</w:t>
      </w:r>
      <w:r>
        <w:rPr>
          <w:vertAlign w:val="baseline"/>
        </w:rPr>
        <w:t>. This Agency</w:t>
      </w:r>
      <w:r>
        <w:rPr>
          <w:vertAlign w:val="superscript"/>
        </w:rPr>
        <w:t>431</w:t>
      </w:r>
      <w:r>
        <w:rPr>
          <w:vertAlign w:val="baseline"/>
        </w:rPr>
        <w:t> has the primary responsibility of reinforcing and supplementing the measures provided in the Convention on Narcotic Drugs of</w:t>
      </w:r>
      <w:r>
        <w:rPr>
          <w:spacing w:val="40"/>
          <w:vertAlign w:val="baseline"/>
        </w:rPr>
        <w:t> </w:t>
      </w:r>
      <w:r>
        <w:rPr>
          <w:vertAlign w:val="baseline"/>
        </w:rPr>
        <w:t>1961; as amended by</w:t>
      </w:r>
      <w:r>
        <w:rPr>
          <w:spacing w:val="-4"/>
          <w:vertAlign w:val="baseline"/>
        </w:rPr>
        <w:t> </w:t>
      </w:r>
      <w:r>
        <w:rPr>
          <w:vertAlign w:val="baseline"/>
        </w:rPr>
        <w:t>the 1972 Protocol, the Convention on Psycho tropic Substances of 1971 and the United Nations Convention Against Illicit Traffic in Narcotic Drugs and Psychotropic Substances of 1988 for the purpose of countering the magnitude and</w:t>
      </w:r>
      <w:r>
        <w:rPr>
          <w:spacing w:val="40"/>
          <w:vertAlign w:val="baseline"/>
        </w:rPr>
        <w:t> </w:t>
      </w:r>
      <w:r>
        <w:rPr>
          <w:vertAlign w:val="baseline"/>
        </w:rPr>
        <w:t>extent of illicit traffic and abuse of Narcotic Drugs and Psychotropic Substances in </w:t>
      </w:r>
      <w:r>
        <w:rPr>
          <w:spacing w:val="-2"/>
          <w:vertAlign w:val="baseline"/>
        </w:rPr>
        <w:t>Nigeria</w:t>
      </w:r>
      <w:r>
        <w:rPr>
          <w:spacing w:val="-2"/>
          <w:vertAlign w:val="superscript"/>
        </w:rPr>
        <w:t>432</w:t>
      </w:r>
      <w:r>
        <w:rPr>
          <w:spacing w:val="-2"/>
          <w:vertAlign w:val="baseline"/>
        </w:rPr>
        <w:t>.</w:t>
      </w:r>
    </w:p>
    <w:p>
      <w:pPr>
        <w:pStyle w:val="BodyText"/>
        <w:spacing w:line="480" w:lineRule="auto" w:before="241"/>
        <w:ind w:right="812"/>
      </w:pPr>
      <w:r>
        <w:rPr/>
        <w:t>Under this Act, there are two sections relating to Compensation and Rehabilitation respectively. The first is section 4(5) of the Act. It provides that; "the Agency</w:t>
      </w:r>
      <w:r>
        <w:rPr>
          <w:spacing w:val="-3"/>
        </w:rPr>
        <w:t> </w:t>
      </w:r>
      <w:r>
        <w:rPr/>
        <w:t>may</w:t>
      </w:r>
      <w:r>
        <w:rPr>
          <w:spacing w:val="-3"/>
        </w:rPr>
        <w:t> </w:t>
      </w:r>
      <w:r>
        <w:rPr/>
        <w:t>at its discretion pay reward to any person, not a person employed by</w:t>
      </w:r>
      <w:r>
        <w:rPr>
          <w:spacing w:val="-3"/>
        </w:rPr>
        <w:t> </w:t>
      </w:r>
      <w:r>
        <w:rPr/>
        <w:t>the agency, in respect of any information or service rendered to the Agency which may be of assistance to the Agency in the performance of its duties under this Act."</w:t>
      </w:r>
    </w:p>
    <w:p>
      <w:pPr>
        <w:pStyle w:val="BodyText"/>
        <w:spacing w:before="95"/>
        <w:ind w:left="0"/>
        <w:jc w:val="left"/>
        <w:rPr>
          <w:sz w:val="20"/>
        </w:rPr>
      </w:pPr>
      <w:r>
        <w:rPr/>
        <mc:AlternateContent>
          <mc:Choice Requires="wps">
            <w:drawing>
              <wp:anchor distT="0" distB="0" distL="0" distR="0" allowOverlap="1" layoutInCell="1" locked="0" behindDoc="1" simplePos="0" relativeHeight="487676416">
                <wp:simplePos x="0" y="0"/>
                <wp:positionH relativeFrom="page">
                  <wp:posOffset>1262176</wp:posOffset>
                </wp:positionH>
                <wp:positionV relativeFrom="paragraph">
                  <wp:posOffset>221873</wp:posOffset>
                </wp:positionV>
                <wp:extent cx="1829435" cy="9525"/>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47036pt;width:144.020pt;height:.72003pt;mso-position-horizontal-relative:page;mso-position-vertical-relative:paragraph;z-index:-15640064;mso-wrap-distance-left:0;mso-wrap-distance-right:0" id="docshape197" filled="true" fillcolor="#000000" stroked="false">
                <v:fill type="solid"/>
                <w10:wrap type="topAndBottom"/>
              </v:rect>
            </w:pict>
          </mc:Fallback>
        </mc:AlternateContent>
      </w:r>
    </w:p>
    <w:p>
      <w:pPr>
        <w:spacing w:before="97"/>
        <w:ind w:left="307" w:right="0" w:firstLine="0"/>
        <w:jc w:val="left"/>
        <w:rPr>
          <w:sz w:val="20"/>
        </w:rPr>
      </w:pPr>
      <w:r>
        <w:rPr>
          <w:spacing w:val="-2"/>
          <w:sz w:val="20"/>
          <w:vertAlign w:val="superscript"/>
        </w:rPr>
        <w:t>430</w:t>
      </w:r>
      <w:r>
        <w:rPr>
          <w:spacing w:val="-2"/>
          <w:sz w:val="20"/>
          <w:vertAlign w:val="baseline"/>
        </w:rPr>
        <w:t>op.cit.</w:t>
      </w:r>
    </w:p>
    <w:p>
      <w:pPr>
        <w:spacing w:line="229" w:lineRule="exact" w:before="0"/>
        <w:ind w:left="307" w:right="0" w:firstLine="0"/>
        <w:jc w:val="left"/>
        <w:rPr>
          <w:sz w:val="20"/>
        </w:rPr>
      </w:pPr>
      <w:r>
        <w:rPr>
          <w:sz w:val="20"/>
          <w:vertAlign w:val="superscript"/>
        </w:rPr>
        <w:t>431</w:t>
      </w:r>
      <w:r>
        <w:rPr>
          <w:sz w:val="20"/>
          <w:vertAlign w:val="baseline"/>
        </w:rPr>
        <w:t>The</w:t>
      </w:r>
      <w:r>
        <w:rPr>
          <w:spacing w:val="-6"/>
          <w:sz w:val="20"/>
          <w:vertAlign w:val="baseline"/>
        </w:rPr>
        <w:t> </w:t>
      </w:r>
      <w:r>
        <w:rPr>
          <w:sz w:val="20"/>
          <w:vertAlign w:val="baseline"/>
        </w:rPr>
        <w:t>National</w:t>
      </w:r>
      <w:r>
        <w:rPr>
          <w:spacing w:val="-7"/>
          <w:sz w:val="20"/>
          <w:vertAlign w:val="baseline"/>
        </w:rPr>
        <w:t> </w:t>
      </w:r>
      <w:r>
        <w:rPr>
          <w:sz w:val="20"/>
          <w:vertAlign w:val="baseline"/>
        </w:rPr>
        <w:t>Drug</w:t>
      </w:r>
      <w:r>
        <w:rPr>
          <w:spacing w:val="-5"/>
          <w:sz w:val="20"/>
          <w:vertAlign w:val="baseline"/>
        </w:rPr>
        <w:t> </w:t>
      </w:r>
      <w:r>
        <w:rPr>
          <w:sz w:val="20"/>
          <w:vertAlign w:val="baseline"/>
        </w:rPr>
        <w:t>Law</w:t>
      </w:r>
      <w:r>
        <w:rPr>
          <w:spacing w:val="-8"/>
          <w:sz w:val="20"/>
          <w:vertAlign w:val="baseline"/>
        </w:rPr>
        <w:t> </w:t>
      </w:r>
      <w:r>
        <w:rPr>
          <w:sz w:val="20"/>
          <w:vertAlign w:val="baseline"/>
        </w:rPr>
        <w:t>Enforcement</w:t>
      </w:r>
      <w:r>
        <w:rPr>
          <w:spacing w:val="-4"/>
          <w:sz w:val="20"/>
          <w:vertAlign w:val="baseline"/>
        </w:rPr>
        <w:t> </w:t>
      </w:r>
      <w:r>
        <w:rPr>
          <w:sz w:val="20"/>
          <w:vertAlign w:val="baseline"/>
        </w:rPr>
        <w:t>Agency</w:t>
      </w:r>
      <w:r>
        <w:rPr>
          <w:spacing w:val="-6"/>
          <w:sz w:val="20"/>
          <w:vertAlign w:val="baseline"/>
        </w:rPr>
        <w:t> </w:t>
      </w:r>
      <w:r>
        <w:rPr>
          <w:sz w:val="20"/>
          <w:vertAlign w:val="baseline"/>
        </w:rPr>
        <w:t>Act,</w:t>
      </w:r>
      <w:r>
        <w:rPr>
          <w:spacing w:val="-5"/>
          <w:sz w:val="20"/>
          <w:vertAlign w:val="baseline"/>
        </w:rPr>
        <w:t> </w:t>
      </w:r>
      <w:r>
        <w:rPr>
          <w:sz w:val="20"/>
          <w:vertAlign w:val="baseline"/>
        </w:rPr>
        <w:t>op.cit.</w:t>
      </w:r>
      <w:r>
        <w:rPr>
          <w:spacing w:val="-6"/>
          <w:sz w:val="20"/>
          <w:vertAlign w:val="baseline"/>
        </w:rPr>
        <w:t> </w:t>
      </w:r>
      <w:r>
        <w:rPr>
          <w:spacing w:val="-2"/>
          <w:sz w:val="20"/>
          <w:vertAlign w:val="baseline"/>
        </w:rPr>
        <w:t>2004.</w:t>
      </w:r>
    </w:p>
    <w:p>
      <w:pPr>
        <w:spacing w:line="229" w:lineRule="exact" w:before="0"/>
        <w:ind w:left="307" w:right="0" w:firstLine="0"/>
        <w:jc w:val="left"/>
        <w:rPr>
          <w:sz w:val="20"/>
        </w:rPr>
      </w:pPr>
      <w:r>
        <w:rPr>
          <w:sz w:val="20"/>
          <w:vertAlign w:val="superscript"/>
        </w:rPr>
        <w:t>432</w:t>
      </w:r>
      <w:r>
        <w:rPr>
          <w:sz w:val="20"/>
          <w:vertAlign w:val="baseline"/>
        </w:rPr>
        <w:t>S.</w:t>
      </w:r>
      <w:r>
        <w:rPr>
          <w:spacing w:val="-5"/>
          <w:sz w:val="20"/>
          <w:vertAlign w:val="baseline"/>
        </w:rPr>
        <w:t> </w:t>
      </w:r>
      <w:r>
        <w:rPr>
          <w:sz w:val="20"/>
          <w:vertAlign w:val="baseline"/>
        </w:rPr>
        <w:t>3</w:t>
      </w:r>
      <w:r>
        <w:rPr>
          <w:spacing w:val="-3"/>
          <w:sz w:val="20"/>
          <w:vertAlign w:val="baseline"/>
        </w:rPr>
        <w:t> </w:t>
      </w:r>
      <w:r>
        <w:rPr>
          <w:sz w:val="20"/>
          <w:vertAlign w:val="baseline"/>
        </w:rPr>
        <w:t>(1)</w:t>
      </w:r>
      <w:r>
        <w:rPr>
          <w:spacing w:val="-6"/>
          <w:sz w:val="20"/>
          <w:vertAlign w:val="baseline"/>
        </w:rPr>
        <w:t> </w:t>
      </w:r>
      <w:r>
        <w:rPr>
          <w:sz w:val="20"/>
          <w:vertAlign w:val="baseline"/>
        </w:rPr>
        <w:t>(m)</w:t>
      </w:r>
      <w:r>
        <w:rPr>
          <w:spacing w:val="-5"/>
          <w:sz w:val="20"/>
          <w:vertAlign w:val="baseline"/>
        </w:rPr>
        <w:t> </w:t>
      </w:r>
      <w:r>
        <w:rPr>
          <w:sz w:val="20"/>
          <w:vertAlign w:val="baseline"/>
        </w:rPr>
        <w:t>National</w:t>
      </w:r>
      <w:r>
        <w:rPr>
          <w:spacing w:val="-4"/>
          <w:sz w:val="20"/>
          <w:vertAlign w:val="baseline"/>
        </w:rPr>
        <w:t> </w:t>
      </w:r>
      <w:r>
        <w:rPr>
          <w:sz w:val="20"/>
          <w:vertAlign w:val="baseline"/>
        </w:rPr>
        <w:t>Drug</w:t>
      </w:r>
      <w:r>
        <w:rPr>
          <w:spacing w:val="-4"/>
          <w:sz w:val="20"/>
          <w:vertAlign w:val="baseline"/>
        </w:rPr>
        <w:t> </w:t>
      </w:r>
      <w:r>
        <w:rPr>
          <w:sz w:val="20"/>
          <w:vertAlign w:val="baseline"/>
        </w:rPr>
        <w:t>Law</w:t>
      </w:r>
      <w:r>
        <w:rPr>
          <w:spacing w:val="-6"/>
          <w:sz w:val="20"/>
          <w:vertAlign w:val="baseline"/>
        </w:rPr>
        <w:t> </w:t>
      </w:r>
      <w:r>
        <w:rPr>
          <w:sz w:val="20"/>
          <w:vertAlign w:val="baseline"/>
        </w:rPr>
        <w:t>Enforcement</w:t>
      </w:r>
      <w:r>
        <w:rPr>
          <w:spacing w:val="-2"/>
          <w:sz w:val="20"/>
          <w:vertAlign w:val="baseline"/>
        </w:rPr>
        <w:t> </w:t>
      </w:r>
      <w:r>
        <w:rPr>
          <w:sz w:val="20"/>
          <w:vertAlign w:val="baseline"/>
        </w:rPr>
        <w:t>Agency</w:t>
      </w:r>
      <w:r>
        <w:rPr>
          <w:spacing w:val="-5"/>
          <w:sz w:val="20"/>
          <w:vertAlign w:val="baseline"/>
        </w:rPr>
        <w:t> </w:t>
      </w:r>
      <w:r>
        <w:rPr>
          <w:sz w:val="20"/>
          <w:vertAlign w:val="baseline"/>
        </w:rPr>
        <w:t>Act,</w:t>
      </w:r>
      <w:r>
        <w:rPr>
          <w:spacing w:val="-5"/>
          <w:sz w:val="20"/>
          <w:vertAlign w:val="baseline"/>
        </w:rPr>
        <w:t> </w:t>
      </w:r>
      <w:r>
        <w:rPr>
          <w:spacing w:val="-2"/>
          <w:sz w:val="20"/>
          <w:vertAlign w:val="baseline"/>
        </w:rPr>
        <w:t>op.cit.</w:t>
      </w:r>
    </w:p>
    <w:p>
      <w:pPr>
        <w:spacing w:after="0" w:line="229" w:lineRule="exact"/>
        <w:jc w:val="left"/>
        <w:rPr>
          <w:sz w:val="20"/>
        </w:rPr>
        <w:sectPr>
          <w:pgSz w:w="11910" w:h="16840"/>
          <w:pgMar w:header="0" w:footer="1014" w:top="1320" w:bottom="1200" w:left="1680" w:right="600"/>
        </w:sectPr>
      </w:pPr>
    </w:p>
    <w:p>
      <w:pPr>
        <w:pStyle w:val="BodyText"/>
        <w:spacing w:line="480" w:lineRule="auto" w:before="69"/>
        <w:ind w:right="808"/>
      </w:pPr>
      <w:r>
        <w:rPr/>
        <w:t>This section allows the Agency to reward people who are not members of the Agency for information or service rendered to the Agency. The information or service rendered must be one that is capable of assisting the Agency in the performance of its duties.</w:t>
      </w:r>
    </w:p>
    <w:p>
      <w:pPr>
        <w:pStyle w:val="BodyText"/>
        <w:spacing w:line="480" w:lineRule="auto" w:before="1"/>
        <w:ind w:right="814"/>
      </w:pPr>
      <w:r>
        <w:rPr/>
        <w:t>It can also be said that the Agency may reward a person as compensation for injury or loss of property, where the person suffers injury or loss as a result of the information or service he rendered while assisting the Agency in performing its duties.</w:t>
      </w:r>
    </w:p>
    <w:p>
      <w:pPr>
        <w:spacing w:before="0"/>
        <w:ind w:left="307" w:right="0" w:firstLine="0"/>
        <w:jc w:val="both"/>
        <w:rPr>
          <w:sz w:val="24"/>
        </w:rPr>
      </w:pPr>
      <w:r>
        <w:rPr/>
        <mc:AlternateContent>
          <mc:Choice Requires="wps">
            <w:drawing>
              <wp:anchor distT="0" distB="0" distL="0" distR="0" allowOverlap="1" layoutInCell="1" locked="0" behindDoc="0" simplePos="0" relativeHeight="15818240">
                <wp:simplePos x="0" y="0"/>
                <wp:positionH relativeFrom="page">
                  <wp:posOffset>2170429</wp:posOffset>
                </wp:positionH>
                <wp:positionV relativeFrom="paragraph">
                  <wp:posOffset>159563</wp:posOffset>
                </wp:positionV>
                <wp:extent cx="1606550" cy="1524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606550" cy="15240"/>
                        </a:xfrm>
                        <a:custGeom>
                          <a:avLst/>
                          <a:gdLst/>
                          <a:ahLst/>
                          <a:cxnLst/>
                          <a:rect l="l" t="t" r="r" b="b"/>
                          <a:pathLst>
                            <a:path w="1606550" h="15240">
                              <a:moveTo>
                                <a:pt x="1606549" y="0"/>
                              </a:moveTo>
                              <a:lnTo>
                                <a:pt x="0" y="0"/>
                              </a:lnTo>
                              <a:lnTo>
                                <a:pt x="0" y="15240"/>
                              </a:lnTo>
                              <a:lnTo>
                                <a:pt x="1606549" y="15240"/>
                              </a:lnTo>
                              <a:lnTo>
                                <a:pt x="16065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0.899994pt;margin-top:12.564062pt;width:126.5pt;height:1.2pt;mso-position-horizontal-relative:page;mso-position-vertical-relative:paragraph;z-index:15818240" id="docshape198" filled="true" fillcolor="#000000" stroked="false">
                <v:fill type="solid"/>
                <w10:wrap type="none"/>
              </v:rect>
            </w:pict>
          </mc:Fallback>
        </mc:AlternateContent>
      </w:r>
      <w:r>
        <w:rPr>
          <w:sz w:val="24"/>
        </w:rPr>
        <w:t>In</w:t>
      </w:r>
      <w:r>
        <w:rPr>
          <w:spacing w:val="20"/>
          <w:sz w:val="24"/>
        </w:rPr>
        <w:t> </w:t>
      </w:r>
      <w:r>
        <w:rPr>
          <w:sz w:val="24"/>
        </w:rPr>
        <w:t>the</w:t>
      </w:r>
      <w:r>
        <w:rPr>
          <w:spacing w:val="22"/>
          <w:sz w:val="24"/>
        </w:rPr>
        <w:t> </w:t>
      </w:r>
      <w:r>
        <w:rPr>
          <w:sz w:val="24"/>
        </w:rPr>
        <w:t>case</w:t>
      </w:r>
      <w:r>
        <w:rPr>
          <w:spacing w:val="20"/>
          <w:sz w:val="24"/>
        </w:rPr>
        <w:t> </w:t>
      </w:r>
      <w:r>
        <w:rPr>
          <w:sz w:val="24"/>
        </w:rPr>
        <w:t>of</w:t>
      </w:r>
      <w:r>
        <w:rPr>
          <w:spacing w:val="20"/>
          <w:sz w:val="24"/>
        </w:rPr>
        <w:t> </w:t>
      </w:r>
      <w:r>
        <w:rPr>
          <w:b/>
          <w:i/>
          <w:sz w:val="24"/>
        </w:rPr>
        <w:t>FRN</w:t>
      </w:r>
      <w:r>
        <w:rPr>
          <w:b/>
          <w:i/>
          <w:spacing w:val="19"/>
          <w:sz w:val="24"/>
        </w:rPr>
        <w:t> </w:t>
      </w:r>
      <w:r>
        <w:rPr>
          <w:b/>
          <w:i/>
          <w:sz w:val="24"/>
        </w:rPr>
        <w:t>v.</w:t>
      </w:r>
      <w:r>
        <w:rPr>
          <w:b/>
          <w:i/>
          <w:spacing w:val="21"/>
          <w:sz w:val="24"/>
        </w:rPr>
        <w:t> </w:t>
      </w:r>
      <w:r>
        <w:rPr>
          <w:b/>
          <w:i/>
          <w:sz w:val="24"/>
        </w:rPr>
        <w:t>Joseph</w:t>
      </w:r>
      <w:r>
        <w:rPr>
          <w:b/>
          <w:i/>
          <w:spacing w:val="21"/>
          <w:sz w:val="24"/>
        </w:rPr>
        <w:t> </w:t>
      </w:r>
      <w:r>
        <w:rPr>
          <w:b/>
          <w:i/>
          <w:sz w:val="24"/>
        </w:rPr>
        <w:t>Gorije</w:t>
      </w:r>
      <w:r>
        <w:rPr>
          <w:i/>
          <w:sz w:val="24"/>
          <w:vertAlign w:val="superscript"/>
        </w:rPr>
        <w:t>433</w:t>
      </w:r>
      <w:r>
        <w:rPr>
          <w:sz w:val="24"/>
          <w:vertAlign w:val="baseline"/>
        </w:rPr>
        <w:t>,the</w:t>
      </w:r>
      <w:r>
        <w:rPr>
          <w:spacing w:val="20"/>
          <w:sz w:val="24"/>
          <w:vertAlign w:val="baseline"/>
        </w:rPr>
        <w:t> </w:t>
      </w:r>
      <w:r>
        <w:rPr>
          <w:sz w:val="24"/>
          <w:vertAlign w:val="baseline"/>
        </w:rPr>
        <w:t>Federal</w:t>
      </w:r>
      <w:r>
        <w:rPr>
          <w:spacing w:val="23"/>
          <w:sz w:val="24"/>
          <w:vertAlign w:val="baseline"/>
        </w:rPr>
        <w:t> </w:t>
      </w:r>
      <w:r>
        <w:rPr>
          <w:sz w:val="24"/>
          <w:vertAlign w:val="baseline"/>
        </w:rPr>
        <w:t>High</w:t>
      </w:r>
      <w:r>
        <w:rPr>
          <w:spacing w:val="20"/>
          <w:sz w:val="24"/>
          <w:vertAlign w:val="baseline"/>
        </w:rPr>
        <w:t> </w:t>
      </w:r>
      <w:r>
        <w:rPr>
          <w:sz w:val="24"/>
          <w:vertAlign w:val="baseline"/>
        </w:rPr>
        <w:t>Court</w:t>
      </w:r>
      <w:r>
        <w:rPr>
          <w:spacing w:val="21"/>
          <w:sz w:val="24"/>
          <w:vertAlign w:val="baseline"/>
        </w:rPr>
        <w:t> </w:t>
      </w:r>
      <w:r>
        <w:rPr>
          <w:sz w:val="24"/>
          <w:vertAlign w:val="baseline"/>
        </w:rPr>
        <w:t>sitting</w:t>
      </w:r>
      <w:r>
        <w:rPr>
          <w:spacing w:val="17"/>
          <w:sz w:val="24"/>
          <w:vertAlign w:val="baseline"/>
        </w:rPr>
        <w:t> </w:t>
      </w:r>
      <w:r>
        <w:rPr>
          <w:sz w:val="24"/>
          <w:vertAlign w:val="baseline"/>
        </w:rPr>
        <w:t>at</w:t>
      </w:r>
      <w:r>
        <w:rPr>
          <w:spacing w:val="21"/>
          <w:sz w:val="24"/>
          <w:vertAlign w:val="baseline"/>
        </w:rPr>
        <w:t> </w:t>
      </w:r>
      <w:r>
        <w:rPr>
          <w:sz w:val="24"/>
          <w:vertAlign w:val="baseline"/>
        </w:rPr>
        <w:t>Jos</w:t>
      </w:r>
      <w:r>
        <w:rPr>
          <w:spacing w:val="20"/>
          <w:sz w:val="24"/>
          <w:vertAlign w:val="baseline"/>
        </w:rPr>
        <w:t> </w:t>
      </w:r>
      <w:r>
        <w:rPr>
          <w:spacing w:val="-2"/>
          <w:sz w:val="24"/>
          <w:vertAlign w:val="baseline"/>
        </w:rPr>
        <w:t>observed</w:t>
      </w:r>
    </w:p>
    <w:p>
      <w:pPr>
        <w:pStyle w:val="BodyText"/>
        <w:ind w:left="0"/>
        <w:jc w:val="left"/>
      </w:pPr>
    </w:p>
    <w:p>
      <w:pPr>
        <w:pStyle w:val="BodyText"/>
        <w:spacing w:line="480" w:lineRule="auto" w:before="1"/>
        <w:ind w:right="809"/>
      </w:pPr>
      <w:r>
        <w:rPr/>
        <w:t>that the due enforcement and administration of the provisions of the NDLEA Act is the duty</w:t>
      </w:r>
      <w:r>
        <w:rPr>
          <w:spacing w:val="-3"/>
        </w:rPr>
        <w:t> </w:t>
      </w:r>
      <w:r>
        <w:rPr/>
        <w:t>and responsibility</w:t>
      </w:r>
      <w:r>
        <w:rPr>
          <w:spacing w:val="-3"/>
        </w:rPr>
        <w:t> </w:t>
      </w:r>
      <w:r>
        <w:rPr/>
        <w:t>of the Agency</w:t>
      </w:r>
      <w:r>
        <w:rPr>
          <w:spacing w:val="-3"/>
        </w:rPr>
        <w:t> </w:t>
      </w:r>
      <w:r>
        <w:rPr/>
        <w:t>and although the court cannot compel the Agency to exercise its discretionary power under Section. 4(5) of the Act, nonetheless the court can make a declaration as to whether a person is qualified for reward under the section, if the court deems it fit that the person is so qualified, that court may exercise it's</w:t>
      </w:r>
      <w:r>
        <w:rPr>
          <w:spacing w:val="40"/>
        </w:rPr>
        <w:t> </w:t>
      </w:r>
      <w:r>
        <w:rPr/>
        <w:t>power's on compensation without relying on the provision of Section. 4(5)</w:t>
      </w:r>
      <w:r>
        <w:rPr>
          <w:vertAlign w:val="superscript"/>
        </w:rPr>
        <w:t>434</w:t>
      </w:r>
      <w:r>
        <w:rPr>
          <w:vertAlign w:val="baseline"/>
        </w:rPr>
        <w:t>.</w:t>
      </w:r>
    </w:p>
    <w:p>
      <w:pPr>
        <w:pStyle w:val="BodyText"/>
        <w:spacing w:line="480" w:lineRule="auto" w:before="240"/>
        <w:ind w:right="813"/>
      </w:pPr>
      <w:r>
        <w:rPr/>
        <w:t>This case shows that section 4(5) of the Act contemplates compensation as reward for information and services rendered to the Agency</w:t>
      </w:r>
      <w:r>
        <w:rPr>
          <w:spacing w:val="-3"/>
        </w:rPr>
        <w:t> </w:t>
      </w:r>
      <w:r>
        <w:rPr/>
        <w:t>by any person who is not an employee of the Agency, where the information and service has assisted the Agency to carry out their duties. The problem with this is that the court cannot order a public servant or institution</w:t>
      </w:r>
      <w:r>
        <w:rPr>
          <w:spacing w:val="-3"/>
        </w:rPr>
        <w:t> </w:t>
      </w:r>
      <w:r>
        <w:rPr/>
        <w:t>to exercise</w:t>
      </w:r>
      <w:r>
        <w:rPr>
          <w:spacing w:val="-1"/>
        </w:rPr>
        <w:t> </w:t>
      </w:r>
      <w:r>
        <w:rPr/>
        <w:t>its</w:t>
      </w:r>
      <w:r>
        <w:rPr>
          <w:spacing w:val="-2"/>
        </w:rPr>
        <w:t> </w:t>
      </w:r>
      <w:r>
        <w:rPr/>
        <w:t>discretionary</w:t>
      </w:r>
      <w:r>
        <w:rPr>
          <w:spacing w:val="-5"/>
        </w:rPr>
        <w:t> </w:t>
      </w:r>
      <w:r>
        <w:rPr/>
        <w:t>power.</w:t>
      </w:r>
      <w:r>
        <w:rPr>
          <w:spacing w:val="-1"/>
        </w:rPr>
        <w:t> </w:t>
      </w:r>
      <w:r>
        <w:rPr/>
        <w:t>This means that the</w:t>
      </w:r>
      <w:r>
        <w:rPr>
          <w:spacing w:val="-1"/>
        </w:rPr>
        <w:t> </w:t>
      </w:r>
      <w:r>
        <w:rPr/>
        <w:t>Agency</w:t>
      </w:r>
      <w:r>
        <w:rPr>
          <w:spacing w:val="-3"/>
        </w:rPr>
        <w:t> </w:t>
      </w:r>
      <w:r>
        <w:rPr/>
        <w:t>may</w:t>
      </w:r>
      <w:r>
        <w:rPr>
          <w:spacing w:val="-5"/>
        </w:rPr>
        <w:t> </w:t>
      </w:r>
      <w:r>
        <w:rPr/>
        <w:t>refuse</w:t>
      </w:r>
      <w:r>
        <w:rPr>
          <w:spacing w:val="-2"/>
        </w:rPr>
        <w:t> </w:t>
      </w:r>
      <w:r>
        <w:rPr/>
        <w:t>to reward a genuine case deserving compensation with little or no consequences.</w:t>
      </w:r>
    </w:p>
    <w:p>
      <w:pPr>
        <w:pStyle w:val="BodyText"/>
        <w:spacing w:line="480" w:lineRule="auto" w:before="241"/>
        <w:ind w:right="804"/>
      </w:pPr>
      <w:r>
        <w:rPr/>
        <mc:AlternateContent>
          <mc:Choice Requires="wps">
            <w:drawing>
              <wp:anchor distT="0" distB="0" distL="0" distR="0" allowOverlap="1" layoutInCell="1" locked="0" behindDoc="1" simplePos="0" relativeHeight="487676928">
                <wp:simplePos x="0" y="0"/>
                <wp:positionH relativeFrom="page">
                  <wp:posOffset>1262176</wp:posOffset>
                </wp:positionH>
                <wp:positionV relativeFrom="paragraph">
                  <wp:posOffset>1578794</wp:posOffset>
                </wp:positionV>
                <wp:extent cx="1829435" cy="9525"/>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4.314499pt;width:144.020pt;height:.72003pt;mso-position-horizontal-relative:page;mso-position-vertical-relative:paragraph;z-index:-15639552;mso-wrap-distance-left:0;mso-wrap-distance-right:0" id="docshape199" filled="true" fillcolor="#000000" stroked="false">
                <v:fill type="solid"/>
                <w10:wrap type="topAndBottom"/>
              </v:rect>
            </w:pict>
          </mc:Fallback>
        </mc:AlternateContent>
      </w:r>
      <w:r>
        <w:rPr/>
        <w:t>The second section of the Act relates to Rehabilitation. Section 20 (3)</w:t>
      </w:r>
      <w:r>
        <w:rPr>
          <w:vertAlign w:val="superscript"/>
        </w:rPr>
        <w:t>435</w:t>
      </w:r>
      <w:r>
        <w:rPr>
          <w:vertAlign w:val="baseline"/>
        </w:rPr>
        <w:t> states that the Federal High Court before whom an accused person is being convicted may in addition to punishment prescribed in subsection (2) of this section, make an order requiring an offender</w:t>
      </w:r>
      <w:r>
        <w:rPr>
          <w:spacing w:val="11"/>
          <w:vertAlign w:val="baseline"/>
        </w:rPr>
        <w:t> </w:t>
      </w:r>
      <w:r>
        <w:rPr>
          <w:vertAlign w:val="baseline"/>
        </w:rPr>
        <w:t>to</w:t>
      </w:r>
      <w:r>
        <w:rPr>
          <w:spacing w:val="15"/>
          <w:vertAlign w:val="baseline"/>
        </w:rPr>
        <w:t> </w:t>
      </w:r>
      <w:r>
        <w:rPr>
          <w:vertAlign w:val="baseline"/>
        </w:rPr>
        <w:t>undergo</w:t>
      </w:r>
      <w:r>
        <w:rPr>
          <w:spacing w:val="15"/>
          <w:vertAlign w:val="baseline"/>
        </w:rPr>
        <w:t> </w:t>
      </w:r>
      <w:r>
        <w:rPr>
          <w:vertAlign w:val="baseline"/>
        </w:rPr>
        <w:t>measures</w:t>
      </w:r>
      <w:r>
        <w:rPr>
          <w:spacing w:val="14"/>
          <w:vertAlign w:val="baseline"/>
        </w:rPr>
        <w:t> </w:t>
      </w:r>
      <w:r>
        <w:rPr>
          <w:vertAlign w:val="baseline"/>
        </w:rPr>
        <w:t>such</w:t>
      </w:r>
      <w:r>
        <w:rPr>
          <w:spacing w:val="17"/>
          <w:vertAlign w:val="baseline"/>
        </w:rPr>
        <w:t> </w:t>
      </w:r>
      <w:r>
        <w:rPr>
          <w:vertAlign w:val="baseline"/>
        </w:rPr>
        <w:t>as</w:t>
      </w:r>
      <w:r>
        <w:rPr>
          <w:spacing w:val="14"/>
          <w:vertAlign w:val="baseline"/>
        </w:rPr>
        <w:t> </w:t>
      </w:r>
      <w:r>
        <w:rPr>
          <w:vertAlign w:val="baseline"/>
        </w:rPr>
        <w:t>treatment,</w:t>
      </w:r>
      <w:r>
        <w:rPr>
          <w:spacing w:val="18"/>
          <w:vertAlign w:val="baseline"/>
        </w:rPr>
        <w:t> </w:t>
      </w:r>
      <w:r>
        <w:rPr>
          <w:vertAlign w:val="baseline"/>
        </w:rPr>
        <w:t>education,</w:t>
      </w:r>
      <w:r>
        <w:rPr>
          <w:spacing w:val="16"/>
          <w:vertAlign w:val="baseline"/>
        </w:rPr>
        <w:t> </w:t>
      </w:r>
      <w:r>
        <w:rPr>
          <w:vertAlign w:val="baseline"/>
        </w:rPr>
        <w:t>after</w:t>
      </w:r>
      <w:r>
        <w:rPr>
          <w:spacing w:val="17"/>
          <w:vertAlign w:val="baseline"/>
        </w:rPr>
        <w:t> </w:t>
      </w:r>
      <w:r>
        <w:rPr>
          <w:vertAlign w:val="baseline"/>
        </w:rPr>
        <w:t>care,</w:t>
      </w:r>
      <w:r>
        <w:rPr>
          <w:spacing w:val="16"/>
          <w:vertAlign w:val="baseline"/>
        </w:rPr>
        <w:t> </w:t>
      </w:r>
      <w:r>
        <w:rPr>
          <w:vertAlign w:val="baseline"/>
        </w:rPr>
        <w:t>rehabilitation</w:t>
      </w:r>
      <w:r>
        <w:rPr>
          <w:spacing w:val="15"/>
          <w:vertAlign w:val="baseline"/>
        </w:rPr>
        <w:t> </w:t>
      </w:r>
      <w:r>
        <w:rPr>
          <w:spacing w:val="-5"/>
          <w:vertAlign w:val="baseline"/>
        </w:rPr>
        <w:t>or</w:t>
      </w:r>
    </w:p>
    <w:p>
      <w:pPr>
        <w:spacing w:before="97"/>
        <w:ind w:left="307" w:right="0" w:firstLine="0"/>
        <w:jc w:val="left"/>
        <w:rPr>
          <w:sz w:val="20"/>
        </w:rPr>
      </w:pPr>
      <w:r>
        <w:rPr>
          <w:spacing w:val="-2"/>
          <w:sz w:val="20"/>
          <w:vertAlign w:val="superscript"/>
        </w:rPr>
        <w:t>433</w:t>
      </w:r>
      <w:r>
        <w:rPr>
          <w:spacing w:val="-2"/>
          <w:sz w:val="20"/>
          <w:vertAlign w:val="baseline"/>
        </w:rPr>
        <w:t>FHC/J/19d/2011</w:t>
      </w:r>
      <w:r>
        <w:rPr>
          <w:spacing w:val="20"/>
          <w:sz w:val="20"/>
          <w:vertAlign w:val="baseline"/>
        </w:rPr>
        <w:t> </w:t>
      </w:r>
      <w:r>
        <w:rPr>
          <w:spacing w:val="-2"/>
          <w:sz w:val="20"/>
          <w:vertAlign w:val="baseline"/>
        </w:rPr>
        <w:t>(Unreported)</w:t>
      </w:r>
    </w:p>
    <w:p>
      <w:pPr>
        <w:spacing w:line="229" w:lineRule="exact" w:before="0"/>
        <w:ind w:left="307" w:right="0" w:firstLine="0"/>
        <w:jc w:val="left"/>
        <w:rPr>
          <w:sz w:val="20"/>
        </w:rPr>
      </w:pPr>
      <w:r>
        <w:rPr>
          <w:sz w:val="20"/>
          <w:vertAlign w:val="superscript"/>
        </w:rPr>
        <w:t>434</w:t>
      </w:r>
      <w:r>
        <w:rPr>
          <w:sz w:val="20"/>
          <w:vertAlign w:val="baseline"/>
        </w:rPr>
        <w:t>National</w:t>
      </w:r>
      <w:r>
        <w:rPr>
          <w:spacing w:val="-6"/>
          <w:sz w:val="20"/>
          <w:vertAlign w:val="baseline"/>
        </w:rPr>
        <w:t> </w:t>
      </w:r>
      <w:r>
        <w:rPr>
          <w:sz w:val="20"/>
          <w:vertAlign w:val="baseline"/>
        </w:rPr>
        <w:t>Drug</w:t>
      </w:r>
      <w:r>
        <w:rPr>
          <w:spacing w:val="-5"/>
          <w:sz w:val="20"/>
          <w:vertAlign w:val="baseline"/>
        </w:rPr>
        <w:t> </w:t>
      </w:r>
      <w:r>
        <w:rPr>
          <w:sz w:val="20"/>
          <w:vertAlign w:val="baseline"/>
        </w:rPr>
        <w:t>Law</w:t>
      </w:r>
      <w:r>
        <w:rPr>
          <w:spacing w:val="-7"/>
          <w:sz w:val="20"/>
          <w:vertAlign w:val="baseline"/>
        </w:rPr>
        <w:t> </w:t>
      </w:r>
      <w:r>
        <w:rPr>
          <w:sz w:val="20"/>
          <w:vertAlign w:val="baseline"/>
        </w:rPr>
        <w:t>Enforcement</w:t>
      </w:r>
      <w:r>
        <w:rPr>
          <w:spacing w:val="-4"/>
          <w:sz w:val="20"/>
          <w:vertAlign w:val="baseline"/>
        </w:rPr>
        <w:t> </w:t>
      </w:r>
      <w:r>
        <w:rPr>
          <w:sz w:val="20"/>
          <w:vertAlign w:val="baseline"/>
        </w:rPr>
        <w:t>Agency</w:t>
      </w:r>
      <w:r>
        <w:rPr>
          <w:spacing w:val="-4"/>
          <w:sz w:val="20"/>
          <w:vertAlign w:val="baseline"/>
        </w:rPr>
        <w:t> </w:t>
      </w:r>
      <w:r>
        <w:rPr>
          <w:sz w:val="20"/>
          <w:vertAlign w:val="baseline"/>
        </w:rPr>
        <w:t>Act,</w:t>
      </w:r>
      <w:r>
        <w:rPr>
          <w:spacing w:val="-1"/>
          <w:sz w:val="20"/>
          <w:vertAlign w:val="baseline"/>
        </w:rPr>
        <w:t> </w:t>
      </w:r>
      <w:r>
        <w:rPr>
          <w:sz w:val="20"/>
          <w:vertAlign w:val="baseline"/>
        </w:rPr>
        <w:t>op.cit.</w:t>
      </w:r>
      <w:r>
        <w:rPr>
          <w:spacing w:val="-4"/>
          <w:sz w:val="20"/>
          <w:vertAlign w:val="baseline"/>
        </w:rPr>
        <w:t> </w:t>
      </w:r>
      <w:r>
        <w:rPr>
          <w:sz w:val="20"/>
          <w:vertAlign w:val="baseline"/>
        </w:rPr>
        <w:t>p.</w:t>
      </w:r>
      <w:r>
        <w:rPr>
          <w:spacing w:val="-5"/>
          <w:sz w:val="20"/>
          <w:vertAlign w:val="baseline"/>
        </w:rPr>
        <w:t> 2.</w:t>
      </w:r>
    </w:p>
    <w:p>
      <w:pPr>
        <w:spacing w:line="229" w:lineRule="exact" w:before="0"/>
        <w:ind w:left="307" w:right="0" w:firstLine="0"/>
        <w:jc w:val="left"/>
        <w:rPr>
          <w:sz w:val="20"/>
        </w:rPr>
      </w:pPr>
      <w:r>
        <w:rPr>
          <w:spacing w:val="-2"/>
          <w:sz w:val="20"/>
          <w:vertAlign w:val="superscript"/>
        </w:rPr>
        <w:t>435</w:t>
      </w:r>
      <w:r>
        <w:rPr>
          <w:spacing w:val="-2"/>
          <w:sz w:val="20"/>
          <w:vertAlign w:val="baseline"/>
        </w:rPr>
        <w:t>Ibid.</w:t>
      </w:r>
    </w:p>
    <w:p>
      <w:pPr>
        <w:spacing w:after="0" w:line="229" w:lineRule="exact"/>
        <w:jc w:val="left"/>
        <w:rPr>
          <w:sz w:val="20"/>
        </w:rPr>
        <w:sectPr>
          <w:pgSz w:w="11910" w:h="16840"/>
          <w:pgMar w:header="0" w:footer="1014" w:top="1320" w:bottom="1200" w:left="1680" w:right="600"/>
        </w:sectPr>
      </w:pPr>
    </w:p>
    <w:p>
      <w:pPr>
        <w:pStyle w:val="BodyText"/>
        <w:spacing w:line="480" w:lineRule="auto" w:before="69"/>
        <w:ind w:right="811"/>
      </w:pPr>
      <w:r>
        <w:rPr/>
        <w:t>social reintegration. Section 20 (4) further provides that where the offender is a minor, the Federal High Court may instead of conviction, order rehabilitation of the minor as</w:t>
      </w:r>
      <w:r>
        <w:rPr>
          <w:spacing w:val="40"/>
        </w:rPr>
        <w:t> </w:t>
      </w:r>
      <w:r>
        <w:rPr/>
        <w:t>an alternative to conviction or punishment.</w:t>
      </w:r>
    </w:p>
    <w:p>
      <w:pPr>
        <w:pStyle w:val="BodyText"/>
        <w:spacing w:line="480" w:lineRule="auto" w:before="241"/>
        <w:ind w:right="809"/>
      </w:pPr>
      <w:r>
        <w:rPr/>
        <w:t>Both subsections (3) and (4) of section 20 relate to an offender who is guilty of any offence under the Act. Under subsection (3), the offender may be asked to undergo rehabilitation as part of his punishment, while under subsection (4), the offender who is a minor may be ordered to undergo rehabilitation instead of outright conviction or</w:t>
      </w:r>
      <w:r>
        <w:rPr>
          <w:spacing w:val="40"/>
        </w:rPr>
        <w:t> </w:t>
      </w:r>
      <w:r>
        <w:rPr/>
        <w:t>where convicted, instead of punishment.</w:t>
      </w:r>
    </w:p>
    <w:p>
      <w:pPr>
        <w:pStyle w:val="BodyText"/>
        <w:spacing w:line="480" w:lineRule="auto" w:before="241"/>
        <w:ind w:right="808"/>
      </w:pPr>
      <w:r>
        <w:rPr/>
        <w:t>The rehabilitation of offender's convicted of hard drug abuse is supposed to serve as a legal remedy for their medical treatment because the state recognizes their suffering as required by the Fundamental Objectives and Directive Principles of State Policy under section 16 (1) (b)and (d) of the Constitution</w:t>
      </w:r>
      <w:r>
        <w:rPr>
          <w:vertAlign w:val="superscript"/>
        </w:rPr>
        <w:t>436</w:t>
      </w:r>
      <w:r>
        <w:rPr>
          <w:vertAlign w:val="baseline"/>
        </w:rPr>
        <w:t>. The Federal Government of Nigeria has an obligation to help drug addicts notwithstanding the fact that they are offenders and their suffering is mainly self-inflicted</w:t>
      </w:r>
      <w:r>
        <w:rPr>
          <w:vertAlign w:val="superscript"/>
        </w:rPr>
        <w:t>437</w:t>
      </w:r>
      <w:r>
        <w:rPr>
          <w:vertAlign w:val="baseline"/>
        </w:rPr>
        <w:t>.</w:t>
      </w:r>
    </w:p>
    <w:p>
      <w:pPr>
        <w:pStyle w:val="BodyText"/>
        <w:spacing w:line="480" w:lineRule="auto" w:before="240"/>
        <w:ind w:right="811"/>
      </w:pPr>
      <w:r>
        <w:rPr/>
        <w:t>It is observed that the majority of treatment and rehabilitation of drug users and addicts are carried out in public hospitals at the outpatient wards. This practice records little success as addicts treated in such facilities tend to return to drug addiction after living the hospital</w:t>
      </w:r>
      <w:r>
        <w:rPr>
          <w:vertAlign w:val="superscript"/>
        </w:rPr>
        <w:t>438</w:t>
      </w:r>
      <w:r>
        <w:rPr>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12"/>
        <w:ind w:left="0"/>
        <w:jc w:val="left"/>
        <w:rPr>
          <w:sz w:val="20"/>
        </w:rPr>
      </w:pPr>
      <w:r>
        <w:rPr/>
        <mc:AlternateContent>
          <mc:Choice Requires="wps">
            <w:drawing>
              <wp:anchor distT="0" distB="0" distL="0" distR="0" allowOverlap="1" layoutInCell="1" locked="0" behindDoc="1" simplePos="0" relativeHeight="487677952">
                <wp:simplePos x="0" y="0"/>
                <wp:positionH relativeFrom="page">
                  <wp:posOffset>1262176</wp:posOffset>
                </wp:positionH>
                <wp:positionV relativeFrom="paragraph">
                  <wp:posOffset>295897</wp:posOffset>
                </wp:positionV>
                <wp:extent cx="1829435" cy="9525"/>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298994pt;width:144.020pt;height:.72003pt;mso-position-horizontal-relative:page;mso-position-vertical-relative:paragraph;z-index:-15638528;mso-wrap-distance-left:0;mso-wrap-distance-right:0" id="docshape200" filled="true" fillcolor="#000000" stroked="false">
                <v:fill type="solid"/>
                <w10:wrap type="topAndBottom"/>
              </v:rect>
            </w:pict>
          </mc:Fallback>
        </mc:AlternateContent>
      </w:r>
    </w:p>
    <w:p>
      <w:pPr>
        <w:spacing w:before="96"/>
        <w:ind w:left="307" w:right="0" w:firstLine="0"/>
        <w:jc w:val="left"/>
        <w:rPr>
          <w:sz w:val="20"/>
        </w:rPr>
      </w:pPr>
      <w:r>
        <w:rPr>
          <w:sz w:val="20"/>
          <w:vertAlign w:val="superscript"/>
        </w:rPr>
        <w:t>436</w:t>
      </w:r>
      <w:r>
        <w:rPr>
          <w:sz w:val="20"/>
          <w:vertAlign w:val="baseline"/>
        </w:rPr>
        <w:t>Constitution</w:t>
      </w:r>
      <w:r>
        <w:rPr>
          <w:spacing w:val="-7"/>
          <w:sz w:val="20"/>
          <w:vertAlign w:val="baseline"/>
        </w:rPr>
        <w:t> </w:t>
      </w:r>
      <w:r>
        <w:rPr>
          <w:sz w:val="20"/>
          <w:vertAlign w:val="baseline"/>
        </w:rPr>
        <w:t>of</w:t>
      </w:r>
      <w:r>
        <w:rPr>
          <w:spacing w:val="-6"/>
          <w:sz w:val="20"/>
          <w:vertAlign w:val="baseline"/>
        </w:rPr>
        <w:t> </w:t>
      </w:r>
      <w:r>
        <w:rPr>
          <w:sz w:val="20"/>
          <w:vertAlign w:val="baseline"/>
        </w:rPr>
        <w:t>the</w:t>
      </w:r>
      <w:r>
        <w:rPr>
          <w:spacing w:val="-6"/>
          <w:sz w:val="20"/>
          <w:vertAlign w:val="baseline"/>
        </w:rPr>
        <w:t> </w:t>
      </w:r>
      <w:r>
        <w:rPr>
          <w:sz w:val="20"/>
          <w:vertAlign w:val="baseline"/>
        </w:rPr>
        <w:t>Federal</w:t>
      </w:r>
      <w:r>
        <w:rPr>
          <w:spacing w:val="-5"/>
          <w:sz w:val="20"/>
          <w:vertAlign w:val="baseline"/>
        </w:rPr>
        <w:t> </w:t>
      </w:r>
      <w:r>
        <w:rPr>
          <w:sz w:val="20"/>
          <w:vertAlign w:val="baseline"/>
        </w:rPr>
        <w:t>Republic</w:t>
      </w:r>
      <w:r>
        <w:rPr>
          <w:spacing w:val="-5"/>
          <w:sz w:val="20"/>
          <w:vertAlign w:val="baseline"/>
        </w:rPr>
        <w:t> </w:t>
      </w:r>
      <w:r>
        <w:rPr>
          <w:sz w:val="20"/>
          <w:vertAlign w:val="baseline"/>
        </w:rPr>
        <w:t>of</w:t>
      </w:r>
      <w:r>
        <w:rPr>
          <w:spacing w:val="-7"/>
          <w:sz w:val="20"/>
          <w:vertAlign w:val="baseline"/>
        </w:rPr>
        <w:t> </w:t>
      </w:r>
      <w:r>
        <w:rPr>
          <w:sz w:val="20"/>
          <w:vertAlign w:val="baseline"/>
        </w:rPr>
        <w:t>Nigeria,</w:t>
      </w:r>
      <w:r>
        <w:rPr>
          <w:spacing w:val="-5"/>
          <w:sz w:val="20"/>
          <w:vertAlign w:val="baseline"/>
        </w:rPr>
        <w:t> </w:t>
      </w:r>
      <w:r>
        <w:rPr>
          <w:spacing w:val="-2"/>
          <w:sz w:val="20"/>
          <w:vertAlign w:val="baseline"/>
        </w:rPr>
        <w:t>1999.</w:t>
      </w:r>
    </w:p>
    <w:p>
      <w:pPr>
        <w:spacing w:line="367" w:lineRule="auto" w:before="17"/>
        <w:ind w:left="307" w:right="822" w:firstLine="0"/>
        <w:jc w:val="left"/>
        <w:rPr>
          <w:sz w:val="20"/>
        </w:rPr>
      </w:pPr>
      <w:r>
        <w:rPr>
          <w:sz w:val="20"/>
          <w:vertAlign w:val="superscript"/>
        </w:rPr>
        <w:t>437</w:t>
      </w:r>
      <w:r>
        <w:rPr>
          <w:sz w:val="20"/>
          <w:vertAlign w:val="baseline"/>
        </w:rPr>
        <w:t>Oluruntimehin, O. (1990) </w:t>
      </w:r>
      <w:r>
        <w:rPr>
          <w:sz w:val="20"/>
          <w:u w:val="single"/>
          <w:vertAlign w:val="baseline"/>
        </w:rPr>
        <w:t>Victims '</w:t>
      </w:r>
      <w:r>
        <w:rPr>
          <w:spacing w:val="-2"/>
          <w:sz w:val="20"/>
          <w:u w:val="single"/>
          <w:vertAlign w:val="baseline"/>
        </w:rPr>
        <w:t> </w:t>
      </w:r>
      <w:r>
        <w:rPr>
          <w:sz w:val="20"/>
          <w:u w:val="single"/>
          <w:vertAlign w:val="baseline"/>
        </w:rPr>
        <w:t>Remedies in</w:t>
      </w:r>
      <w:r>
        <w:rPr>
          <w:spacing w:val="-1"/>
          <w:sz w:val="20"/>
          <w:u w:val="single"/>
          <w:vertAlign w:val="baseline"/>
        </w:rPr>
        <w:t> </w:t>
      </w:r>
      <w:r>
        <w:rPr>
          <w:sz w:val="20"/>
          <w:u w:val="single"/>
          <w:vertAlign w:val="baseline"/>
        </w:rPr>
        <w:t>Cases of</w:t>
      </w:r>
      <w:r>
        <w:rPr>
          <w:spacing w:val="-1"/>
          <w:sz w:val="20"/>
          <w:u w:val="single"/>
          <w:vertAlign w:val="baseline"/>
        </w:rPr>
        <w:t> </w:t>
      </w:r>
      <w:r>
        <w:rPr>
          <w:sz w:val="20"/>
          <w:u w:val="single"/>
          <w:vertAlign w:val="baseline"/>
        </w:rPr>
        <w:t>Illegal Trafficking</w:t>
      </w:r>
      <w:r>
        <w:rPr>
          <w:spacing w:val="-1"/>
          <w:sz w:val="20"/>
          <w:u w:val="single"/>
          <w:vertAlign w:val="baseline"/>
        </w:rPr>
        <w:t> </w:t>
      </w:r>
      <w:r>
        <w:rPr>
          <w:sz w:val="20"/>
          <w:u w:val="single"/>
          <w:vertAlign w:val="baseline"/>
        </w:rPr>
        <w:t>and Usage of Drugs: Who</w:t>
      </w:r>
      <w:r>
        <w:rPr>
          <w:sz w:val="20"/>
          <w:vertAlign w:val="baseline"/>
        </w:rPr>
        <w:t> </w:t>
      </w:r>
      <w:r>
        <w:rPr>
          <w:sz w:val="20"/>
          <w:u w:val="single"/>
          <w:vertAlign w:val="baseline"/>
        </w:rPr>
        <w:t>Should Compensate Victims?</w:t>
      </w:r>
      <w:r>
        <w:rPr>
          <w:sz w:val="20"/>
          <w:vertAlign w:val="baseline"/>
        </w:rPr>
        <w:t>A publication of the Federal Ministry of Justice, Lagos, p. 214.</w:t>
      </w:r>
    </w:p>
    <w:p>
      <w:pPr>
        <w:spacing w:line="220" w:lineRule="exact" w:before="0"/>
        <w:ind w:left="307" w:right="0" w:firstLine="0"/>
        <w:jc w:val="left"/>
        <w:rPr>
          <w:sz w:val="20"/>
        </w:rPr>
      </w:pPr>
      <w:r>
        <w:rPr>
          <w:spacing w:val="-2"/>
          <w:sz w:val="20"/>
          <w:vertAlign w:val="superscript"/>
        </w:rPr>
        <w:t>438</w:t>
      </w:r>
      <w:r>
        <w:rPr>
          <w:spacing w:val="-2"/>
          <w:sz w:val="20"/>
          <w:vertAlign w:val="baseline"/>
        </w:rPr>
        <w:t>Ibid.</w:t>
      </w:r>
    </w:p>
    <w:p>
      <w:pPr>
        <w:spacing w:after="0" w:line="220" w:lineRule="exact"/>
        <w:jc w:val="left"/>
        <w:rPr>
          <w:sz w:val="20"/>
        </w:rPr>
        <w:sectPr>
          <w:pgSz w:w="11910" w:h="16840"/>
          <w:pgMar w:header="0" w:footer="1014" w:top="1320" w:bottom="1200" w:left="1680" w:right="600"/>
        </w:sectPr>
      </w:pPr>
    </w:p>
    <w:p>
      <w:pPr>
        <w:spacing w:before="89"/>
        <w:ind w:left="307" w:right="0" w:firstLine="0"/>
        <w:jc w:val="left"/>
        <w:rPr>
          <w:sz w:val="24"/>
        </w:rPr>
      </w:pPr>
      <w:r>
        <w:rPr/>
        <mc:AlternateContent>
          <mc:Choice Requires="wps">
            <w:drawing>
              <wp:anchor distT="0" distB="0" distL="0" distR="0" allowOverlap="1" layoutInCell="1" locked="0" behindDoc="0" simplePos="0" relativeHeight="15819776">
                <wp:simplePos x="0" y="0"/>
                <wp:positionH relativeFrom="page">
                  <wp:posOffset>2194814</wp:posOffset>
                </wp:positionH>
                <wp:positionV relativeFrom="paragraph">
                  <wp:posOffset>216154</wp:posOffset>
                </wp:positionV>
                <wp:extent cx="1697989" cy="15240"/>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1697989" cy="15240"/>
                        </a:xfrm>
                        <a:custGeom>
                          <a:avLst/>
                          <a:gdLst/>
                          <a:ahLst/>
                          <a:cxnLst/>
                          <a:rect l="l" t="t" r="r" b="b"/>
                          <a:pathLst>
                            <a:path w="1697989" h="15240">
                              <a:moveTo>
                                <a:pt x="1697989" y="0"/>
                              </a:moveTo>
                              <a:lnTo>
                                <a:pt x="0" y="0"/>
                              </a:lnTo>
                              <a:lnTo>
                                <a:pt x="0" y="15240"/>
                              </a:lnTo>
                              <a:lnTo>
                                <a:pt x="1697989" y="15240"/>
                              </a:lnTo>
                              <a:lnTo>
                                <a:pt x="16979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2.820007pt;margin-top:17.02pt;width:133.7pt;height:1.2pt;mso-position-horizontal-relative:page;mso-position-vertical-relative:paragraph;z-index:15819776" id="docshape201" filled="true" fillcolor="#000000" stroked="false">
                <v:fill type="solid"/>
                <w10:wrap type="none"/>
              </v:rect>
            </w:pict>
          </mc:Fallback>
        </mc:AlternateContent>
      </w:r>
      <w:r>
        <w:rPr>
          <w:sz w:val="24"/>
        </w:rPr>
        <w:t>In</w:t>
      </w:r>
      <w:r>
        <w:rPr>
          <w:spacing w:val="29"/>
          <w:sz w:val="24"/>
        </w:rPr>
        <w:t> </w:t>
      </w:r>
      <w:r>
        <w:rPr>
          <w:sz w:val="24"/>
        </w:rPr>
        <w:t>the</w:t>
      </w:r>
      <w:r>
        <w:rPr>
          <w:spacing w:val="30"/>
          <w:sz w:val="24"/>
        </w:rPr>
        <w:t> </w:t>
      </w:r>
      <w:r>
        <w:rPr>
          <w:sz w:val="24"/>
        </w:rPr>
        <w:t>case</w:t>
      </w:r>
      <w:r>
        <w:rPr>
          <w:spacing w:val="30"/>
          <w:sz w:val="24"/>
        </w:rPr>
        <w:t> </w:t>
      </w:r>
      <w:r>
        <w:rPr>
          <w:sz w:val="24"/>
        </w:rPr>
        <w:t>of</w:t>
      </w:r>
      <w:r>
        <w:rPr>
          <w:spacing w:val="30"/>
          <w:sz w:val="24"/>
        </w:rPr>
        <w:t> </w:t>
      </w:r>
      <w:r>
        <w:rPr>
          <w:b/>
          <w:i/>
          <w:sz w:val="24"/>
        </w:rPr>
        <w:t>FRN</w:t>
      </w:r>
      <w:r>
        <w:rPr>
          <w:b/>
          <w:i/>
          <w:spacing w:val="31"/>
          <w:sz w:val="24"/>
        </w:rPr>
        <w:t> </w:t>
      </w:r>
      <w:r>
        <w:rPr>
          <w:b/>
          <w:i/>
          <w:sz w:val="24"/>
        </w:rPr>
        <w:t>v.</w:t>
      </w:r>
      <w:r>
        <w:rPr>
          <w:b/>
          <w:i/>
          <w:spacing w:val="33"/>
          <w:sz w:val="24"/>
        </w:rPr>
        <w:t> </w:t>
      </w:r>
      <w:r>
        <w:rPr>
          <w:b/>
          <w:i/>
          <w:sz w:val="24"/>
        </w:rPr>
        <w:t>Clement</w:t>
      </w:r>
      <w:r>
        <w:rPr>
          <w:b/>
          <w:i/>
          <w:spacing w:val="30"/>
          <w:sz w:val="24"/>
        </w:rPr>
        <w:t> </w:t>
      </w:r>
      <w:r>
        <w:rPr>
          <w:b/>
          <w:i/>
          <w:sz w:val="24"/>
        </w:rPr>
        <w:t>Daniel</w:t>
      </w:r>
      <w:r>
        <w:rPr>
          <w:i/>
          <w:sz w:val="24"/>
          <w:vertAlign w:val="superscript"/>
        </w:rPr>
        <w:t>439</w:t>
      </w:r>
      <w:r>
        <w:rPr>
          <w:sz w:val="24"/>
          <w:vertAlign w:val="baseline"/>
        </w:rPr>
        <w:t>the</w:t>
      </w:r>
      <w:r>
        <w:rPr>
          <w:spacing w:val="30"/>
          <w:sz w:val="24"/>
          <w:vertAlign w:val="baseline"/>
        </w:rPr>
        <w:t> </w:t>
      </w:r>
      <w:r>
        <w:rPr>
          <w:sz w:val="24"/>
          <w:vertAlign w:val="baseline"/>
        </w:rPr>
        <w:t>Federal</w:t>
      </w:r>
      <w:r>
        <w:rPr>
          <w:spacing w:val="31"/>
          <w:sz w:val="24"/>
          <w:vertAlign w:val="baseline"/>
        </w:rPr>
        <w:t> </w:t>
      </w:r>
      <w:r>
        <w:rPr>
          <w:sz w:val="24"/>
          <w:vertAlign w:val="baseline"/>
        </w:rPr>
        <w:t>High</w:t>
      </w:r>
      <w:r>
        <w:rPr>
          <w:spacing w:val="29"/>
          <w:sz w:val="24"/>
          <w:vertAlign w:val="baseline"/>
        </w:rPr>
        <w:t> </w:t>
      </w:r>
      <w:r>
        <w:rPr>
          <w:sz w:val="24"/>
          <w:vertAlign w:val="baseline"/>
        </w:rPr>
        <w:t>Court</w:t>
      </w:r>
      <w:r>
        <w:rPr>
          <w:spacing w:val="30"/>
          <w:sz w:val="24"/>
          <w:vertAlign w:val="baseline"/>
        </w:rPr>
        <w:t> </w:t>
      </w:r>
      <w:r>
        <w:rPr>
          <w:sz w:val="24"/>
          <w:vertAlign w:val="baseline"/>
        </w:rPr>
        <w:t>held</w:t>
      </w:r>
      <w:r>
        <w:rPr>
          <w:spacing w:val="31"/>
          <w:sz w:val="24"/>
          <w:vertAlign w:val="baseline"/>
        </w:rPr>
        <w:t> </w:t>
      </w:r>
      <w:r>
        <w:rPr>
          <w:sz w:val="24"/>
          <w:vertAlign w:val="baseline"/>
        </w:rPr>
        <w:t>that</w:t>
      </w:r>
      <w:r>
        <w:rPr>
          <w:spacing w:val="32"/>
          <w:sz w:val="24"/>
          <w:vertAlign w:val="baseline"/>
        </w:rPr>
        <w:t> </w:t>
      </w:r>
      <w:r>
        <w:rPr>
          <w:sz w:val="24"/>
          <w:vertAlign w:val="baseline"/>
        </w:rPr>
        <w:t>the</w:t>
      </w:r>
      <w:r>
        <w:rPr>
          <w:spacing w:val="30"/>
          <w:sz w:val="24"/>
          <w:vertAlign w:val="baseline"/>
        </w:rPr>
        <w:t> </w:t>
      </w:r>
      <w:r>
        <w:rPr>
          <w:spacing w:val="-2"/>
          <w:sz w:val="24"/>
          <w:vertAlign w:val="baseline"/>
        </w:rPr>
        <w:t>proper</w:t>
      </w:r>
    </w:p>
    <w:p>
      <w:pPr>
        <w:pStyle w:val="BodyText"/>
        <w:ind w:left="0"/>
        <w:jc w:val="left"/>
      </w:pPr>
    </w:p>
    <w:p>
      <w:pPr>
        <w:pStyle w:val="BodyText"/>
        <w:spacing w:line="480" w:lineRule="auto" w:before="1"/>
        <w:ind w:right="815"/>
      </w:pPr>
      <w:r>
        <w:rPr/>
        <w:t>order for an offender convicted of hard drug use is compulsory rehabilitation for the period that is sufficient for his recovery.</w:t>
      </w:r>
    </w:p>
    <w:p>
      <w:pPr>
        <w:pStyle w:val="BodyText"/>
        <w:spacing w:line="480" w:lineRule="auto" w:before="240"/>
        <w:ind w:right="807"/>
      </w:pPr>
      <w:r>
        <w:rPr/>
        <w:t>It will be appropriate to conclude here that imprisonment of a hard drug user is not in</w:t>
      </w:r>
      <w:r>
        <w:rPr>
          <w:spacing w:val="40"/>
        </w:rPr>
        <w:t> </w:t>
      </w:r>
      <w:r>
        <w:rPr/>
        <w:t>the best interest and spirit of the law. If the offender is not a minor, the court may sentence him to serve prison sentence instead of rehabilitation but this will not contribute to the effort of the state aimed at preventing drug abuse since the offender may be able to get access to some hard drug while incarcerated and there is the possibility of him returning to drug abuse when he is released from prison</w:t>
      </w:r>
      <w:r>
        <w:rPr>
          <w:vertAlign w:val="superscript"/>
        </w:rPr>
        <w:t>440</w:t>
      </w:r>
      <w:r>
        <w:rPr>
          <w:vertAlign w:val="baseline"/>
        </w:rPr>
        <w:t>.</w:t>
      </w:r>
    </w:p>
    <w:p>
      <w:pPr>
        <w:pStyle w:val="Heading2"/>
        <w:numPr>
          <w:ilvl w:val="2"/>
          <w:numId w:val="43"/>
        </w:numPr>
        <w:tabs>
          <w:tab w:pos="1026" w:val="left" w:leader="none"/>
        </w:tabs>
        <w:spacing w:line="240" w:lineRule="auto" w:before="245" w:after="0"/>
        <w:ind w:left="1026" w:right="0" w:hanging="719"/>
        <w:jc w:val="both"/>
      </w:pPr>
      <w:bookmarkStart w:name="_bookmark93" w:id="94"/>
      <w:bookmarkEnd w:id="94"/>
      <w:r>
        <w:rPr>
          <w:b w:val="0"/>
        </w:rPr>
      </w:r>
      <w:r>
        <w:rPr/>
        <w:t>The</w:t>
      </w:r>
      <w:r>
        <w:rPr>
          <w:spacing w:val="-3"/>
        </w:rPr>
        <w:t> </w:t>
      </w:r>
      <w:r>
        <w:rPr/>
        <w:t>Criminal</w:t>
      </w:r>
      <w:r>
        <w:rPr>
          <w:spacing w:val="-2"/>
        </w:rPr>
        <w:t> </w:t>
      </w:r>
      <w:r>
        <w:rPr>
          <w:spacing w:val="-4"/>
        </w:rPr>
        <w:t>Code</w:t>
      </w:r>
    </w:p>
    <w:p>
      <w:pPr>
        <w:pStyle w:val="BodyText"/>
        <w:spacing w:line="480" w:lineRule="auto" w:before="272"/>
        <w:ind w:right="809"/>
      </w:pPr>
      <w:r>
        <w:rPr/>
        <w:t>Under</w:t>
      </w:r>
      <w:r>
        <w:rPr>
          <w:spacing w:val="-3"/>
        </w:rPr>
        <w:t> </w:t>
      </w:r>
      <w:r>
        <w:rPr/>
        <w:t>the</w:t>
      </w:r>
      <w:r>
        <w:rPr>
          <w:spacing w:val="-3"/>
        </w:rPr>
        <w:t> </w:t>
      </w:r>
      <w:r>
        <w:rPr/>
        <w:t>Criminal</w:t>
      </w:r>
      <w:r>
        <w:rPr>
          <w:spacing w:val="-2"/>
        </w:rPr>
        <w:t> </w:t>
      </w:r>
      <w:r>
        <w:rPr/>
        <w:t>Code,</w:t>
      </w:r>
      <w:r>
        <w:rPr>
          <w:spacing w:val="-2"/>
        </w:rPr>
        <w:t> </w:t>
      </w:r>
      <w:r>
        <w:rPr/>
        <w:t>compensation</w:t>
      </w:r>
      <w:r>
        <w:rPr>
          <w:spacing w:val="-2"/>
        </w:rPr>
        <w:t> </w:t>
      </w:r>
      <w:r>
        <w:rPr/>
        <w:t>is</w:t>
      </w:r>
      <w:r>
        <w:rPr>
          <w:spacing w:val="-2"/>
        </w:rPr>
        <w:t> </w:t>
      </w:r>
      <w:r>
        <w:rPr/>
        <w:t>payable in</w:t>
      </w:r>
      <w:r>
        <w:rPr>
          <w:spacing w:val="-2"/>
        </w:rPr>
        <w:t> </w:t>
      </w:r>
      <w:r>
        <w:rPr/>
        <w:t>case</w:t>
      </w:r>
      <w:r>
        <w:rPr>
          <w:spacing w:val="-3"/>
        </w:rPr>
        <w:t> </w:t>
      </w:r>
      <w:r>
        <w:rPr/>
        <w:t>of</w:t>
      </w:r>
      <w:r>
        <w:rPr>
          <w:spacing w:val="-3"/>
        </w:rPr>
        <w:t> </w:t>
      </w:r>
      <w:r>
        <w:rPr/>
        <w:t>false</w:t>
      </w:r>
      <w:r>
        <w:rPr>
          <w:spacing w:val="-3"/>
        </w:rPr>
        <w:t> </w:t>
      </w:r>
      <w:r>
        <w:rPr/>
        <w:t>and</w:t>
      </w:r>
      <w:r>
        <w:rPr>
          <w:spacing w:val="-2"/>
        </w:rPr>
        <w:t> </w:t>
      </w:r>
      <w:r>
        <w:rPr/>
        <w:t>vexatious</w:t>
      </w:r>
      <w:r>
        <w:rPr>
          <w:spacing w:val="-2"/>
        </w:rPr>
        <w:t> </w:t>
      </w:r>
      <w:r>
        <w:rPr/>
        <w:t>charge under section 256</w:t>
      </w:r>
      <w:r>
        <w:rPr>
          <w:vertAlign w:val="superscript"/>
        </w:rPr>
        <w:t>441</w:t>
      </w:r>
      <w:r>
        <w:rPr>
          <w:vertAlign w:val="baseline"/>
        </w:rPr>
        <w:t>. The section provides that if in any case before a court one or more persons is or are accused of any offence and the court by whom the case is heard discharges or acquits any or all of the accused and the judge or magistrate presiding</w:t>
      </w:r>
      <w:r>
        <w:rPr>
          <w:spacing w:val="40"/>
          <w:vertAlign w:val="baseline"/>
        </w:rPr>
        <w:t> </w:t>
      </w:r>
      <w:r>
        <w:rPr>
          <w:vertAlign w:val="baseline"/>
        </w:rPr>
        <w:t>over the court is of the opinion that the accusation against any or all of them was false and either false or vexatious, the judge or magistrate may for reasons to be recorded, direct that compensation be paid to the accused or to each or any of them by the person upon whose complaint the accused was or were charged.</w:t>
      </w:r>
    </w:p>
    <w:p>
      <w:pPr>
        <w:pStyle w:val="BodyText"/>
        <w:spacing w:line="480" w:lineRule="auto" w:before="241"/>
        <w:ind w:right="809"/>
      </w:pPr>
      <w:r>
        <w:rPr/>
        <w:t>This section concerns cases of false accusation. Where the judge or magistrate is of the opinion</w:t>
      </w:r>
      <w:r>
        <w:rPr>
          <w:spacing w:val="-3"/>
        </w:rPr>
        <w:t> </w:t>
      </w:r>
      <w:r>
        <w:rPr/>
        <w:t>that</w:t>
      </w:r>
      <w:r>
        <w:rPr>
          <w:spacing w:val="-3"/>
        </w:rPr>
        <w:t> </w:t>
      </w:r>
      <w:r>
        <w:rPr/>
        <w:t>the</w:t>
      </w:r>
      <w:r>
        <w:rPr>
          <w:spacing w:val="-3"/>
        </w:rPr>
        <w:t> </w:t>
      </w:r>
      <w:r>
        <w:rPr/>
        <w:t>accusation</w:t>
      </w:r>
      <w:r>
        <w:rPr>
          <w:spacing w:val="-3"/>
        </w:rPr>
        <w:t> </w:t>
      </w:r>
      <w:r>
        <w:rPr/>
        <w:t>against</w:t>
      </w:r>
      <w:r>
        <w:rPr>
          <w:spacing w:val="-3"/>
        </w:rPr>
        <w:t> </w:t>
      </w:r>
      <w:r>
        <w:rPr/>
        <w:t>the</w:t>
      </w:r>
      <w:r>
        <w:rPr>
          <w:spacing w:val="-2"/>
        </w:rPr>
        <w:t> </w:t>
      </w:r>
      <w:r>
        <w:rPr/>
        <w:t>accused</w:t>
      </w:r>
      <w:r>
        <w:rPr>
          <w:spacing w:val="-1"/>
        </w:rPr>
        <w:t> </w:t>
      </w:r>
      <w:r>
        <w:rPr/>
        <w:t>person</w:t>
      </w:r>
      <w:r>
        <w:rPr>
          <w:spacing w:val="-3"/>
        </w:rPr>
        <w:t> </w:t>
      </w:r>
      <w:r>
        <w:rPr/>
        <w:t>as</w:t>
      </w:r>
      <w:r>
        <w:rPr>
          <w:spacing w:val="-3"/>
        </w:rPr>
        <w:t> </w:t>
      </w:r>
      <w:r>
        <w:rPr/>
        <w:t>it concerns</w:t>
      </w:r>
      <w:r>
        <w:rPr>
          <w:spacing w:val="-3"/>
        </w:rPr>
        <w:t> </w:t>
      </w:r>
      <w:r>
        <w:rPr/>
        <w:t>illicit</w:t>
      </w:r>
      <w:r>
        <w:rPr>
          <w:spacing w:val="-1"/>
        </w:rPr>
        <w:t> </w:t>
      </w:r>
      <w:r>
        <w:rPr/>
        <w:t>drug</w:t>
      </w:r>
      <w:r>
        <w:rPr>
          <w:spacing w:val="-4"/>
        </w:rPr>
        <w:t> </w:t>
      </w:r>
      <w:r>
        <w:rPr/>
        <w:t>offences or any other offence is either false or vexatious, he may direct that compensation be</w:t>
      </w:r>
      <w:r>
        <w:rPr>
          <w:spacing w:val="40"/>
        </w:rPr>
        <w:t> </w:t>
      </w:r>
      <w:r>
        <w:rPr/>
        <w:t>paid</w:t>
      </w:r>
      <w:r>
        <w:rPr>
          <w:spacing w:val="42"/>
        </w:rPr>
        <w:t> </w:t>
      </w:r>
      <w:r>
        <w:rPr/>
        <w:t>to</w:t>
      </w:r>
      <w:r>
        <w:rPr>
          <w:spacing w:val="44"/>
        </w:rPr>
        <w:t> </w:t>
      </w:r>
      <w:r>
        <w:rPr/>
        <w:t>the</w:t>
      </w:r>
      <w:r>
        <w:rPr>
          <w:spacing w:val="44"/>
        </w:rPr>
        <w:t> </w:t>
      </w:r>
      <w:r>
        <w:rPr/>
        <w:t>accused</w:t>
      </w:r>
      <w:r>
        <w:rPr>
          <w:spacing w:val="44"/>
        </w:rPr>
        <w:t> </w:t>
      </w:r>
      <w:r>
        <w:rPr/>
        <w:t>by</w:t>
      </w:r>
      <w:r>
        <w:rPr>
          <w:spacing w:val="41"/>
        </w:rPr>
        <w:t> </w:t>
      </w:r>
      <w:r>
        <w:rPr/>
        <w:t>the</w:t>
      </w:r>
      <w:r>
        <w:rPr>
          <w:spacing w:val="44"/>
        </w:rPr>
        <w:t> </w:t>
      </w:r>
      <w:r>
        <w:rPr/>
        <w:t>person</w:t>
      </w:r>
      <w:r>
        <w:rPr>
          <w:spacing w:val="43"/>
        </w:rPr>
        <w:t> </w:t>
      </w:r>
      <w:r>
        <w:rPr/>
        <w:t>making</w:t>
      </w:r>
      <w:r>
        <w:rPr>
          <w:spacing w:val="41"/>
        </w:rPr>
        <w:t> </w:t>
      </w:r>
      <w:r>
        <w:rPr/>
        <w:t>the</w:t>
      </w:r>
      <w:r>
        <w:rPr>
          <w:spacing w:val="47"/>
        </w:rPr>
        <w:t> </w:t>
      </w:r>
      <w:r>
        <w:rPr/>
        <w:t>accusations.</w:t>
      </w:r>
      <w:r>
        <w:rPr>
          <w:spacing w:val="44"/>
        </w:rPr>
        <w:t> </w:t>
      </w:r>
      <w:r>
        <w:rPr/>
        <w:t>Any</w:t>
      </w:r>
      <w:r>
        <w:rPr>
          <w:spacing w:val="39"/>
        </w:rPr>
        <w:t> </w:t>
      </w:r>
      <w:r>
        <w:rPr/>
        <w:t>sum</w:t>
      </w:r>
      <w:r>
        <w:rPr>
          <w:spacing w:val="46"/>
        </w:rPr>
        <w:t> </w:t>
      </w:r>
      <w:r>
        <w:rPr/>
        <w:t>so</w:t>
      </w:r>
      <w:r>
        <w:rPr>
          <w:spacing w:val="44"/>
        </w:rPr>
        <w:t> </w:t>
      </w:r>
      <w:r>
        <w:rPr/>
        <w:t>awarded</w:t>
      </w:r>
      <w:r>
        <w:rPr>
          <w:spacing w:val="45"/>
        </w:rPr>
        <w:t> </w:t>
      </w:r>
      <w:r>
        <w:rPr>
          <w:spacing w:val="-5"/>
        </w:rPr>
        <w:t>as</w:t>
      </w:r>
    </w:p>
    <w:p>
      <w:pPr>
        <w:pStyle w:val="BodyText"/>
        <w:spacing w:before="95"/>
        <w:ind w:left="0"/>
        <w:jc w:val="left"/>
        <w:rPr>
          <w:sz w:val="20"/>
        </w:rPr>
      </w:pPr>
      <w:r>
        <w:rPr/>
        <mc:AlternateContent>
          <mc:Choice Requires="wps">
            <w:drawing>
              <wp:anchor distT="0" distB="0" distL="0" distR="0" allowOverlap="1" layoutInCell="1" locked="0" behindDoc="1" simplePos="0" relativeHeight="487678464">
                <wp:simplePos x="0" y="0"/>
                <wp:positionH relativeFrom="page">
                  <wp:posOffset>1262176</wp:posOffset>
                </wp:positionH>
                <wp:positionV relativeFrom="paragraph">
                  <wp:posOffset>221873</wp:posOffset>
                </wp:positionV>
                <wp:extent cx="1829435" cy="9525"/>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7.47036pt;width:144.020pt;height:.72003pt;mso-position-horizontal-relative:page;mso-position-vertical-relative:paragraph;z-index:-15638016;mso-wrap-distance-left:0;mso-wrap-distance-right:0" id="docshape202" filled="true" fillcolor="#000000" stroked="false">
                <v:fill type="solid"/>
                <w10:wrap type="topAndBottom"/>
              </v:rect>
            </w:pict>
          </mc:Fallback>
        </mc:AlternateContent>
      </w:r>
    </w:p>
    <w:p>
      <w:pPr>
        <w:spacing w:before="97"/>
        <w:ind w:left="307" w:right="5758" w:firstLine="0"/>
        <w:jc w:val="left"/>
        <w:rPr>
          <w:sz w:val="20"/>
        </w:rPr>
      </w:pPr>
      <w:r>
        <w:rPr>
          <w:sz w:val="20"/>
          <w:vertAlign w:val="superscript"/>
        </w:rPr>
        <w:t>439</w:t>
      </w:r>
      <w:r>
        <w:rPr>
          <w:sz w:val="20"/>
          <w:vertAlign w:val="baseline"/>
        </w:rPr>
        <w:t>FHC/J/23e/2013 (Unreported) </w:t>
      </w:r>
      <w:r>
        <w:rPr>
          <w:sz w:val="20"/>
          <w:vertAlign w:val="superscript"/>
        </w:rPr>
        <w:t>440</w:t>
      </w:r>
      <w:r>
        <w:rPr>
          <w:sz w:val="20"/>
          <w:vertAlign w:val="baseline"/>
        </w:rPr>
        <w:t>Oluruntimehin,</w:t>
      </w:r>
      <w:r>
        <w:rPr>
          <w:spacing w:val="-10"/>
          <w:sz w:val="20"/>
          <w:vertAlign w:val="baseline"/>
        </w:rPr>
        <w:t> </w:t>
      </w:r>
      <w:r>
        <w:rPr>
          <w:sz w:val="20"/>
          <w:vertAlign w:val="baseline"/>
        </w:rPr>
        <w:t>O.</w:t>
      </w:r>
      <w:r>
        <w:rPr>
          <w:spacing w:val="-8"/>
          <w:sz w:val="20"/>
          <w:vertAlign w:val="baseline"/>
        </w:rPr>
        <w:t> </w:t>
      </w:r>
      <w:r>
        <w:rPr>
          <w:sz w:val="20"/>
          <w:vertAlign w:val="baseline"/>
        </w:rPr>
        <w:t>op.cit.</w:t>
      </w:r>
      <w:r>
        <w:rPr>
          <w:spacing w:val="-8"/>
          <w:sz w:val="20"/>
          <w:vertAlign w:val="baseline"/>
        </w:rPr>
        <w:t> </w:t>
      </w:r>
      <w:r>
        <w:rPr>
          <w:sz w:val="20"/>
          <w:vertAlign w:val="baseline"/>
        </w:rPr>
        <w:t>p.</w:t>
      </w:r>
      <w:r>
        <w:rPr>
          <w:spacing w:val="-12"/>
          <w:sz w:val="20"/>
          <w:vertAlign w:val="baseline"/>
        </w:rPr>
        <w:t> </w:t>
      </w:r>
      <w:r>
        <w:rPr>
          <w:sz w:val="20"/>
          <w:vertAlign w:val="baseline"/>
        </w:rPr>
        <w:t>14. </w:t>
      </w:r>
      <w:r>
        <w:rPr>
          <w:sz w:val="20"/>
          <w:vertAlign w:val="superscript"/>
        </w:rPr>
        <w:t>441</w:t>
      </w:r>
      <w:r>
        <w:rPr>
          <w:sz w:val="20"/>
          <w:vertAlign w:val="baseline"/>
        </w:rPr>
        <w:t>Criminal code Act, op.cit. p.</w:t>
      </w:r>
      <w:r>
        <w:rPr>
          <w:spacing w:val="-1"/>
          <w:sz w:val="20"/>
          <w:vertAlign w:val="baseline"/>
        </w:rPr>
        <w:t> </w:t>
      </w:r>
      <w:r>
        <w:rPr>
          <w:sz w:val="20"/>
          <w:vertAlign w:val="baseline"/>
        </w:rPr>
        <w:t>2.</w:t>
      </w:r>
    </w:p>
    <w:p>
      <w:pPr>
        <w:spacing w:after="0"/>
        <w:jc w:val="left"/>
        <w:rPr>
          <w:sz w:val="20"/>
        </w:rPr>
        <w:sectPr>
          <w:pgSz w:w="11910" w:h="16840"/>
          <w:pgMar w:header="0" w:footer="1014" w:top="1300" w:bottom="1200" w:left="1680" w:right="600"/>
        </w:sectPr>
      </w:pPr>
    </w:p>
    <w:p>
      <w:pPr>
        <w:pStyle w:val="BodyText"/>
        <w:spacing w:line="480" w:lineRule="auto" w:before="69"/>
        <w:ind w:right="805"/>
      </w:pPr>
      <w:r>
        <w:rPr/>
        <w:t>compensation shall be specified in the order of discharge or acquittal as the case may</w:t>
      </w:r>
      <w:r>
        <w:rPr>
          <w:spacing w:val="80"/>
        </w:rPr>
        <w:t> </w:t>
      </w:r>
      <w:r>
        <w:rPr/>
        <w:t>be. On default of payment within such time as the court deems proper, the court may order that the person making the default shall be imprisoned with or without hard</w:t>
      </w:r>
      <w:r>
        <w:rPr>
          <w:spacing w:val="40"/>
        </w:rPr>
        <w:t> </w:t>
      </w:r>
      <w:r>
        <w:rPr/>
        <w:t>labour. The person to whom this compensation is awarded may refuse to accept it. But where he receives it, or where the person ordered to pay it suffers imprisonment for</w:t>
      </w:r>
      <w:r>
        <w:rPr>
          <w:spacing w:val="80"/>
        </w:rPr>
        <w:t> </w:t>
      </w:r>
      <w:r>
        <w:rPr/>
        <w:t>non-payment thereof, the receipt of such compensation or the undergoing of such imprisonment, as the case may be is a bar to any action for the same injury. Before making an order under these provisions, the court shall explain their full effect to the person to whom compensation would be payable.</w:t>
      </w:r>
    </w:p>
    <w:p>
      <w:pPr>
        <w:pStyle w:val="Heading2"/>
        <w:numPr>
          <w:ilvl w:val="2"/>
          <w:numId w:val="48"/>
        </w:numPr>
        <w:tabs>
          <w:tab w:pos="1026" w:val="left" w:leader="none"/>
        </w:tabs>
        <w:spacing w:line="240" w:lineRule="auto" w:before="246" w:after="0"/>
        <w:ind w:left="1026" w:right="0" w:hanging="719"/>
        <w:jc w:val="both"/>
      </w:pPr>
      <w:bookmarkStart w:name="_bookmark94" w:id="95"/>
      <w:bookmarkEnd w:id="95"/>
      <w:r>
        <w:rPr>
          <w:b w:val="0"/>
        </w:rPr>
      </w:r>
      <w:r>
        <w:rPr/>
        <w:t>The</w:t>
      </w:r>
      <w:r>
        <w:rPr>
          <w:spacing w:val="-3"/>
        </w:rPr>
        <w:t> </w:t>
      </w:r>
      <w:r>
        <w:rPr/>
        <w:t>Penal</w:t>
      </w:r>
      <w:r>
        <w:rPr>
          <w:spacing w:val="-2"/>
        </w:rPr>
        <w:t> </w:t>
      </w:r>
      <w:r>
        <w:rPr>
          <w:spacing w:val="-4"/>
        </w:rPr>
        <w:t>Code</w:t>
      </w:r>
    </w:p>
    <w:p>
      <w:pPr>
        <w:pStyle w:val="BodyText"/>
        <w:spacing w:line="480" w:lineRule="auto" w:before="272"/>
        <w:ind w:right="808"/>
      </w:pPr>
      <w:r>
        <w:rPr/>
        <w:t>Under the Penal Code, Section 78</w:t>
      </w:r>
      <w:r>
        <w:rPr>
          <w:vertAlign w:val="superscript"/>
        </w:rPr>
        <w:t>442</w:t>
      </w:r>
      <w:r>
        <w:rPr>
          <w:vertAlign w:val="baseline"/>
        </w:rPr>
        <w:t> states that any person who is convicted of an offence under the Code may be adjudged to make compensation to any person injured by his offence and such compensation may be either in addition to or in substitution for any other punishment.</w:t>
      </w:r>
    </w:p>
    <w:p>
      <w:pPr>
        <w:pStyle w:val="BodyText"/>
        <w:spacing w:line="480" w:lineRule="auto" w:before="240"/>
        <w:ind w:right="807"/>
      </w:pPr>
      <w:r>
        <w:rPr/>
        <mc:AlternateContent>
          <mc:Choice Requires="wps">
            <w:drawing>
              <wp:anchor distT="0" distB="0" distL="0" distR="0" allowOverlap="1" layoutInCell="1" locked="0" behindDoc="0" simplePos="0" relativeHeight="15820288">
                <wp:simplePos x="0" y="0"/>
                <wp:positionH relativeFrom="page">
                  <wp:posOffset>1262176</wp:posOffset>
                </wp:positionH>
                <wp:positionV relativeFrom="paragraph">
                  <wp:posOffset>3624093</wp:posOffset>
                </wp:positionV>
                <wp:extent cx="1829435" cy="9525"/>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85.361664pt;width:144.020pt;height:.71997pt;mso-position-horizontal-relative:page;mso-position-vertical-relative:paragraph;z-index:15820288" id="docshape203" filled="true" fillcolor="#000000" stroked="false">
                <v:fill type="solid"/>
                <w10:wrap type="none"/>
              </v:rect>
            </w:pict>
          </mc:Fallback>
        </mc:AlternateContent>
      </w:r>
      <w:r>
        <w:rPr/>
        <w:t>The</w:t>
      </w:r>
      <w:r>
        <w:rPr>
          <w:spacing w:val="-1"/>
        </w:rPr>
        <w:t> </w:t>
      </w:r>
      <w:r>
        <w:rPr/>
        <w:t>provision of section 78 of the Penal Code seem to apply</w:t>
      </w:r>
      <w:r>
        <w:rPr>
          <w:spacing w:val="-7"/>
        </w:rPr>
        <w:t> </w:t>
      </w:r>
      <w:r>
        <w:rPr/>
        <w:t>only</w:t>
      </w:r>
      <w:r>
        <w:rPr>
          <w:spacing w:val="-4"/>
        </w:rPr>
        <w:t> </w:t>
      </w:r>
      <w:r>
        <w:rPr/>
        <w:t>to instances where the accused person is convicted of an offence and it appears to the court that the offender had caused injury to any person. Where the offender inflicts injury on the victim while under the influence of hard drugs, the case becomes one of drug related offence. An injury is damage to a person caused by physical or psychological harm. It includes any trauma that affects the mind of a person. It can thus be said that the type of injury contemplated under section 78 as amounting or deserving of compensation is one that affects the body or mind or property of any</w:t>
      </w:r>
      <w:r>
        <w:rPr>
          <w:spacing w:val="-2"/>
        </w:rPr>
        <w:t> </w:t>
      </w:r>
      <w:r>
        <w:rPr/>
        <w:t>person who falls victim to the actions of the offender. It can then be concluded that loss of property or loss of earnings by way of trade</w:t>
      </w:r>
      <w:r>
        <w:rPr>
          <w:spacing w:val="37"/>
        </w:rPr>
        <w:t> </w:t>
      </w:r>
      <w:r>
        <w:rPr/>
        <w:t>or</w:t>
      </w:r>
      <w:r>
        <w:rPr>
          <w:spacing w:val="43"/>
        </w:rPr>
        <w:t> </w:t>
      </w:r>
      <w:r>
        <w:rPr/>
        <w:t>employment</w:t>
      </w:r>
      <w:r>
        <w:rPr>
          <w:spacing w:val="41"/>
        </w:rPr>
        <w:t> </w:t>
      </w:r>
      <w:r>
        <w:rPr/>
        <w:t>or</w:t>
      </w:r>
      <w:r>
        <w:rPr>
          <w:spacing w:val="43"/>
        </w:rPr>
        <w:t> </w:t>
      </w:r>
      <w:r>
        <w:rPr/>
        <w:t>any</w:t>
      </w:r>
      <w:r>
        <w:rPr>
          <w:spacing w:val="35"/>
        </w:rPr>
        <w:t> </w:t>
      </w:r>
      <w:r>
        <w:rPr/>
        <w:t>other</w:t>
      </w:r>
      <w:r>
        <w:rPr>
          <w:spacing w:val="40"/>
        </w:rPr>
        <w:t> </w:t>
      </w:r>
      <w:r>
        <w:rPr/>
        <w:t>loss</w:t>
      </w:r>
      <w:r>
        <w:rPr>
          <w:spacing w:val="41"/>
        </w:rPr>
        <w:t> </w:t>
      </w:r>
      <w:r>
        <w:rPr/>
        <w:t>occasioned</w:t>
      </w:r>
      <w:r>
        <w:rPr>
          <w:spacing w:val="41"/>
        </w:rPr>
        <w:t> </w:t>
      </w:r>
      <w:r>
        <w:rPr/>
        <w:t>by</w:t>
      </w:r>
      <w:r>
        <w:rPr>
          <w:spacing w:val="35"/>
        </w:rPr>
        <w:t> </w:t>
      </w:r>
      <w:r>
        <w:rPr/>
        <w:t>the</w:t>
      </w:r>
      <w:r>
        <w:rPr>
          <w:spacing w:val="41"/>
        </w:rPr>
        <w:t> </w:t>
      </w:r>
      <w:r>
        <w:rPr/>
        <w:t>offender</w:t>
      </w:r>
      <w:r>
        <w:rPr>
          <w:spacing w:val="39"/>
        </w:rPr>
        <w:t> </w:t>
      </w:r>
      <w:r>
        <w:rPr/>
        <w:t>will</w:t>
      </w:r>
      <w:r>
        <w:rPr>
          <w:spacing w:val="42"/>
        </w:rPr>
        <w:t> </w:t>
      </w:r>
      <w:r>
        <w:rPr/>
        <w:t>also</w:t>
      </w:r>
      <w:r>
        <w:rPr>
          <w:spacing w:val="42"/>
        </w:rPr>
        <w:t> </w:t>
      </w:r>
      <w:r>
        <w:rPr>
          <w:spacing w:val="-2"/>
        </w:rPr>
        <w:t>deserve</w:t>
      </w:r>
    </w:p>
    <w:p>
      <w:pPr>
        <w:spacing w:before="56"/>
        <w:ind w:left="307" w:right="0" w:firstLine="0"/>
        <w:jc w:val="left"/>
        <w:rPr>
          <w:sz w:val="20"/>
        </w:rPr>
      </w:pPr>
      <w:r>
        <w:rPr>
          <w:sz w:val="20"/>
          <w:vertAlign w:val="superscript"/>
        </w:rPr>
        <w:t>442</w:t>
      </w:r>
      <w:r>
        <w:rPr>
          <w:sz w:val="20"/>
          <w:vertAlign w:val="baseline"/>
        </w:rPr>
        <w:t>Penal</w:t>
      </w:r>
      <w:r>
        <w:rPr>
          <w:spacing w:val="-4"/>
          <w:sz w:val="20"/>
          <w:vertAlign w:val="baseline"/>
        </w:rPr>
        <w:t> </w:t>
      </w:r>
      <w:r>
        <w:rPr>
          <w:sz w:val="20"/>
          <w:vertAlign w:val="baseline"/>
        </w:rPr>
        <w:t>Code,</w:t>
      </w:r>
      <w:r>
        <w:rPr>
          <w:spacing w:val="-3"/>
          <w:sz w:val="20"/>
          <w:vertAlign w:val="baseline"/>
        </w:rPr>
        <w:t> </w:t>
      </w:r>
      <w:r>
        <w:rPr>
          <w:sz w:val="20"/>
          <w:vertAlign w:val="baseline"/>
        </w:rPr>
        <w:t>Cap.</w:t>
      </w:r>
      <w:r>
        <w:rPr>
          <w:spacing w:val="-4"/>
          <w:sz w:val="20"/>
          <w:vertAlign w:val="baseline"/>
        </w:rPr>
        <w:t> </w:t>
      </w:r>
      <w:r>
        <w:rPr>
          <w:sz w:val="20"/>
          <w:vertAlign w:val="baseline"/>
        </w:rPr>
        <w:t>P.</w:t>
      </w:r>
      <w:r>
        <w:rPr>
          <w:spacing w:val="-6"/>
          <w:sz w:val="20"/>
          <w:vertAlign w:val="baseline"/>
        </w:rPr>
        <w:t> </w:t>
      </w:r>
      <w:r>
        <w:rPr>
          <w:sz w:val="20"/>
          <w:vertAlign w:val="baseline"/>
        </w:rPr>
        <w:t>17,</w:t>
      </w:r>
      <w:r>
        <w:rPr>
          <w:spacing w:val="-4"/>
          <w:sz w:val="20"/>
          <w:vertAlign w:val="baseline"/>
        </w:rPr>
        <w:t> </w:t>
      </w:r>
      <w:r>
        <w:rPr>
          <w:sz w:val="20"/>
          <w:vertAlign w:val="baseline"/>
        </w:rPr>
        <w:t>L.F.N.</w:t>
      </w:r>
      <w:r>
        <w:rPr>
          <w:spacing w:val="-3"/>
          <w:sz w:val="20"/>
          <w:vertAlign w:val="baseline"/>
        </w:rPr>
        <w:t> </w:t>
      </w:r>
      <w:r>
        <w:rPr>
          <w:spacing w:val="-4"/>
          <w:sz w:val="20"/>
          <w:vertAlign w:val="baseline"/>
        </w:rPr>
        <w:t>2004.</w:t>
      </w:r>
    </w:p>
    <w:p>
      <w:pPr>
        <w:spacing w:after="0"/>
        <w:jc w:val="left"/>
        <w:rPr>
          <w:sz w:val="20"/>
        </w:rPr>
        <w:sectPr>
          <w:pgSz w:w="11910" w:h="16840"/>
          <w:pgMar w:header="0" w:footer="1014" w:top="1320" w:bottom="1200" w:left="1680" w:right="600"/>
        </w:sectPr>
      </w:pPr>
    </w:p>
    <w:p>
      <w:pPr>
        <w:pStyle w:val="BodyText"/>
        <w:spacing w:line="480" w:lineRule="auto" w:before="89"/>
        <w:ind w:right="808"/>
      </w:pPr>
      <w:r>
        <w:rPr/>
        <w:t>compensation</w:t>
      </w:r>
      <w:r>
        <w:rPr>
          <w:vertAlign w:val="superscript"/>
        </w:rPr>
        <w:t>443</w:t>
      </w:r>
      <w:r>
        <w:rPr>
          <w:vertAlign w:val="baseline"/>
        </w:rPr>
        <w:t>. The victim of the offender includes anyone who suffers injury as a result of illicit drug induced violence. It can also be said that where the victims are many, then each individual will be equally entitled to the compensation. Due to the dichotomy in Nigeria's criminal law, the availability for compensation is applicable to those areas where the Penal Code applies only. This includes only those 19 states forming part of northern Nigeria. Therefore the kind of compensation available under section 78 is only applicable in the north of Nigeria and no corresponding section is to be found in the Criminal Code which applies to the south of Nigeria.</w:t>
      </w:r>
    </w:p>
    <w:p>
      <w:pPr>
        <w:pStyle w:val="Heading2"/>
        <w:numPr>
          <w:ilvl w:val="2"/>
          <w:numId w:val="48"/>
        </w:numPr>
        <w:tabs>
          <w:tab w:pos="1026" w:val="left" w:leader="none"/>
        </w:tabs>
        <w:spacing w:line="240" w:lineRule="auto" w:before="246" w:after="0"/>
        <w:ind w:left="1026" w:right="0" w:hanging="719"/>
        <w:jc w:val="both"/>
      </w:pPr>
      <w:bookmarkStart w:name="_bookmark95" w:id="96"/>
      <w:bookmarkEnd w:id="96"/>
      <w:r>
        <w:rPr>
          <w:b w:val="0"/>
        </w:rPr>
      </w:r>
      <w:r>
        <w:rPr/>
        <w:t>The</w:t>
      </w:r>
      <w:r>
        <w:rPr>
          <w:spacing w:val="-3"/>
        </w:rPr>
        <w:t> </w:t>
      </w:r>
      <w:r>
        <w:rPr/>
        <w:t>Administration</w:t>
      </w:r>
      <w:r>
        <w:rPr>
          <w:spacing w:val="-1"/>
        </w:rPr>
        <w:t> </w:t>
      </w:r>
      <w:r>
        <w:rPr/>
        <w:t>of</w:t>
      </w:r>
      <w:r>
        <w:rPr>
          <w:spacing w:val="-1"/>
        </w:rPr>
        <w:t> </w:t>
      </w:r>
      <w:r>
        <w:rPr/>
        <w:t>Criminal</w:t>
      </w:r>
      <w:r>
        <w:rPr>
          <w:spacing w:val="-1"/>
        </w:rPr>
        <w:t> </w:t>
      </w:r>
      <w:r>
        <w:rPr/>
        <w:t>Justice</w:t>
      </w:r>
      <w:r>
        <w:rPr>
          <w:spacing w:val="-2"/>
        </w:rPr>
        <w:t> </w:t>
      </w:r>
      <w:r>
        <w:rPr/>
        <w:t>Act,</w:t>
      </w:r>
      <w:r>
        <w:rPr>
          <w:spacing w:val="-1"/>
        </w:rPr>
        <w:t> </w:t>
      </w:r>
      <w:r>
        <w:rPr>
          <w:spacing w:val="-4"/>
        </w:rPr>
        <w:t>2015</w:t>
      </w:r>
    </w:p>
    <w:p>
      <w:pPr>
        <w:pStyle w:val="BodyText"/>
        <w:spacing w:line="480" w:lineRule="auto" w:before="272"/>
        <w:ind w:right="813"/>
      </w:pPr>
      <w:r>
        <w:rPr/>
        <w:t>This law provides for the administration of criminal justice on offences enacted by the Federal Government (federal offences such as illicit drug, sedition, treason or terrorism etc) in Federal High Courts, Court of Appeal and Supreme Court in Nigeria with a view to promote efficient management of criminal justice institutions, speedy</w:t>
      </w:r>
      <w:r>
        <w:rPr>
          <w:spacing w:val="-1"/>
        </w:rPr>
        <w:t> </w:t>
      </w:r>
      <w:r>
        <w:rPr/>
        <w:t>dispensation of criminal justice, protection of the society from crimes and protection of the rights and interest of the suspect, the defendant and victims of crime</w:t>
      </w:r>
      <w:r>
        <w:rPr>
          <w:vertAlign w:val="superscript"/>
        </w:rPr>
        <w:t>444</w:t>
      </w:r>
      <w:r>
        <w:rPr>
          <w:vertAlign w:val="baseline"/>
        </w:rPr>
        <w:t>.</w:t>
      </w:r>
    </w:p>
    <w:p>
      <w:pPr>
        <w:pStyle w:val="BodyText"/>
        <w:spacing w:line="480" w:lineRule="auto" w:before="240"/>
        <w:ind w:right="810"/>
      </w:pPr>
      <w:r>
        <w:rPr/>
        <w:t>This law recognizes that the victims of crime should be awarded compensation as appropriate to the case</w:t>
      </w:r>
      <w:r>
        <w:rPr>
          <w:vertAlign w:val="superscript"/>
        </w:rPr>
        <w:t>445</w:t>
      </w:r>
      <w:r>
        <w:rPr>
          <w:vertAlign w:val="baseline"/>
        </w:rPr>
        <w:t>. Therefore, section 314(1) of this Act provides that; "Notwithstanding the limit of its civil or criminal jurisdiction, a court has power in delivering its judgments, to award to a victim commensurate compensation by the defendant or any other person or the state."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0"/>
        <w:ind w:left="0"/>
        <w:jc w:val="left"/>
        <w:rPr>
          <w:sz w:val="20"/>
        </w:rPr>
      </w:pPr>
      <w:r>
        <w:rPr/>
        <mc:AlternateContent>
          <mc:Choice Requires="wps">
            <w:drawing>
              <wp:anchor distT="0" distB="0" distL="0" distR="0" allowOverlap="1" layoutInCell="1" locked="0" behindDoc="1" simplePos="0" relativeHeight="487680000">
                <wp:simplePos x="0" y="0"/>
                <wp:positionH relativeFrom="page">
                  <wp:posOffset>1262176</wp:posOffset>
                </wp:positionH>
                <wp:positionV relativeFrom="paragraph">
                  <wp:posOffset>199663</wp:posOffset>
                </wp:positionV>
                <wp:extent cx="1829435" cy="9525"/>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721533pt;width:144.020pt;height:.72003pt;mso-position-horizontal-relative:page;mso-position-vertical-relative:paragraph;z-index:-15636480;mso-wrap-distance-left:0;mso-wrap-distance-right:0" id="docshape204" filled="true" fillcolor="#000000" stroked="false">
                <v:fill type="solid"/>
                <w10:wrap type="topAndBottom"/>
              </v:rect>
            </w:pict>
          </mc:Fallback>
        </mc:AlternateContent>
      </w:r>
    </w:p>
    <w:p>
      <w:pPr>
        <w:spacing w:before="97"/>
        <w:ind w:left="307" w:right="0" w:firstLine="0"/>
        <w:jc w:val="left"/>
        <w:rPr>
          <w:sz w:val="20"/>
        </w:rPr>
      </w:pPr>
      <w:r>
        <w:rPr>
          <w:sz w:val="20"/>
          <w:vertAlign w:val="superscript"/>
        </w:rPr>
        <w:t>443</w:t>
      </w:r>
      <w:r>
        <w:rPr>
          <w:sz w:val="20"/>
          <w:vertAlign w:val="baseline"/>
        </w:rPr>
        <w:t>Nwadialo,</w:t>
      </w:r>
      <w:r>
        <w:rPr>
          <w:spacing w:val="-7"/>
          <w:sz w:val="20"/>
          <w:vertAlign w:val="baseline"/>
        </w:rPr>
        <w:t> </w:t>
      </w:r>
      <w:r>
        <w:rPr>
          <w:sz w:val="20"/>
          <w:vertAlign w:val="baseline"/>
        </w:rPr>
        <w:t>F.</w:t>
      </w:r>
      <w:r>
        <w:rPr>
          <w:spacing w:val="-7"/>
          <w:sz w:val="20"/>
          <w:vertAlign w:val="baseline"/>
        </w:rPr>
        <w:t> </w:t>
      </w:r>
      <w:r>
        <w:rPr>
          <w:spacing w:val="-2"/>
          <w:sz w:val="20"/>
          <w:vertAlign w:val="baseline"/>
        </w:rPr>
        <w:t>op.cit.</w:t>
      </w:r>
    </w:p>
    <w:p>
      <w:pPr>
        <w:spacing w:line="229" w:lineRule="exact" w:before="0"/>
        <w:ind w:left="307" w:right="0" w:firstLine="0"/>
        <w:jc w:val="left"/>
        <w:rPr>
          <w:sz w:val="20"/>
        </w:rPr>
      </w:pPr>
      <w:r>
        <w:rPr>
          <w:sz w:val="20"/>
          <w:vertAlign w:val="superscript"/>
        </w:rPr>
        <w:t>444</w:t>
      </w:r>
      <w:r>
        <w:rPr>
          <w:sz w:val="20"/>
          <w:vertAlign w:val="baseline"/>
        </w:rPr>
        <w:t>S.</w:t>
      </w:r>
      <w:r>
        <w:rPr>
          <w:spacing w:val="-6"/>
          <w:sz w:val="20"/>
          <w:vertAlign w:val="baseline"/>
        </w:rPr>
        <w:t> </w:t>
      </w:r>
      <w:r>
        <w:rPr>
          <w:sz w:val="20"/>
          <w:vertAlign w:val="baseline"/>
        </w:rPr>
        <w:t>1</w:t>
      </w:r>
      <w:r>
        <w:rPr>
          <w:spacing w:val="-4"/>
          <w:sz w:val="20"/>
          <w:vertAlign w:val="baseline"/>
        </w:rPr>
        <w:t> </w:t>
      </w:r>
      <w:r>
        <w:rPr>
          <w:sz w:val="20"/>
          <w:vertAlign w:val="baseline"/>
        </w:rPr>
        <w:t>(2),</w:t>
      </w:r>
      <w:r>
        <w:rPr>
          <w:spacing w:val="-7"/>
          <w:sz w:val="20"/>
          <w:vertAlign w:val="baseline"/>
        </w:rPr>
        <w:t> </w:t>
      </w:r>
      <w:r>
        <w:rPr>
          <w:sz w:val="20"/>
          <w:vertAlign w:val="baseline"/>
        </w:rPr>
        <w:t>Administration</w:t>
      </w:r>
      <w:r>
        <w:rPr>
          <w:spacing w:val="-6"/>
          <w:sz w:val="20"/>
          <w:vertAlign w:val="baseline"/>
        </w:rPr>
        <w:t> </w:t>
      </w:r>
      <w:r>
        <w:rPr>
          <w:sz w:val="20"/>
          <w:vertAlign w:val="baseline"/>
        </w:rPr>
        <w:t>of</w:t>
      </w:r>
      <w:r>
        <w:rPr>
          <w:spacing w:val="-4"/>
          <w:sz w:val="20"/>
          <w:vertAlign w:val="baseline"/>
        </w:rPr>
        <w:t> </w:t>
      </w:r>
      <w:r>
        <w:rPr>
          <w:sz w:val="20"/>
          <w:vertAlign w:val="baseline"/>
        </w:rPr>
        <w:t>Criminal</w:t>
      </w:r>
      <w:r>
        <w:rPr>
          <w:spacing w:val="-6"/>
          <w:sz w:val="20"/>
          <w:vertAlign w:val="baseline"/>
        </w:rPr>
        <w:t> </w:t>
      </w:r>
      <w:r>
        <w:rPr>
          <w:sz w:val="20"/>
          <w:vertAlign w:val="baseline"/>
        </w:rPr>
        <w:t>Justice</w:t>
      </w:r>
      <w:r>
        <w:rPr>
          <w:spacing w:val="-3"/>
          <w:sz w:val="20"/>
          <w:vertAlign w:val="baseline"/>
        </w:rPr>
        <w:t> </w:t>
      </w:r>
      <w:r>
        <w:rPr>
          <w:sz w:val="20"/>
          <w:vertAlign w:val="baseline"/>
        </w:rPr>
        <w:t>Act</w:t>
      </w:r>
      <w:r>
        <w:rPr>
          <w:spacing w:val="-6"/>
          <w:sz w:val="20"/>
          <w:vertAlign w:val="baseline"/>
        </w:rPr>
        <w:t> </w:t>
      </w:r>
      <w:r>
        <w:rPr>
          <w:spacing w:val="-2"/>
          <w:sz w:val="20"/>
          <w:vertAlign w:val="baseline"/>
        </w:rPr>
        <w:t>2015.</w:t>
      </w:r>
    </w:p>
    <w:p>
      <w:pPr>
        <w:spacing w:line="229" w:lineRule="exact" w:before="0"/>
        <w:ind w:left="307" w:right="0" w:firstLine="0"/>
        <w:jc w:val="left"/>
        <w:rPr>
          <w:sz w:val="20"/>
        </w:rPr>
      </w:pPr>
      <w:r>
        <w:rPr>
          <w:spacing w:val="-2"/>
          <w:sz w:val="20"/>
          <w:vertAlign w:val="superscript"/>
        </w:rPr>
        <w:t>445</w:t>
      </w:r>
      <w:r>
        <w:rPr>
          <w:spacing w:val="-2"/>
          <w:sz w:val="20"/>
          <w:vertAlign w:val="baseline"/>
        </w:rPr>
        <w:t>Ibid</w:t>
      </w:r>
    </w:p>
    <w:p>
      <w:pPr>
        <w:spacing w:after="0" w:line="229" w:lineRule="exact"/>
        <w:jc w:val="left"/>
        <w:rPr>
          <w:sz w:val="20"/>
        </w:rPr>
        <w:sectPr>
          <w:pgSz w:w="11910" w:h="16840"/>
          <w:pgMar w:header="0" w:footer="1014" w:top="1300" w:bottom="1200" w:left="1680" w:right="600"/>
        </w:sectPr>
      </w:pPr>
    </w:p>
    <w:p>
      <w:pPr>
        <w:pStyle w:val="BodyText"/>
        <w:spacing w:line="480" w:lineRule="auto" w:before="69"/>
        <w:ind w:right="812"/>
      </w:pPr>
      <w:r>
        <w:rPr/>
        <w:t>Subsection (2) further provides that; "The court in considering the award of compensation to the victim may call for additional evidence to enable it determine the quantum of compensation to award in subsection (1) of this section."</w:t>
      </w:r>
    </w:p>
    <w:p>
      <w:pPr>
        <w:pStyle w:val="BodyText"/>
        <w:spacing w:line="480" w:lineRule="auto" w:before="241"/>
        <w:ind w:right="812"/>
      </w:pPr>
      <w:r>
        <w:rPr/>
        <w:t>This means that irrespective of the civil or criminal powers of the court, this section empowers a court in Nigeria to award compensation as part of the court's judgment. It also means that the court may require the defendant or any other person or the state to pay compensation to the victim. The 'other person' contemplated here may be someone the doctrine of vicarious liability can operate against or in the case that a minor is the defendant, then his parent or guardian. The court can allow further evidence in its attempt to determine the amount of compensation to be awarded in a case.</w:t>
      </w:r>
    </w:p>
    <w:p>
      <w:pPr>
        <w:pStyle w:val="BodyText"/>
        <w:spacing w:line="480" w:lineRule="auto" w:before="241"/>
        <w:ind w:right="809"/>
      </w:pPr>
      <w:r>
        <w:rPr/>
        <w:t>This section effectively allows a court in Nigeria to award compensation to a victim.</w:t>
      </w:r>
      <w:r>
        <w:rPr>
          <w:spacing w:val="40"/>
        </w:rPr>
        <w:t> </w:t>
      </w:r>
      <w:r>
        <w:rPr/>
        <w:t>The term 'commensurate' will indicate that the court can grant sufficient compensation. This section is a commendable solution to any problem the courts in Nigeria face with regard to awarding compensation because it does not limit the grounds for</w:t>
      </w:r>
      <w:r>
        <w:rPr>
          <w:spacing w:val="40"/>
        </w:rPr>
        <w:t> </w:t>
      </w:r>
      <w:r>
        <w:rPr/>
        <w:t>compensation to injury as the Penal Code Act provides.</w:t>
      </w:r>
    </w:p>
    <w:p>
      <w:pPr>
        <w:pStyle w:val="BodyText"/>
        <w:spacing w:line="480" w:lineRule="auto" w:before="240"/>
        <w:ind w:right="807"/>
      </w:pPr>
      <w:r>
        <w:rPr/>
        <w:t>Compensation and rehabilitation for victims of narcotic drugs and psychotropic substances crime under the law in Nigeria and some common law countries provide relief for victims of illicit drug</w:t>
      </w:r>
      <w:r>
        <w:rPr>
          <w:spacing w:val="-1"/>
        </w:rPr>
        <w:t> </w:t>
      </w:r>
      <w:r>
        <w:rPr/>
        <w:t>crimes. The aim of the law in this regard is to restore the victims of crime </w:t>
      </w:r>
      <w:r>
        <w:rPr>
          <w:i/>
        </w:rPr>
        <w:t>ante </w:t>
      </w:r>
      <w:r>
        <w:rPr/>
        <w:t>the crime. Narcotic drugs and psychotropic substances crimes includes crimes that are the result of the offenders drug use such as drug abuse (e.g. smoking Indian hemp, injecting heroin etc) and violent crimes induced by drug abuse (e.g. assault, battery, murder, rape etc). It includes selling fake and expired drugs to innocent un-suspecting people. It also includes crimes that occur prior to or subsequent to</w:t>
      </w:r>
      <w:r>
        <w:rPr>
          <w:spacing w:val="35"/>
        </w:rPr>
        <w:t> </w:t>
      </w:r>
      <w:r>
        <w:rPr/>
        <w:t>the</w:t>
      </w:r>
      <w:r>
        <w:rPr>
          <w:spacing w:val="37"/>
        </w:rPr>
        <w:t> </w:t>
      </w:r>
      <w:r>
        <w:rPr/>
        <w:t>offenders</w:t>
      </w:r>
      <w:r>
        <w:rPr>
          <w:spacing w:val="36"/>
        </w:rPr>
        <w:t> </w:t>
      </w:r>
      <w:r>
        <w:rPr/>
        <w:t>need</w:t>
      </w:r>
      <w:r>
        <w:rPr>
          <w:spacing w:val="38"/>
        </w:rPr>
        <w:t> </w:t>
      </w:r>
      <w:r>
        <w:rPr/>
        <w:t>to</w:t>
      </w:r>
      <w:r>
        <w:rPr>
          <w:spacing w:val="39"/>
        </w:rPr>
        <w:t> </w:t>
      </w:r>
      <w:r>
        <w:rPr/>
        <w:t>support</w:t>
      </w:r>
      <w:r>
        <w:rPr>
          <w:spacing w:val="38"/>
        </w:rPr>
        <w:t> </w:t>
      </w:r>
      <w:r>
        <w:rPr/>
        <w:t>his</w:t>
      </w:r>
      <w:r>
        <w:rPr>
          <w:spacing w:val="38"/>
        </w:rPr>
        <w:t> </w:t>
      </w:r>
      <w:r>
        <w:rPr/>
        <w:t>drug</w:t>
      </w:r>
      <w:r>
        <w:rPr>
          <w:spacing w:val="34"/>
        </w:rPr>
        <w:t> </w:t>
      </w:r>
      <w:r>
        <w:rPr/>
        <w:t>use</w:t>
      </w:r>
      <w:r>
        <w:rPr>
          <w:spacing w:val="39"/>
        </w:rPr>
        <w:t> </w:t>
      </w:r>
      <w:r>
        <w:rPr/>
        <w:t>or</w:t>
      </w:r>
      <w:r>
        <w:rPr>
          <w:spacing w:val="38"/>
        </w:rPr>
        <w:t> </w:t>
      </w:r>
      <w:r>
        <w:rPr/>
        <w:t>addiction</w:t>
      </w:r>
      <w:r>
        <w:rPr>
          <w:spacing w:val="38"/>
        </w:rPr>
        <w:t> </w:t>
      </w:r>
      <w:r>
        <w:rPr/>
        <w:t>such</w:t>
      </w:r>
      <w:r>
        <w:rPr>
          <w:spacing w:val="39"/>
        </w:rPr>
        <w:t> </w:t>
      </w:r>
      <w:r>
        <w:rPr/>
        <w:t>as</w:t>
      </w:r>
      <w:r>
        <w:rPr>
          <w:spacing w:val="38"/>
        </w:rPr>
        <w:t> </w:t>
      </w:r>
      <w:r>
        <w:rPr/>
        <w:t>stealing,</w:t>
      </w:r>
      <w:r>
        <w:rPr>
          <w:spacing w:val="40"/>
        </w:rPr>
        <w:t> </w:t>
      </w:r>
      <w:r>
        <w:rPr>
          <w:spacing w:val="-2"/>
        </w:rPr>
        <w:t>criminal</w:t>
      </w:r>
    </w:p>
    <w:p>
      <w:pPr>
        <w:spacing w:after="0" w:line="480" w:lineRule="auto"/>
        <w:sectPr>
          <w:pgSz w:w="11910" w:h="16840"/>
          <w:pgMar w:header="0" w:footer="1014" w:top="1320" w:bottom="1200" w:left="1680" w:right="600"/>
        </w:sectPr>
      </w:pPr>
    </w:p>
    <w:p>
      <w:pPr>
        <w:pStyle w:val="BodyText"/>
        <w:spacing w:line="480" w:lineRule="auto" w:before="69"/>
        <w:ind w:right="807"/>
      </w:pPr>
      <w:r>
        <w:rPr/>
        <w:t>conversion, obtaining by false pretence etc with a view to sustain the cost of addiction</w:t>
      </w:r>
      <w:r>
        <w:rPr>
          <w:spacing w:val="40"/>
        </w:rPr>
        <w:t> </w:t>
      </w:r>
      <w:r>
        <w:rPr/>
        <w:t>or hard drug use. Crimes that occur as a result of drug trafficking such as extortion, intimidation &amp; obstruction of the use of public places by residents of a neighbourhood</w:t>
      </w:r>
      <w:r>
        <w:rPr>
          <w:spacing w:val="40"/>
        </w:rPr>
        <w:t> </w:t>
      </w:r>
      <w:r>
        <w:rPr/>
        <w:t>or people in the society at large where drug trafficking takes place. The victims of narcotic drugs and psychotropic substances crimes are usually drug users. This includes hard drug users who are regarded as offenders for drug abuse and also as victims of</w:t>
      </w:r>
      <w:r>
        <w:rPr>
          <w:spacing w:val="40"/>
        </w:rPr>
        <w:t> </w:t>
      </w:r>
      <w:r>
        <w:rPr/>
        <w:t>drug abuse because of the risk of addiction to their health. It will include users of inappropriate, fake and expired drugs because they are unaware of the harmful effect of the drug they take which damages their health and thus making them victims of drug</w:t>
      </w:r>
      <w:r>
        <w:rPr>
          <w:spacing w:val="40"/>
        </w:rPr>
        <w:t> </w:t>
      </w:r>
      <w:r>
        <w:rPr>
          <w:spacing w:val="-4"/>
        </w:rPr>
        <w:t>use.</w:t>
      </w:r>
    </w:p>
    <w:p>
      <w:pPr>
        <w:pStyle w:val="BodyText"/>
        <w:spacing w:line="480" w:lineRule="auto" w:before="242"/>
        <w:ind w:right="811"/>
      </w:pPr>
      <w:r>
        <w:rPr/>
        <w:t>Innocent third parties such as individuals who suffer as a result of the violent crime or crimes</w:t>
      </w:r>
      <w:r>
        <w:rPr>
          <w:spacing w:val="-2"/>
        </w:rPr>
        <w:t> </w:t>
      </w:r>
      <w:r>
        <w:rPr/>
        <w:t>against</w:t>
      </w:r>
      <w:r>
        <w:rPr>
          <w:spacing w:val="-2"/>
        </w:rPr>
        <w:t> </w:t>
      </w:r>
      <w:r>
        <w:rPr/>
        <w:t>his</w:t>
      </w:r>
      <w:r>
        <w:rPr>
          <w:spacing w:val="-2"/>
        </w:rPr>
        <w:t> </w:t>
      </w:r>
      <w:r>
        <w:rPr/>
        <w:t>property,</w:t>
      </w:r>
      <w:r>
        <w:rPr>
          <w:spacing w:val="-2"/>
        </w:rPr>
        <w:t> </w:t>
      </w:r>
      <w:r>
        <w:rPr/>
        <w:t>like</w:t>
      </w:r>
      <w:r>
        <w:rPr>
          <w:spacing w:val="-1"/>
        </w:rPr>
        <w:t> </w:t>
      </w:r>
      <w:r>
        <w:rPr/>
        <w:t>robbery</w:t>
      </w:r>
      <w:r>
        <w:rPr>
          <w:spacing w:val="-5"/>
        </w:rPr>
        <w:t> </w:t>
      </w:r>
      <w:r>
        <w:rPr/>
        <w:t>by</w:t>
      </w:r>
      <w:r>
        <w:rPr>
          <w:spacing w:val="-7"/>
        </w:rPr>
        <w:t> </w:t>
      </w:r>
      <w:r>
        <w:rPr/>
        <w:t>an</w:t>
      </w:r>
      <w:r>
        <w:rPr>
          <w:spacing w:val="-2"/>
        </w:rPr>
        <w:t> </w:t>
      </w:r>
      <w:r>
        <w:rPr/>
        <w:t>offender</w:t>
      </w:r>
      <w:r>
        <w:rPr>
          <w:spacing w:val="-1"/>
        </w:rPr>
        <w:t> </w:t>
      </w:r>
      <w:r>
        <w:rPr/>
        <w:t>either</w:t>
      </w:r>
      <w:r>
        <w:rPr>
          <w:spacing w:val="-1"/>
        </w:rPr>
        <w:t> </w:t>
      </w:r>
      <w:r>
        <w:rPr/>
        <w:t>acting</w:t>
      </w:r>
      <w:r>
        <w:rPr>
          <w:spacing w:val="-5"/>
        </w:rPr>
        <w:t> </w:t>
      </w:r>
      <w:r>
        <w:rPr/>
        <w:t>under</w:t>
      </w:r>
      <w:r>
        <w:rPr>
          <w:spacing w:val="-1"/>
        </w:rPr>
        <w:t> </w:t>
      </w:r>
      <w:r>
        <w:rPr/>
        <w:t>the</w:t>
      </w:r>
      <w:r>
        <w:rPr>
          <w:spacing w:val="-2"/>
        </w:rPr>
        <w:t> </w:t>
      </w:r>
      <w:r>
        <w:rPr/>
        <w:t>influence of hard drugs or steals property including money just to support his illicit drug habit or </w:t>
      </w:r>
      <w:r>
        <w:rPr>
          <w:spacing w:val="-2"/>
        </w:rPr>
        <w:t>addiction.</w:t>
      </w:r>
    </w:p>
    <w:p>
      <w:pPr>
        <w:pStyle w:val="BodyText"/>
        <w:spacing w:line="480" w:lineRule="auto" w:before="240"/>
        <w:ind w:right="809"/>
      </w:pPr>
      <w:r>
        <w:rPr/>
        <w:t>The</w:t>
      </w:r>
      <w:r>
        <w:rPr>
          <w:spacing w:val="-4"/>
        </w:rPr>
        <w:t> </w:t>
      </w:r>
      <w:r>
        <w:rPr/>
        <w:t>society</w:t>
      </w:r>
      <w:r>
        <w:rPr>
          <w:spacing w:val="-5"/>
        </w:rPr>
        <w:t> </w:t>
      </w:r>
      <w:r>
        <w:rPr/>
        <w:t>at</w:t>
      </w:r>
      <w:r>
        <w:rPr>
          <w:spacing w:val="-2"/>
        </w:rPr>
        <w:t> </w:t>
      </w:r>
      <w:r>
        <w:rPr/>
        <w:t>large,</w:t>
      </w:r>
      <w:r>
        <w:rPr>
          <w:spacing w:val="-2"/>
        </w:rPr>
        <w:t> </w:t>
      </w:r>
      <w:r>
        <w:rPr/>
        <w:t>particularly</w:t>
      </w:r>
      <w:r>
        <w:rPr>
          <w:spacing w:val="-7"/>
        </w:rPr>
        <w:t> </w:t>
      </w:r>
      <w:r>
        <w:rPr/>
        <w:t>people</w:t>
      </w:r>
      <w:r>
        <w:rPr>
          <w:spacing w:val="-3"/>
        </w:rPr>
        <w:t> </w:t>
      </w:r>
      <w:r>
        <w:rPr/>
        <w:t>living</w:t>
      </w:r>
      <w:r>
        <w:rPr>
          <w:spacing w:val="-4"/>
        </w:rPr>
        <w:t> </w:t>
      </w:r>
      <w:r>
        <w:rPr/>
        <w:t>in neighbourhoods</w:t>
      </w:r>
      <w:r>
        <w:rPr>
          <w:spacing w:val="-2"/>
        </w:rPr>
        <w:t> </w:t>
      </w:r>
      <w:r>
        <w:rPr/>
        <w:t>where</w:t>
      </w:r>
      <w:r>
        <w:rPr>
          <w:spacing w:val="-4"/>
        </w:rPr>
        <w:t> </w:t>
      </w:r>
      <w:r>
        <w:rPr/>
        <w:t>drug</w:t>
      </w:r>
      <w:r>
        <w:rPr>
          <w:spacing w:val="-5"/>
        </w:rPr>
        <w:t> </w:t>
      </w:r>
      <w:r>
        <w:rPr/>
        <w:t>trafficking takes place. Residents of such neighbourhoods are forced to cope with living</w:t>
      </w:r>
      <w:r>
        <w:rPr>
          <w:spacing w:val="-1"/>
        </w:rPr>
        <w:t> </w:t>
      </w:r>
      <w:r>
        <w:rPr/>
        <w:t>in fear and apprehension of some harm to their person or property. Some are intimidated by drug traffickers while other's fall victim of extortion or are prevented from use of public places like roads where drug peddlers sell their drugs mostly at night so that people are forced to turn back on their way otherwise they get assaulted.</w:t>
      </w:r>
    </w:p>
    <w:p>
      <w:pPr>
        <w:pStyle w:val="BodyText"/>
        <w:spacing w:line="480" w:lineRule="auto" w:before="241"/>
        <w:ind w:right="809"/>
      </w:pPr>
      <w:r>
        <w:rPr/>
        <w:t>The law in Nigeria awards compensation remedy and rehabilitation for victims of crime in three major circumstances. Firstly, Compensation is awarded either by the Agency under the National Drug Law Enforcement Agency Act, or by the Courts when delivering</w:t>
      </w:r>
      <w:r>
        <w:rPr>
          <w:spacing w:val="43"/>
        </w:rPr>
        <w:t> </w:t>
      </w:r>
      <w:r>
        <w:rPr/>
        <w:t>it's</w:t>
      </w:r>
      <w:r>
        <w:rPr>
          <w:spacing w:val="47"/>
        </w:rPr>
        <w:t> </w:t>
      </w:r>
      <w:r>
        <w:rPr/>
        <w:t>judgment.</w:t>
      </w:r>
      <w:r>
        <w:rPr>
          <w:spacing w:val="47"/>
        </w:rPr>
        <w:t> </w:t>
      </w:r>
      <w:r>
        <w:rPr/>
        <w:t>Going</w:t>
      </w:r>
      <w:r>
        <w:rPr>
          <w:spacing w:val="45"/>
        </w:rPr>
        <w:t> </w:t>
      </w:r>
      <w:r>
        <w:rPr/>
        <w:t>by</w:t>
      </w:r>
      <w:r>
        <w:rPr>
          <w:spacing w:val="40"/>
        </w:rPr>
        <w:t> </w:t>
      </w:r>
      <w:r>
        <w:rPr/>
        <w:t>the</w:t>
      </w:r>
      <w:r>
        <w:rPr>
          <w:spacing w:val="44"/>
        </w:rPr>
        <w:t> </w:t>
      </w:r>
      <w:r>
        <w:rPr/>
        <w:t>provisions</w:t>
      </w:r>
      <w:r>
        <w:rPr>
          <w:spacing w:val="45"/>
        </w:rPr>
        <w:t> </w:t>
      </w:r>
      <w:r>
        <w:rPr/>
        <w:t>of</w:t>
      </w:r>
      <w:r>
        <w:rPr>
          <w:spacing w:val="44"/>
        </w:rPr>
        <w:t> </w:t>
      </w:r>
      <w:r>
        <w:rPr/>
        <w:t>the</w:t>
      </w:r>
      <w:r>
        <w:rPr>
          <w:spacing w:val="44"/>
        </w:rPr>
        <w:t> </w:t>
      </w:r>
      <w:r>
        <w:rPr/>
        <w:t>Administration</w:t>
      </w:r>
      <w:r>
        <w:rPr>
          <w:spacing w:val="45"/>
        </w:rPr>
        <w:t> </w:t>
      </w:r>
      <w:r>
        <w:rPr/>
        <w:t>of</w:t>
      </w:r>
      <w:r>
        <w:rPr>
          <w:spacing w:val="44"/>
        </w:rPr>
        <w:t> </w:t>
      </w:r>
      <w:r>
        <w:rPr>
          <w:spacing w:val="-2"/>
        </w:rPr>
        <w:t>Criminal</w:t>
      </w:r>
    </w:p>
    <w:p>
      <w:pPr>
        <w:spacing w:after="0" w:line="480" w:lineRule="auto"/>
        <w:sectPr>
          <w:pgSz w:w="11910" w:h="16840"/>
          <w:pgMar w:header="0" w:footer="1014" w:top="1320" w:bottom="1200" w:left="1680" w:right="600"/>
        </w:sectPr>
      </w:pPr>
    </w:p>
    <w:p>
      <w:pPr>
        <w:pStyle w:val="BodyText"/>
        <w:spacing w:line="480" w:lineRule="auto" w:before="69"/>
        <w:ind w:right="805"/>
      </w:pPr>
      <w:r>
        <w:rPr/>
        <w:t>Justice Act, a court in Nigeria may award compensation to a victim of crime at the instance of the defendant or any other person or the state. Secondly, Rehabilitation of a victim of crime is mainly awarded to the hard drug user or drug addict as provided</w:t>
      </w:r>
      <w:r>
        <w:rPr>
          <w:spacing w:val="40"/>
        </w:rPr>
        <w:t> </w:t>
      </w:r>
      <w:r>
        <w:rPr/>
        <w:t>under the National Drug Law Enforcement Agency Act. It is an order made either as alternative to conviction, or punishment, where the drug user/offender is minor. But where the drug user is an adult, then rehabilitation is ordered by the Court as part of the offender's punishment. The purpose of rehabilitation is to remove the hard drug user from a habit of dependence on illicit drug and return him as a healthy and productive member of the society. The majority of treatment and rehabilitation of drug users and addicts are carried out in public hospitals at the outpatient wards. This practice records little success as addicts treated in such facilities tend to return to drug addiction after living the hospital. Thirdly, Remedy is available to the society through the courts order prohibiting any group of people from further obstructing any public place usually through an order of prohibition. Where the Court is able to recover money or property</w:t>
      </w:r>
      <w:r>
        <w:rPr>
          <w:spacing w:val="80"/>
        </w:rPr>
        <w:t> </w:t>
      </w:r>
      <w:r>
        <w:rPr/>
        <w:t>as proceeds from drug trafficking, people that have suffered extortion, intimidation etc may</w:t>
      </w:r>
      <w:r>
        <w:rPr>
          <w:spacing w:val="-3"/>
        </w:rPr>
        <w:t> </w:t>
      </w:r>
      <w:r>
        <w:rPr/>
        <w:t>receive some money</w:t>
      </w:r>
      <w:r>
        <w:rPr>
          <w:spacing w:val="-1"/>
        </w:rPr>
        <w:t> </w:t>
      </w:r>
      <w:r>
        <w:rPr/>
        <w:t>as restitution from the illicit proceeds or profits. However, the people who can receive compensation in this situation seldom do because they are not informed of prosecution of drug traffickers who have caused them injury. They remain unaware of the courts proceedings that would have provided them with an avenue to press the court for compensation.</w:t>
      </w:r>
    </w:p>
    <w:p>
      <w:pPr>
        <w:pStyle w:val="BodyText"/>
        <w:ind w:left="0"/>
        <w:jc w:val="left"/>
      </w:pPr>
    </w:p>
    <w:p>
      <w:pPr>
        <w:pStyle w:val="BodyText"/>
        <w:spacing w:before="250"/>
        <w:ind w:left="0"/>
        <w:jc w:val="left"/>
      </w:pPr>
    </w:p>
    <w:p>
      <w:pPr>
        <w:pStyle w:val="Heading2"/>
        <w:numPr>
          <w:ilvl w:val="1"/>
          <w:numId w:val="43"/>
        </w:numPr>
        <w:tabs>
          <w:tab w:pos="1027" w:val="left" w:leader="none"/>
        </w:tabs>
        <w:spacing w:line="237" w:lineRule="auto" w:before="0" w:after="0"/>
        <w:ind w:left="1027" w:right="1024" w:hanging="720"/>
        <w:jc w:val="left"/>
      </w:pPr>
      <w:bookmarkStart w:name="_bookmark96" w:id="97"/>
      <w:bookmarkEnd w:id="97"/>
      <w:r>
        <w:rPr>
          <w:b w:val="0"/>
        </w:rPr>
      </w:r>
      <w:r>
        <w:rPr/>
        <w:t>Why</w:t>
      </w:r>
      <w:r>
        <w:rPr>
          <w:spacing w:val="-5"/>
        </w:rPr>
        <w:t> </w:t>
      </w:r>
      <w:r>
        <w:rPr/>
        <w:t>Nigeria</w:t>
      </w:r>
      <w:r>
        <w:rPr>
          <w:spacing w:val="-5"/>
        </w:rPr>
        <w:t> </w:t>
      </w:r>
      <w:r>
        <w:rPr/>
        <w:t>Needs</w:t>
      </w:r>
      <w:r>
        <w:rPr>
          <w:spacing w:val="-5"/>
        </w:rPr>
        <w:t> </w:t>
      </w:r>
      <w:r>
        <w:rPr/>
        <w:t>a</w:t>
      </w:r>
      <w:r>
        <w:rPr>
          <w:spacing w:val="-5"/>
        </w:rPr>
        <w:t> </w:t>
      </w:r>
      <w:r>
        <w:rPr/>
        <w:t>Comprehensive</w:t>
      </w:r>
      <w:r>
        <w:rPr>
          <w:spacing w:val="-5"/>
        </w:rPr>
        <w:t> </w:t>
      </w:r>
      <w:r>
        <w:rPr/>
        <w:t>Legal</w:t>
      </w:r>
      <w:r>
        <w:rPr>
          <w:spacing w:val="-5"/>
        </w:rPr>
        <w:t> </w:t>
      </w:r>
      <w:r>
        <w:rPr/>
        <w:t>Regime</w:t>
      </w:r>
      <w:r>
        <w:rPr>
          <w:spacing w:val="-6"/>
        </w:rPr>
        <w:t> </w:t>
      </w:r>
      <w:r>
        <w:rPr/>
        <w:t>on</w:t>
      </w:r>
      <w:r>
        <w:rPr>
          <w:spacing w:val="-5"/>
        </w:rPr>
        <w:t> </w:t>
      </w:r>
      <w:r>
        <w:rPr/>
        <w:t>Compensation</w:t>
      </w:r>
      <w:r>
        <w:rPr>
          <w:spacing w:val="-5"/>
        </w:rPr>
        <w:t> </w:t>
      </w:r>
      <w:r>
        <w:rPr/>
        <w:t>For Victims of Drug Crimes</w:t>
      </w:r>
    </w:p>
    <w:p>
      <w:pPr>
        <w:pStyle w:val="BodyText"/>
        <w:spacing w:before="198"/>
        <w:ind w:left="0"/>
        <w:jc w:val="left"/>
        <w:rPr>
          <w:b/>
        </w:rPr>
      </w:pPr>
    </w:p>
    <w:p>
      <w:pPr>
        <w:pStyle w:val="BodyText"/>
        <w:spacing w:line="480" w:lineRule="auto"/>
        <w:ind w:right="804"/>
      </w:pPr>
      <w:r>
        <w:rPr/>
        <w:t>It would be established by now that Nigeria’s Criminal Justice System offers some compensation</w:t>
      </w:r>
      <w:r>
        <w:rPr>
          <w:spacing w:val="63"/>
        </w:rPr>
        <w:t> </w:t>
      </w:r>
      <w:r>
        <w:rPr/>
        <w:t>to</w:t>
      </w:r>
      <w:r>
        <w:rPr>
          <w:spacing w:val="67"/>
        </w:rPr>
        <w:t> </w:t>
      </w:r>
      <w:r>
        <w:rPr/>
        <w:t>victims</w:t>
      </w:r>
      <w:r>
        <w:rPr>
          <w:spacing w:val="67"/>
        </w:rPr>
        <w:t> </w:t>
      </w:r>
      <w:r>
        <w:rPr/>
        <w:t>of</w:t>
      </w:r>
      <w:r>
        <w:rPr>
          <w:spacing w:val="66"/>
        </w:rPr>
        <w:t> </w:t>
      </w:r>
      <w:r>
        <w:rPr/>
        <w:t>crimes</w:t>
      </w:r>
      <w:r>
        <w:rPr>
          <w:spacing w:val="68"/>
        </w:rPr>
        <w:t> </w:t>
      </w:r>
      <w:r>
        <w:rPr/>
        <w:t>generally</w:t>
      </w:r>
      <w:r>
        <w:rPr>
          <w:spacing w:val="62"/>
        </w:rPr>
        <w:t> </w:t>
      </w:r>
      <w:r>
        <w:rPr/>
        <w:t>and</w:t>
      </w:r>
      <w:r>
        <w:rPr>
          <w:spacing w:val="66"/>
        </w:rPr>
        <w:t> </w:t>
      </w:r>
      <w:r>
        <w:rPr/>
        <w:t>victims</w:t>
      </w:r>
      <w:r>
        <w:rPr>
          <w:spacing w:val="67"/>
        </w:rPr>
        <w:t> </w:t>
      </w:r>
      <w:r>
        <w:rPr/>
        <w:t>of</w:t>
      </w:r>
      <w:r>
        <w:rPr>
          <w:spacing w:val="65"/>
        </w:rPr>
        <w:t> </w:t>
      </w:r>
      <w:r>
        <w:rPr/>
        <w:t>illicit</w:t>
      </w:r>
      <w:r>
        <w:rPr>
          <w:spacing w:val="67"/>
        </w:rPr>
        <w:t> </w:t>
      </w:r>
      <w:r>
        <w:rPr/>
        <w:t>drug</w:t>
      </w:r>
      <w:r>
        <w:rPr>
          <w:spacing w:val="64"/>
        </w:rPr>
        <w:t> </w:t>
      </w:r>
      <w:r>
        <w:rPr/>
        <w:t>crimes</w:t>
      </w:r>
      <w:r>
        <w:rPr>
          <w:spacing w:val="67"/>
        </w:rPr>
        <w:t> </w:t>
      </w:r>
      <w:r>
        <w:rPr>
          <w:spacing w:val="-5"/>
        </w:rPr>
        <w:t>in</w:t>
      </w:r>
    </w:p>
    <w:p>
      <w:pPr>
        <w:spacing w:after="0" w:line="480" w:lineRule="auto"/>
        <w:sectPr>
          <w:pgSz w:w="11910" w:h="16840"/>
          <w:pgMar w:header="0" w:footer="1014" w:top="1320" w:bottom="1200" w:left="1680" w:right="600"/>
        </w:sectPr>
      </w:pPr>
    </w:p>
    <w:p>
      <w:pPr>
        <w:pStyle w:val="BodyText"/>
        <w:spacing w:line="480" w:lineRule="auto" w:before="89"/>
        <w:ind w:right="808"/>
      </w:pPr>
      <w:r>
        <w:rPr/>
        <w:t>particular. It was</w:t>
      </w:r>
      <w:r>
        <w:rPr>
          <w:vertAlign w:val="superscript"/>
        </w:rPr>
        <w:t>446</w:t>
      </w:r>
      <w:r>
        <w:rPr>
          <w:vertAlign w:val="baseline"/>
        </w:rPr>
        <w:t> stated that whatever may be its historical origins; Nigerian criminal law is the product of statutes.</w:t>
      </w:r>
      <w:r>
        <w:rPr>
          <w:spacing w:val="40"/>
          <w:vertAlign w:val="baseline"/>
        </w:rPr>
        <w:t> </w:t>
      </w:r>
      <w:r>
        <w:rPr>
          <w:vertAlign w:val="baseline"/>
        </w:rPr>
        <w:t>Statutes that may be described loosely as forming the corpus of Nigerian criminal law define crimes as reprehensible and deserving penal sanctions.</w:t>
      </w:r>
      <w:r>
        <w:rPr>
          <w:spacing w:val="40"/>
          <w:vertAlign w:val="baseline"/>
        </w:rPr>
        <w:t> </w:t>
      </w:r>
      <w:r>
        <w:rPr>
          <w:vertAlign w:val="baseline"/>
        </w:rPr>
        <w:t>The criminal law provide for the apprehension of offenders since crimes are those wrongs which the state chooses to prohibit on the penalty of sanctions, the</w:t>
      </w:r>
      <w:r>
        <w:rPr>
          <w:spacing w:val="40"/>
          <w:vertAlign w:val="baseline"/>
        </w:rPr>
        <w:t> </w:t>
      </w:r>
      <w:r>
        <w:rPr>
          <w:vertAlign w:val="baseline"/>
        </w:rPr>
        <w:t>primary preoccupation of the criminal law should not be limited to the ascertainment of guilt and the imposition of punishment. The state must allow and empower the courts to award compensation to victims of crime during criminal proceedings so as to remove</w:t>
      </w:r>
      <w:r>
        <w:rPr>
          <w:spacing w:val="40"/>
          <w:vertAlign w:val="baseline"/>
        </w:rPr>
        <w:t> </w:t>
      </w:r>
      <w:r>
        <w:rPr>
          <w:vertAlign w:val="baseline"/>
        </w:rPr>
        <w:t>the victim from any hardship brought about as a result of a crime committed by an offender, as restore the victim to the status quo </w:t>
      </w:r>
      <w:r>
        <w:rPr>
          <w:i/>
          <w:vertAlign w:val="baseline"/>
        </w:rPr>
        <w:t>ante </w:t>
      </w:r>
      <w:r>
        <w:rPr>
          <w:vertAlign w:val="baseline"/>
        </w:rPr>
        <w:t>the crime.</w:t>
      </w:r>
    </w:p>
    <w:p>
      <w:pPr>
        <w:pStyle w:val="BodyText"/>
        <w:spacing w:line="480" w:lineRule="auto" w:before="201"/>
        <w:ind w:right="806"/>
      </w:pPr>
      <w:r>
        <w:rPr/>
        <w:t>The question of what provision the law has for victims of crimes is best expressed in</w:t>
      </w:r>
      <w:r>
        <w:rPr>
          <w:spacing w:val="40"/>
        </w:rPr>
        <w:t> </w:t>
      </w:r>
      <w:r>
        <w:rPr/>
        <w:t>this</w:t>
      </w:r>
      <w:r>
        <w:rPr>
          <w:spacing w:val="-2"/>
        </w:rPr>
        <w:t> </w:t>
      </w:r>
      <w:r>
        <w:rPr/>
        <w:t>observation</w:t>
      </w:r>
      <w:r>
        <w:rPr>
          <w:spacing w:val="-2"/>
        </w:rPr>
        <w:t> </w:t>
      </w:r>
      <w:r>
        <w:rPr/>
        <w:t>that, although</w:t>
      </w:r>
      <w:r>
        <w:rPr>
          <w:spacing w:val="-2"/>
        </w:rPr>
        <w:t> </w:t>
      </w:r>
      <w:r>
        <w:rPr/>
        <w:t>the</w:t>
      </w:r>
      <w:r>
        <w:rPr>
          <w:spacing w:val="-3"/>
        </w:rPr>
        <w:t> </w:t>
      </w:r>
      <w:r>
        <w:rPr/>
        <w:t>criminal</w:t>
      </w:r>
      <w:r>
        <w:rPr>
          <w:spacing w:val="-2"/>
        </w:rPr>
        <w:t> </w:t>
      </w:r>
      <w:r>
        <w:rPr/>
        <w:t>law</w:t>
      </w:r>
      <w:r>
        <w:rPr>
          <w:spacing w:val="-2"/>
        </w:rPr>
        <w:t> </w:t>
      </w:r>
      <w:r>
        <w:rPr/>
        <w:t>in Nigeria</w:t>
      </w:r>
      <w:r>
        <w:rPr>
          <w:spacing w:val="-4"/>
        </w:rPr>
        <w:t> </w:t>
      </w:r>
      <w:r>
        <w:rPr/>
        <w:t>is</w:t>
      </w:r>
      <w:r>
        <w:rPr>
          <w:spacing w:val="-2"/>
        </w:rPr>
        <w:t> </w:t>
      </w:r>
      <w:r>
        <w:rPr/>
        <w:t>not entirely</w:t>
      </w:r>
      <w:r>
        <w:rPr>
          <w:spacing w:val="-7"/>
        </w:rPr>
        <w:t> </w:t>
      </w:r>
      <w:r>
        <w:rPr/>
        <w:t>oblivious</w:t>
      </w:r>
      <w:r>
        <w:rPr>
          <w:spacing w:val="-2"/>
        </w:rPr>
        <w:t> </w:t>
      </w:r>
      <w:r>
        <w:rPr/>
        <w:t>of</w:t>
      </w:r>
      <w:r>
        <w:rPr>
          <w:spacing w:val="-2"/>
        </w:rPr>
        <w:t> </w:t>
      </w:r>
      <w:r>
        <w:rPr/>
        <w:t>the plight of victims of crimes but rather, and even more surprising, is the fact that the state sees itself as the victim of crime since the ultimate result of unpunished crime is the break-down of law and order and a return to the law of the jungle or anarchy.</w:t>
      </w:r>
      <w:r>
        <w:rPr>
          <w:spacing w:val="40"/>
        </w:rPr>
        <w:t> </w:t>
      </w:r>
      <w:r>
        <w:rPr/>
        <w:t>The logic behind this position is that crimes are violation of state laws and as such to violate the law against crimes is to violate the state.</w:t>
      </w:r>
      <w:r>
        <w:rPr>
          <w:spacing w:val="40"/>
        </w:rPr>
        <w:t> </w:t>
      </w:r>
      <w:r>
        <w:rPr/>
        <w:t>This logic is a true one but an awkward one since the state is an abstract thing and at best, an artificial person. Therefore, the focus</w:t>
      </w:r>
      <w:r>
        <w:rPr>
          <w:spacing w:val="40"/>
        </w:rPr>
        <w:t> </w:t>
      </w:r>
      <w:r>
        <w:rPr/>
        <w:t>of who a victim of crime is should remain within the limit of the real person and those individuals who suffer harm, loss or infringement of their rights, since they are the ones most in need of assistance, compensation, restitution and even compassion.</w:t>
      </w:r>
    </w:p>
    <w:p>
      <w:pPr>
        <w:pStyle w:val="BodyText"/>
        <w:spacing w:line="480" w:lineRule="auto" w:before="201"/>
        <w:ind w:right="812"/>
      </w:pPr>
      <w:r>
        <w:rPr/>
        <w:t>The analysis of the scope and nature of compensation available for victims of crime in Nigeria</w:t>
      </w:r>
      <w:r>
        <w:rPr>
          <w:spacing w:val="38"/>
        </w:rPr>
        <w:t> </w:t>
      </w:r>
      <w:r>
        <w:rPr/>
        <w:t>had</w:t>
      </w:r>
      <w:r>
        <w:rPr>
          <w:spacing w:val="44"/>
        </w:rPr>
        <w:t> </w:t>
      </w:r>
      <w:r>
        <w:rPr/>
        <w:t>been</w:t>
      </w:r>
      <w:r>
        <w:rPr>
          <w:spacing w:val="44"/>
        </w:rPr>
        <w:t> </w:t>
      </w:r>
      <w:r>
        <w:rPr/>
        <w:t>done</w:t>
      </w:r>
      <w:r>
        <w:rPr>
          <w:spacing w:val="45"/>
        </w:rPr>
        <w:t> </w:t>
      </w:r>
      <w:r>
        <w:rPr/>
        <w:t>in</w:t>
      </w:r>
      <w:r>
        <w:rPr>
          <w:spacing w:val="41"/>
        </w:rPr>
        <w:t> </w:t>
      </w:r>
      <w:r>
        <w:rPr/>
        <w:t>the</w:t>
      </w:r>
      <w:r>
        <w:rPr>
          <w:spacing w:val="41"/>
        </w:rPr>
        <w:t> </w:t>
      </w:r>
      <w:r>
        <w:rPr/>
        <w:t>previous</w:t>
      </w:r>
      <w:r>
        <w:rPr>
          <w:spacing w:val="43"/>
        </w:rPr>
        <w:t> </w:t>
      </w:r>
      <w:r>
        <w:rPr/>
        <w:t>chapters</w:t>
      </w:r>
      <w:r>
        <w:rPr>
          <w:spacing w:val="44"/>
        </w:rPr>
        <w:t> </w:t>
      </w:r>
      <w:r>
        <w:rPr/>
        <w:t>and</w:t>
      </w:r>
      <w:r>
        <w:rPr>
          <w:spacing w:val="41"/>
        </w:rPr>
        <w:t> </w:t>
      </w:r>
      <w:r>
        <w:rPr/>
        <w:t>pages</w:t>
      </w:r>
      <w:r>
        <w:rPr>
          <w:spacing w:val="42"/>
        </w:rPr>
        <w:t> </w:t>
      </w:r>
      <w:r>
        <w:rPr/>
        <w:t>of</w:t>
      </w:r>
      <w:r>
        <w:rPr>
          <w:spacing w:val="41"/>
        </w:rPr>
        <w:t> </w:t>
      </w:r>
      <w:r>
        <w:rPr/>
        <w:t>this</w:t>
      </w:r>
      <w:r>
        <w:rPr>
          <w:spacing w:val="42"/>
        </w:rPr>
        <w:t> </w:t>
      </w:r>
      <w:r>
        <w:rPr/>
        <w:t>dissertation,</w:t>
      </w:r>
      <w:r>
        <w:rPr>
          <w:spacing w:val="42"/>
        </w:rPr>
        <w:t> </w:t>
      </w:r>
      <w:r>
        <w:rPr>
          <w:spacing w:val="-4"/>
        </w:rPr>
        <w:t>what</w:t>
      </w:r>
    </w:p>
    <w:p>
      <w:pPr>
        <w:pStyle w:val="BodyText"/>
        <w:spacing w:before="66"/>
        <w:ind w:left="0"/>
        <w:jc w:val="left"/>
        <w:rPr>
          <w:sz w:val="20"/>
        </w:rPr>
      </w:pPr>
      <w:r>
        <w:rPr/>
        <mc:AlternateContent>
          <mc:Choice Requires="wps">
            <w:drawing>
              <wp:anchor distT="0" distB="0" distL="0" distR="0" allowOverlap="1" layoutInCell="1" locked="0" behindDoc="1" simplePos="0" relativeHeight="487680512">
                <wp:simplePos x="0" y="0"/>
                <wp:positionH relativeFrom="page">
                  <wp:posOffset>1262176</wp:posOffset>
                </wp:positionH>
                <wp:positionV relativeFrom="paragraph">
                  <wp:posOffset>203198</wp:posOffset>
                </wp:positionV>
                <wp:extent cx="1829435" cy="9525"/>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999887pt;width:144.020pt;height:.74402pt;mso-position-horizontal-relative:page;mso-position-vertical-relative:paragraph;z-index:-15635968;mso-wrap-distance-left:0;mso-wrap-distance-right:0" id="docshape205" filled="true" fillcolor="#000000" stroked="false">
                <v:fill type="solid"/>
                <w10:wrap type="topAndBottom"/>
              </v:rect>
            </w:pict>
          </mc:Fallback>
        </mc:AlternateContent>
      </w:r>
    </w:p>
    <w:p>
      <w:pPr>
        <w:spacing w:before="102"/>
        <w:ind w:left="307" w:right="822" w:firstLine="0"/>
        <w:jc w:val="left"/>
        <w:rPr>
          <w:rFonts w:ascii="Calibri"/>
          <w:sz w:val="20"/>
        </w:rPr>
      </w:pPr>
      <w:r>
        <w:rPr>
          <w:rFonts w:ascii="Calibri"/>
          <w:sz w:val="20"/>
          <w:vertAlign w:val="superscript"/>
        </w:rPr>
        <w:t>446</w:t>
      </w:r>
      <w:r>
        <w:rPr>
          <w:rFonts w:ascii="Calibri"/>
          <w:sz w:val="20"/>
          <w:vertAlign w:val="baseline"/>
        </w:rPr>
        <w:t> Soetan, O. S.(1990) Problems of Victims in the Administration of Justice: The Legal View Point</w:t>
      </w:r>
      <w:r>
        <w:rPr>
          <w:rFonts w:ascii="Calibri"/>
          <w:i/>
          <w:sz w:val="20"/>
          <w:vertAlign w:val="baseline"/>
        </w:rPr>
        <w:t>, Compensation</w:t>
      </w:r>
      <w:r>
        <w:rPr>
          <w:rFonts w:ascii="Calibri"/>
          <w:i/>
          <w:spacing w:val="-3"/>
          <w:sz w:val="20"/>
          <w:vertAlign w:val="baseline"/>
        </w:rPr>
        <w:t> </w:t>
      </w:r>
      <w:r>
        <w:rPr>
          <w:rFonts w:ascii="Calibri"/>
          <w:i/>
          <w:sz w:val="20"/>
          <w:vertAlign w:val="baseline"/>
        </w:rPr>
        <w:t>and</w:t>
      </w:r>
      <w:r>
        <w:rPr>
          <w:rFonts w:ascii="Calibri"/>
          <w:i/>
          <w:spacing w:val="-3"/>
          <w:sz w:val="20"/>
          <w:vertAlign w:val="baseline"/>
        </w:rPr>
        <w:t> </w:t>
      </w:r>
      <w:r>
        <w:rPr>
          <w:rFonts w:ascii="Calibri"/>
          <w:i/>
          <w:sz w:val="20"/>
          <w:vertAlign w:val="baseline"/>
        </w:rPr>
        <w:t>Remedies</w:t>
      </w:r>
      <w:r>
        <w:rPr>
          <w:rFonts w:ascii="Calibri"/>
          <w:i/>
          <w:spacing w:val="-4"/>
          <w:sz w:val="20"/>
          <w:vertAlign w:val="baseline"/>
        </w:rPr>
        <w:t> </w:t>
      </w:r>
      <w:r>
        <w:rPr>
          <w:rFonts w:ascii="Calibri"/>
          <w:i/>
          <w:sz w:val="20"/>
          <w:vertAlign w:val="baseline"/>
        </w:rPr>
        <w:t>for</w:t>
      </w:r>
      <w:r>
        <w:rPr>
          <w:rFonts w:ascii="Calibri"/>
          <w:i/>
          <w:spacing w:val="-5"/>
          <w:sz w:val="20"/>
          <w:vertAlign w:val="baseline"/>
        </w:rPr>
        <w:t> </w:t>
      </w:r>
      <w:r>
        <w:rPr>
          <w:rFonts w:ascii="Calibri"/>
          <w:i/>
          <w:sz w:val="20"/>
          <w:vertAlign w:val="baseline"/>
        </w:rPr>
        <w:t>Victims</w:t>
      </w:r>
      <w:r>
        <w:rPr>
          <w:rFonts w:ascii="Calibri"/>
          <w:i/>
          <w:spacing w:val="-4"/>
          <w:sz w:val="20"/>
          <w:vertAlign w:val="baseline"/>
        </w:rPr>
        <w:t> </w:t>
      </w:r>
      <w:r>
        <w:rPr>
          <w:rFonts w:ascii="Calibri"/>
          <w:i/>
          <w:sz w:val="20"/>
          <w:vertAlign w:val="baseline"/>
        </w:rPr>
        <w:t>of</w:t>
      </w:r>
      <w:r>
        <w:rPr>
          <w:rFonts w:ascii="Calibri"/>
          <w:i/>
          <w:spacing w:val="-5"/>
          <w:sz w:val="20"/>
          <w:vertAlign w:val="baseline"/>
        </w:rPr>
        <w:t> </w:t>
      </w:r>
      <w:r>
        <w:rPr>
          <w:rFonts w:ascii="Calibri"/>
          <w:i/>
          <w:sz w:val="20"/>
          <w:vertAlign w:val="baseline"/>
        </w:rPr>
        <w:t>Crime</w:t>
      </w:r>
      <w:r>
        <w:rPr>
          <w:rFonts w:ascii="Calibri"/>
          <w:sz w:val="20"/>
          <w:vertAlign w:val="baseline"/>
        </w:rPr>
        <w:t>,</w:t>
      </w:r>
      <w:r>
        <w:rPr>
          <w:rFonts w:ascii="Calibri"/>
          <w:spacing w:val="-3"/>
          <w:sz w:val="20"/>
          <w:vertAlign w:val="baseline"/>
        </w:rPr>
        <w:t> </w:t>
      </w:r>
      <w:r>
        <w:rPr>
          <w:rFonts w:ascii="Calibri"/>
          <w:sz w:val="20"/>
          <w:vertAlign w:val="baseline"/>
        </w:rPr>
        <w:t>Federal</w:t>
      </w:r>
      <w:r>
        <w:rPr>
          <w:rFonts w:ascii="Calibri"/>
          <w:spacing w:val="-3"/>
          <w:sz w:val="20"/>
          <w:vertAlign w:val="baseline"/>
        </w:rPr>
        <w:t> </w:t>
      </w:r>
      <w:r>
        <w:rPr>
          <w:rFonts w:ascii="Calibri"/>
          <w:sz w:val="20"/>
          <w:vertAlign w:val="baseline"/>
        </w:rPr>
        <w:t>Ministry</w:t>
      </w:r>
      <w:r>
        <w:rPr>
          <w:rFonts w:ascii="Calibri"/>
          <w:spacing w:val="-2"/>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Justice</w:t>
      </w:r>
      <w:r>
        <w:rPr>
          <w:rFonts w:ascii="Calibri"/>
          <w:spacing w:val="-5"/>
          <w:sz w:val="20"/>
          <w:vertAlign w:val="baseline"/>
        </w:rPr>
        <w:t> </w:t>
      </w:r>
      <w:r>
        <w:rPr>
          <w:rFonts w:ascii="Calibri"/>
          <w:sz w:val="20"/>
          <w:vertAlign w:val="baseline"/>
        </w:rPr>
        <w:t>Publication,</w:t>
      </w:r>
      <w:r>
        <w:rPr>
          <w:rFonts w:ascii="Calibri"/>
          <w:spacing w:val="-3"/>
          <w:sz w:val="20"/>
          <w:vertAlign w:val="baseline"/>
        </w:rPr>
        <w:t> </w:t>
      </w:r>
      <w:r>
        <w:rPr>
          <w:rFonts w:ascii="Calibri"/>
          <w:sz w:val="20"/>
          <w:vertAlign w:val="baseline"/>
        </w:rPr>
        <w:t>Lagos,</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83.</w:t>
      </w:r>
    </w:p>
    <w:p>
      <w:pPr>
        <w:spacing w:after="0"/>
        <w:jc w:val="left"/>
        <w:rPr>
          <w:rFonts w:ascii="Calibri"/>
          <w:sz w:val="20"/>
        </w:rPr>
        <w:sectPr>
          <w:pgSz w:w="11910" w:h="16840"/>
          <w:pgMar w:header="0" w:footer="1014" w:top="1300" w:bottom="1200" w:left="1680" w:right="600"/>
        </w:sectPr>
      </w:pPr>
    </w:p>
    <w:p>
      <w:pPr>
        <w:pStyle w:val="BodyText"/>
        <w:spacing w:line="480" w:lineRule="auto" w:before="69"/>
        <w:ind w:right="809"/>
      </w:pPr>
      <w:r>
        <w:rPr/>
        <w:t>remains now is to consider the necessity of enacting an adequate comprehensive law concerning the compensation and restitution for victims of crime in Nigeria. It is also prudent to give a brief summary of the nature of compensation measures provided for under Nigeria’s criminal law.</w:t>
      </w:r>
      <w:r>
        <w:rPr>
          <w:spacing w:val="40"/>
        </w:rPr>
        <w:t> </w:t>
      </w:r>
      <w:r>
        <w:rPr/>
        <w:t>They include the following.</w:t>
      </w:r>
    </w:p>
    <w:p>
      <w:pPr>
        <w:pStyle w:val="ListParagraph"/>
        <w:numPr>
          <w:ilvl w:val="0"/>
          <w:numId w:val="49"/>
        </w:numPr>
        <w:tabs>
          <w:tab w:pos="1027" w:val="left" w:leader="none"/>
        </w:tabs>
        <w:spacing w:line="480" w:lineRule="auto" w:before="200" w:after="0"/>
        <w:ind w:left="1027" w:right="812" w:hanging="360"/>
        <w:jc w:val="both"/>
        <w:rPr>
          <w:sz w:val="24"/>
        </w:rPr>
      </w:pPr>
      <w:r>
        <w:rPr>
          <w:sz w:val="24"/>
        </w:rPr>
        <w:t>Where a person is acquitted or discharged haven been accused of an offence the prosecution of</w:t>
      </w:r>
      <w:r>
        <w:rPr>
          <w:spacing w:val="-1"/>
          <w:sz w:val="24"/>
        </w:rPr>
        <w:t> </w:t>
      </w:r>
      <w:r>
        <w:rPr>
          <w:sz w:val="24"/>
        </w:rPr>
        <w:t>which was instituted</w:t>
      </w:r>
      <w:r>
        <w:rPr>
          <w:spacing w:val="-1"/>
          <w:sz w:val="24"/>
        </w:rPr>
        <w:t> </w:t>
      </w:r>
      <w:r>
        <w:rPr>
          <w:sz w:val="24"/>
        </w:rPr>
        <w:t>on a</w:t>
      </w:r>
      <w:r>
        <w:rPr>
          <w:spacing w:val="-1"/>
          <w:sz w:val="24"/>
        </w:rPr>
        <w:t> </w:t>
      </w:r>
      <w:r>
        <w:rPr>
          <w:sz w:val="24"/>
        </w:rPr>
        <w:t>summons or</w:t>
      </w:r>
      <w:r>
        <w:rPr>
          <w:spacing w:val="-1"/>
          <w:sz w:val="24"/>
        </w:rPr>
        <w:t> </w:t>
      </w:r>
      <w:r>
        <w:rPr>
          <w:sz w:val="24"/>
        </w:rPr>
        <w:t>a</w:t>
      </w:r>
      <w:r>
        <w:rPr>
          <w:spacing w:val="-1"/>
          <w:sz w:val="24"/>
        </w:rPr>
        <w:t> </w:t>
      </w:r>
      <w:r>
        <w:rPr>
          <w:sz w:val="24"/>
        </w:rPr>
        <w:t>warrant issued by</w:t>
      </w:r>
      <w:r>
        <w:rPr>
          <w:spacing w:val="-5"/>
          <w:sz w:val="24"/>
        </w:rPr>
        <w:t> </w:t>
      </w:r>
      <w:r>
        <w:rPr>
          <w:sz w:val="24"/>
        </w:rPr>
        <w:t>a court on the complaint of a private prosecutors.</w:t>
      </w:r>
    </w:p>
    <w:p>
      <w:pPr>
        <w:pStyle w:val="ListParagraph"/>
        <w:numPr>
          <w:ilvl w:val="0"/>
          <w:numId w:val="49"/>
        </w:numPr>
        <w:tabs>
          <w:tab w:pos="1027" w:val="left" w:leader="none"/>
        </w:tabs>
        <w:spacing w:line="480" w:lineRule="auto" w:before="1" w:after="0"/>
        <w:ind w:left="1027" w:right="806" w:hanging="360"/>
        <w:jc w:val="both"/>
        <w:rPr>
          <w:sz w:val="24"/>
        </w:rPr>
      </w:pPr>
      <w:r>
        <w:rPr>
          <w:sz w:val="24"/>
        </w:rPr>
        <w:t>Where a person is acquitted or discharged on a charge and the court is of the opinion that his accusation was false or frivolous or vexatious.</w:t>
      </w:r>
    </w:p>
    <w:p>
      <w:pPr>
        <w:pStyle w:val="ListParagraph"/>
        <w:numPr>
          <w:ilvl w:val="0"/>
          <w:numId w:val="49"/>
        </w:numPr>
        <w:tabs>
          <w:tab w:pos="1027" w:val="left" w:leader="none"/>
        </w:tabs>
        <w:spacing w:line="240" w:lineRule="auto" w:before="0" w:after="0"/>
        <w:ind w:left="1027" w:right="0" w:hanging="360"/>
        <w:jc w:val="both"/>
        <w:rPr>
          <w:sz w:val="24"/>
        </w:rPr>
      </w:pPr>
      <w:r>
        <w:rPr>
          <w:sz w:val="24"/>
        </w:rPr>
        <w:t>In respect</w:t>
      </w:r>
      <w:r>
        <w:rPr>
          <w:spacing w:val="-1"/>
          <w:sz w:val="24"/>
        </w:rPr>
        <w:t> </w:t>
      </w:r>
      <w:r>
        <w:rPr>
          <w:sz w:val="24"/>
        </w:rPr>
        <w:t>of</w:t>
      </w:r>
      <w:r>
        <w:rPr>
          <w:spacing w:val="-2"/>
          <w:sz w:val="24"/>
        </w:rPr>
        <w:t> </w:t>
      </w:r>
      <w:r>
        <w:rPr>
          <w:sz w:val="24"/>
        </w:rPr>
        <w:t>stealing</w:t>
      </w:r>
      <w:r>
        <w:rPr>
          <w:spacing w:val="-4"/>
          <w:sz w:val="24"/>
        </w:rPr>
        <w:t> </w:t>
      </w:r>
      <w:r>
        <w:rPr>
          <w:sz w:val="24"/>
        </w:rPr>
        <w:t>or</w:t>
      </w:r>
      <w:r>
        <w:rPr>
          <w:spacing w:val="-1"/>
          <w:sz w:val="24"/>
        </w:rPr>
        <w:t> </w:t>
      </w:r>
      <w:r>
        <w:rPr>
          <w:sz w:val="24"/>
        </w:rPr>
        <w:t>related</w:t>
      </w:r>
      <w:r>
        <w:rPr>
          <w:spacing w:val="-1"/>
          <w:sz w:val="24"/>
        </w:rPr>
        <w:t> </w:t>
      </w:r>
      <w:r>
        <w:rPr>
          <w:spacing w:val="-2"/>
          <w:sz w:val="24"/>
        </w:rPr>
        <w:t>offences</w:t>
      </w:r>
    </w:p>
    <w:p>
      <w:pPr>
        <w:pStyle w:val="BodyText"/>
        <w:ind w:left="0"/>
        <w:jc w:val="left"/>
      </w:pPr>
    </w:p>
    <w:p>
      <w:pPr>
        <w:pStyle w:val="ListParagraph"/>
        <w:numPr>
          <w:ilvl w:val="0"/>
          <w:numId w:val="49"/>
        </w:numPr>
        <w:tabs>
          <w:tab w:pos="1027" w:val="left" w:leader="none"/>
        </w:tabs>
        <w:spacing w:line="240" w:lineRule="auto" w:before="0" w:after="0"/>
        <w:ind w:left="1027" w:right="0" w:hanging="360"/>
        <w:jc w:val="both"/>
        <w:rPr>
          <w:sz w:val="24"/>
        </w:rPr>
      </w:pPr>
      <w:r>
        <w:rPr>
          <w:sz w:val="24"/>
        </w:rPr>
        <w:t>Following</w:t>
      </w:r>
      <w:r>
        <w:rPr>
          <w:spacing w:val="-4"/>
          <w:sz w:val="24"/>
        </w:rPr>
        <w:t> </w:t>
      </w:r>
      <w:r>
        <w:rPr>
          <w:sz w:val="24"/>
        </w:rPr>
        <w:t>the making</w:t>
      </w:r>
      <w:r>
        <w:rPr>
          <w:spacing w:val="-3"/>
          <w:sz w:val="24"/>
        </w:rPr>
        <w:t> </w:t>
      </w:r>
      <w:r>
        <w:rPr>
          <w:sz w:val="24"/>
        </w:rPr>
        <w:t>of</w:t>
      </w:r>
      <w:r>
        <w:rPr>
          <w:spacing w:val="1"/>
          <w:sz w:val="24"/>
        </w:rPr>
        <w:t> </w:t>
      </w:r>
      <w:r>
        <w:rPr>
          <w:sz w:val="24"/>
        </w:rPr>
        <w:t>probation orders</w:t>
      </w:r>
      <w:r>
        <w:rPr>
          <w:spacing w:val="-1"/>
          <w:sz w:val="24"/>
        </w:rPr>
        <w:t> </w:t>
      </w:r>
      <w:r>
        <w:rPr>
          <w:sz w:val="24"/>
        </w:rPr>
        <w:t>in certain </w:t>
      </w:r>
      <w:r>
        <w:rPr>
          <w:spacing w:val="-2"/>
          <w:sz w:val="24"/>
        </w:rPr>
        <w:t>cases.</w:t>
      </w:r>
    </w:p>
    <w:p>
      <w:pPr>
        <w:pStyle w:val="BodyText"/>
        <w:ind w:left="0"/>
        <w:jc w:val="left"/>
      </w:pPr>
    </w:p>
    <w:p>
      <w:pPr>
        <w:pStyle w:val="ListParagraph"/>
        <w:numPr>
          <w:ilvl w:val="0"/>
          <w:numId w:val="49"/>
        </w:numPr>
        <w:tabs>
          <w:tab w:pos="1027" w:val="left" w:leader="none"/>
        </w:tabs>
        <w:spacing w:line="480" w:lineRule="auto" w:before="0" w:after="0"/>
        <w:ind w:left="1027" w:right="815" w:hanging="360"/>
        <w:jc w:val="both"/>
        <w:rPr>
          <w:sz w:val="24"/>
        </w:rPr>
      </w:pPr>
      <w:r>
        <w:rPr>
          <w:sz w:val="24"/>
        </w:rPr>
        <w:t>At the instance of the court concerned in its bid to promote amicable settlement of the proceedings where the offence concerned does not amount to a felony</w:t>
      </w:r>
    </w:p>
    <w:p>
      <w:pPr>
        <w:pStyle w:val="ListParagraph"/>
        <w:numPr>
          <w:ilvl w:val="0"/>
          <w:numId w:val="49"/>
        </w:numPr>
        <w:tabs>
          <w:tab w:pos="1027" w:val="left" w:leader="none"/>
        </w:tabs>
        <w:spacing w:line="480" w:lineRule="auto" w:before="0" w:after="0"/>
        <w:ind w:left="1027" w:right="813" w:hanging="360"/>
        <w:jc w:val="both"/>
        <w:rPr>
          <w:sz w:val="24"/>
        </w:rPr>
      </w:pPr>
      <w:r>
        <w:rPr>
          <w:sz w:val="24"/>
        </w:rPr>
        <w:t>In cases involving enforcement of fundamental human rights against the state where the victim suffers loss, damage or hurts on matters relating to crime.</w:t>
      </w:r>
    </w:p>
    <w:p>
      <w:pPr>
        <w:pStyle w:val="ListParagraph"/>
        <w:numPr>
          <w:ilvl w:val="0"/>
          <w:numId w:val="49"/>
        </w:numPr>
        <w:tabs>
          <w:tab w:pos="1027" w:val="left" w:leader="none"/>
        </w:tabs>
        <w:spacing w:line="480" w:lineRule="auto" w:before="1" w:after="0"/>
        <w:ind w:left="1027" w:right="810" w:hanging="360"/>
        <w:jc w:val="both"/>
        <w:rPr>
          <w:sz w:val="24"/>
        </w:rPr>
      </w:pPr>
      <w:r>
        <w:rPr>
          <w:sz w:val="24"/>
        </w:rPr>
        <w:t>Where a person offers assistance to the NDLEA in furtherance of their statutory </w:t>
      </w:r>
      <w:r>
        <w:rPr>
          <w:spacing w:val="-2"/>
          <w:sz w:val="24"/>
        </w:rPr>
        <w:t>duties.</w:t>
      </w:r>
    </w:p>
    <w:p>
      <w:pPr>
        <w:pStyle w:val="ListParagraph"/>
        <w:numPr>
          <w:ilvl w:val="0"/>
          <w:numId w:val="49"/>
        </w:numPr>
        <w:tabs>
          <w:tab w:pos="1027" w:val="left" w:leader="none"/>
        </w:tabs>
        <w:spacing w:line="482" w:lineRule="auto" w:before="0" w:after="0"/>
        <w:ind w:left="1027" w:right="812" w:hanging="360"/>
        <w:jc w:val="both"/>
        <w:rPr>
          <w:sz w:val="24"/>
        </w:rPr>
      </w:pPr>
      <w:r>
        <w:rPr>
          <w:sz w:val="24"/>
        </w:rPr>
        <w:t>Where a person suffers injury and loss of property as a result of a crime under the Administration of Criminal Justice Act, 2015. This law applies to federal courts only.</w:t>
      </w:r>
    </w:p>
    <w:p>
      <w:pPr>
        <w:pStyle w:val="BodyText"/>
        <w:spacing w:line="480" w:lineRule="auto" w:before="191"/>
        <w:ind w:right="808"/>
      </w:pPr>
      <w:r>
        <w:rPr/>
        <w:t>All of the above instances are usually restricted in the sense that the laws or legislation only apply in specific situations.</w:t>
      </w:r>
      <w:r>
        <w:rPr>
          <w:spacing w:val="40"/>
        </w:rPr>
        <w:t> </w:t>
      </w:r>
      <w:r>
        <w:rPr/>
        <w:t>For instance, where the compensation or restitution provision is contained in the Penal Code, then it can only be available to individual covered by the penal code jurisdiction, namely the northern part of Nigeria.</w:t>
      </w:r>
    </w:p>
    <w:p>
      <w:pPr>
        <w:spacing w:after="0" w:line="480" w:lineRule="auto"/>
        <w:sectPr>
          <w:pgSz w:w="11910" w:h="16840"/>
          <w:pgMar w:header="0" w:footer="1014" w:top="1320" w:bottom="1200" w:left="1680" w:right="600"/>
        </w:sectPr>
      </w:pPr>
    </w:p>
    <w:p>
      <w:pPr>
        <w:pStyle w:val="BodyText"/>
        <w:spacing w:line="482" w:lineRule="auto" w:before="69"/>
        <w:ind w:right="808"/>
      </w:pPr>
      <w:r>
        <w:rPr/>
        <w:t>The</w:t>
      </w:r>
      <w:r>
        <w:rPr>
          <w:spacing w:val="-3"/>
        </w:rPr>
        <w:t> </w:t>
      </w:r>
      <w:r>
        <w:rPr/>
        <w:t>need</w:t>
      </w:r>
      <w:r>
        <w:rPr>
          <w:spacing w:val="-1"/>
        </w:rPr>
        <w:t> </w:t>
      </w:r>
      <w:r>
        <w:rPr/>
        <w:t>to</w:t>
      </w:r>
      <w:r>
        <w:rPr>
          <w:spacing w:val="-1"/>
        </w:rPr>
        <w:t> </w:t>
      </w:r>
      <w:r>
        <w:rPr/>
        <w:t>provide</w:t>
      </w:r>
      <w:r>
        <w:rPr>
          <w:spacing w:val="-3"/>
        </w:rPr>
        <w:t> </w:t>
      </w:r>
      <w:r>
        <w:rPr/>
        <w:t>compensation</w:t>
      </w:r>
      <w:r>
        <w:rPr>
          <w:spacing w:val="-1"/>
        </w:rPr>
        <w:t> </w:t>
      </w:r>
      <w:r>
        <w:rPr/>
        <w:t>to</w:t>
      </w:r>
      <w:r>
        <w:rPr>
          <w:spacing w:val="-1"/>
        </w:rPr>
        <w:t> </w:t>
      </w:r>
      <w:r>
        <w:rPr/>
        <w:t>victims of</w:t>
      </w:r>
      <w:r>
        <w:rPr>
          <w:spacing w:val="-2"/>
        </w:rPr>
        <w:t> </w:t>
      </w:r>
      <w:r>
        <w:rPr/>
        <w:t>crimes generally</w:t>
      </w:r>
      <w:r>
        <w:rPr>
          <w:spacing w:val="-6"/>
        </w:rPr>
        <w:t> </w:t>
      </w:r>
      <w:r>
        <w:rPr/>
        <w:t>and</w:t>
      </w:r>
      <w:r>
        <w:rPr>
          <w:spacing w:val="-1"/>
        </w:rPr>
        <w:t> </w:t>
      </w:r>
      <w:r>
        <w:rPr/>
        <w:t>to</w:t>
      </w:r>
      <w:r>
        <w:rPr>
          <w:spacing w:val="-1"/>
        </w:rPr>
        <w:t> </w:t>
      </w:r>
      <w:r>
        <w:rPr/>
        <w:t>victims</w:t>
      </w:r>
      <w:r>
        <w:rPr>
          <w:spacing w:val="-1"/>
        </w:rPr>
        <w:t> </w:t>
      </w:r>
      <w:r>
        <w:rPr/>
        <w:t>of</w:t>
      </w:r>
      <w:r>
        <w:rPr>
          <w:spacing w:val="-2"/>
        </w:rPr>
        <w:t> </w:t>
      </w:r>
      <w:r>
        <w:rPr/>
        <w:t>illicit drug crimes in particular must go beyond what the criminal law in Nigeria allows or recognise. A number of reasons make this very necessary.</w:t>
      </w:r>
    </w:p>
    <w:p>
      <w:pPr>
        <w:pStyle w:val="BodyText"/>
        <w:spacing w:line="480" w:lineRule="auto" w:before="192"/>
        <w:ind w:right="805"/>
      </w:pPr>
      <w:r>
        <w:rPr/>
        <w:t>First, that the recognition of the plight of victims of crime has become customary to many</w:t>
      </w:r>
      <w:r>
        <w:rPr>
          <w:spacing w:val="-1"/>
        </w:rPr>
        <w:t> </w:t>
      </w:r>
      <w:r>
        <w:rPr/>
        <w:t>legal systems amongst nations of the international community.</w:t>
      </w:r>
      <w:r>
        <w:rPr>
          <w:spacing w:val="40"/>
        </w:rPr>
        <w:t> </w:t>
      </w:r>
      <w:r>
        <w:rPr/>
        <w:t>The vast majority of countries even in the commonwealth nations have legislation recognising the rights</w:t>
      </w:r>
      <w:r>
        <w:rPr>
          <w:spacing w:val="80"/>
        </w:rPr>
        <w:t> </w:t>
      </w:r>
      <w:r>
        <w:rPr/>
        <w:t>of victims to compensation.</w:t>
      </w:r>
      <w:r>
        <w:rPr>
          <w:spacing w:val="40"/>
        </w:rPr>
        <w:t> </w:t>
      </w:r>
      <w:r>
        <w:rPr/>
        <w:t>The United Nations declaration of basic Principles of Justice for Victims of Crimes and Abuse of Power requires the recognition and the provision of compensation as of right to victims of crime.</w:t>
      </w:r>
      <w:r>
        <w:rPr>
          <w:spacing w:val="40"/>
        </w:rPr>
        <w:t> </w:t>
      </w:r>
      <w:r>
        <w:rPr/>
        <w:t>Nigeria is a member of the declaration and should be expected to live up to the requirement to perform the obligations contained in the declaration.</w:t>
      </w:r>
    </w:p>
    <w:p>
      <w:pPr>
        <w:pStyle w:val="BodyText"/>
        <w:spacing w:line="480" w:lineRule="auto" w:before="200"/>
        <w:ind w:right="810"/>
      </w:pPr>
      <w:r>
        <w:rPr/>
        <w:t>Second,</w:t>
      </w:r>
      <w:r>
        <w:rPr>
          <w:spacing w:val="-1"/>
        </w:rPr>
        <w:t> </w:t>
      </w:r>
      <w:r>
        <w:rPr/>
        <w:t>that</w:t>
      </w:r>
      <w:r>
        <w:rPr>
          <w:spacing w:val="-1"/>
        </w:rPr>
        <w:t> </w:t>
      </w:r>
      <w:r>
        <w:rPr/>
        <w:t>since</w:t>
      </w:r>
      <w:r>
        <w:rPr>
          <w:spacing w:val="-3"/>
        </w:rPr>
        <w:t> </w:t>
      </w:r>
      <w:r>
        <w:rPr/>
        <w:t>the constitution</w:t>
      </w:r>
      <w:r>
        <w:rPr>
          <w:spacing w:val="-1"/>
        </w:rPr>
        <w:t> </w:t>
      </w:r>
      <w:r>
        <w:rPr/>
        <w:t>of Nigeria requires</w:t>
      </w:r>
      <w:r>
        <w:rPr>
          <w:spacing w:val="-1"/>
        </w:rPr>
        <w:t> </w:t>
      </w:r>
      <w:r>
        <w:rPr/>
        <w:t>the</w:t>
      </w:r>
      <w:r>
        <w:rPr>
          <w:spacing w:val="-2"/>
        </w:rPr>
        <w:t> </w:t>
      </w:r>
      <w:r>
        <w:rPr/>
        <w:t>states</w:t>
      </w:r>
      <w:r>
        <w:rPr>
          <w:spacing w:val="-1"/>
        </w:rPr>
        <w:t> </w:t>
      </w:r>
      <w:r>
        <w:rPr/>
        <w:t>to</w:t>
      </w:r>
      <w:r>
        <w:rPr>
          <w:spacing w:val="-1"/>
        </w:rPr>
        <w:t> </w:t>
      </w:r>
      <w:r>
        <w:rPr/>
        <w:t>promote the</w:t>
      </w:r>
      <w:r>
        <w:rPr>
          <w:spacing w:val="-2"/>
        </w:rPr>
        <w:t> </w:t>
      </w:r>
      <w:r>
        <w:rPr/>
        <w:t>principle of social welfare, nothing could be more important as social welfare than the</w:t>
      </w:r>
      <w:r>
        <w:rPr>
          <w:spacing w:val="40"/>
        </w:rPr>
        <w:t> </w:t>
      </w:r>
      <w:r>
        <w:rPr/>
        <w:t>recognition of the fact that millions of Nigeria through the years till data have suffered as a result of crime and abuse of power.</w:t>
      </w:r>
      <w:r>
        <w:rPr>
          <w:spacing w:val="40"/>
        </w:rPr>
        <w:t> </w:t>
      </w:r>
      <w:r>
        <w:rPr/>
        <w:t>As such, they are more deserving of compensation, restitution and remedy which is one of the privileges all citizens of Nigeria have.</w:t>
      </w:r>
    </w:p>
    <w:p>
      <w:pPr>
        <w:pStyle w:val="BodyText"/>
        <w:spacing w:line="480" w:lineRule="auto" w:before="203"/>
        <w:ind w:right="805"/>
      </w:pPr>
      <w:r>
        <w:rPr/>
        <w:t>Third, the present form of compensation and remedy for victims of crime in Nigeria has been proved to be insufficient and inadequate.</w:t>
      </w:r>
      <w:r>
        <w:rPr>
          <w:spacing w:val="40"/>
        </w:rPr>
        <w:t> </w:t>
      </w:r>
      <w:r>
        <w:rPr/>
        <w:t>Various stake holders have continued to call on the government to make the law more responsive to the needs and rights of victims of crimes.</w:t>
      </w:r>
    </w:p>
    <w:p>
      <w:pPr>
        <w:pStyle w:val="BodyText"/>
        <w:spacing w:line="480" w:lineRule="auto" w:before="199"/>
        <w:ind w:right="806"/>
      </w:pPr>
      <w:r>
        <w:rPr/>
        <w:t>Fourth, the victims of illicit drug activities and crimes are left to despair in anguish as they</w:t>
      </w:r>
      <w:r>
        <w:rPr>
          <w:spacing w:val="30"/>
        </w:rPr>
        <w:t> </w:t>
      </w:r>
      <w:r>
        <w:rPr/>
        <w:t>and</w:t>
      </w:r>
      <w:r>
        <w:rPr>
          <w:spacing w:val="35"/>
        </w:rPr>
        <w:t> </w:t>
      </w:r>
      <w:r>
        <w:rPr/>
        <w:t>their</w:t>
      </w:r>
      <w:r>
        <w:rPr>
          <w:spacing w:val="35"/>
        </w:rPr>
        <w:t> </w:t>
      </w:r>
      <w:r>
        <w:rPr/>
        <w:t>dependents</w:t>
      </w:r>
      <w:r>
        <w:rPr>
          <w:spacing w:val="36"/>
        </w:rPr>
        <w:t> </w:t>
      </w:r>
      <w:r>
        <w:rPr/>
        <w:t>continues</w:t>
      </w:r>
      <w:r>
        <w:rPr>
          <w:spacing w:val="36"/>
        </w:rPr>
        <w:t> </w:t>
      </w:r>
      <w:r>
        <w:rPr/>
        <w:t>to</w:t>
      </w:r>
      <w:r>
        <w:rPr>
          <w:spacing w:val="36"/>
        </w:rPr>
        <w:t> </w:t>
      </w:r>
      <w:r>
        <w:rPr/>
        <w:t>suffer</w:t>
      </w:r>
      <w:r>
        <w:rPr>
          <w:spacing w:val="34"/>
        </w:rPr>
        <w:t> </w:t>
      </w:r>
      <w:r>
        <w:rPr/>
        <w:t>the</w:t>
      </w:r>
      <w:r>
        <w:rPr>
          <w:spacing w:val="34"/>
        </w:rPr>
        <w:t> </w:t>
      </w:r>
      <w:r>
        <w:rPr/>
        <w:t>pain</w:t>
      </w:r>
      <w:r>
        <w:rPr>
          <w:spacing w:val="36"/>
        </w:rPr>
        <w:t> </w:t>
      </w:r>
      <w:r>
        <w:rPr/>
        <w:t>of</w:t>
      </w:r>
      <w:r>
        <w:rPr>
          <w:spacing w:val="35"/>
        </w:rPr>
        <w:t> </w:t>
      </w:r>
      <w:r>
        <w:rPr/>
        <w:t>loss</w:t>
      </w:r>
      <w:r>
        <w:rPr>
          <w:spacing w:val="36"/>
        </w:rPr>
        <w:t> </w:t>
      </w:r>
      <w:r>
        <w:rPr/>
        <w:t>without</w:t>
      </w:r>
      <w:r>
        <w:rPr>
          <w:spacing w:val="43"/>
        </w:rPr>
        <w:t> </w:t>
      </w:r>
      <w:r>
        <w:rPr/>
        <w:t>any</w:t>
      </w:r>
      <w:r>
        <w:rPr>
          <w:spacing w:val="31"/>
        </w:rPr>
        <w:t> </w:t>
      </w:r>
      <w:r>
        <w:rPr>
          <w:spacing w:val="-2"/>
        </w:rPr>
        <w:t>assistance</w:t>
      </w:r>
    </w:p>
    <w:p>
      <w:pPr>
        <w:spacing w:after="0" w:line="480" w:lineRule="auto"/>
        <w:sectPr>
          <w:pgSz w:w="11910" w:h="16840"/>
          <w:pgMar w:header="0" w:footer="1014" w:top="1320" w:bottom="1200" w:left="1680" w:right="600"/>
        </w:sectPr>
      </w:pPr>
    </w:p>
    <w:p>
      <w:pPr>
        <w:pStyle w:val="BodyText"/>
        <w:spacing w:line="482" w:lineRule="auto" w:before="69"/>
        <w:ind w:right="817"/>
      </w:pPr>
      <w:r>
        <w:rPr/>
        <w:t>from either the offenders of the state except for cases where the court order rehabilitation for drug addicts.</w:t>
      </w:r>
    </w:p>
    <w:p>
      <w:pPr>
        <w:pStyle w:val="BodyText"/>
        <w:spacing w:line="480" w:lineRule="auto" w:before="194"/>
        <w:ind w:right="802"/>
      </w:pPr>
      <w:r>
        <w:rPr/>
        <w:t>Fifth, there are examples of measures for compensation of victims, though not of</w:t>
      </w:r>
      <w:r>
        <w:rPr>
          <w:spacing w:val="40"/>
        </w:rPr>
        <w:t> </w:t>
      </w:r>
      <w:r>
        <w:rPr/>
        <w:t>crimes, which the state have made comprehensive provision for.</w:t>
      </w:r>
      <w:r>
        <w:rPr>
          <w:spacing w:val="40"/>
        </w:rPr>
        <w:t> </w:t>
      </w:r>
      <w:r>
        <w:rPr/>
        <w:t>This includes legislation such as the Employees Compensation Act 2010</w:t>
      </w:r>
      <w:r>
        <w:rPr>
          <w:vertAlign w:val="superscript"/>
        </w:rPr>
        <w:t>447</w:t>
      </w:r>
      <w:r>
        <w:rPr>
          <w:vertAlign w:val="baseline"/>
        </w:rPr>
        <w:t> where a fund is set up by the federal government to provide compensation for workmen that suffer injury at work in</w:t>
      </w:r>
      <w:r>
        <w:rPr>
          <w:spacing w:val="-2"/>
          <w:vertAlign w:val="baseline"/>
        </w:rPr>
        <w:t> </w:t>
      </w:r>
      <w:r>
        <w:rPr>
          <w:vertAlign w:val="baseline"/>
        </w:rPr>
        <w:t>the</w:t>
      </w:r>
      <w:r>
        <w:rPr>
          <w:spacing w:val="-3"/>
          <w:vertAlign w:val="baseline"/>
        </w:rPr>
        <w:t> </w:t>
      </w:r>
      <w:r>
        <w:rPr>
          <w:vertAlign w:val="baseline"/>
        </w:rPr>
        <w:t>course</w:t>
      </w:r>
      <w:r>
        <w:rPr>
          <w:spacing w:val="-4"/>
          <w:vertAlign w:val="baseline"/>
        </w:rPr>
        <w:t> </w:t>
      </w:r>
      <w:r>
        <w:rPr>
          <w:vertAlign w:val="baseline"/>
        </w:rPr>
        <w:t>of</w:t>
      </w:r>
      <w:r>
        <w:rPr>
          <w:spacing w:val="-2"/>
          <w:vertAlign w:val="baseline"/>
        </w:rPr>
        <w:t> </w:t>
      </w:r>
      <w:r>
        <w:rPr>
          <w:vertAlign w:val="baseline"/>
        </w:rPr>
        <w:t>employment.</w:t>
      </w:r>
      <w:r>
        <w:rPr>
          <w:spacing w:val="40"/>
          <w:vertAlign w:val="baseline"/>
        </w:rPr>
        <w:t> </w:t>
      </w:r>
      <w:r>
        <w:rPr>
          <w:vertAlign w:val="baseline"/>
        </w:rPr>
        <w:t>The</w:t>
      </w:r>
      <w:r>
        <w:rPr>
          <w:spacing w:val="-3"/>
          <w:vertAlign w:val="baseline"/>
        </w:rPr>
        <w:t> </w:t>
      </w:r>
      <w:r>
        <w:rPr>
          <w:vertAlign w:val="baseline"/>
        </w:rPr>
        <w:t>point</w:t>
      </w:r>
      <w:r>
        <w:rPr>
          <w:spacing w:val="-2"/>
          <w:vertAlign w:val="baseline"/>
        </w:rPr>
        <w:t> </w:t>
      </w:r>
      <w:r>
        <w:rPr>
          <w:vertAlign w:val="baseline"/>
        </w:rPr>
        <w:t>here</w:t>
      </w:r>
      <w:r>
        <w:rPr>
          <w:spacing w:val="-4"/>
          <w:vertAlign w:val="baseline"/>
        </w:rPr>
        <w:t> </w:t>
      </w:r>
      <w:r>
        <w:rPr>
          <w:vertAlign w:val="baseline"/>
        </w:rPr>
        <w:t>is</w:t>
      </w:r>
      <w:r>
        <w:rPr>
          <w:spacing w:val="-2"/>
          <w:vertAlign w:val="baseline"/>
        </w:rPr>
        <w:t> </w:t>
      </w:r>
      <w:r>
        <w:rPr>
          <w:vertAlign w:val="baseline"/>
        </w:rPr>
        <w:t>that</w:t>
      </w:r>
      <w:r>
        <w:rPr>
          <w:spacing w:val="-2"/>
          <w:vertAlign w:val="baseline"/>
        </w:rPr>
        <w:t> </w:t>
      </w:r>
      <w:r>
        <w:rPr>
          <w:vertAlign w:val="baseline"/>
        </w:rPr>
        <w:t>the fund</w:t>
      </w:r>
      <w:r>
        <w:rPr>
          <w:spacing w:val="-3"/>
          <w:vertAlign w:val="baseline"/>
        </w:rPr>
        <w:t> </w:t>
      </w:r>
      <w:r>
        <w:rPr>
          <w:vertAlign w:val="baseline"/>
        </w:rPr>
        <w:t>is</w:t>
      </w:r>
      <w:r>
        <w:rPr>
          <w:spacing w:val="-2"/>
          <w:vertAlign w:val="baseline"/>
        </w:rPr>
        <w:t> </w:t>
      </w:r>
      <w:r>
        <w:rPr>
          <w:vertAlign w:val="baseline"/>
        </w:rPr>
        <w:t>made</w:t>
      </w:r>
      <w:r>
        <w:rPr>
          <w:spacing w:val="-3"/>
          <w:vertAlign w:val="baseline"/>
        </w:rPr>
        <w:t> </w:t>
      </w:r>
      <w:r>
        <w:rPr>
          <w:vertAlign w:val="baseline"/>
        </w:rPr>
        <w:t>up</w:t>
      </w:r>
      <w:r>
        <w:rPr>
          <w:spacing w:val="-2"/>
          <w:vertAlign w:val="baseline"/>
        </w:rPr>
        <w:t> </w:t>
      </w:r>
      <w:r>
        <w:rPr>
          <w:vertAlign w:val="baseline"/>
        </w:rPr>
        <w:t>of</w:t>
      </w:r>
      <w:r>
        <w:rPr>
          <w:spacing w:val="-2"/>
          <w:vertAlign w:val="baseline"/>
        </w:rPr>
        <w:t> </w:t>
      </w:r>
      <w:r>
        <w:rPr>
          <w:vertAlign w:val="baseline"/>
        </w:rPr>
        <w:t>contributions by employers in Nigeria along with the government of Nigeria.</w:t>
      </w:r>
      <w:r>
        <w:rPr>
          <w:spacing w:val="80"/>
          <w:vertAlign w:val="baseline"/>
        </w:rPr>
        <w:t> </w:t>
      </w:r>
      <w:r>
        <w:rPr>
          <w:vertAlign w:val="baseline"/>
        </w:rPr>
        <w:t>Therefore, a similar fund should be created by the government to be financed jointly by the state and any convicted offender.</w:t>
      </w:r>
    </w:p>
    <w:p>
      <w:pPr>
        <w:pStyle w:val="BodyText"/>
        <w:spacing w:line="482" w:lineRule="auto" w:before="201"/>
        <w:ind w:right="807"/>
      </w:pPr>
      <w:r>
        <w:rPr/>
        <w:t>The need for the state to enact laws on compensation for victims of illicit drug activities is based on the fact that such category</w:t>
      </w:r>
      <w:r>
        <w:rPr>
          <w:spacing w:val="-2"/>
        </w:rPr>
        <w:t> </w:t>
      </w:r>
      <w:r>
        <w:rPr/>
        <w:t>of victims suffers a peculiar harm and loss which is mainly psychological and materials in nature.</w:t>
      </w:r>
    </w:p>
    <w:p>
      <w:pPr>
        <w:pStyle w:val="BodyText"/>
        <w:spacing w:line="480" w:lineRule="auto" w:before="193"/>
        <w:ind w:right="807" w:firstLine="59"/>
      </w:pPr>
      <w:r>
        <w:rPr/>
        <w:t>A victim of illicit drug crimes most include the drug addict, the dependants of the drug addict, the individual who sustains injury as a result of illicit drug activities and the individual who suffers loss of material property as a result of illicit drug activities.</w:t>
      </w:r>
    </w:p>
    <w:p>
      <w:pPr>
        <w:pStyle w:val="BodyText"/>
        <w:spacing w:line="480" w:lineRule="auto" w:before="200"/>
        <w:ind w:right="806"/>
      </w:pPr>
      <w:r>
        <w:rPr/>
        <w:t>The ascertainment made by some writers that drug addicts who engage in drug abuse must be seen as offenders rather than victims should be rejected and discarded.</w:t>
      </w:r>
      <w:r>
        <w:rPr>
          <w:spacing w:val="40"/>
        </w:rPr>
        <w:t> </w:t>
      </w:r>
      <w:r>
        <w:rPr/>
        <w:t>The provisions of the single convention on narcotic drugs make it clear that any drug user is to be considered as victim rather than an offender.</w:t>
      </w:r>
    </w:p>
    <w:p>
      <w:pPr>
        <w:pStyle w:val="BodyText"/>
        <w:spacing w:before="200"/>
      </w:pPr>
      <w:r>
        <w:rPr/>
        <w:t>The</w:t>
      </w:r>
      <w:r>
        <w:rPr>
          <w:spacing w:val="67"/>
        </w:rPr>
        <w:t> </w:t>
      </w:r>
      <w:r>
        <w:rPr/>
        <w:t>family</w:t>
      </w:r>
      <w:r>
        <w:rPr>
          <w:spacing w:val="64"/>
        </w:rPr>
        <w:t> </w:t>
      </w:r>
      <w:r>
        <w:rPr/>
        <w:t>and</w:t>
      </w:r>
      <w:r>
        <w:rPr>
          <w:spacing w:val="69"/>
        </w:rPr>
        <w:t> </w:t>
      </w:r>
      <w:r>
        <w:rPr/>
        <w:t>dependants</w:t>
      </w:r>
      <w:r>
        <w:rPr>
          <w:spacing w:val="70"/>
        </w:rPr>
        <w:t> </w:t>
      </w:r>
      <w:r>
        <w:rPr/>
        <w:t>of</w:t>
      </w:r>
      <w:r>
        <w:rPr>
          <w:spacing w:val="68"/>
        </w:rPr>
        <w:t> </w:t>
      </w:r>
      <w:r>
        <w:rPr/>
        <w:t>a</w:t>
      </w:r>
      <w:r>
        <w:rPr>
          <w:spacing w:val="68"/>
        </w:rPr>
        <w:t> </w:t>
      </w:r>
      <w:r>
        <w:rPr/>
        <w:t>victim</w:t>
      </w:r>
      <w:r>
        <w:rPr>
          <w:spacing w:val="70"/>
        </w:rPr>
        <w:t> </w:t>
      </w:r>
      <w:r>
        <w:rPr/>
        <w:t>of</w:t>
      </w:r>
      <w:r>
        <w:rPr>
          <w:spacing w:val="67"/>
        </w:rPr>
        <w:t> </w:t>
      </w:r>
      <w:r>
        <w:rPr/>
        <w:t>drug</w:t>
      </w:r>
      <w:r>
        <w:rPr>
          <w:spacing w:val="66"/>
        </w:rPr>
        <w:t> </w:t>
      </w:r>
      <w:r>
        <w:rPr/>
        <w:t>abuse</w:t>
      </w:r>
      <w:r>
        <w:rPr>
          <w:spacing w:val="68"/>
        </w:rPr>
        <w:t> </w:t>
      </w:r>
      <w:r>
        <w:rPr/>
        <w:t>must</w:t>
      </w:r>
      <w:r>
        <w:rPr>
          <w:spacing w:val="70"/>
        </w:rPr>
        <w:t> </w:t>
      </w:r>
      <w:r>
        <w:rPr/>
        <w:t>be</w:t>
      </w:r>
      <w:r>
        <w:rPr>
          <w:spacing w:val="68"/>
        </w:rPr>
        <w:t> </w:t>
      </w:r>
      <w:r>
        <w:rPr/>
        <w:t>allowed</w:t>
      </w:r>
      <w:r>
        <w:rPr>
          <w:spacing w:val="69"/>
        </w:rPr>
        <w:t> </w:t>
      </w:r>
      <w:r>
        <w:rPr/>
        <w:t>to</w:t>
      </w:r>
      <w:r>
        <w:rPr>
          <w:spacing w:val="69"/>
        </w:rPr>
        <w:t> </w:t>
      </w:r>
      <w:r>
        <w:rPr>
          <w:spacing w:val="-4"/>
        </w:rPr>
        <w:t>claim</w:t>
      </w:r>
    </w:p>
    <w:p>
      <w:pPr>
        <w:pStyle w:val="BodyText"/>
        <w:spacing w:line="550" w:lineRule="atLeast" w:before="2"/>
        <w:ind w:right="813"/>
      </w:pPr>
      <w:r>
        <w:rPr/>
        <w:t>compensation in place of the victim.</w:t>
      </w:r>
      <w:r>
        <w:rPr>
          <w:spacing w:val="40"/>
        </w:rPr>
        <w:t> </w:t>
      </w:r>
      <w:r>
        <w:rPr/>
        <w:t>This is especially where the principal victim is deceased</w:t>
      </w:r>
      <w:r>
        <w:rPr>
          <w:spacing w:val="13"/>
        </w:rPr>
        <w:t> </w:t>
      </w:r>
      <w:r>
        <w:rPr/>
        <w:t>or</w:t>
      </w:r>
      <w:r>
        <w:rPr>
          <w:spacing w:val="12"/>
        </w:rPr>
        <w:t> </w:t>
      </w:r>
      <w:r>
        <w:rPr/>
        <w:t>incapable</w:t>
      </w:r>
      <w:r>
        <w:rPr>
          <w:spacing w:val="12"/>
        </w:rPr>
        <w:t> </w:t>
      </w:r>
      <w:r>
        <w:rPr/>
        <w:t>o</w:t>
      </w:r>
      <w:r>
        <w:rPr>
          <w:spacing w:val="13"/>
        </w:rPr>
        <w:t> </w:t>
      </w:r>
      <w:r>
        <w:rPr/>
        <w:t>instituting</w:t>
      </w:r>
      <w:r>
        <w:rPr>
          <w:spacing w:val="11"/>
        </w:rPr>
        <w:t> </w:t>
      </w:r>
      <w:r>
        <w:rPr/>
        <w:t>actions</w:t>
      </w:r>
      <w:r>
        <w:rPr>
          <w:spacing w:val="13"/>
        </w:rPr>
        <w:t> </w:t>
      </w:r>
      <w:r>
        <w:rPr/>
        <w:t>for</w:t>
      </w:r>
      <w:r>
        <w:rPr>
          <w:spacing w:val="11"/>
        </w:rPr>
        <w:t> </w:t>
      </w:r>
      <w:r>
        <w:rPr/>
        <w:t>the</w:t>
      </w:r>
      <w:r>
        <w:rPr>
          <w:spacing w:val="10"/>
        </w:rPr>
        <w:t> </w:t>
      </w:r>
      <w:r>
        <w:rPr/>
        <w:t>claim.</w:t>
      </w:r>
      <w:r>
        <w:rPr>
          <w:spacing w:val="57"/>
          <w:w w:val="150"/>
        </w:rPr>
        <w:t> </w:t>
      </w:r>
      <w:r>
        <w:rPr/>
        <w:t>This</w:t>
      </w:r>
      <w:r>
        <w:rPr>
          <w:spacing w:val="11"/>
        </w:rPr>
        <w:t> </w:t>
      </w:r>
      <w:r>
        <w:rPr/>
        <w:t>position</w:t>
      </w:r>
      <w:r>
        <w:rPr>
          <w:spacing w:val="13"/>
        </w:rPr>
        <w:t> </w:t>
      </w:r>
      <w:r>
        <w:rPr/>
        <w:t>is</w:t>
      </w:r>
      <w:r>
        <w:rPr>
          <w:spacing w:val="9"/>
        </w:rPr>
        <w:t> </w:t>
      </w:r>
      <w:r>
        <w:rPr/>
        <w:t>not</w:t>
      </w:r>
      <w:r>
        <w:rPr>
          <w:spacing w:val="14"/>
        </w:rPr>
        <w:t> </w:t>
      </w:r>
      <w:r>
        <w:rPr>
          <w:spacing w:val="-2"/>
        </w:rPr>
        <w:t>unknown</w:t>
      </w:r>
    </w:p>
    <w:p>
      <w:pPr>
        <w:pStyle w:val="BodyText"/>
        <w:ind w:left="0"/>
        <w:jc w:val="left"/>
        <w:rPr>
          <w:sz w:val="19"/>
        </w:rPr>
      </w:pPr>
      <w:r>
        <w:rPr/>
        <mc:AlternateContent>
          <mc:Choice Requires="wps">
            <w:drawing>
              <wp:anchor distT="0" distB="0" distL="0" distR="0" allowOverlap="1" layoutInCell="1" locked="0" behindDoc="1" simplePos="0" relativeHeight="487681024">
                <wp:simplePos x="0" y="0"/>
                <wp:positionH relativeFrom="page">
                  <wp:posOffset>1262176</wp:posOffset>
                </wp:positionH>
                <wp:positionV relativeFrom="paragraph">
                  <wp:posOffset>154534</wp:posOffset>
                </wp:positionV>
                <wp:extent cx="1829435" cy="9525"/>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168076pt;width:144.020pt;height:.72003pt;mso-position-horizontal-relative:page;mso-position-vertical-relative:paragraph;z-index:-15635456;mso-wrap-distance-left:0;mso-wrap-distance-right:0" id="docshape206" filled="true" fillcolor="#000000" stroked="false">
                <v:fill type="solid"/>
                <w10:wrap type="topAndBottom"/>
              </v:rect>
            </w:pict>
          </mc:Fallback>
        </mc:AlternateContent>
      </w:r>
    </w:p>
    <w:p>
      <w:pPr>
        <w:spacing w:before="102"/>
        <w:ind w:left="307" w:right="0" w:firstLine="0"/>
        <w:jc w:val="left"/>
        <w:rPr>
          <w:rFonts w:ascii="Calibri"/>
          <w:sz w:val="20"/>
        </w:rPr>
      </w:pPr>
      <w:r>
        <w:rPr>
          <w:rFonts w:ascii="Calibri"/>
          <w:sz w:val="20"/>
          <w:vertAlign w:val="superscript"/>
        </w:rPr>
        <w:t>447</w:t>
      </w:r>
      <w:r>
        <w:rPr>
          <w:rFonts w:ascii="Calibri"/>
          <w:spacing w:val="-7"/>
          <w:sz w:val="20"/>
          <w:vertAlign w:val="baseline"/>
        </w:rPr>
        <w:t> </w:t>
      </w:r>
      <w:r>
        <w:rPr>
          <w:rFonts w:ascii="Calibri"/>
          <w:sz w:val="20"/>
          <w:vertAlign w:val="baseline"/>
        </w:rPr>
        <w:t>Employees</w:t>
      </w:r>
      <w:r>
        <w:rPr>
          <w:rFonts w:ascii="Calibri"/>
          <w:spacing w:val="-7"/>
          <w:sz w:val="20"/>
          <w:vertAlign w:val="baseline"/>
        </w:rPr>
        <w:t> </w:t>
      </w:r>
      <w:r>
        <w:rPr>
          <w:rFonts w:ascii="Calibri"/>
          <w:sz w:val="20"/>
          <w:vertAlign w:val="baseline"/>
        </w:rPr>
        <w:t>Compensation</w:t>
      </w:r>
      <w:r>
        <w:rPr>
          <w:rFonts w:ascii="Calibri"/>
          <w:spacing w:val="-5"/>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w:t>
      </w:r>
      <w:r>
        <w:rPr>
          <w:rFonts w:ascii="Calibri"/>
          <w:spacing w:val="-6"/>
          <w:sz w:val="20"/>
          <w:vertAlign w:val="baseline"/>
        </w:rPr>
        <w:t> </w:t>
      </w:r>
      <w:r>
        <w:rPr>
          <w:rFonts w:ascii="Calibri"/>
          <w:sz w:val="20"/>
          <w:vertAlign w:val="baseline"/>
        </w:rPr>
        <w:t>E.</w:t>
      </w:r>
      <w:r>
        <w:rPr>
          <w:rFonts w:ascii="Calibri"/>
          <w:spacing w:val="-5"/>
          <w:sz w:val="20"/>
          <w:vertAlign w:val="baseline"/>
        </w:rPr>
        <w:t> </w:t>
      </w:r>
      <w:r>
        <w:rPr>
          <w:rFonts w:ascii="Calibri"/>
          <w:sz w:val="20"/>
          <w:vertAlign w:val="baseline"/>
        </w:rPr>
        <w:t>30,</w:t>
      </w:r>
      <w:r>
        <w:rPr>
          <w:rFonts w:ascii="Calibri"/>
          <w:spacing w:val="-5"/>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after="0"/>
        <w:jc w:val="left"/>
        <w:rPr>
          <w:rFonts w:ascii="Calibri"/>
          <w:sz w:val="20"/>
        </w:rPr>
        <w:sectPr>
          <w:pgSz w:w="11910" w:h="16840"/>
          <w:pgMar w:header="0" w:footer="1014" w:top="1320" w:bottom="1200" w:left="1680" w:right="600"/>
        </w:sectPr>
      </w:pPr>
    </w:p>
    <w:p>
      <w:pPr>
        <w:pStyle w:val="BodyText"/>
        <w:spacing w:line="482" w:lineRule="auto" w:before="69"/>
        <w:ind w:right="807"/>
      </w:pPr>
      <w:r>
        <w:rPr/>
        <w:t>to the Nigeria legal system and as such ought to be extended to the case of victims of drug abuse or illicit drug activities or crimes</w:t>
      </w:r>
      <w:r>
        <w:rPr>
          <w:vertAlign w:val="superscript"/>
        </w:rPr>
        <w:t>448</w:t>
      </w:r>
      <w:r>
        <w:rPr>
          <w:vertAlign w:val="baseline"/>
        </w:rPr>
        <w:t>.</w:t>
      </w:r>
    </w:p>
    <w:p>
      <w:pPr>
        <w:pStyle w:val="BodyText"/>
        <w:spacing w:line="480" w:lineRule="auto" w:before="194"/>
        <w:ind w:right="809"/>
      </w:pPr>
      <w:r>
        <w:rPr/>
        <w:t>There are other persons that can suffer some form of loss or harm as a result of illicit drug activities.</w:t>
      </w:r>
      <w:r>
        <w:rPr>
          <w:spacing w:val="40"/>
        </w:rPr>
        <w:t> </w:t>
      </w:r>
      <w:r>
        <w:rPr/>
        <w:t>Hypothetically, if a person owing an estate lets it out to another who is involved in illicit drug activities such as processing illicit drugs or manufacturing illicit drugs or trafficking illicit drugs.</w:t>
      </w:r>
      <w:r>
        <w:rPr>
          <w:spacing w:val="80"/>
        </w:rPr>
        <w:t> </w:t>
      </w:r>
      <w:r>
        <w:rPr/>
        <w:t>Should be property or estate be confiscated or damaged by the NDLEA or even the offender, it should be that the owner of the</w:t>
      </w:r>
      <w:r>
        <w:rPr>
          <w:spacing w:val="40"/>
        </w:rPr>
        <w:t> </w:t>
      </w:r>
      <w:r>
        <w:rPr/>
        <w:t>property be allowed to recover his loss from the offender.</w:t>
      </w:r>
    </w:p>
    <w:p>
      <w:pPr>
        <w:pStyle w:val="BodyText"/>
        <w:spacing w:line="480" w:lineRule="auto" w:before="200"/>
        <w:ind w:right="811"/>
      </w:pPr>
      <w:r>
        <w:rPr/>
        <w:t>While it is true that there are countries in the world where laws on illicit drugs activities and the</w:t>
      </w:r>
      <w:r>
        <w:rPr>
          <w:spacing w:val="-1"/>
        </w:rPr>
        <w:t> </w:t>
      </w:r>
      <w:r>
        <w:rPr/>
        <w:t>position of</w:t>
      </w:r>
      <w:r>
        <w:rPr>
          <w:spacing w:val="-1"/>
        </w:rPr>
        <w:t> </w:t>
      </w:r>
      <w:r>
        <w:rPr/>
        <w:t>drug</w:t>
      </w:r>
      <w:r>
        <w:rPr>
          <w:spacing w:val="-3"/>
        </w:rPr>
        <w:t> </w:t>
      </w:r>
      <w:r>
        <w:rPr/>
        <w:t>users</w:t>
      </w:r>
      <w:r>
        <w:rPr>
          <w:spacing w:val="-1"/>
        </w:rPr>
        <w:t> </w:t>
      </w:r>
      <w:r>
        <w:rPr/>
        <w:t>as offenders</w:t>
      </w:r>
      <w:r>
        <w:rPr>
          <w:spacing w:val="-1"/>
        </w:rPr>
        <w:t> </w:t>
      </w:r>
      <w:r>
        <w:rPr/>
        <w:t>exist, such as China,</w:t>
      </w:r>
      <w:r>
        <w:rPr>
          <w:spacing w:val="-1"/>
        </w:rPr>
        <w:t> </w:t>
      </w:r>
      <w:r>
        <w:rPr/>
        <w:t>it is equally</w:t>
      </w:r>
      <w:r>
        <w:rPr>
          <w:spacing w:val="-5"/>
        </w:rPr>
        <w:t> </w:t>
      </w:r>
      <w:r>
        <w:rPr/>
        <w:t>true</w:t>
      </w:r>
      <w:r>
        <w:rPr>
          <w:spacing w:val="-2"/>
        </w:rPr>
        <w:t> </w:t>
      </w:r>
      <w:r>
        <w:rPr/>
        <w:t>that the countries in the western democracies such as Spain, Canada and the United States of America have moved or are moving towards decriminalising drug abuse.</w:t>
      </w:r>
    </w:p>
    <w:p>
      <w:pPr>
        <w:pStyle w:val="BodyText"/>
        <w:spacing w:line="480" w:lineRule="auto" w:before="203"/>
        <w:ind w:right="805"/>
      </w:pPr>
      <w:r>
        <w:rPr/>
        <w:t>It should be noted that the process of decriminalising of drug abuse is made with a view to change the status of the offence from one attracting penal sanction to the person in need of medical rehabilitation.</w:t>
      </w:r>
    </w:p>
    <w:p>
      <w:pPr>
        <w:pStyle w:val="BodyText"/>
        <w:spacing w:line="482" w:lineRule="auto" w:before="199"/>
        <w:ind w:right="812"/>
      </w:pPr>
      <w:r>
        <w:rPr/>
        <w:t>Where individuals are convicted for illicit drug crimes other than drug abuse, it should be made possible that they should be made to provide compensation to any person who fall victims of their offence.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8"/>
        <w:ind w:left="0"/>
        <w:jc w:val="left"/>
        <w:rPr>
          <w:sz w:val="20"/>
        </w:rPr>
      </w:pPr>
      <w:r>
        <w:rPr/>
        <mc:AlternateContent>
          <mc:Choice Requires="wps">
            <w:drawing>
              <wp:anchor distT="0" distB="0" distL="0" distR="0" allowOverlap="1" layoutInCell="1" locked="0" behindDoc="1" simplePos="0" relativeHeight="487681536">
                <wp:simplePos x="0" y="0"/>
                <wp:positionH relativeFrom="page">
                  <wp:posOffset>1262176</wp:posOffset>
                </wp:positionH>
                <wp:positionV relativeFrom="paragraph">
                  <wp:posOffset>236321</wp:posOffset>
                </wp:positionV>
                <wp:extent cx="1829435" cy="9525"/>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1829435" cy="9525"/>
                        </a:xfrm>
                        <a:custGeom>
                          <a:avLst/>
                          <a:gdLst/>
                          <a:ahLst/>
                          <a:cxnLst/>
                          <a:rect l="l" t="t" r="r" b="b"/>
                          <a:pathLst>
                            <a:path w="1829435" h="9525">
                              <a:moveTo>
                                <a:pt x="1829053" y="0"/>
                              </a:moveTo>
                              <a:lnTo>
                                <a:pt x="0" y="0"/>
                              </a:lnTo>
                              <a:lnTo>
                                <a:pt x="0" y="9449"/>
                              </a:lnTo>
                              <a:lnTo>
                                <a:pt x="1829053" y="944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8.607992pt;width:144.020pt;height:.74402pt;mso-position-horizontal-relative:page;mso-position-vertical-relative:paragraph;z-index:-15634944;mso-wrap-distance-left:0;mso-wrap-distance-right:0" id="docshape207" filled="true" fillcolor="#000000" stroked="false">
                <v:fill type="solid"/>
                <w10:wrap type="topAndBottom"/>
              </v:rect>
            </w:pict>
          </mc:Fallback>
        </mc:AlternateContent>
      </w:r>
    </w:p>
    <w:p>
      <w:pPr>
        <w:spacing w:before="102"/>
        <w:ind w:left="307" w:right="1103" w:firstLine="0"/>
        <w:jc w:val="left"/>
        <w:rPr>
          <w:rFonts w:ascii="Calibri"/>
          <w:sz w:val="20"/>
        </w:rPr>
      </w:pPr>
      <w:r>
        <w:rPr>
          <w:rFonts w:ascii="Calibri"/>
          <w:sz w:val="20"/>
          <w:vertAlign w:val="superscript"/>
        </w:rPr>
        <w:t>448</w:t>
      </w:r>
      <w:r>
        <w:rPr>
          <w:rFonts w:ascii="Calibri"/>
          <w:sz w:val="20"/>
          <w:vertAlign w:val="baseline"/>
        </w:rPr>
        <w:t>It</w:t>
      </w:r>
      <w:r>
        <w:rPr>
          <w:rFonts w:ascii="Calibri"/>
          <w:spacing w:val="-4"/>
          <w:sz w:val="20"/>
          <w:vertAlign w:val="baseline"/>
        </w:rPr>
        <w:t> </w:t>
      </w:r>
      <w:r>
        <w:rPr>
          <w:rFonts w:ascii="Calibri"/>
          <w:sz w:val="20"/>
          <w:vertAlign w:val="baseline"/>
        </w:rPr>
        <w:t>presents</w:t>
      </w:r>
      <w:r>
        <w:rPr>
          <w:rFonts w:ascii="Calibri"/>
          <w:spacing w:val="-5"/>
          <w:sz w:val="20"/>
          <w:vertAlign w:val="baseline"/>
        </w:rPr>
        <w:t> </w:t>
      </w:r>
      <w:r>
        <w:rPr>
          <w:rFonts w:ascii="Calibri"/>
          <w:sz w:val="20"/>
          <w:vertAlign w:val="baseline"/>
        </w:rPr>
        <w:t>an</w:t>
      </w:r>
      <w:r>
        <w:rPr>
          <w:rFonts w:ascii="Calibri"/>
          <w:spacing w:val="-4"/>
          <w:sz w:val="20"/>
          <w:vertAlign w:val="baseline"/>
        </w:rPr>
        <w:t> </w:t>
      </w:r>
      <w:r>
        <w:rPr>
          <w:rFonts w:ascii="Calibri"/>
          <w:sz w:val="20"/>
          <w:vertAlign w:val="baseline"/>
        </w:rPr>
        <w:t>excellent</w:t>
      </w:r>
      <w:r>
        <w:rPr>
          <w:rFonts w:ascii="Calibri"/>
          <w:spacing w:val="-4"/>
          <w:sz w:val="20"/>
          <w:vertAlign w:val="baseline"/>
        </w:rPr>
        <w:t> </w:t>
      </w:r>
      <w:r>
        <w:rPr>
          <w:rFonts w:ascii="Calibri"/>
          <w:sz w:val="20"/>
          <w:vertAlign w:val="baseline"/>
        </w:rPr>
        <w:t>example</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how</w:t>
      </w:r>
      <w:r>
        <w:rPr>
          <w:rFonts w:ascii="Calibri"/>
          <w:spacing w:val="-5"/>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comprehensive</w:t>
      </w:r>
      <w:r>
        <w:rPr>
          <w:rFonts w:ascii="Calibri"/>
          <w:spacing w:val="-3"/>
          <w:sz w:val="20"/>
          <w:vertAlign w:val="baseline"/>
        </w:rPr>
        <w:t> </w:t>
      </w:r>
      <w:r>
        <w:rPr>
          <w:rFonts w:ascii="Calibri"/>
          <w:sz w:val="20"/>
          <w:vertAlign w:val="baseline"/>
        </w:rPr>
        <w:t>frame</w:t>
      </w:r>
      <w:r>
        <w:rPr>
          <w:rFonts w:ascii="Calibri"/>
          <w:spacing w:val="-5"/>
          <w:sz w:val="20"/>
          <w:vertAlign w:val="baseline"/>
        </w:rPr>
        <w:t> </w:t>
      </w:r>
      <w:r>
        <w:rPr>
          <w:rFonts w:ascii="Calibri"/>
          <w:sz w:val="20"/>
          <w:vertAlign w:val="baseline"/>
        </w:rPr>
        <w:t>work</w:t>
      </w:r>
      <w:r>
        <w:rPr>
          <w:rFonts w:ascii="Calibri"/>
          <w:spacing w:val="-1"/>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compensation</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Victims ought to be made as suggested under this research.</w:t>
      </w:r>
    </w:p>
    <w:p>
      <w:pPr>
        <w:spacing w:after="0"/>
        <w:jc w:val="left"/>
        <w:rPr>
          <w:rFonts w:ascii="Calibri"/>
          <w:sz w:val="20"/>
        </w:rPr>
        <w:sectPr>
          <w:pgSz w:w="11910" w:h="16840"/>
          <w:pgMar w:header="0" w:footer="1014" w:top="1320" w:bottom="1200" w:left="1680" w:right="600"/>
        </w:sectPr>
      </w:pPr>
    </w:p>
    <w:p>
      <w:pPr>
        <w:pStyle w:val="Heading1"/>
        <w:ind w:right="802"/>
      </w:pPr>
      <w:bookmarkStart w:name="_bookmark97" w:id="98"/>
      <w:bookmarkEnd w:id="98"/>
      <w:r>
        <w:rPr>
          <w:b w:val="0"/>
        </w:rPr>
      </w:r>
      <w:r>
        <w:rPr/>
        <w:t>CHAPTER</w:t>
      </w:r>
      <w:r>
        <w:rPr>
          <w:spacing w:val="-4"/>
        </w:rPr>
        <w:t> </w:t>
      </w:r>
      <w:r>
        <w:rPr>
          <w:spacing w:val="-5"/>
        </w:rPr>
        <w:t>SIX</w:t>
      </w:r>
    </w:p>
    <w:p>
      <w:pPr>
        <w:pStyle w:val="ListParagraph"/>
        <w:numPr>
          <w:ilvl w:val="1"/>
          <w:numId w:val="50"/>
        </w:numPr>
        <w:tabs>
          <w:tab w:pos="1026" w:val="left" w:leader="none"/>
        </w:tabs>
        <w:spacing w:line="240" w:lineRule="auto" w:before="240" w:after="0"/>
        <w:ind w:left="1026" w:right="0" w:hanging="719"/>
        <w:jc w:val="both"/>
        <w:rPr>
          <w:b/>
          <w:sz w:val="24"/>
        </w:rPr>
      </w:pPr>
      <w:bookmarkStart w:name="_bookmark98" w:id="99"/>
      <w:bookmarkEnd w:id="99"/>
      <w:r>
        <w:rPr/>
      </w:r>
      <w:r>
        <w:rPr>
          <w:b/>
          <w:sz w:val="24"/>
        </w:rPr>
        <w:t>SUMMARY,</w:t>
      </w:r>
      <w:r>
        <w:rPr>
          <w:b/>
          <w:spacing w:val="-3"/>
          <w:sz w:val="24"/>
        </w:rPr>
        <w:t> </w:t>
      </w:r>
      <w:r>
        <w:rPr>
          <w:b/>
          <w:sz w:val="24"/>
        </w:rPr>
        <w:t>CONCLUSION,</w:t>
      </w:r>
      <w:r>
        <w:rPr>
          <w:b/>
          <w:spacing w:val="-2"/>
          <w:sz w:val="24"/>
        </w:rPr>
        <w:t> </w:t>
      </w:r>
      <w:r>
        <w:rPr>
          <w:b/>
          <w:sz w:val="24"/>
        </w:rPr>
        <w:t>FINDINGS</w:t>
      </w:r>
      <w:r>
        <w:rPr>
          <w:b/>
          <w:spacing w:val="-1"/>
          <w:sz w:val="24"/>
        </w:rPr>
        <w:t> </w:t>
      </w:r>
      <w:r>
        <w:rPr>
          <w:b/>
          <w:sz w:val="24"/>
        </w:rPr>
        <w:t>AND</w:t>
      </w:r>
      <w:r>
        <w:rPr>
          <w:b/>
          <w:spacing w:val="-1"/>
          <w:sz w:val="24"/>
        </w:rPr>
        <w:t> </w:t>
      </w:r>
      <w:r>
        <w:rPr>
          <w:b/>
          <w:spacing w:val="-2"/>
          <w:sz w:val="24"/>
        </w:rPr>
        <w:t>RECOMMENDATIONS</w:t>
      </w:r>
    </w:p>
    <w:p>
      <w:pPr>
        <w:pStyle w:val="BodyText"/>
        <w:spacing w:before="240"/>
        <w:ind w:left="0"/>
        <w:jc w:val="left"/>
        <w:rPr>
          <w:b/>
        </w:rPr>
      </w:pPr>
    </w:p>
    <w:p>
      <w:pPr>
        <w:pStyle w:val="Heading2"/>
        <w:numPr>
          <w:ilvl w:val="1"/>
          <w:numId w:val="50"/>
        </w:numPr>
        <w:tabs>
          <w:tab w:pos="1026" w:val="left" w:leader="none"/>
        </w:tabs>
        <w:spacing w:line="240" w:lineRule="auto" w:before="1" w:after="0"/>
        <w:ind w:left="1026" w:right="0" w:hanging="719"/>
        <w:jc w:val="both"/>
      </w:pPr>
      <w:bookmarkStart w:name="_bookmark99" w:id="100"/>
      <w:bookmarkEnd w:id="100"/>
      <w:r>
        <w:rPr>
          <w:b w:val="0"/>
        </w:rPr>
      </w:r>
      <w:r>
        <w:rPr>
          <w:spacing w:val="-2"/>
        </w:rPr>
        <w:t>Summary</w:t>
      </w:r>
    </w:p>
    <w:p>
      <w:pPr>
        <w:pStyle w:val="BodyText"/>
        <w:spacing w:line="480" w:lineRule="auto" w:before="271"/>
        <w:ind w:right="808"/>
      </w:pPr>
      <w:r>
        <w:rPr/>
        <w:t>This dissertation, titled; “An Analysis of Prevention and Control of Narcotic Drugs and Psychotropic Substances under International Law: A Case Study of Domestic Implementation in Nigeria” is a study on the efforts of the international community and international law to combat on illicit drug activities with particular emphasis to the domestic implementation of international law in Nigeria. In an attempt to protect the well being of individuals living in society from harm; the law becomes useful tool in safe guarding the public from injurious and detrimental practices such as illicit traffic and abuse of harmful drugs particularly narcotic drugs and psychotropic substances.</w:t>
      </w:r>
    </w:p>
    <w:p>
      <w:pPr>
        <w:pStyle w:val="BodyText"/>
        <w:spacing w:line="480" w:lineRule="auto" w:before="200"/>
        <w:ind w:right="809"/>
      </w:pPr>
      <w:r>
        <w:rPr/>
        <w:t>The research considered the modern attempt to safeguard the health and lives of people from the harmful effect of</w:t>
      </w:r>
      <w:r>
        <w:rPr>
          <w:spacing w:val="-1"/>
        </w:rPr>
        <w:t> </w:t>
      </w:r>
      <w:r>
        <w:rPr/>
        <w:t>dangerous drugs through international law</w:t>
      </w:r>
      <w:r>
        <w:rPr>
          <w:spacing w:val="-1"/>
        </w:rPr>
        <w:t> </w:t>
      </w:r>
      <w:r>
        <w:rPr/>
        <w:t>which started with the Shanghai Conference, leading up to the United Nations Conventions on Illicit</w:t>
      </w:r>
      <w:r>
        <w:rPr>
          <w:spacing w:val="40"/>
        </w:rPr>
        <w:t> </w:t>
      </w:r>
      <w:r>
        <w:rPr/>
        <w:t>Drugs. The Conventions are the Single Convention Narcotic Drugs of 1961 and the Protocol to the</w:t>
      </w:r>
      <w:r>
        <w:rPr>
          <w:spacing w:val="-1"/>
        </w:rPr>
        <w:t> </w:t>
      </w:r>
      <w:r>
        <w:rPr/>
        <w:t>Single</w:t>
      </w:r>
      <w:r>
        <w:rPr>
          <w:spacing w:val="-1"/>
        </w:rPr>
        <w:t> </w:t>
      </w:r>
      <w:r>
        <w:rPr/>
        <w:t>Convention on Narcotic Drugs of</w:t>
      </w:r>
      <w:r>
        <w:rPr>
          <w:spacing w:val="-1"/>
        </w:rPr>
        <w:t> </w:t>
      </w:r>
      <w:r>
        <w:rPr/>
        <w:t>1972, the</w:t>
      </w:r>
      <w:r>
        <w:rPr>
          <w:spacing w:val="-1"/>
        </w:rPr>
        <w:t> </w:t>
      </w:r>
      <w:r>
        <w:rPr/>
        <w:t>Single Convention on Psychotropic Substances 1971 and the Convention against Illicit Traffic in Narcotic Drugs and Psychotropic Substances of 1988.</w:t>
      </w:r>
    </w:p>
    <w:p>
      <w:pPr>
        <w:pStyle w:val="BodyText"/>
        <w:spacing w:line="480" w:lineRule="auto" w:before="200"/>
        <w:ind w:right="812"/>
      </w:pPr>
      <w:r>
        <w:rPr/>
        <w:t>In this research, the researcher analysed the historical development of international law regime</w:t>
      </w:r>
      <w:r>
        <w:rPr>
          <w:spacing w:val="-1"/>
        </w:rPr>
        <w:t> </w:t>
      </w:r>
      <w:r>
        <w:rPr/>
        <w:t>on Narcotic Drugs and Psychotropic</w:t>
      </w:r>
      <w:r>
        <w:rPr>
          <w:spacing w:val="-1"/>
        </w:rPr>
        <w:t> </w:t>
      </w:r>
      <w:r>
        <w:rPr/>
        <w:t>Substances. From the Shanghai Conference of 1908, up to the United Nations Convention against Illicit Traffic and Abuse of Narcotic Drugs and Psychotropic Substances of 1988. The research considered the three major factors that contributed to this development. The first factor is the need to safeguard</w:t>
      </w:r>
      <w:r>
        <w:rPr>
          <w:spacing w:val="34"/>
        </w:rPr>
        <w:t> </w:t>
      </w:r>
      <w:r>
        <w:rPr/>
        <w:t>the</w:t>
      </w:r>
      <w:r>
        <w:rPr>
          <w:spacing w:val="37"/>
        </w:rPr>
        <w:t> </w:t>
      </w:r>
      <w:r>
        <w:rPr/>
        <w:t>health</w:t>
      </w:r>
      <w:r>
        <w:rPr>
          <w:spacing w:val="37"/>
        </w:rPr>
        <w:t> </w:t>
      </w:r>
      <w:r>
        <w:rPr/>
        <w:t>and</w:t>
      </w:r>
      <w:r>
        <w:rPr>
          <w:spacing w:val="39"/>
        </w:rPr>
        <w:t> </w:t>
      </w:r>
      <w:r>
        <w:rPr/>
        <w:t>wellbeing</w:t>
      </w:r>
      <w:r>
        <w:rPr>
          <w:spacing w:val="36"/>
        </w:rPr>
        <w:t> </w:t>
      </w:r>
      <w:r>
        <w:rPr/>
        <w:t>of</w:t>
      </w:r>
      <w:r>
        <w:rPr>
          <w:spacing w:val="37"/>
        </w:rPr>
        <w:t> </w:t>
      </w:r>
      <w:r>
        <w:rPr/>
        <w:t>people</w:t>
      </w:r>
      <w:r>
        <w:rPr>
          <w:spacing w:val="39"/>
        </w:rPr>
        <w:t> </w:t>
      </w:r>
      <w:r>
        <w:rPr/>
        <w:t>generally</w:t>
      </w:r>
      <w:r>
        <w:rPr>
          <w:spacing w:val="33"/>
        </w:rPr>
        <w:t> </w:t>
      </w:r>
      <w:r>
        <w:rPr/>
        <w:t>from</w:t>
      </w:r>
      <w:r>
        <w:rPr>
          <w:spacing w:val="37"/>
        </w:rPr>
        <w:t> </w:t>
      </w:r>
      <w:r>
        <w:rPr/>
        <w:t>the</w:t>
      </w:r>
      <w:r>
        <w:rPr>
          <w:spacing w:val="37"/>
        </w:rPr>
        <w:t> </w:t>
      </w:r>
      <w:r>
        <w:rPr/>
        <w:t>dangerous</w:t>
      </w:r>
      <w:r>
        <w:rPr>
          <w:spacing w:val="37"/>
        </w:rPr>
        <w:t> </w:t>
      </w:r>
      <w:r>
        <w:rPr/>
        <w:t>effect</w:t>
      </w:r>
      <w:r>
        <w:rPr>
          <w:spacing w:val="38"/>
        </w:rPr>
        <w:t> </w:t>
      </w:r>
      <w:r>
        <w:rPr>
          <w:spacing w:val="-5"/>
        </w:rPr>
        <w:t>of</w:t>
      </w:r>
    </w:p>
    <w:p>
      <w:pPr>
        <w:spacing w:after="0" w:line="480" w:lineRule="auto"/>
        <w:sectPr>
          <w:pgSz w:w="11910" w:h="16840"/>
          <w:pgMar w:header="0" w:footer="1014" w:top="1320" w:bottom="1200" w:left="1680" w:right="600"/>
        </w:sectPr>
      </w:pPr>
    </w:p>
    <w:p>
      <w:pPr>
        <w:pStyle w:val="BodyText"/>
        <w:spacing w:line="480" w:lineRule="auto" w:before="69"/>
        <w:ind w:right="811"/>
      </w:pPr>
      <w:r>
        <w:rPr/>
        <w:t>drug abuse and to prevent others from making wrongful gains from the proceeds of illicit drug trafficking. The second factor is the need to include members of the international community to join efforts aimed at combating illicit drug activities. Being that</w:t>
      </w:r>
      <w:r>
        <w:rPr>
          <w:spacing w:val="-1"/>
        </w:rPr>
        <w:t> </w:t>
      </w:r>
      <w:r>
        <w:rPr/>
        <w:t>drug</w:t>
      </w:r>
      <w:r>
        <w:rPr>
          <w:spacing w:val="-4"/>
        </w:rPr>
        <w:t> </w:t>
      </w:r>
      <w:r>
        <w:rPr/>
        <w:t>trafficking</w:t>
      </w:r>
      <w:r>
        <w:rPr>
          <w:spacing w:val="-3"/>
        </w:rPr>
        <w:t> </w:t>
      </w:r>
      <w:r>
        <w:rPr/>
        <w:t>is</w:t>
      </w:r>
      <w:r>
        <w:rPr>
          <w:spacing w:val="-1"/>
        </w:rPr>
        <w:t> </w:t>
      </w:r>
      <w:r>
        <w:rPr/>
        <w:t>a</w:t>
      </w:r>
      <w:r>
        <w:rPr>
          <w:spacing w:val="-2"/>
        </w:rPr>
        <w:t> </w:t>
      </w:r>
      <w:r>
        <w:rPr/>
        <w:t>global</w:t>
      </w:r>
      <w:r>
        <w:rPr>
          <w:spacing w:val="-1"/>
        </w:rPr>
        <w:t> </w:t>
      </w:r>
      <w:r>
        <w:rPr/>
        <w:t>malaise;</w:t>
      </w:r>
      <w:r>
        <w:rPr>
          <w:spacing w:val="-1"/>
        </w:rPr>
        <w:t> </w:t>
      </w:r>
      <w:r>
        <w:rPr/>
        <w:t>it</w:t>
      </w:r>
      <w:r>
        <w:rPr>
          <w:spacing w:val="-1"/>
        </w:rPr>
        <w:t> </w:t>
      </w:r>
      <w:r>
        <w:rPr/>
        <w:t>can</w:t>
      </w:r>
      <w:r>
        <w:rPr>
          <w:spacing w:val="-1"/>
        </w:rPr>
        <w:t> </w:t>
      </w:r>
      <w:r>
        <w:rPr/>
        <w:t>best</w:t>
      </w:r>
      <w:r>
        <w:rPr>
          <w:spacing w:val="-1"/>
        </w:rPr>
        <w:t> </w:t>
      </w:r>
      <w:r>
        <w:rPr/>
        <w:t>be</w:t>
      </w:r>
      <w:r>
        <w:rPr>
          <w:spacing w:val="-2"/>
        </w:rPr>
        <w:t> </w:t>
      </w:r>
      <w:r>
        <w:rPr/>
        <w:t>solved</w:t>
      </w:r>
      <w:r>
        <w:rPr>
          <w:spacing w:val="-2"/>
        </w:rPr>
        <w:t> </w:t>
      </w:r>
      <w:r>
        <w:rPr/>
        <w:t>through</w:t>
      </w:r>
      <w:r>
        <w:rPr>
          <w:spacing w:val="-1"/>
        </w:rPr>
        <w:t> </w:t>
      </w:r>
      <w:r>
        <w:rPr/>
        <w:t>global</w:t>
      </w:r>
      <w:r>
        <w:rPr>
          <w:spacing w:val="-1"/>
        </w:rPr>
        <w:t> </w:t>
      </w:r>
      <w:r>
        <w:rPr/>
        <w:t>efforts.</w:t>
      </w:r>
      <w:r>
        <w:rPr>
          <w:spacing w:val="-1"/>
        </w:rPr>
        <w:t> </w:t>
      </w:r>
      <w:r>
        <w:rPr/>
        <w:t>The third factor is the need to enhance and strengthen legal measures aimed at preventing and controlling illicit drug activities through international law.</w:t>
      </w:r>
    </w:p>
    <w:p>
      <w:pPr>
        <w:pStyle w:val="BodyText"/>
        <w:spacing w:line="480" w:lineRule="auto" w:before="201"/>
        <w:ind w:right="806"/>
      </w:pPr>
      <w:r>
        <w:rPr/>
        <w:t>In this research, attempts were</w:t>
      </w:r>
      <w:r>
        <w:rPr>
          <w:spacing w:val="-1"/>
        </w:rPr>
        <w:t> </w:t>
      </w:r>
      <w:r>
        <w:rPr/>
        <w:t>made to analyse the conceptual clarification of key</w:t>
      </w:r>
      <w:r>
        <w:rPr>
          <w:spacing w:val="-6"/>
        </w:rPr>
        <w:t> </w:t>
      </w:r>
      <w:r>
        <w:rPr/>
        <w:t>terms used.</w:t>
      </w:r>
      <w:r>
        <w:rPr>
          <w:spacing w:val="-2"/>
        </w:rPr>
        <w:t> </w:t>
      </w:r>
      <w:r>
        <w:rPr/>
        <w:t>The</w:t>
      </w:r>
      <w:r>
        <w:rPr>
          <w:spacing w:val="-4"/>
        </w:rPr>
        <w:t> </w:t>
      </w:r>
      <w:r>
        <w:rPr/>
        <w:t>prevention</w:t>
      </w:r>
      <w:r>
        <w:rPr>
          <w:spacing w:val="-2"/>
        </w:rPr>
        <w:t> </w:t>
      </w:r>
      <w:r>
        <w:rPr/>
        <w:t>and</w:t>
      </w:r>
      <w:r>
        <w:rPr>
          <w:spacing w:val="-1"/>
        </w:rPr>
        <w:t> </w:t>
      </w:r>
      <w:r>
        <w:rPr/>
        <w:t>control</w:t>
      </w:r>
      <w:r>
        <w:rPr>
          <w:spacing w:val="-2"/>
        </w:rPr>
        <w:t> </w:t>
      </w:r>
      <w:r>
        <w:rPr/>
        <w:t>refers</w:t>
      </w:r>
      <w:r>
        <w:rPr>
          <w:spacing w:val="-2"/>
        </w:rPr>
        <w:t> </w:t>
      </w:r>
      <w:r>
        <w:rPr/>
        <w:t>to</w:t>
      </w:r>
      <w:r>
        <w:rPr>
          <w:spacing w:val="-2"/>
        </w:rPr>
        <w:t> </w:t>
      </w:r>
      <w:r>
        <w:rPr/>
        <w:t>the</w:t>
      </w:r>
      <w:r>
        <w:rPr>
          <w:spacing w:val="-2"/>
        </w:rPr>
        <w:t> </w:t>
      </w:r>
      <w:r>
        <w:rPr/>
        <w:t>effort</w:t>
      </w:r>
      <w:r>
        <w:rPr>
          <w:spacing w:val="-2"/>
        </w:rPr>
        <w:t> </w:t>
      </w:r>
      <w:r>
        <w:rPr/>
        <w:t>made</w:t>
      </w:r>
      <w:r>
        <w:rPr>
          <w:spacing w:val="-3"/>
        </w:rPr>
        <w:t> </w:t>
      </w:r>
      <w:r>
        <w:rPr/>
        <w:t>by</w:t>
      </w:r>
      <w:r>
        <w:rPr>
          <w:spacing w:val="-5"/>
        </w:rPr>
        <w:t> </w:t>
      </w:r>
      <w:r>
        <w:rPr/>
        <w:t>government</w:t>
      </w:r>
      <w:r>
        <w:rPr>
          <w:spacing w:val="-2"/>
        </w:rPr>
        <w:t> </w:t>
      </w:r>
      <w:r>
        <w:rPr/>
        <w:t>and</w:t>
      </w:r>
      <w:r>
        <w:rPr>
          <w:spacing w:val="-2"/>
        </w:rPr>
        <w:t> </w:t>
      </w:r>
      <w:r>
        <w:rPr/>
        <w:t>other</w:t>
      </w:r>
      <w:r>
        <w:rPr>
          <w:spacing w:val="-4"/>
        </w:rPr>
        <w:t> </w:t>
      </w:r>
      <w:r>
        <w:rPr/>
        <w:t>non- state entities such as the United Nations to hinder the individuals from participating in undesirable activities by way of placing limitations on what a person can and cannot do with a view to regulate peoples conduct.</w:t>
      </w:r>
      <w:r>
        <w:rPr>
          <w:spacing w:val="40"/>
        </w:rPr>
        <w:t> </w:t>
      </w:r>
      <w:r>
        <w:rPr/>
        <w:t>Narcotic drug and psychotropic substances refer</w:t>
      </w:r>
      <w:r>
        <w:rPr>
          <w:spacing w:val="-2"/>
        </w:rPr>
        <w:t> </w:t>
      </w:r>
      <w:r>
        <w:rPr/>
        <w:t>to</w:t>
      </w:r>
      <w:r>
        <w:rPr>
          <w:spacing w:val="-2"/>
        </w:rPr>
        <w:t> </w:t>
      </w:r>
      <w:r>
        <w:rPr/>
        <w:t>those</w:t>
      </w:r>
      <w:r>
        <w:rPr>
          <w:spacing w:val="-2"/>
        </w:rPr>
        <w:t> </w:t>
      </w:r>
      <w:r>
        <w:rPr/>
        <w:t>drugs</w:t>
      </w:r>
      <w:r>
        <w:rPr>
          <w:spacing w:val="-2"/>
        </w:rPr>
        <w:t> </w:t>
      </w:r>
      <w:r>
        <w:rPr/>
        <w:t>that</w:t>
      </w:r>
      <w:r>
        <w:rPr>
          <w:spacing w:val="-2"/>
        </w:rPr>
        <w:t> </w:t>
      </w:r>
      <w:r>
        <w:rPr/>
        <w:t>are</w:t>
      </w:r>
      <w:r>
        <w:rPr>
          <w:spacing w:val="-4"/>
        </w:rPr>
        <w:t> </w:t>
      </w:r>
      <w:r>
        <w:rPr/>
        <w:t>addictive,</w:t>
      </w:r>
      <w:r>
        <w:rPr>
          <w:spacing w:val="-1"/>
        </w:rPr>
        <w:t> </w:t>
      </w:r>
      <w:r>
        <w:rPr/>
        <w:t>and</w:t>
      </w:r>
      <w:r>
        <w:rPr>
          <w:spacing w:val="-2"/>
        </w:rPr>
        <w:t> </w:t>
      </w:r>
      <w:r>
        <w:rPr/>
        <w:t>capable</w:t>
      </w:r>
      <w:r>
        <w:rPr>
          <w:spacing w:val="-1"/>
        </w:rPr>
        <w:t> </w:t>
      </w:r>
      <w:r>
        <w:rPr/>
        <w:t>of</w:t>
      </w:r>
      <w:r>
        <w:rPr>
          <w:spacing w:val="-2"/>
        </w:rPr>
        <w:t> </w:t>
      </w:r>
      <w:r>
        <w:rPr/>
        <w:t>affecting</w:t>
      </w:r>
      <w:r>
        <w:rPr>
          <w:spacing w:val="-5"/>
        </w:rPr>
        <w:t> </w:t>
      </w:r>
      <w:r>
        <w:rPr/>
        <w:t>the</w:t>
      </w:r>
      <w:r>
        <w:rPr>
          <w:spacing w:val="-2"/>
        </w:rPr>
        <w:t> </w:t>
      </w:r>
      <w:r>
        <w:rPr/>
        <w:t>mind.</w:t>
      </w:r>
      <w:r>
        <w:rPr>
          <w:spacing w:val="40"/>
        </w:rPr>
        <w:t> </w:t>
      </w:r>
      <w:r>
        <w:rPr/>
        <w:t>While</w:t>
      </w:r>
      <w:r>
        <w:rPr>
          <w:spacing w:val="-3"/>
        </w:rPr>
        <w:t> </w:t>
      </w:r>
      <w:r>
        <w:rPr/>
        <w:t>narcotic drugs can produce different effect ranging from pain relief, sleep, stupor, vertigo, coma and</w:t>
      </w:r>
      <w:r>
        <w:rPr>
          <w:spacing w:val="-2"/>
        </w:rPr>
        <w:t> </w:t>
      </w:r>
      <w:r>
        <w:rPr/>
        <w:t>convulsions,</w:t>
      </w:r>
      <w:r>
        <w:rPr>
          <w:spacing w:val="-2"/>
        </w:rPr>
        <w:t> </w:t>
      </w:r>
      <w:r>
        <w:rPr/>
        <w:t>psychotropic</w:t>
      </w:r>
      <w:r>
        <w:rPr>
          <w:spacing w:val="-4"/>
        </w:rPr>
        <w:t> </w:t>
      </w:r>
      <w:r>
        <w:rPr/>
        <w:t>substances</w:t>
      </w:r>
      <w:r>
        <w:rPr>
          <w:spacing w:val="-1"/>
        </w:rPr>
        <w:t> </w:t>
      </w:r>
      <w:r>
        <w:rPr/>
        <w:t>act</w:t>
      </w:r>
      <w:r>
        <w:rPr>
          <w:spacing w:val="-2"/>
        </w:rPr>
        <w:t> </w:t>
      </w:r>
      <w:r>
        <w:rPr/>
        <w:t>upon</w:t>
      </w:r>
      <w:r>
        <w:rPr>
          <w:spacing w:val="-2"/>
        </w:rPr>
        <w:t> </w:t>
      </w:r>
      <w:r>
        <w:rPr/>
        <w:t>the</w:t>
      </w:r>
      <w:r>
        <w:rPr>
          <w:spacing w:val="-2"/>
        </w:rPr>
        <w:t> </w:t>
      </w:r>
      <w:r>
        <w:rPr/>
        <w:t>mind</w:t>
      </w:r>
      <w:r>
        <w:rPr>
          <w:spacing w:val="-1"/>
        </w:rPr>
        <w:t> </w:t>
      </w:r>
      <w:r>
        <w:rPr/>
        <w:t>and</w:t>
      </w:r>
      <w:r>
        <w:rPr>
          <w:spacing w:val="-2"/>
        </w:rPr>
        <w:t> </w:t>
      </w:r>
      <w:r>
        <w:rPr/>
        <w:t>can</w:t>
      </w:r>
      <w:r>
        <w:rPr>
          <w:spacing w:val="-2"/>
        </w:rPr>
        <w:t> </w:t>
      </w:r>
      <w:r>
        <w:rPr/>
        <w:t>produce</w:t>
      </w:r>
      <w:r>
        <w:rPr>
          <w:spacing w:val="-2"/>
        </w:rPr>
        <w:t> </w:t>
      </w:r>
      <w:r>
        <w:rPr/>
        <w:t>feelings</w:t>
      </w:r>
      <w:r>
        <w:rPr>
          <w:spacing w:val="-2"/>
        </w:rPr>
        <w:t> </w:t>
      </w:r>
      <w:r>
        <w:rPr/>
        <w:t>of euphoria,</w:t>
      </w:r>
      <w:r>
        <w:rPr>
          <w:spacing w:val="-2"/>
        </w:rPr>
        <w:t> </w:t>
      </w:r>
      <w:r>
        <w:rPr/>
        <w:t>anxiety,</w:t>
      </w:r>
      <w:r>
        <w:rPr>
          <w:spacing w:val="-1"/>
        </w:rPr>
        <w:t> </w:t>
      </w:r>
      <w:r>
        <w:rPr/>
        <w:t>hallucination,</w:t>
      </w:r>
      <w:r>
        <w:rPr>
          <w:spacing w:val="-1"/>
        </w:rPr>
        <w:t> </w:t>
      </w:r>
      <w:r>
        <w:rPr/>
        <w:t>etc.</w:t>
      </w:r>
      <w:r>
        <w:rPr>
          <w:spacing w:val="-2"/>
        </w:rPr>
        <w:t> </w:t>
      </w:r>
      <w:r>
        <w:rPr/>
        <w:t>A</w:t>
      </w:r>
      <w:r>
        <w:rPr>
          <w:spacing w:val="-2"/>
        </w:rPr>
        <w:t> </w:t>
      </w:r>
      <w:r>
        <w:rPr/>
        <w:t>list</w:t>
      </w:r>
      <w:r>
        <w:rPr>
          <w:spacing w:val="-1"/>
        </w:rPr>
        <w:t> </w:t>
      </w:r>
      <w:r>
        <w:rPr/>
        <w:t>of</w:t>
      </w:r>
      <w:r>
        <w:rPr>
          <w:spacing w:val="-2"/>
        </w:rPr>
        <w:t> </w:t>
      </w:r>
      <w:r>
        <w:rPr/>
        <w:t>what</w:t>
      </w:r>
      <w:r>
        <w:rPr>
          <w:spacing w:val="-3"/>
        </w:rPr>
        <w:t> </w:t>
      </w:r>
      <w:r>
        <w:rPr/>
        <w:t>actually</w:t>
      </w:r>
      <w:r>
        <w:rPr>
          <w:spacing w:val="-6"/>
        </w:rPr>
        <w:t> </w:t>
      </w:r>
      <w:r>
        <w:rPr/>
        <w:t>constitute</w:t>
      </w:r>
      <w:r>
        <w:rPr>
          <w:spacing w:val="-2"/>
        </w:rPr>
        <w:t> </w:t>
      </w:r>
      <w:r>
        <w:rPr/>
        <w:t>narcotics</w:t>
      </w:r>
      <w:r>
        <w:rPr>
          <w:spacing w:val="-1"/>
        </w:rPr>
        <w:t> </w:t>
      </w:r>
      <w:r>
        <w:rPr/>
        <w:t>rugs</w:t>
      </w:r>
      <w:r>
        <w:rPr>
          <w:spacing w:val="-1"/>
        </w:rPr>
        <w:t> </w:t>
      </w:r>
      <w:r>
        <w:rPr/>
        <w:t>and psychotropic substances can be found in the single convention of narcotic drugs and the single convention on psychotropic substances.</w:t>
      </w:r>
      <w:r>
        <w:rPr>
          <w:spacing w:val="40"/>
        </w:rPr>
        <w:t> </w:t>
      </w:r>
      <w:r>
        <w:rPr/>
        <w:t>Narcotics generally include opium, cannabis and coca leaf, while psychotropic substances are commonly hallucinogens, stimulants, depressants and tranquillizers.</w:t>
      </w:r>
      <w:r>
        <w:rPr>
          <w:spacing w:val="40"/>
        </w:rPr>
        <w:t> </w:t>
      </w:r>
      <w:r>
        <w:rPr/>
        <w:t>International law is the legal system governing the relationship between nations comprising of rules that relates to the functioning of institutions and organisations that concern the relationship between nations and non-state entities. Domestication of international law is the incorporation of an international law usually derived from treaty into the legal system of a sovereign</w:t>
      </w:r>
      <w:r>
        <w:rPr>
          <w:spacing w:val="40"/>
        </w:rPr>
        <w:t> </w:t>
      </w:r>
      <w:r>
        <w:rPr/>
        <w:t>state or nation. The process will apply so that the National Assembly will have to legislate</w:t>
      </w:r>
      <w:r>
        <w:rPr>
          <w:spacing w:val="3"/>
        </w:rPr>
        <w:t> </w:t>
      </w:r>
      <w:r>
        <w:rPr/>
        <w:t>and</w:t>
      </w:r>
      <w:r>
        <w:rPr>
          <w:spacing w:val="6"/>
        </w:rPr>
        <w:t> </w:t>
      </w:r>
      <w:r>
        <w:rPr/>
        <w:t>the</w:t>
      </w:r>
      <w:r>
        <w:rPr>
          <w:spacing w:val="5"/>
        </w:rPr>
        <w:t> </w:t>
      </w:r>
      <w:r>
        <w:rPr/>
        <w:t>treaty</w:t>
      </w:r>
      <w:r>
        <w:rPr>
          <w:spacing w:val="2"/>
        </w:rPr>
        <w:t> </w:t>
      </w:r>
      <w:r>
        <w:rPr/>
        <w:t>will</w:t>
      </w:r>
      <w:r>
        <w:rPr>
          <w:spacing w:val="6"/>
        </w:rPr>
        <w:t> </w:t>
      </w:r>
      <w:r>
        <w:rPr/>
        <w:t>become</w:t>
      </w:r>
      <w:r>
        <w:rPr>
          <w:spacing w:val="6"/>
        </w:rPr>
        <w:t> </w:t>
      </w:r>
      <w:r>
        <w:rPr/>
        <w:t>law</w:t>
      </w:r>
      <w:r>
        <w:rPr>
          <w:spacing w:val="5"/>
        </w:rPr>
        <w:t> </w:t>
      </w:r>
      <w:r>
        <w:rPr/>
        <w:t>in</w:t>
      </w:r>
      <w:r>
        <w:rPr>
          <w:spacing w:val="6"/>
        </w:rPr>
        <w:t> </w:t>
      </w:r>
      <w:r>
        <w:rPr/>
        <w:t>Nigeria.</w:t>
      </w:r>
      <w:r>
        <w:rPr>
          <w:spacing w:val="6"/>
        </w:rPr>
        <w:t> </w:t>
      </w:r>
      <w:r>
        <w:rPr/>
        <w:t>Where</w:t>
      </w:r>
      <w:r>
        <w:rPr>
          <w:spacing w:val="4"/>
        </w:rPr>
        <w:t> </w:t>
      </w:r>
      <w:r>
        <w:rPr/>
        <w:t>the</w:t>
      </w:r>
      <w:r>
        <w:rPr>
          <w:spacing w:val="6"/>
        </w:rPr>
        <w:t> </w:t>
      </w:r>
      <w:r>
        <w:rPr/>
        <w:t>treaty</w:t>
      </w:r>
      <w:r>
        <w:rPr>
          <w:spacing w:val="1"/>
        </w:rPr>
        <w:t> </w:t>
      </w:r>
      <w:r>
        <w:rPr/>
        <w:t>doesn’t</w:t>
      </w:r>
      <w:r>
        <w:rPr>
          <w:spacing w:val="6"/>
        </w:rPr>
        <w:t> </w:t>
      </w:r>
      <w:r>
        <w:rPr/>
        <w:t>require</w:t>
      </w:r>
      <w:r>
        <w:rPr>
          <w:spacing w:val="5"/>
        </w:rPr>
        <w:t> </w:t>
      </w:r>
      <w:r>
        <w:rPr>
          <w:spacing w:val="-5"/>
        </w:rPr>
        <w:t>the</w:t>
      </w:r>
    </w:p>
    <w:p>
      <w:pPr>
        <w:spacing w:after="0" w:line="480" w:lineRule="auto"/>
        <w:sectPr>
          <w:pgSz w:w="11910" w:h="16840"/>
          <w:pgMar w:header="0" w:footer="1014" w:top="1320" w:bottom="1200" w:left="1680" w:right="600"/>
        </w:sectPr>
      </w:pPr>
    </w:p>
    <w:p>
      <w:pPr>
        <w:pStyle w:val="BodyText"/>
        <w:spacing w:line="480" w:lineRule="auto" w:before="69"/>
        <w:ind w:right="805"/>
      </w:pPr>
      <w:r>
        <w:rPr/>
        <w:t>country to enforce a law, the by virtue of the Treaty Making Act, the treaty will operate as binding on the Government of Nigeria.</w:t>
      </w:r>
      <w:r>
        <w:rPr>
          <w:spacing w:val="40"/>
        </w:rPr>
        <w:t> </w:t>
      </w:r>
      <w:r>
        <w:rPr/>
        <w:t>A ‘case study’ is a type of research that records details of how a situation develops over a period of time. This dissertation research on how the government of Nigeria incorporates those rules of international law that seek to hinder, impede and limit activities involving opium, cannabis, coca leaf, hallucinogens, stimulants, depressants and tranquillisers by way of legislation and the process involved in implementing this piece of law with a view to solving the drug problems in Nigeria.</w:t>
      </w:r>
    </w:p>
    <w:p>
      <w:pPr>
        <w:pStyle w:val="BodyText"/>
        <w:spacing w:line="480" w:lineRule="auto" w:before="201"/>
        <w:ind w:right="804" w:firstLine="719"/>
      </w:pPr>
      <w:r>
        <w:rPr/>
        <w:t>Furthermore, the researcher analysed a number of challenges and problems that hinder the successful domestic implementation of the three conventions mentioned earlier.</w:t>
      </w:r>
      <w:r>
        <w:rPr>
          <w:spacing w:val="40"/>
        </w:rPr>
        <w:t> </w:t>
      </w:r>
      <w:r>
        <w:rPr/>
        <w:t>A key problem caused by inadequate compliance with the provisions of the convention has been the issue of the status of drug addicts and drug users.</w:t>
      </w:r>
      <w:r>
        <w:rPr>
          <w:spacing w:val="40"/>
        </w:rPr>
        <w:t> </w:t>
      </w:r>
      <w:r>
        <w:rPr/>
        <w:t>While the Single Convention on Narcotic Drugs of 1961 recognised that drug users are victims of drug abuse and ought to be granted medical rehabilitation rather than criminal sanction in form of prison sentence or fine or even execution. The NDLEA Act considers drug abuse as a serious offence and the punishment for it is imprisonment.</w:t>
      </w:r>
      <w:r>
        <w:rPr>
          <w:spacing w:val="40"/>
        </w:rPr>
        <w:t> </w:t>
      </w:r>
      <w:r>
        <w:rPr/>
        <w:t>Although the judge has discretion to order that a convicted drug user undergo rehabilitation in</w:t>
      </w:r>
      <w:r>
        <w:rPr>
          <w:spacing w:val="40"/>
        </w:rPr>
        <w:t> </w:t>
      </w:r>
      <w:r>
        <w:rPr/>
        <w:t>addition to imprisonment or instead of imprisonment, the convention on narcotic drugs requires that such individual be made to go through medical rehabilitation.</w:t>
      </w:r>
    </w:p>
    <w:p>
      <w:pPr>
        <w:pStyle w:val="BodyText"/>
        <w:spacing w:line="480" w:lineRule="auto" w:before="201"/>
        <w:ind w:right="806" w:firstLine="719"/>
      </w:pPr>
      <w:r>
        <w:rPr/>
        <w:t>The researcher analysed the NDLEA as an institution with regards to the challenges that hinders its performance on carrying out its functions.</w:t>
      </w:r>
      <w:r>
        <w:rPr>
          <w:spacing w:val="40"/>
        </w:rPr>
        <w:t> </w:t>
      </w:r>
      <w:r>
        <w:rPr/>
        <w:t>Some of these challenges are financial, others are operational and yet others are reality issues.</w:t>
      </w:r>
      <w:r>
        <w:rPr>
          <w:spacing w:val="40"/>
        </w:rPr>
        <w:t> </w:t>
      </w:r>
      <w:r>
        <w:rPr/>
        <w:t>The reality</w:t>
      </w:r>
      <w:r>
        <w:rPr>
          <w:spacing w:val="-6"/>
        </w:rPr>
        <w:t> </w:t>
      </w:r>
      <w:r>
        <w:rPr/>
        <w:t>issues</w:t>
      </w:r>
      <w:r>
        <w:rPr>
          <w:spacing w:val="-1"/>
        </w:rPr>
        <w:t> </w:t>
      </w:r>
      <w:r>
        <w:rPr/>
        <w:t>or</w:t>
      </w:r>
      <w:r>
        <w:rPr>
          <w:spacing w:val="-2"/>
        </w:rPr>
        <w:t> </w:t>
      </w:r>
      <w:r>
        <w:rPr/>
        <w:t>practical problems</w:t>
      </w:r>
      <w:r>
        <w:rPr>
          <w:spacing w:val="-1"/>
        </w:rPr>
        <w:t> </w:t>
      </w:r>
      <w:r>
        <w:rPr/>
        <w:t>that</w:t>
      </w:r>
      <w:r>
        <w:rPr>
          <w:spacing w:val="-1"/>
        </w:rPr>
        <w:t> </w:t>
      </w:r>
      <w:r>
        <w:rPr/>
        <w:t>affect</w:t>
      </w:r>
      <w:r>
        <w:rPr>
          <w:spacing w:val="-1"/>
        </w:rPr>
        <w:t> </w:t>
      </w:r>
      <w:r>
        <w:rPr/>
        <w:t>the</w:t>
      </w:r>
      <w:r>
        <w:rPr>
          <w:spacing w:val="-2"/>
        </w:rPr>
        <w:t> </w:t>
      </w:r>
      <w:r>
        <w:rPr/>
        <w:t>NDLEA</w:t>
      </w:r>
      <w:r>
        <w:rPr>
          <w:spacing w:val="-2"/>
        </w:rPr>
        <w:t> </w:t>
      </w:r>
      <w:r>
        <w:rPr/>
        <w:t>include</w:t>
      </w:r>
      <w:r>
        <w:rPr>
          <w:spacing w:val="-2"/>
        </w:rPr>
        <w:t> </w:t>
      </w:r>
      <w:r>
        <w:rPr/>
        <w:t>its</w:t>
      </w:r>
      <w:r>
        <w:rPr>
          <w:spacing w:val="-1"/>
        </w:rPr>
        <w:t> </w:t>
      </w:r>
      <w:r>
        <w:rPr/>
        <w:t>ability</w:t>
      </w:r>
      <w:r>
        <w:rPr>
          <w:spacing w:val="-6"/>
        </w:rPr>
        <w:t> </w:t>
      </w:r>
      <w:r>
        <w:rPr/>
        <w:t>to</w:t>
      </w:r>
      <w:r>
        <w:rPr>
          <w:spacing w:val="-1"/>
        </w:rPr>
        <w:t> </w:t>
      </w:r>
      <w:r>
        <w:rPr/>
        <w:t>solve the root</w:t>
      </w:r>
      <w:r>
        <w:rPr>
          <w:spacing w:val="46"/>
        </w:rPr>
        <w:t> </w:t>
      </w:r>
      <w:r>
        <w:rPr/>
        <w:t>cause</w:t>
      </w:r>
      <w:r>
        <w:rPr>
          <w:spacing w:val="49"/>
        </w:rPr>
        <w:t> </w:t>
      </w:r>
      <w:r>
        <w:rPr/>
        <w:t>of</w:t>
      </w:r>
      <w:r>
        <w:rPr>
          <w:spacing w:val="49"/>
        </w:rPr>
        <w:t> </w:t>
      </w:r>
      <w:r>
        <w:rPr/>
        <w:t>illicit</w:t>
      </w:r>
      <w:r>
        <w:rPr>
          <w:spacing w:val="49"/>
        </w:rPr>
        <w:t> </w:t>
      </w:r>
      <w:r>
        <w:rPr/>
        <w:t>drug</w:t>
      </w:r>
      <w:r>
        <w:rPr>
          <w:spacing w:val="47"/>
        </w:rPr>
        <w:t> </w:t>
      </w:r>
      <w:r>
        <w:rPr/>
        <w:t>abuse</w:t>
      </w:r>
      <w:r>
        <w:rPr>
          <w:spacing w:val="49"/>
        </w:rPr>
        <w:t> </w:t>
      </w:r>
      <w:r>
        <w:rPr/>
        <w:t>and</w:t>
      </w:r>
      <w:r>
        <w:rPr>
          <w:spacing w:val="50"/>
        </w:rPr>
        <w:t> </w:t>
      </w:r>
      <w:r>
        <w:rPr/>
        <w:t>drug</w:t>
      </w:r>
      <w:r>
        <w:rPr>
          <w:spacing w:val="46"/>
        </w:rPr>
        <w:t> </w:t>
      </w:r>
      <w:r>
        <w:rPr/>
        <w:t>trafficking</w:t>
      </w:r>
      <w:r>
        <w:rPr>
          <w:spacing w:val="48"/>
        </w:rPr>
        <w:t> </w:t>
      </w:r>
      <w:r>
        <w:rPr/>
        <w:t>in</w:t>
      </w:r>
      <w:r>
        <w:rPr>
          <w:spacing w:val="50"/>
        </w:rPr>
        <w:t> </w:t>
      </w:r>
      <w:r>
        <w:rPr/>
        <w:t>society.</w:t>
      </w:r>
      <w:r>
        <w:rPr>
          <w:spacing w:val="49"/>
        </w:rPr>
        <w:t>  </w:t>
      </w:r>
      <w:r>
        <w:rPr/>
        <w:t>This</w:t>
      </w:r>
      <w:r>
        <w:rPr>
          <w:spacing w:val="54"/>
        </w:rPr>
        <w:t> </w:t>
      </w:r>
      <w:r>
        <w:rPr/>
        <w:t>is</w:t>
      </w:r>
      <w:r>
        <w:rPr>
          <w:spacing w:val="50"/>
        </w:rPr>
        <w:t> </w:t>
      </w:r>
      <w:r>
        <w:rPr/>
        <w:t>a</w:t>
      </w:r>
      <w:r>
        <w:rPr>
          <w:spacing w:val="49"/>
        </w:rPr>
        <w:t> </w:t>
      </w:r>
      <w:r>
        <w:rPr>
          <w:spacing w:val="-2"/>
        </w:rPr>
        <w:t>complex</w:t>
      </w:r>
    </w:p>
    <w:p>
      <w:pPr>
        <w:spacing w:after="0" w:line="480" w:lineRule="auto"/>
        <w:sectPr>
          <w:pgSz w:w="11910" w:h="16840"/>
          <w:pgMar w:header="0" w:footer="1014" w:top="1320" w:bottom="1200" w:left="1680" w:right="600"/>
        </w:sectPr>
      </w:pPr>
    </w:p>
    <w:p>
      <w:pPr>
        <w:pStyle w:val="BodyText"/>
        <w:spacing w:line="482" w:lineRule="auto" w:before="69"/>
        <w:ind w:right="816"/>
      </w:pPr>
      <w:r>
        <w:rPr/>
        <w:t>problem as it includes poverty, peer influence, broken homes and poor parenting, etc. These are clearly beyond the capacity of the NDLEA.</w:t>
      </w:r>
    </w:p>
    <w:p>
      <w:pPr>
        <w:pStyle w:val="BodyText"/>
        <w:spacing w:line="480" w:lineRule="auto" w:before="194"/>
        <w:ind w:right="810"/>
      </w:pPr>
      <w:r>
        <w:rPr/>
        <w:t>The researcher analysed the need for compensation and remedy for victims of illicit</w:t>
      </w:r>
      <w:r>
        <w:rPr>
          <w:spacing w:val="40"/>
        </w:rPr>
        <w:t> </w:t>
      </w:r>
      <w:r>
        <w:rPr/>
        <w:t>drug</w:t>
      </w:r>
      <w:r>
        <w:rPr>
          <w:spacing w:val="-1"/>
        </w:rPr>
        <w:t> </w:t>
      </w:r>
      <w:r>
        <w:rPr/>
        <w:t>crimes by</w:t>
      </w:r>
      <w:r>
        <w:rPr>
          <w:spacing w:val="-3"/>
        </w:rPr>
        <w:t> </w:t>
      </w:r>
      <w:r>
        <w:rPr/>
        <w:t>analysing the</w:t>
      </w:r>
      <w:r>
        <w:rPr>
          <w:spacing w:val="-1"/>
        </w:rPr>
        <w:t> </w:t>
      </w:r>
      <w:r>
        <w:rPr/>
        <w:t>provisions of</w:t>
      </w:r>
      <w:r>
        <w:rPr>
          <w:spacing w:val="-1"/>
        </w:rPr>
        <w:t> </w:t>
      </w:r>
      <w:r>
        <w:rPr/>
        <w:t>the Declaration of Basic</w:t>
      </w:r>
      <w:r>
        <w:rPr>
          <w:spacing w:val="-1"/>
        </w:rPr>
        <w:t> </w:t>
      </w:r>
      <w:r>
        <w:rPr/>
        <w:t>Principles</w:t>
      </w:r>
      <w:r>
        <w:rPr>
          <w:spacing w:val="-1"/>
        </w:rPr>
        <w:t> </w:t>
      </w:r>
      <w:r>
        <w:rPr/>
        <w:t>of</w:t>
      </w:r>
      <w:r>
        <w:rPr>
          <w:spacing w:val="-1"/>
        </w:rPr>
        <w:t> </w:t>
      </w:r>
      <w:r>
        <w:rPr/>
        <w:t>Justice for Victims of Crime and Abuse of Power of the United Nations to which Nigeria is a party.</w:t>
      </w:r>
      <w:r>
        <w:rPr>
          <w:spacing w:val="40"/>
        </w:rPr>
        <w:t> </w:t>
      </w:r>
      <w:r>
        <w:rPr/>
        <w:t>A significant provision in this declaration is the definition of a victim. A victim under the declaration means persons who, individually or collectively have suffered harm, including physical and mental injury, emotional suffering, economic loss or substantial impairment of their fundamental rights, through acts or omissions that are in violation of criminal laws operative within members’ states.</w:t>
      </w:r>
      <w:r>
        <w:rPr>
          <w:spacing w:val="40"/>
        </w:rPr>
        <w:t> </w:t>
      </w:r>
      <w:r>
        <w:rPr/>
        <w:t>A person may also be considered a victim, under this declaration, regardless of whether the perpetrator is identified, apprehended, prosecuted or convicted and regardless of the familiar relationship between the perpetrator and the victim.</w:t>
      </w:r>
      <w:r>
        <w:rPr>
          <w:spacing w:val="40"/>
        </w:rPr>
        <w:t> </w:t>
      </w:r>
      <w:r>
        <w:rPr/>
        <w:t>The term ‘victim’ also includes, where appropriate, the immediate family or dependents of the direct victim and persons who have suffered in intervening</w:t>
      </w:r>
      <w:r>
        <w:rPr>
          <w:spacing w:val="-1"/>
        </w:rPr>
        <w:t> </w:t>
      </w:r>
      <w:r>
        <w:rPr/>
        <w:t>to assist victims in distress or to prevent victimisation. The</w:t>
      </w:r>
      <w:r>
        <w:rPr>
          <w:spacing w:val="-3"/>
        </w:rPr>
        <w:t> </w:t>
      </w:r>
      <w:r>
        <w:rPr/>
        <w:t>Declaration,</w:t>
      </w:r>
      <w:r>
        <w:rPr>
          <w:spacing w:val="-1"/>
        </w:rPr>
        <w:t> </w:t>
      </w:r>
      <w:r>
        <w:rPr/>
        <w:t>while commenting</w:t>
      </w:r>
      <w:r>
        <w:rPr>
          <w:spacing w:val="-4"/>
        </w:rPr>
        <w:t> </w:t>
      </w:r>
      <w:r>
        <w:rPr/>
        <w:t>on</w:t>
      </w:r>
      <w:r>
        <w:rPr>
          <w:spacing w:val="-1"/>
        </w:rPr>
        <w:t> </w:t>
      </w:r>
      <w:r>
        <w:rPr/>
        <w:t>compensation</w:t>
      </w:r>
      <w:r>
        <w:rPr>
          <w:spacing w:val="-1"/>
        </w:rPr>
        <w:t> </w:t>
      </w:r>
      <w:r>
        <w:rPr/>
        <w:t>stated</w:t>
      </w:r>
      <w:r>
        <w:rPr>
          <w:spacing w:val="-1"/>
        </w:rPr>
        <w:t> </w:t>
      </w:r>
      <w:r>
        <w:rPr/>
        <w:t>that</w:t>
      </w:r>
      <w:r>
        <w:rPr>
          <w:spacing w:val="-1"/>
        </w:rPr>
        <w:t> </w:t>
      </w:r>
      <w:r>
        <w:rPr/>
        <w:t>when</w:t>
      </w:r>
      <w:r>
        <w:rPr>
          <w:spacing w:val="-1"/>
        </w:rPr>
        <w:t> </w:t>
      </w:r>
      <w:r>
        <w:rPr/>
        <w:t>compensations</w:t>
      </w:r>
      <w:r>
        <w:rPr>
          <w:spacing w:val="-1"/>
        </w:rPr>
        <w:t> </w:t>
      </w:r>
      <w:r>
        <w:rPr/>
        <w:t>is not fully available from the offender or other sources, states should endeavour to</w:t>
      </w:r>
      <w:r>
        <w:rPr>
          <w:spacing w:val="40"/>
        </w:rPr>
        <w:t> </w:t>
      </w:r>
      <w:r>
        <w:rPr/>
        <w:t>provide financial compensation to; victims who have sustained significant bodily</w:t>
      </w:r>
      <w:r>
        <w:rPr>
          <w:spacing w:val="-1"/>
        </w:rPr>
        <w:t> </w:t>
      </w:r>
      <w:r>
        <w:rPr/>
        <w:t>injury or impairment of physical or mental health as a result of serious crime; the family in particular dependents of persons who have died or become physically or mentally incapacitated as a result of such victimisation. The declaration further requires the establishment, strengthening and expansion of national funds for compensation to victims. The rehabilitation of drug</w:t>
      </w:r>
      <w:r>
        <w:rPr>
          <w:spacing w:val="-1"/>
        </w:rPr>
        <w:t> </w:t>
      </w:r>
      <w:r>
        <w:rPr/>
        <w:t>users and addicts is usually</w:t>
      </w:r>
      <w:r>
        <w:rPr>
          <w:spacing w:val="-5"/>
        </w:rPr>
        <w:t> </w:t>
      </w:r>
      <w:r>
        <w:rPr/>
        <w:t>done in regular hospitals. Hospitals are not proper ideal for rehabilitation of drug addicts. The state most address this issue properly.</w:t>
      </w:r>
    </w:p>
    <w:p>
      <w:pPr>
        <w:spacing w:after="0" w:line="480" w:lineRule="auto"/>
        <w:sectPr>
          <w:pgSz w:w="11910" w:h="16840"/>
          <w:pgMar w:header="0" w:footer="1014" w:top="1320" w:bottom="1200" w:left="1680" w:right="600"/>
        </w:sectPr>
      </w:pPr>
    </w:p>
    <w:p>
      <w:pPr>
        <w:pStyle w:val="BodyText"/>
        <w:spacing w:line="480" w:lineRule="auto" w:before="69"/>
        <w:ind w:right="807"/>
      </w:pPr>
      <w:r>
        <w:rPr/>
        <w:t>The situation in Nigeria is however inadequate and insufficient because none of the statutes on crime</w:t>
      </w:r>
      <w:r>
        <w:rPr>
          <w:spacing w:val="-1"/>
        </w:rPr>
        <w:t> </w:t>
      </w:r>
      <w:r>
        <w:rPr/>
        <w:t>recognises the</w:t>
      </w:r>
      <w:r>
        <w:rPr>
          <w:spacing w:val="-1"/>
        </w:rPr>
        <w:t> </w:t>
      </w:r>
      <w:r>
        <w:rPr/>
        <w:t>need to fully</w:t>
      </w:r>
      <w:r>
        <w:rPr>
          <w:spacing w:val="-5"/>
        </w:rPr>
        <w:t> </w:t>
      </w:r>
      <w:r>
        <w:rPr/>
        <w:t>provide</w:t>
      </w:r>
      <w:r>
        <w:rPr>
          <w:spacing w:val="-1"/>
        </w:rPr>
        <w:t> </w:t>
      </w:r>
      <w:r>
        <w:rPr/>
        <w:t>compensation for</w:t>
      </w:r>
      <w:r>
        <w:rPr>
          <w:spacing w:val="-2"/>
        </w:rPr>
        <w:t> </w:t>
      </w:r>
      <w:r>
        <w:rPr/>
        <w:t>victims of</w:t>
      </w:r>
      <w:r>
        <w:rPr>
          <w:spacing w:val="-1"/>
        </w:rPr>
        <w:t> </w:t>
      </w:r>
      <w:r>
        <w:rPr/>
        <w:t>crime in the same way as the declaration requires.</w:t>
      </w:r>
      <w:r>
        <w:rPr>
          <w:spacing w:val="40"/>
        </w:rPr>
        <w:t> </w:t>
      </w:r>
      <w:r>
        <w:rPr/>
        <w:t>The Criminal Code and the Criminal Procedure Act only recognised restitution in such a way as to return certain property back to the real owner, where such property is a subject of crime. The Penal Code and the</w:t>
      </w:r>
      <w:r>
        <w:rPr>
          <w:spacing w:val="-1"/>
        </w:rPr>
        <w:t> </w:t>
      </w:r>
      <w:r>
        <w:rPr/>
        <w:t>Criminal Procedure Code</w:t>
      </w:r>
      <w:r>
        <w:rPr>
          <w:spacing w:val="-1"/>
        </w:rPr>
        <w:t> </w:t>
      </w:r>
      <w:r>
        <w:rPr/>
        <w:t>recognise</w:t>
      </w:r>
      <w:r>
        <w:rPr>
          <w:spacing w:val="-1"/>
        </w:rPr>
        <w:t> </w:t>
      </w:r>
      <w:r>
        <w:rPr/>
        <w:t>same</w:t>
      </w:r>
      <w:r>
        <w:rPr>
          <w:spacing w:val="-1"/>
        </w:rPr>
        <w:t> </w:t>
      </w:r>
      <w:r>
        <w:rPr/>
        <w:t>level of</w:t>
      </w:r>
      <w:r>
        <w:rPr>
          <w:spacing w:val="-1"/>
        </w:rPr>
        <w:t> </w:t>
      </w:r>
      <w:r>
        <w:rPr/>
        <w:t>remedy</w:t>
      </w:r>
      <w:r>
        <w:rPr>
          <w:spacing w:val="-5"/>
        </w:rPr>
        <w:t> </w:t>
      </w:r>
      <w:r>
        <w:rPr/>
        <w:t>and restitution but are</w:t>
      </w:r>
      <w:r>
        <w:rPr>
          <w:spacing w:val="-2"/>
        </w:rPr>
        <w:t> </w:t>
      </w:r>
      <w:r>
        <w:rPr/>
        <w:t>still insufficient when compared to what the declaration requires. The NDLEA Act only provides discretionary</w:t>
      </w:r>
      <w:r>
        <w:rPr>
          <w:spacing w:val="-5"/>
        </w:rPr>
        <w:t> </w:t>
      </w:r>
      <w:r>
        <w:rPr/>
        <w:t>compensation to persons</w:t>
      </w:r>
      <w:r>
        <w:rPr>
          <w:spacing w:val="-1"/>
        </w:rPr>
        <w:t> </w:t>
      </w:r>
      <w:r>
        <w:rPr/>
        <w:t>who</w:t>
      </w:r>
      <w:r>
        <w:rPr>
          <w:spacing w:val="-1"/>
        </w:rPr>
        <w:t> </w:t>
      </w:r>
      <w:r>
        <w:rPr/>
        <w:t>are</w:t>
      </w:r>
      <w:r>
        <w:rPr>
          <w:spacing w:val="-2"/>
        </w:rPr>
        <w:t> </w:t>
      </w:r>
      <w:r>
        <w:rPr/>
        <w:t>not members</w:t>
      </w:r>
      <w:r>
        <w:rPr>
          <w:spacing w:val="-1"/>
        </w:rPr>
        <w:t> </w:t>
      </w:r>
      <w:r>
        <w:rPr/>
        <w:t>of</w:t>
      </w:r>
      <w:r>
        <w:rPr>
          <w:spacing w:val="-1"/>
        </w:rPr>
        <w:t> </w:t>
      </w:r>
      <w:r>
        <w:rPr/>
        <w:t>the</w:t>
      </w:r>
      <w:r>
        <w:rPr>
          <w:spacing w:val="-1"/>
        </w:rPr>
        <w:t> </w:t>
      </w:r>
      <w:r>
        <w:rPr/>
        <w:t>Agency</w:t>
      </w:r>
      <w:r>
        <w:rPr>
          <w:spacing w:val="-5"/>
        </w:rPr>
        <w:t> </w:t>
      </w:r>
      <w:r>
        <w:rPr/>
        <w:t>but have provided services in furtherance of the performance of the functions of the</w:t>
      </w:r>
      <w:r>
        <w:rPr>
          <w:spacing w:val="80"/>
        </w:rPr>
        <w:t> </w:t>
      </w:r>
      <w:r>
        <w:rPr>
          <w:spacing w:val="-2"/>
        </w:rPr>
        <w:t>Agency.</w:t>
      </w:r>
    </w:p>
    <w:p>
      <w:pPr>
        <w:pStyle w:val="Heading2"/>
        <w:numPr>
          <w:ilvl w:val="1"/>
          <w:numId w:val="50"/>
        </w:numPr>
        <w:tabs>
          <w:tab w:pos="1026" w:val="left" w:leader="none"/>
        </w:tabs>
        <w:spacing w:line="240" w:lineRule="auto" w:before="247" w:after="0"/>
        <w:ind w:left="1026" w:right="0" w:hanging="719"/>
        <w:jc w:val="both"/>
      </w:pPr>
      <w:bookmarkStart w:name="_bookmark100" w:id="101"/>
      <w:bookmarkEnd w:id="101"/>
      <w:r>
        <w:rPr>
          <w:b w:val="0"/>
        </w:rPr>
      </w:r>
      <w:r>
        <w:rPr>
          <w:spacing w:val="-2"/>
        </w:rPr>
        <w:t>Conclusion</w:t>
      </w:r>
    </w:p>
    <w:p>
      <w:pPr>
        <w:pStyle w:val="BodyText"/>
        <w:spacing w:line="480" w:lineRule="auto" w:before="271"/>
        <w:ind w:right="808"/>
      </w:pPr>
      <w:r>
        <w:rPr/>
        <w:t>It is observed that the purpose of international law on prevention and control of narcotic drugs and psychotropic substances is to safeguard the health and wellbeing of people globally and to prevent illicit drug traffickers from enjoying the proceeds of their illicit trade.</w:t>
      </w:r>
      <w:r>
        <w:rPr>
          <w:spacing w:val="40"/>
        </w:rPr>
        <w:t> </w:t>
      </w:r>
      <w:r>
        <w:rPr/>
        <w:t>A society</w:t>
      </w:r>
      <w:r>
        <w:rPr>
          <w:spacing w:val="-3"/>
        </w:rPr>
        <w:t> </w:t>
      </w:r>
      <w:r>
        <w:rPr/>
        <w:t>that is free from illicit drugs is guaranteed many</w:t>
      </w:r>
      <w:r>
        <w:rPr>
          <w:spacing w:val="-3"/>
        </w:rPr>
        <w:t> </w:t>
      </w:r>
      <w:r>
        <w:rPr/>
        <w:t>safeguards and enjoys protection from the harmful and dangerous practices of drug abuse and drug trafficking. Drug money are spent to throw parties, buy expensive cars and consumable goods</w:t>
      </w:r>
      <w:r>
        <w:rPr>
          <w:spacing w:val="40"/>
        </w:rPr>
        <w:t> </w:t>
      </w:r>
      <w:r>
        <w:rPr/>
        <w:t>which in total aggregate does no add to any capital formation which Nigeria needs for development.</w:t>
      </w:r>
      <w:r>
        <w:rPr>
          <w:spacing w:val="-3"/>
        </w:rPr>
        <w:t> </w:t>
      </w:r>
      <w:r>
        <w:rPr/>
        <w:t>The</w:t>
      </w:r>
      <w:r>
        <w:rPr>
          <w:spacing w:val="-4"/>
        </w:rPr>
        <w:t> </w:t>
      </w:r>
      <w:r>
        <w:rPr/>
        <w:t>false</w:t>
      </w:r>
      <w:r>
        <w:rPr>
          <w:spacing w:val="-3"/>
        </w:rPr>
        <w:t> </w:t>
      </w:r>
      <w:r>
        <w:rPr/>
        <w:t>and</w:t>
      </w:r>
      <w:r>
        <w:rPr>
          <w:spacing w:val="-3"/>
        </w:rPr>
        <w:t> </w:t>
      </w:r>
      <w:r>
        <w:rPr/>
        <w:t>voracious</w:t>
      </w:r>
      <w:r>
        <w:rPr>
          <w:spacing w:val="-3"/>
        </w:rPr>
        <w:t> </w:t>
      </w:r>
      <w:r>
        <w:rPr/>
        <w:t>life-style</w:t>
      </w:r>
      <w:r>
        <w:rPr>
          <w:spacing w:val="-3"/>
        </w:rPr>
        <w:t> </w:t>
      </w:r>
      <w:r>
        <w:rPr/>
        <w:t>of</w:t>
      </w:r>
      <w:r>
        <w:rPr>
          <w:spacing w:val="-2"/>
        </w:rPr>
        <w:t> </w:t>
      </w:r>
      <w:r>
        <w:rPr/>
        <w:t>the</w:t>
      </w:r>
      <w:r>
        <w:rPr>
          <w:spacing w:val="-3"/>
        </w:rPr>
        <w:t> </w:t>
      </w:r>
      <w:r>
        <w:rPr/>
        <w:t>drug</w:t>
      </w:r>
      <w:r>
        <w:rPr>
          <w:spacing w:val="-6"/>
        </w:rPr>
        <w:t> </w:t>
      </w:r>
      <w:r>
        <w:rPr/>
        <w:t>traffickers</w:t>
      </w:r>
      <w:r>
        <w:rPr>
          <w:spacing w:val="-3"/>
        </w:rPr>
        <w:t> </w:t>
      </w:r>
      <w:r>
        <w:rPr/>
        <w:t>create</w:t>
      </w:r>
      <w:r>
        <w:rPr>
          <w:spacing w:val="-4"/>
        </w:rPr>
        <w:t> </w:t>
      </w:r>
      <w:r>
        <w:rPr/>
        <w:t>an</w:t>
      </w:r>
      <w:r>
        <w:rPr>
          <w:spacing w:val="-3"/>
        </w:rPr>
        <w:t> </w:t>
      </w:r>
      <w:r>
        <w:rPr/>
        <w:t>artificial demand on the economy when the industrial production base has not been properly harnessed, this type of lifestyle fuel liquidity crunch in the economy where money float without any useful production backing. The government on its part loses millions of naira in an illegal transaction where taxation could not be effected in any way. The people living in the society succumb or get bothered by the amount of narcotic being trafficked.</w:t>
      </w:r>
      <w:r>
        <w:rPr>
          <w:spacing w:val="3"/>
        </w:rPr>
        <w:t> </w:t>
      </w:r>
      <w:r>
        <w:rPr/>
        <w:t>And</w:t>
      </w:r>
      <w:r>
        <w:rPr>
          <w:spacing w:val="6"/>
        </w:rPr>
        <w:t> </w:t>
      </w:r>
      <w:r>
        <w:rPr/>
        <w:t>the</w:t>
      </w:r>
      <w:r>
        <w:rPr>
          <w:spacing w:val="6"/>
        </w:rPr>
        <w:t> </w:t>
      </w:r>
      <w:r>
        <w:rPr/>
        <w:t>government</w:t>
      </w:r>
      <w:r>
        <w:rPr>
          <w:spacing w:val="4"/>
        </w:rPr>
        <w:t> </w:t>
      </w:r>
      <w:r>
        <w:rPr/>
        <w:t>loses</w:t>
      </w:r>
      <w:r>
        <w:rPr>
          <w:spacing w:val="4"/>
        </w:rPr>
        <w:t> </w:t>
      </w:r>
      <w:r>
        <w:rPr/>
        <w:t>revenue</w:t>
      </w:r>
      <w:r>
        <w:rPr>
          <w:spacing w:val="5"/>
        </w:rPr>
        <w:t> </w:t>
      </w:r>
      <w:r>
        <w:rPr/>
        <w:t>from</w:t>
      </w:r>
      <w:r>
        <w:rPr>
          <w:spacing w:val="5"/>
        </w:rPr>
        <w:t> </w:t>
      </w:r>
      <w:r>
        <w:rPr/>
        <w:t>the</w:t>
      </w:r>
      <w:r>
        <w:rPr>
          <w:spacing w:val="3"/>
        </w:rPr>
        <w:t> </w:t>
      </w:r>
      <w:r>
        <w:rPr/>
        <w:t>loss</w:t>
      </w:r>
      <w:r>
        <w:rPr>
          <w:spacing w:val="5"/>
        </w:rPr>
        <w:t> </w:t>
      </w:r>
      <w:r>
        <w:rPr/>
        <w:t>of</w:t>
      </w:r>
      <w:r>
        <w:rPr>
          <w:spacing w:val="3"/>
        </w:rPr>
        <w:t> </w:t>
      </w:r>
      <w:r>
        <w:rPr/>
        <w:t>taxation</w:t>
      </w:r>
      <w:r>
        <w:rPr>
          <w:spacing w:val="4"/>
        </w:rPr>
        <w:t> </w:t>
      </w:r>
      <w:r>
        <w:rPr/>
        <w:t>on</w:t>
      </w:r>
      <w:r>
        <w:rPr>
          <w:spacing w:val="4"/>
        </w:rPr>
        <w:t> </w:t>
      </w:r>
      <w:r>
        <w:rPr/>
        <w:t>the</w:t>
      </w:r>
      <w:r>
        <w:rPr>
          <w:spacing w:val="4"/>
        </w:rPr>
        <w:t> </w:t>
      </w:r>
      <w:r>
        <w:rPr/>
        <w:t>huge</w:t>
      </w:r>
      <w:r>
        <w:rPr>
          <w:spacing w:val="5"/>
        </w:rPr>
        <w:t> </w:t>
      </w:r>
      <w:r>
        <w:rPr>
          <w:spacing w:val="-5"/>
        </w:rPr>
        <w:t>sum</w:t>
      </w:r>
    </w:p>
    <w:p>
      <w:pPr>
        <w:spacing w:after="0" w:line="480" w:lineRule="auto"/>
        <w:sectPr>
          <w:pgSz w:w="11910" w:h="16840"/>
          <w:pgMar w:header="0" w:footer="1014" w:top="1320" w:bottom="1200" w:left="1680" w:right="600"/>
        </w:sectPr>
      </w:pPr>
    </w:p>
    <w:p>
      <w:pPr>
        <w:pStyle w:val="BodyText"/>
        <w:spacing w:line="480" w:lineRule="auto" w:before="69"/>
        <w:ind w:right="811"/>
      </w:pPr>
      <w:r>
        <w:rPr/>
        <w:t>of money</w:t>
      </w:r>
      <w:r>
        <w:rPr>
          <w:spacing w:val="-2"/>
        </w:rPr>
        <w:t> </w:t>
      </w:r>
      <w:r>
        <w:rPr/>
        <w:t>derived from illicit drug trade and activities. The image of Nigeria in the eyes of the world at large becomes poor due to the role of Nigerians in the global trade in illicit drugs. These are general problems which this study has addressed and as such relate to the impact of illicit drugs in the society.</w:t>
      </w:r>
    </w:p>
    <w:p>
      <w:pPr>
        <w:pStyle w:val="Heading2"/>
        <w:numPr>
          <w:ilvl w:val="1"/>
          <w:numId w:val="50"/>
        </w:numPr>
        <w:tabs>
          <w:tab w:pos="1026" w:val="left" w:leader="none"/>
        </w:tabs>
        <w:spacing w:line="240" w:lineRule="auto" w:before="246" w:after="0"/>
        <w:ind w:left="1026" w:right="0" w:hanging="719"/>
        <w:jc w:val="both"/>
      </w:pPr>
      <w:bookmarkStart w:name="_bookmark101" w:id="102"/>
      <w:bookmarkEnd w:id="102"/>
      <w:r>
        <w:rPr>
          <w:b w:val="0"/>
        </w:rPr>
      </w:r>
      <w:r>
        <w:rPr>
          <w:spacing w:val="-2"/>
        </w:rPr>
        <w:t>Findings</w:t>
      </w:r>
    </w:p>
    <w:p>
      <w:pPr>
        <w:pStyle w:val="BodyText"/>
        <w:spacing w:line="480" w:lineRule="auto" w:before="271"/>
        <w:ind w:right="802"/>
      </w:pPr>
      <w:r>
        <w:rPr/>
        <w:t>The research found that in the process of incorporating the provisions of the three conventions against illicit drugs and also the declaration of victims’ rights, the government of Nigeria incorporated the Single Convention on Narcotic Drugs by enacting the Indian Hemp Decree of 1966. It failed to classify drugs users as victims of drugs abuse and instead, made drug abuse a criminal offence. The criminal liability for drug abuse ranged from the death sentence (as seen under the Special Tribunal (Miscellaneous Offences) Decree) to 25 years (presently under the NDLEA Act).This position creates a number of problems.</w:t>
      </w:r>
      <w:r>
        <w:rPr>
          <w:spacing w:val="40"/>
        </w:rPr>
        <w:t> </w:t>
      </w:r>
      <w:r>
        <w:rPr/>
        <w:t>The first is that the government of Nigeria maintains a</w:t>
      </w:r>
      <w:r>
        <w:rPr>
          <w:spacing w:val="-1"/>
        </w:rPr>
        <w:t> </w:t>
      </w:r>
      <w:r>
        <w:rPr/>
        <w:t>position contrary</w:t>
      </w:r>
      <w:r>
        <w:rPr>
          <w:spacing w:val="-4"/>
        </w:rPr>
        <w:t> </w:t>
      </w:r>
      <w:r>
        <w:rPr/>
        <w:t>to the</w:t>
      </w:r>
      <w:r>
        <w:rPr>
          <w:spacing w:val="-1"/>
        </w:rPr>
        <w:t> </w:t>
      </w:r>
      <w:r>
        <w:rPr/>
        <w:t>stated objective</w:t>
      </w:r>
      <w:r>
        <w:rPr>
          <w:spacing w:val="-1"/>
        </w:rPr>
        <w:t> </w:t>
      </w:r>
      <w:r>
        <w:rPr/>
        <w:t>of</w:t>
      </w:r>
      <w:r>
        <w:rPr>
          <w:spacing w:val="-1"/>
        </w:rPr>
        <w:t> </w:t>
      </w:r>
      <w:r>
        <w:rPr/>
        <w:t>the</w:t>
      </w:r>
      <w:r>
        <w:rPr>
          <w:spacing w:val="-1"/>
        </w:rPr>
        <w:t> </w:t>
      </w:r>
      <w:r>
        <w:rPr/>
        <w:t>convention on narcotic</w:t>
      </w:r>
      <w:r>
        <w:rPr>
          <w:spacing w:val="-1"/>
        </w:rPr>
        <w:t> </w:t>
      </w:r>
      <w:r>
        <w:rPr/>
        <w:t>drugs. Secondly, it resonates with the discredited idea of criminal responsibility that harsh punishment deters potential offenders.</w:t>
      </w:r>
      <w:r>
        <w:rPr>
          <w:spacing w:val="80"/>
        </w:rPr>
        <w:t> </w:t>
      </w:r>
      <w:r>
        <w:rPr/>
        <w:t>Thirdly, the role of the law as a viable instrument in positive social change, engineering and development has failed because a proper solution to the issue of a drug</w:t>
      </w:r>
      <w:r>
        <w:rPr>
          <w:spacing w:val="-2"/>
        </w:rPr>
        <w:t> </w:t>
      </w:r>
      <w:r>
        <w:rPr/>
        <w:t>user is rehabilitation with a view to prevent further abuse which fuels the demand and hence the supply of illicit drugs.</w:t>
      </w:r>
    </w:p>
    <w:p>
      <w:pPr>
        <w:pStyle w:val="BodyText"/>
        <w:spacing w:line="480" w:lineRule="auto" w:before="176"/>
        <w:ind w:right="806"/>
      </w:pPr>
      <w:r>
        <w:rPr/>
        <w:t>It was found that the incorporation of the Single Convention on Psychotropic</w:t>
      </w:r>
      <w:r>
        <w:rPr>
          <w:spacing w:val="40"/>
        </w:rPr>
        <w:t> </w:t>
      </w:r>
      <w:r>
        <w:rPr/>
        <w:t>Substances of 1971 into Nigerian law by enacting the Amphetamine and Other Drugs Control Decree and the Foods and Drugs Act failed to properly regulate other</w:t>
      </w:r>
      <w:r>
        <w:rPr>
          <w:spacing w:val="40"/>
        </w:rPr>
        <w:t> </w:t>
      </w:r>
      <w:r>
        <w:rPr/>
        <w:t>substances</w:t>
      </w:r>
      <w:r>
        <w:rPr>
          <w:spacing w:val="-1"/>
        </w:rPr>
        <w:t> </w:t>
      </w:r>
      <w:r>
        <w:rPr/>
        <w:t>such</w:t>
      </w:r>
      <w:r>
        <w:rPr>
          <w:spacing w:val="-1"/>
        </w:rPr>
        <w:t> </w:t>
      </w:r>
      <w:r>
        <w:rPr/>
        <w:t>as</w:t>
      </w:r>
      <w:r>
        <w:rPr>
          <w:spacing w:val="-1"/>
        </w:rPr>
        <w:t> </w:t>
      </w:r>
      <w:r>
        <w:rPr/>
        <w:t>adhesive</w:t>
      </w:r>
      <w:r>
        <w:rPr>
          <w:spacing w:val="-2"/>
        </w:rPr>
        <w:t> </w:t>
      </w:r>
      <w:r>
        <w:rPr/>
        <w:t>gum</w:t>
      </w:r>
      <w:r>
        <w:rPr>
          <w:spacing w:val="-1"/>
        </w:rPr>
        <w:t> </w:t>
      </w:r>
      <w:r>
        <w:rPr/>
        <w:t>(the</w:t>
      </w:r>
      <w:r>
        <w:rPr>
          <w:spacing w:val="-3"/>
        </w:rPr>
        <w:t> </w:t>
      </w:r>
      <w:r>
        <w:rPr/>
        <w:t>so-called </w:t>
      </w:r>
      <w:r>
        <w:rPr>
          <w:i/>
        </w:rPr>
        <w:t>solucho</w:t>
      </w:r>
      <w:r>
        <w:rPr>
          <w:i/>
          <w:spacing w:val="-1"/>
        </w:rPr>
        <w:t> </w:t>
      </w:r>
      <w:r>
        <w:rPr/>
        <w:t>or</w:t>
      </w:r>
      <w:r>
        <w:rPr>
          <w:spacing w:val="-2"/>
        </w:rPr>
        <w:t> </w:t>
      </w:r>
      <w:r>
        <w:rPr/>
        <w:t>solution),</w:t>
      </w:r>
      <w:r>
        <w:rPr>
          <w:spacing w:val="-2"/>
        </w:rPr>
        <w:t> </w:t>
      </w:r>
      <w:r>
        <w:rPr/>
        <w:t>strong</w:t>
      </w:r>
      <w:r>
        <w:rPr>
          <w:spacing w:val="-4"/>
        </w:rPr>
        <w:t> </w:t>
      </w:r>
      <w:r>
        <w:rPr/>
        <w:t>anti-sceptics used in washing human corpse (</w:t>
      </w:r>
      <w:r>
        <w:rPr>
          <w:i/>
        </w:rPr>
        <w:t>sucudie </w:t>
      </w:r>
      <w:r>
        <w:rPr/>
        <w:t>or second dye) and cough syrup containing codeine.</w:t>
      </w:r>
      <w:r>
        <w:rPr>
          <w:spacing w:val="15"/>
        </w:rPr>
        <w:t> </w:t>
      </w:r>
      <w:r>
        <w:rPr/>
        <w:t>Thus</w:t>
      </w:r>
      <w:r>
        <w:rPr>
          <w:spacing w:val="18"/>
        </w:rPr>
        <w:t> </w:t>
      </w:r>
      <w:r>
        <w:rPr/>
        <w:t>concentrating</w:t>
      </w:r>
      <w:r>
        <w:rPr>
          <w:spacing w:val="16"/>
        </w:rPr>
        <w:t> </w:t>
      </w:r>
      <w:r>
        <w:rPr/>
        <w:t>on</w:t>
      </w:r>
      <w:r>
        <w:rPr>
          <w:spacing w:val="17"/>
        </w:rPr>
        <w:t> </w:t>
      </w:r>
      <w:r>
        <w:rPr/>
        <w:t>sophisticated</w:t>
      </w:r>
      <w:r>
        <w:rPr>
          <w:spacing w:val="17"/>
        </w:rPr>
        <w:t> </w:t>
      </w:r>
      <w:r>
        <w:rPr/>
        <w:t>substances</w:t>
      </w:r>
      <w:r>
        <w:rPr>
          <w:spacing w:val="19"/>
        </w:rPr>
        <w:t> </w:t>
      </w:r>
      <w:r>
        <w:rPr/>
        <w:t>that</w:t>
      </w:r>
      <w:r>
        <w:rPr>
          <w:spacing w:val="17"/>
        </w:rPr>
        <w:t> </w:t>
      </w:r>
      <w:r>
        <w:rPr/>
        <w:t>have</w:t>
      </w:r>
      <w:r>
        <w:rPr>
          <w:spacing w:val="17"/>
        </w:rPr>
        <w:t> </w:t>
      </w:r>
      <w:r>
        <w:rPr/>
        <w:t>little</w:t>
      </w:r>
      <w:r>
        <w:rPr>
          <w:spacing w:val="17"/>
        </w:rPr>
        <w:t> </w:t>
      </w:r>
      <w:r>
        <w:rPr/>
        <w:t>or</w:t>
      </w:r>
      <w:r>
        <w:rPr>
          <w:spacing w:val="17"/>
        </w:rPr>
        <w:t> </w:t>
      </w:r>
      <w:r>
        <w:rPr/>
        <w:t>no</w:t>
      </w:r>
      <w:r>
        <w:rPr>
          <w:spacing w:val="18"/>
        </w:rPr>
        <w:t> </w:t>
      </w:r>
      <w:r>
        <w:rPr>
          <w:spacing w:val="-2"/>
        </w:rPr>
        <w:t>presence</w:t>
      </w:r>
    </w:p>
    <w:p>
      <w:pPr>
        <w:spacing w:after="0" w:line="480" w:lineRule="auto"/>
        <w:sectPr>
          <w:pgSz w:w="11910" w:h="16840"/>
          <w:pgMar w:header="0" w:footer="1014" w:top="1320" w:bottom="1200" w:left="1680" w:right="600"/>
        </w:sectPr>
      </w:pPr>
    </w:p>
    <w:p>
      <w:pPr>
        <w:pStyle w:val="BodyText"/>
        <w:spacing w:line="482" w:lineRule="auto" w:before="69"/>
        <w:ind w:right="811"/>
      </w:pPr>
      <w:r>
        <w:rPr/>
        <w:t>in the drug abuse scene in Nigeria such as cocaine.</w:t>
      </w:r>
      <w:r>
        <w:rPr>
          <w:spacing w:val="40"/>
        </w:rPr>
        <w:t> </w:t>
      </w:r>
      <w:r>
        <w:rPr/>
        <w:t>The result is that law enforcement agencies find it legally challenging to properly control or prevent these types of substances because they are not properly regulated by law in Nigeria.</w:t>
      </w:r>
    </w:p>
    <w:p>
      <w:pPr>
        <w:pStyle w:val="BodyText"/>
        <w:spacing w:line="480" w:lineRule="auto" w:before="192"/>
        <w:ind w:right="802"/>
      </w:pPr>
      <w:r>
        <w:rPr/>
        <w:t>It was found that government policy on the drive to cut down government spending has led the Federal Government of Nigeria to begin an exercise towards dissolving or merging some governmental organisations, agencies and parastatal.</w:t>
      </w:r>
      <w:r>
        <w:rPr>
          <w:spacing w:val="40"/>
        </w:rPr>
        <w:t> </w:t>
      </w:r>
      <w:r>
        <w:rPr/>
        <w:t>One of the government agencies short listed for dissolution or merger is the NDLEA where it was recommended by the </w:t>
      </w:r>
      <w:r>
        <w:rPr>
          <w:b/>
        </w:rPr>
        <w:t>Orosoye </w:t>
      </w:r>
      <w:r>
        <w:rPr/>
        <w:t>committee to either dissolve it or merge it with the Nigerian police.</w:t>
      </w:r>
      <w:r>
        <w:rPr>
          <w:spacing w:val="40"/>
        </w:rPr>
        <w:t> </w:t>
      </w:r>
      <w:r>
        <w:rPr/>
        <w:t>Now, the provisions of the United Nations Convention Against Illicit Traffic and Abuse of Narcotic Drugs and Psychotropic Substances requires that every member state to set up a ‘distinct organisation’ capable of coordinating and enforcing the provisions of the Convention. If the NDLEA were to be so dissolved or merged, it would not only</w:t>
      </w:r>
      <w:r>
        <w:rPr>
          <w:spacing w:val="-4"/>
        </w:rPr>
        <w:t> </w:t>
      </w:r>
      <w:r>
        <w:rPr/>
        <w:t>be a</w:t>
      </w:r>
      <w:r>
        <w:rPr>
          <w:spacing w:val="-1"/>
        </w:rPr>
        <w:t> </w:t>
      </w:r>
      <w:r>
        <w:rPr/>
        <w:t>contravention of</w:t>
      </w:r>
      <w:r>
        <w:rPr>
          <w:spacing w:val="-1"/>
        </w:rPr>
        <w:t> </w:t>
      </w:r>
      <w:r>
        <w:rPr/>
        <w:t>this convention, but it will also be</w:t>
      </w:r>
      <w:r>
        <w:rPr>
          <w:spacing w:val="-1"/>
        </w:rPr>
        <w:t> </w:t>
      </w:r>
      <w:r>
        <w:rPr/>
        <w:t>a</w:t>
      </w:r>
      <w:r>
        <w:rPr>
          <w:spacing w:val="-1"/>
        </w:rPr>
        <w:t> </w:t>
      </w:r>
      <w:r>
        <w:rPr/>
        <w:t>step</w:t>
      </w:r>
      <w:r>
        <w:rPr>
          <w:spacing w:val="-1"/>
        </w:rPr>
        <w:t> </w:t>
      </w:r>
      <w:r>
        <w:rPr/>
        <w:t>backward away from the fight against illicit drug activities in Nigeria.</w:t>
      </w:r>
      <w:r>
        <w:rPr>
          <w:spacing w:val="40"/>
        </w:rPr>
        <w:t> </w:t>
      </w:r>
      <w:r>
        <w:rPr/>
        <w:t>As a mark of encouraging efforts of Nigeria’s NDLEA, the United States Government had bestowed on it (NDLEA) the best practice award consecutively since the year 2000 till date.</w:t>
      </w:r>
    </w:p>
    <w:p>
      <w:pPr>
        <w:pStyle w:val="BodyText"/>
        <w:spacing w:line="480" w:lineRule="auto" w:before="201"/>
        <w:ind w:right="805"/>
      </w:pPr>
      <w:r>
        <w:rPr/>
        <w:t>The research found that the actual reality on ground in Nigeria is one that continues to hinder successful compliance with the provisions of the convention mainly because at the time that Nigeria incorporates the Convention into domestic laws, the military dictated the manner and content of the decree and the martial spirit of Nigeria’s laws against illicit drugs such as harsh punishment, retroactive provisions, disregard to rehabilitation and compensation, feature prominently as major causes hindering successful implementation of those conventions.</w:t>
      </w:r>
    </w:p>
    <w:p>
      <w:pPr>
        <w:spacing w:after="0" w:line="480" w:lineRule="auto"/>
        <w:sectPr>
          <w:pgSz w:w="11910" w:h="16840"/>
          <w:pgMar w:header="0" w:footer="1014" w:top="1320" w:bottom="1200" w:left="1680" w:right="600"/>
        </w:sectPr>
      </w:pPr>
    </w:p>
    <w:p>
      <w:pPr>
        <w:pStyle w:val="BodyText"/>
        <w:spacing w:line="480" w:lineRule="auto" w:before="69"/>
        <w:ind w:right="808"/>
      </w:pPr>
      <w:r>
        <w:rPr/>
        <w:t>The research found out that some important and crucial operations of the NDLEA have to be abandoned as a result of inadequate funding. That the NDLEA cannot arrest and prosecute</w:t>
      </w:r>
      <w:r>
        <w:rPr>
          <w:spacing w:val="-2"/>
        </w:rPr>
        <w:t> </w:t>
      </w:r>
      <w:r>
        <w:rPr/>
        <w:t>certain</w:t>
      </w:r>
      <w:r>
        <w:rPr>
          <w:spacing w:val="-2"/>
        </w:rPr>
        <w:t> </w:t>
      </w:r>
      <w:r>
        <w:rPr/>
        <w:t>offenders</w:t>
      </w:r>
      <w:r>
        <w:rPr>
          <w:spacing w:val="-2"/>
        </w:rPr>
        <w:t> </w:t>
      </w:r>
      <w:r>
        <w:rPr/>
        <w:t>because</w:t>
      </w:r>
      <w:r>
        <w:rPr>
          <w:spacing w:val="-3"/>
        </w:rPr>
        <w:t> </w:t>
      </w:r>
      <w:r>
        <w:rPr/>
        <w:t>the</w:t>
      </w:r>
      <w:r>
        <w:rPr>
          <w:spacing w:val="-2"/>
        </w:rPr>
        <w:t> </w:t>
      </w:r>
      <w:r>
        <w:rPr/>
        <w:t>offences</w:t>
      </w:r>
      <w:r>
        <w:rPr>
          <w:spacing w:val="-1"/>
        </w:rPr>
        <w:t> </w:t>
      </w:r>
      <w:r>
        <w:rPr/>
        <w:t>are</w:t>
      </w:r>
      <w:r>
        <w:rPr>
          <w:spacing w:val="-4"/>
        </w:rPr>
        <w:t> </w:t>
      </w:r>
      <w:r>
        <w:rPr/>
        <w:t>not</w:t>
      </w:r>
      <w:r>
        <w:rPr>
          <w:spacing w:val="-2"/>
        </w:rPr>
        <w:t> </w:t>
      </w:r>
      <w:r>
        <w:rPr/>
        <w:t>offences</w:t>
      </w:r>
      <w:r>
        <w:rPr>
          <w:spacing w:val="-2"/>
        </w:rPr>
        <w:t> </w:t>
      </w:r>
      <w:r>
        <w:rPr/>
        <w:t>per</w:t>
      </w:r>
      <w:r>
        <w:rPr>
          <w:spacing w:val="-2"/>
        </w:rPr>
        <w:t> </w:t>
      </w:r>
      <w:r>
        <w:rPr/>
        <w:t>say</w:t>
      </w:r>
      <w:r>
        <w:rPr>
          <w:spacing w:val="-5"/>
        </w:rPr>
        <w:t> </w:t>
      </w:r>
      <w:r>
        <w:rPr/>
        <w:t>as</w:t>
      </w:r>
      <w:r>
        <w:rPr>
          <w:spacing w:val="-1"/>
        </w:rPr>
        <w:t> </w:t>
      </w:r>
      <w:r>
        <w:rPr/>
        <w:t>the</w:t>
      </w:r>
      <w:r>
        <w:rPr>
          <w:spacing w:val="-2"/>
        </w:rPr>
        <w:t> </w:t>
      </w:r>
      <w:r>
        <w:rPr/>
        <w:t>law</w:t>
      </w:r>
      <w:r>
        <w:rPr>
          <w:spacing w:val="-2"/>
        </w:rPr>
        <w:t> </w:t>
      </w:r>
      <w:r>
        <w:rPr/>
        <w:t>does not regards such action or conduct as offensive to the law, for instance, the abuse of </w:t>
      </w:r>
      <w:r>
        <w:rPr>
          <w:i/>
        </w:rPr>
        <w:t>Panadol Extra </w:t>
      </w:r>
      <w:r>
        <w:rPr/>
        <w:t>or </w:t>
      </w:r>
      <w:r>
        <w:rPr>
          <w:i/>
        </w:rPr>
        <w:t>Valium 5 </w:t>
      </w:r>
      <w:r>
        <w:rPr/>
        <w:t>or cough syrup containing </w:t>
      </w:r>
      <w:r>
        <w:rPr>
          <w:i/>
        </w:rPr>
        <w:t>codeine </w:t>
      </w:r>
      <w:r>
        <w:rPr/>
        <w:t>or adhesive glue or</w:t>
      </w:r>
      <w:r>
        <w:rPr>
          <w:spacing w:val="40"/>
        </w:rPr>
        <w:t> </w:t>
      </w:r>
      <w:r>
        <w:rPr/>
        <w:t>strong and pungent anti-sceptics, etc. That the funding of the NDLEA’s activities depends on available money derived from the national budget and thus, so many necessary operations have to be discarded for lack of funds.</w:t>
      </w:r>
    </w:p>
    <w:p>
      <w:pPr>
        <w:pStyle w:val="BodyText"/>
        <w:spacing w:line="480" w:lineRule="auto" w:before="201"/>
        <w:ind w:right="808"/>
      </w:pPr>
      <w:r>
        <w:rPr/>
        <w:t>The research found that other law enforcement agencies in Nigeria that are required by law to follow the command of the NDLEA for the sake of combating illicit drugs activities such as the Police, Custom Service, Immigration, the Ministries of Health and Foreign</w:t>
      </w:r>
      <w:r>
        <w:rPr>
          <w:spacing w:val="-1"/>
        </w:rPr>
        <w:t> </w:t>
      </w:r>
      <w:r>
        <w:rPr/>
        <w:t>Affairs</w:t>
      </w:r>
      <w:r>
        <w:rPr>
          <w:spacing w:val="-1"/>
        </w:rPr>
        <w:t> </w:t>
      </w:r>
      <w:r>
        <w:rPr/>
        <w:t>and</w:t>
      </w:r>
      <w:r>
        <w:rPr>
          <w:spacing w:val="-1"/>
        </w:rPr>
        <w:t> </w:t>
      </w:r>
      <w:r>
        <w:rPr/>
        <w:t>the Armed</w:t>
      </w:r>
      <w:r>
        <w:rPr>
          <w:spacing w:val="-1"/>
        </w:rPr>
        <w:t> </w:t>
      </w:r>
      <w:r>
        <w:rPr/>
        <w:t>Forces</w:t>
      </w:r>
      <w:r>
        <w:rPr>
          <w:spacing w:val="-1"/>
        </w:rPr>
        <w:t> </w:t>
      </w:r>
      <w:r>
        <w:rPr/>
        <w:t>fail</w:t>
      </w:r>
      <w:r>
        <w:rPr>
          <w:spacing w:val="-1"/>
        </w:rPr>
        <w:t> </w:t>
      </w:r>
      <w:r>
        <w:rPr/>
        <w:t>to</w:t>
      </w:r>
      <w:r>
        <w:rPr>
          <w:spacing w:val="-1"/>
        </w:rPr>
        <w:t> </w:t>
      </w:r>
      <w:r>
        <w:rPr/>
        <w:t>accept</w:t>
      </w:r>
      <w:r>
        <w:rPr>
          <w:spacing w:val="-1"/>
        </w:rPr>
        <w:t> </w:t>
      </w:r>
      <w:r>
        <w:rPr/>
        <w:t>the</w:t>
      </w:r>
      <w:r>
        <w:rPr>
          <w:spacing w:val="-2"/>
        </w:rPr>
        <w:t> </w:t>
      </w:r>
      <w:r>
        <w:rPr/>
        <w:t>superior</w:t>
      </w:r>
      <w:r>
        <w:rPr>
          <w:spacing w:val="-2"/>
        </w:rPr>
        <w:t> </w:t>
      </w:r>
      <w:r>
        <w:rPr/>
        <w:t>position</w:t>
      </w:r>
      <w:r>
        <w:rPr>
          <w:spacing w:val="-3"/>
        </w:rPr>
        <w:t> </w:t>
      </w:r>
      <w:r>
        <w:rPr/>
        <w:t>of</w:t>
      </w:r>
      <w:r>
        <w:rPr>
          <w:spacing w:val="-2"/>
        </w:rPr>
        <w:t> </w:t>
      </w:r>
      <w:r>
        <w:rPr/>
        <w:t>the</w:t>
      </w:r>
      <w:r>
        <w:rPr>
          <w:spacing w:val="-2"/>
        </w:rPr>
        <w:t> </w:t>
      </w:r>
      <w:r>
        <w:rPr/>
        <w:t>NDLEA and thus no meaningful corporation between these agencies exist.</w:t>
      </w:r>
      <w:r>
        <w:rPr>
          <w:spacing w:val="40"/>
        </w:rPr>
        <w:t> </w:t>
      </w:r>
      <w:r>
        <w:rPr/>
        <w:t>This means the NDLEA has to proceed alone and the task of solving the drug problem in the country becomes increasingly difficult to achieve.</w:t>
      </w:r>
    </w:p>
    <w:p>
      <w:pPr>
        <w:pStyle w:val="BodyText"/>
        <w:spacing w:line="480" w:lineRule="auto" w:before="200"/>
        <w:ind w:right="811"/>
      </w:pPr>
      <w:r>
        <w:rPr/>
        <w:t>That the Federal High Court as shown by recent studies maintains an over seventy (70%) imprisonment sentence for drug users rather than rehabilitation in medical </w:t>
      </w:r>
      <w:r>
        <w:rPr>
          <w:spacing w:val="-2"/>
        </w:rPr>
        <w:t>facilities.</w:t>
      </w:r>
    </w:p>
    <w:p>
      <w:pPr>
        <w:pStyle w:val="BodyText"/>
        <w:spacing w:line="480" w:lineRule="auto" w:before="202"/>
        <w:ind w:right="809"/>
      </w:pPr>
      <w:r>
        <w:rPr/>
        <w:t>The research found that Nigeria’s criminal law is one that fails to take into account the right of the victim of crime to adequate compensation. None of Nigeria‘s criminal law</w:t>
      </w:r>
      <w:r>
        <w:rPr>
          <w:spacing w:val="40"/>
        </w:rPr>
        <w:t> </w:t>
      </w:r>
      <w:r>
        <w:rPr/>
        <w:t>or statute adequately caters or provides for compensation to victims of crime and their dependants.</w:t>
      </w:r>
      <w:r>
        <w:rPr>
          <w:spacing w:val="40"/>
        </w:rPr>
        <w:t> </w:t>
      </w:r>
      <w:r>
        <w:rPr/>
        <w:t>Section 68 of the Penal Code may seem sufficient, but this researcher believes that an entire legislation on compensation for victims of crime be enacted instead</w:t>
      </w:r>
      <w:r>
        <w:rPr>
          <w:spacing w:val="-1"/>
        </w:rPr>
        <w:t> </w:t>
      </w:r>
      <w:r>
        <w:rPr/>
        <w:t>of</w:t>
      </w:r>
      <w:r>
        <w:rPr>
          <w:spacing w:val="1"/>
        </w:rPr>
        <w:t> </w:t>
      </w:r>
      <w:r>
        <w:rPr/>
        <w:t>relying</w:t>
      </w:r>
      <w:r>
        <w:rPr>
          <w:spacing w:val="-1"/>
        </w:rPr>
        <w:t> </w:t>
      </w:r>
      <w:r>
        <w:rPr/>
        <w:t>on</w:t>
      </w:r>
      <w:r>
        <w:rPr>
          <w:spacing w:val="2"/>
        </w:rPr>
        <w:t> </w:t>
      </w:r>
      <w:r>
        <w:rPr/>
        <w:t>isolated</w:t>
      </w:r>
      <w:r>
        <w:rPr>
          <w:spacing w:val="1"/>
        </w:rPr>
        <w:t> </w:t>
      </w:r>
      <w:r>
        <w:rPr/>
        <w:t>provisions</w:t>
      </w:r>
      <w:r>
        <w:rPr>
          <w:spacing w:val="1"/>
        </w:rPr>
        <w:t> </w:t>
      </w:r>
      <w:r>
        <w:rPr/>
        <w:t>of</w:t>
      </w:r>
      <w:r>
        <w:rPr>
          <w:spacing w:val="1"/>
        </w:rPr>
        <w:t> </w:t>
      </w:r>
      <w:r>
        <w:rPr/>
        <w:t>the</w:t>
      </w:r>
      <w:r>
        <w:rPr>
          <w:spacing w:val="1"/>
        </w:rPr>
        <w:t> </w:t>
      </w:r>
      <w:r>
        <w:rPr/>
        <w:t>law.</w:t>
      </w:r>
      <w:r>
        <w:rPr>
          <w:spacing w:val="1"/>
        </w:rPr>
        <w:t> </w:t>
      </w:r>
      <w:r>
        <w:rPr/>
        <w:t>The</w:t>
      </w:r>
      <w:r>
        <w:rPr>
          <w:spacing w:val="6"/>
        </w:rPr>
        <w:t> </w:t>
      </w:r>
      <w:r>
        <w:rPr/>
        <w:t>Penal</w:t>
      </w:r>
      <w:r>
        <w:rPr>
          <w:spacing w:val="2"/>
        </w:rPr>
        <w:t> </w:t>
      </w:r>
      <w:r>
        <w:rPr/>
        <w:t>Code</w:t>
      </w:r>
      <w:r>
        <w:rPr>
          <w:spacing w:val="1"/>
        </w:rPr>
        <w:t> </w:t>
      </w:r>
      <w:r>
        <w:rPr/>
        <w:t>is</w:t>
      </w:r>
      <w:r>
        <w:rPr>
          <w:spacing w:val="2"/>
        </w:rPr>
        <w:t> </w:t>
      </w:r>
      <w:r>
        <w:rPr/>
        <w:t>a</w:t>
      </w:r>
      <w:r>
        <w:rPr>
          <w:spacing w:val="1"/>
        </w:rPr>
        <w:t> </w:t>
      </w:r>
      <w:r>
        <w:rPr/>
        <w:t>law</w:t>
      </w:r>
      <w:r>
        <w:rPr>
          <w:spacing w:val="1"/>
        </w:rPr>
        <w:t> </w:t>
      </w:r>
      <w:r>
        <w:rPr/>
        <w:t>that</w:t>
      </w:r>
      <w:r>
        <w:rPr>
          <w:spacing w:val="2"/>
        </w:rPr>
        <w:t> </w:t>
      </w:r>
      <w:r>
        <w:rPr>
          <w:spacing w:val="-2"/>
        </w:rPr>
        <w:t>applies</w:t>
      </w:r>
    </w:p>
    <w:p>
      <w:pPr>
        <w:spacing w:after="0" w:line="480" w:lineRule="auto"/>
        <w:sectPr>
          <w:pgSz w:w="11910" w:h="16840"/>
          <w:pgMar w:header="0" w:footer="1014" w:top="1320" w:bottom="1200" w:left="1680" w:right="600"/>
        </w:sectPr>
      </w:pPr>
    </w:p>
    <w:p>
      <w:pPr>
        <w:pStyle w:val="BodyText"/>
        <w:spacing w:line="480" w:lineRule="auto" w:before="69"/>
        <w:ind w:right="807"/>
      </w:pPr>
      <w:r>
        <w:rPr/>
        <w:t>only</w:t>
      </w:r>
      <w:r>
        <w:rPr>
          <w:spacing w:val="-2"/>
        </w:rPr>
        <w:t> </w:t>
      </w:r>
      <w:r>
        <w:rPr/>
        <w:t>in the North of Nigeria and thus a national legislation must be enacted. This is true notwithstanding the binding obligation on the government of Nigeria to recognise and provide adequate compensation to victims of abuse of power and crimes as is stated under the Declaration of Basic Principles of Justice. A significant provision in this declaration is the definition of a victim. A victim under the declaration means persons who, individually or collectively have suffered harm, including physical and mental injury, emotional suffering, economic loss or substantial impairment of their fundamental rights, through acts or omissions that are in violation of criminal laws operative within members’ states.</w:t>
      </w:r>
      <w:r>
        <w:rPr>
          <w:spacing w:val="40"/>
        </w:rPr>
        <w:t> </w:t>
      </w:r>
      <w:r>
        <w:rPr/>
        <w:t>A person may also be considered a victim, under this declaration, regardless of whether the perpetrator is identified, apprehended, prosecuted or convicted and regardless of the familiar relationship between the perpetrator and the victim.</w:t>
      </w:r>
      <w:r>
        <w:rPr>
          <w:spacing w:val="40"/>
        </w:rPr>
        <w:t> </w:t>
      </w:r>
      <w:r>
        <w:rPr/>
        <w:t>The term ‘victim’ also includes, where appropriate, the immediate family or dependents of the direct victim and persons who have suffered in intervening to assist victims in distress or to prevent victimisation.</w:t>
      </w:r>
    </w:p>
    <w:p>
      <w:pPr>
        <w:pStyle w:val="BodyText"/>
        <w:spacing w:line="480" w:lineRule="auto" w:before="201"/>
        <w:ind w:right="805"/>
      </w:pPr>
      <w:r>
        <w:rPr/>
        <w:t>The research found that the objective of the Single Convention on Narcotic Drugs is to prevent the cultivation, production, storage, sale and use of narcotic throughout the world.</w:t>
      </w:r>
      <w:r>
        <w:rPr>
          <w:spacing w:val="40"/>
        </w:rPr>
        <w:t> </w:t>
      </w:r>
      <w:r>
        <w:rPr/>
        <w:t>It also aimed at controlling the manufacturing and selling of any form of narcotics except for scientific research and medical purposes. The measures for achieving this is by implementing legal and institutional law aimed at combating narcotic drug activities. This is achieved through concerted efforts by members of the international community who are expected to take every step necessary to execute the law with a view to solving local and international illicit drug problems.</w:t>
      </w:r>
    </w:p>
    <w:p>
      <w:pPr>
        <w:pStyle w:val="BodyText"/>
        <w:spacing w:line="480" w:lineRule="auto" w:before="201"/>
        <w:ind w:right="806"/>
      </w:pPr>
      <w:r>
        <w:rPr/>
        <w:t>The research found that the objective of the Single Convention on Psychotropic Substances is to deter trafficking and abuse in psychotropic substances.</w:t>
      </w:r>
      <w:r>
        <w:rPr>
          <w:spacing w:val="40"/>
        </w:rPr>
        <w:t> </w:t>
      </w:r>
      <w:r>
        <w:rPr/>
        <w:t>It takes similar approach</w:t>
      </w:r>
      <w:r>
        <w:rPr>
          <w:spacing w:val="35"/>
        </w:rPr>
        <w:t> </w:t>
      </w:r>
      <w:r>
        <w:rPr/>
        <w:t>to</w:t>
      </w:r>
      <w:r>
        <w:rPr>
          <w:spacing w:val="37"/>
        </w:rPr>
        <w:t> </w:t>
      </w:r>
      <w:r>
        <w:rPr/>
        <w:t>prevention</w:t>
      </w:r>
      <w:r>
        <w:rPr>
          <w:spacing w:val="37"/>
        </w:rPr>
        <w:t> </w:t>
      </w:r>
      <w:r>
        <w:rPr/>
        <w:t>and</w:t>
      </w:r>
      <w:r>
        <w:rPr>
          <w:spacing w:val="37"/>
        </w:rPr>
        <w:t> </w:t>
      </w:r>
      <w:r>
        <w:rPr/>
        <w:t>control</w:t>
      </w:r>
      <w:r>
        <w:rPr>
          <w:spacing w:val="37"/>
        </w:rPr>
        <w:t> </w:t>
      </w:r>
      <w:r>
        <w:rPr/>
        <w:t>measure</w:t>
      </w:r>
      <w:r>
        <w:rPr>
          <w:spacing w:val="35"/>
        </w:rPr>
        <w:t> </w:t>
      </w:r>
      <w:r>
        <w:rPr/>
        <w:t>with</w:t>
      </w:r>
      <w:r>
        <w:rPr>
          <w:spacing w:val="37"/>
        </w:rPr>
        <w:t> </w:t>
      </w:r>
      <w:r>
        <w:rPr/>
        <w:t>the</w:t>
      </w:r>
      <w:r>
        <w:rPr>
          <w:spacing w:val="40"/>
        </w:rPr>
        <w:t> </w:t>
      </w:r>
      <w:r>
        <w:rPr/>
        <w:t>Single</w:t>
      </w:r>
      <w:r>
        <w:rPr>
          <w:spacing w:val="37"/>
        </w:rPr>
        <w:t> </w:t>
      </w:r>
      <w:r>
        <w:rPr/>
        <w:t>Convention</w:t>
      </w:r>
      <w:r>
        <w:rPr>
          <w:spacing w:val="34"/>
        </w:rPr>
        <w:t> </w:t>
      </w:r>
      <w:r>
        <w:rPr/>
        <w:t>on</w:t>
      </w:r>
      <w:r>
        <w:rPr>
          <w:spacing w:val="39"/>
        </w:rPr>
        <w:t> </w:t>
      </w:r>
      <w:r>
        <w:rPr>
          <w:spacing w:val="-2"/>
        </w:rPr>
        <w:t>Narcotic</w:t>
      </w:r>
    </w:p>
    <w:p>
      <w:pPr>
        <w:spacing w:after="0" w:line="480" w:lineRule="auto"/>
        <w:sectPr>
          <w:pgSz w:w="11910" w:h="16840"/>
          <w:pgMar w:header="0" w:footer="1014" w:top="1320" w:bottom="1200" w:left="1680" w:right="600"/>
        </w:sectPr>
      </w:pPr>
    </w:p>
    <w:p>
      <w:pPr>
        <w:pStyle w:val="BodyText"/>
        <w:spacing w:line="480" w:lineRule="auto" w:before="69"/>
        <w:ind w:right="806"/>
      </w:pPr>
      <w:r>
        <w:rPr/>
        <w:t>Drugs.</w:t>
      </w:r>
      <w:r>
        <w:rPr>
          <w:spacing w:val="40"/>
        </w:rPr>
        <w:t> </w:t>
      </w:r>
      <w:r>
        <w:rPr/>
        <w:t>The only difference is that the Single Convention on Psychotropic Substances covers non-narcotic drugs and non-narcotic plants.</w:t>
      </w:r>
      <w:r>
        <w:rPr>
          <w:spacing w:val="40"/>
        </w:rPr>
        <w:t> </w:t>
      </w:r>
      <w:r>
        <w:rPr/>
        <w:t>Instead, it considers the effect of a given substance on the mind of a person.</w:t>
      </w:r>
      <w:r>
        <w:rPr>
          <w:spacing w:val="40"/>
        </w:rPr>
        <w:t> </w:t>
      </w:r>
      <w:r>
        <w:rPr/>
        <w:t>Therefore, this Convention classify psycho- active or mind affecting substances into stimulants, anti depressant, hallucinogens and tranquillisers.</w:t>
      </w:r>
      <w:r>
        <w:rPr>
          <w:spacing w:val="40"/>
        </w:rPr>
        <w:t> </w:t>
      </w:r>
      <w:r>
        <w:rPr/>
        <w:t>And since there are over a dozen substances that can act as either a stimulant or any other psycho-active agent, the convention provides a list or table of such substances that are classified as controlled substance and dealing</w:t>
      </w:r>
      <w:r>
        <w:rPr>
          <w:spacing w:val="-1"/>
        </w:rPr>
        <w:t> </w:t>
      </w:r>
      <w:r>
        <w:rPr/>
        <w:t>in such substance without authority is illegal or illicit.</w:t>
      </w:r>
    </w:p>
    <w:p>
      <w:pPr>
        <w:pStyle w:val="BodyText"/>
        <w:spacing w:line="480" w:lineRule="auto" w:before="201"/>
        <w:ind w:right="807"/>
      </w:pPr>
      <w:r>
        <w:rPr/>
        <w:t>The</w:t>
      </w:r>
      <w:r>
        <w:rPr>
          <w:spacing w:val="-4"/>
        </w:rPr>
        <w:t> </w:t>
      </w:r>
      <w:r>
        <w:rPr/>
        <w:t>research</w:t>
      </w:r>
      <w:r>
        <w:rPr>
          <w:spacing w:val="-3"/>
        </w:rPr>
        <w:t> </w:t>
      </w:r>
      <w:r>
        <w:rPr/>
        <w:t>found</w:t>
      </w:r>
      <w:r>
        <w:rPr>
          <w:spacing w:val="-1"/>
        </w:rPr>
        <w:t> </w:t>
      </w:r>
      <w:r>
        <w:rPr/>
        <w:t>that</w:t>
      </w:r>
      <w:r>
        <w:rPr>
          <w:spacing w:val="-3"/>
        </w:rPr>
        <w:t> </w:t>
      </w:r>
      <w:r>
        <w:rPr/>
        <w:t>the</w:t>
      </w:r>
      <w:r>
        <w:rPr>
          <w:spacing w:val="-3"/>
        </w:rPr>
        <w:t> </w:t>
      </w:r>
      <w:r>
        <w:rPr/>
        <w:t>primary</w:t>
      </w:r>
      <w:r>
        <w:rPr>
          <w:spacing w:val="-7"/>
        </w:rPr>
        <w:t> </w:t>
      </w:r>
      <w:r>
        <w:rPr/>
        <w:t>objective</w:t>
      </w:r>
      <w:r>
        <w:rPr>
          <w:spacing w:val="-4"/>
        </w:rPr>
        <w:t> </w:t>
      </w:r>
      <w:r>
        <w:rPr/>
        <w:t>of</w:t>
      </w:r>
      <w:r>
        <w:rPr>
          <w:spacing w:val="-3"/>
        </w:rPr>
        <w:t> </w:t>
      </w:r>
      <w:r>
        <w:rPr/>
        <w:t>the</w:t>
      </w:r>
      <w:r>
        <w:rPr>
          <w:spacing w:val="-4"/>
        </w:rPr>
        <w:t> </w:t>
      </w:r>
      <w:r>
        <w:rPr/>
        <w:t>United</w:t>
      </w:r>
      <w:r>
        <w:rPr>
          <w:spacing w:val="-3"/>
        </w:rPr>
        <w:t> </w:t>
      </w:r>
      <w:r>
        <w:rPr/>
        <w:t>Nations</w:t>
      </w:r>
      <w:r>
        <w:rPr>
          <w:spacing w:val="-3"/>
        </w:rPr>
        <w:t> </w:t>
      </w:r>
      <w:r>
        <w:rPr/>
        <w:t>Convention Against Trafficking and Abuse of Narcotic Drugs and Psychotropic Substances is to provide a legal basis under</w:t>
      </w:r>
      <w:r>
        <w:rPr>
          <w:spacing w:val="-1"/>
        </w:rPr>
        <w:t> </w:t>
      </w:r>
      <w:r>
        <w:rPr/>
        <w:t>international and domestic</w:t>
      </w:r>
      <w:r>
        <w:rPr>
          <w:spacing w:val="-1"/>
        </w:rPr>
        <w:t> </w:t>
      </w:r>
      <w:r>
        <w:rPr/>
        <w:t>law</w:t>
      </w:r>
      <w:r>
        <w:rPr>
          <w:spacing w:val="-1"/>
        </w:rPr>
        <w:t> </w:t>
      </w:r>
      <w:r>
        <w:rPr/>
        <w:t>that empowers governments to regulate and control every activity in narcotic drugs and psychotropic substances. It requires member states to incorporate provisions from it with a view to empower national institutions such as law enforcement agencies and the courts to enforce and apply the laws. The NDLEA Act provides that the agency shall have responsibility for enforcing and supplementing the measures provided in the Convention on Narcotic Drugs, the Convention on Psychotropic Substances and the United Nations Convention Against Illicit Traffic in Narcotic Drugs and Psychotropic Substances in order to counter the magnitude and extent of illicit traffic in narcotic drugs and psychotropic substances.</w:t>
      </w:r>
    </w:p>
    <w:p>
      <w:pPr>
        <w:pStyle w:val="BodyText"/>
        <w:spacing w:line="480" w:lineRule="auto" w:before="201"/>
        <w:ind w:right="808"/>
      </w:pPr>
      <w:r>
        <w:rPr/>
        <w:t>The research found that the three conventions require member states to perform some obligations which are absolute and binding.</w:t>
      </w:r>
      <w:r>
        <w:rPr>
          <w:spacing w:val="40"/>
        </w:rPr>
        <w:t> </w:t>
      </w:r>
      <w:r>
        <w:rPr/>
        <w:t>For instance, under the Single Convention on Narcotic Drugs, member states must make laws prohibiting any sort of activity with narcotic whether it is cultivating or processing or manufacturing or storing or transporting or selling or consuming.</w:t>
      </w:r>
      <w:r>
        <w:rPr>
          <w:spacing w:val="40"/>
        </w:rPr>
        <w:t> </w:t>
      </w:r>
      <w:r>
        <w:rPr/>
        <w:t>The only exception is that firstly</w:t>
      </w:r>
      <w:r>
        <w:rPr>
          <w:spacing w:val="-4"/>
        </w:rPr>
        <w:t> </w:t>
      </w:r>
      <w:r>
        <w:rPr/>
        <w:t>there must be an application</w:t>
      </w:r>
      <w:r>
        <w:rPr>
          <w:spacing w:val="3"/>
        </w:rPr>
        <w:t> </w:t>
      </w:r>
      <w:r>
        <w:rPr/>
        <w:t>in</w:t>
      </w:r>
      <w:r>
        <w:rPr>
          <w:spacing w:val="4"/>
        </w:rPr>
        <w:t> </w:t>
      </w:r>
      <w:r>
        <w:rPr/>
        <w:t>a</w:t>
      </w:r>
      <w:r>
        <w:rPr>
          <w:spacing w:val="3"/>
        </w:rPr>
        <w:t> </w:t>
      </w:r>
      <w:r>
        <w:rPr/>
        <w:t>prescribed</w:t>
      </w:r>
      <w:r>
        <w:rPr>
          <w:spacing w:val="3"/>
        </w:rPr>
        <w:t> </w:t>
      </w:r>
      <w:r>
        <w:rPr/>
        <w:t>form</w:t>
      </w:r>
      <w:r>
        <w:rPr>
          <w:spacing w:val="4"/>
        </w:rPr>
        <w:t> </w:t>
      </w:r>
      <w:r>
        <w:rPr/>
        <w:t>to</w:t>
      </w:r>
      <w:r>
        <w:rPr>
          <w:spacing w:val="5"/>
        </w:rPr>
        <w:t> </w:t>
      </w:r>
      <w:r>
        <w:rPr/>
        <w:t>the</w:t>
      </w:r>
      <w:r>
        <w:rPr>
          <w:spacing w:val="3"/>
        </w:rPr>
        <w:t> </w:t>
      </w:r>
      <w:r>
        <w:rPr/>
        <w:t>state</w:t>
      </w:r>
      <w:r>
        <w:rPr>
          <w:spacing w:val="6"/>
        </w:rPr>
        <w:t> </w:t>
      </w:r>
      <w:r>
        <w:rPr/>
        <w:t>authorities</w:t>
      </w:r>
      <w:r>
        <w:rPr>
          <w:spacing w:val="3"/>
        </w:rPr>
        <w:t> </w:t>
      </w:r>
      <w:r>
        <w:rPr/>
        <w:t>granting</w:t>
      </w:r>
      <w:r>
        <w:rPr>
          <w:spacing w:val="1"/>
        </w:rPr>
        <w:t> </w:t>
      </w:r>
      <w:r>
        <w:rPr/>
        <w:t>permission</w:t>
      </w:r>
      <w:r>
        <w:rPr>
          <w:spacing w:val="5"/>
        </w:rPr>
        <w:t> </w:t>
      </w:r>
      <w:r>
        <w:rPr/>
        <w:t>to</w:t>
      </w:r>
      <w:r>
        <w:rPr>
          <w:spacing w:val="4"/>
        </w:rPr>
        <w:t> </w:t>
      </w:r>
      <w:r>
        <w:rPr/>
        <w:t>engage</w:t>
      </w:r>
      <w:r>
        <w:rPr>
          <w:spacing w:val="3"/>
        </w:rPr>
        <w:t> </w:t>
      </w:r>
      <w:r>
        <w:rPr>
          <w:spacing w:val="-5"/>
        </w:rPr>
        <w:t>in</w:t>
      </w:r>
    </w:p>
    <w:p>
      <w:pPr>
        <w:spacing w:after="0" w:line="480" w:lineRule="auto"/>
        <w:sectPr>
          <w:pgSz w:w="11910" w:h="16840"/>
          <w:pgMar w:header="0" w:footer="1014" w:top="1320" w:bottom="1200" w:left="1680" w:right="600"/>
        </w:sectPr>
      </w:pPr>
    </w:p>
    <w:p>
      <w:pPr>
        <w:pStyle w:val="BodyText"/>
        <w:spacing w:line="482" w:lineRule="auto" w:before="69"/>
        <w:ind w:right="810"/>
      </w:pPr>
      <w:r>
        <w:rPr/>
        <w:t>any of the activities mentioned above. Where such activity is for scientific research or medical purpose, the state will grant permission accordingly.</w:t>
      </w:r>
    </w:p>
    <w:p>
      <w:pPr>
        <w:pStyle w:val="BodyText"/>
        <w:spacing w:line="480" w:lineRule="auto" w:before="194"/>
        <w:ind w:right="806"/>
      </w:pPr>
      <w:r>
        <w:rPr/>
        <w:t>Other obligations are discretionary, for instance, under the single convention on psychotropic substance, caffeine is classified as a psychotropic substance due to its effect as a stimulant.</w:t>
      </w:r>
      <w:r>
        <w:rPr>
          <w:spacing w:val="40"/>
        </w:rPr>
        <w:t> </w:t>
      </w:r>
      <w:r>
        <w:rPr/>
        <w:t>However nothing is said about the source of it such as kola nut, tobacco, coffee, etc. This allows states governments to consider the reality on ground before making laws that regulates caffeine.</w:t>
      </w:r>
      <w:r>
        <w:rPr>
          <w:spacing w:val="80"/>
        </w:rPr>
        <w:t> </w:t>
      </w:r>
      <w:r>
        <w:rPr/>
        <w:t>For instance, the ban on cigarette smoking in public areas is borne out of its hazardous effect as a pollutant to non-smokers and its contribution to cancer and similar health problems. The ban is however less of a result</w:t>
      </w:r>
      <w:r>
        <w:rPr>
          <w:spacing w:val="40"/>
        </w:rPr>
        <w:t> </w:t>
      </w:r>
      <w:r>
        <w:rPr/>
        <w:t>of tobacco being a stimulant due to its caffeine. But the major obligations in all three conventions are;</w:t>
      </w:r>
    </w:p>
    <w:p>
      <w:pPr>
        <w:pStyle w:val="ListParagraph"/>
        <w:numPr>
          <w:ilvl w:val="0"/>
          <w:numId w:val="51"/>
        </w:numPr>
        <w:tabs>
          <w:tab w:pos="1024" w:val="left" w:leader="none"/>
          <w:tab w:pos="1027" w:val="left" w:leader="none"/>
        </w:tabs>
        <w:spacing w:line="480" w:lineRule="auto" w:before="201" w:after="0"/>
        <w:ind w:left="1027" w:right="811" w:hanging="500"/>
        <w:jc w:val="both"/>
        <w:rPr>
          <w:sz w:val="24"/>
        </w:rPr>
      </w:pPr>
      <w:r>
        <w:rPr>
          <w:sz w:val="24"/>
        </w:rPr>
        <w:t>That member states are to incorporate the provisions of the convention into domestic law</w:t>
      </w:r>
    </w:p>
    <w:p>
      <w:pPr>
        <w:pStyle w:val="ListParagraph"/>
        <w:numPr>
          <w:ilvl w:val="0"/>
          <w:numId w:val="51"/>
        </w:numPr>
        <w:tabs>
          <w:tab w:pos="1025" w:val="left" w:leader="none"/>
          <w:tab w:pos="1027" w:val="left" w:leader="none"/>
        </w:tabs>
        <w:spacing w:line="480" w:lineRule="auto" w:before="0" w:after="0"/>
        <w:ind w:left="1027" w:right="811" w:hanging="581"/>
        <w:jc w:val="both"/>
        <w:rPr>
          <w:sz w:val="24"/>
        </w:rPr>
      </w:pPr>
      <w:r>
        <w:rPr>
          <w:sz w:val="24"/>
        </w:rPr>
        <w:t>That member states are to cooperate between and amongst their various governments with a view to prevent offenders from violating the law and prosecuting offenders appropriately.</w:t>
      </w:r>
    </w:p>
    <w:p>
      <w:pPr>
        <w:pStyle w:val="ListParagraph"/>
        <w:numPr>
          <w:ilvl w:val="0"/>
          <w:numId w:val="51"/>
        </w:numPr>
        <w:tabs>
          <w:tab w:pos="1024" w:val="left" w:leader="none"/>
          <w:tab w:pos="1027" w:val="left" w:leader="none"/>
        </w:tabs>
        <w:spacing w:line="480" w:lineRule="auto" w:before="0" w:after="0"/>
        <w:ind w:left="1027" w:right="806" w:hanging="660"/>
        <w:jc w:val="both"/>
        <w:rPr>
          <w:sz w:val="24"/>
        </w:rPr>
      </w:pPr>
      <w:r>
        <w:rPr>
          <w:sz w:val="24"/>
        </w:rPr>
        <w:t>That</w:t>
      </w:r>
      <w:r>
        <w:rPr>
          <w:spacing w:val="-3"/>
          <w:sz w:val="24"/>
        </w:rPr>
        <w:t> </w:t>
      </w:r>
      <w:r>
        <w:rPr>
          <w:sz w:val="24"/>
        </w:rPr>
        <w:t>member</w:t>
      </w:r>
      <w:r>
        <w:rPr>
          <w:spacing w:val="-3"/>
          <w:sz w:val="24"/>
        </w:rPr>
        <w:t> </w:t>
      </w:r>
      <w:r>
        <w:rPr>
          <w:sz w:val="24"/>
        </w:rPr>
        <w:t>states</w:t>
      </w:r>
      <w:r>
        <w:rPr>
          <w:spacing w:val="-1"/>
          <w:sz w:val="24"/>
        </w:rPr>
        <w:t> </w:t>
      </w:r>
      <w:r>
        <w:rPr>
          <w:sz w:val="24"/>
        </w:rPr>
        <w:t>to</w:t>
      </w:r>
      <w:r>
        <w:rPr>
          <w:spacing w:val="-3"/>
          <w:sz w:val="24"/>
        </w:rPr>
        <w:t> </w:t>
      </w:r>
      <w:r>
        <w:rPr>
          <w:sz w:val="24"/>
        </w:rPr>
        <w:t>establish</w:t>
      </w:r>
      <w:r>
        <w:rPr>
          <w:spacing w:val="-3"/>
          <w:sz w:val="24"/>
        </w:rPr>
        <w:t> </w:t>
      </w:r>
      <w:r>
        <w:rPr>
          <w:sz w:val="24"/>
        </w:rPr>
        <w:t>institutions</w:t>
      </w:r>
      <w:r>
        <w:rPr>
          <w:spacing w:val="-3"/>
          <w:sz w:val="24"/>
        </w:rPr>
        <w:t> </w:t>
      </w:r>
      <w:r>
        <w:rPr>
          <w:sz w:val="24"/>
        </w:rPr>
        <w:t>that</w:t>
      </w:r>
      <w:r>
        <w:rPr>
          <w:spacing w:val="-3"/>
          <w:sz w:val="24"/>
        </w:rPr>
        <w:t> </w:t>
      </w:r>
      <w:r>
        <w:rPr>
          <w:sz w:val="24"/>
        </w:rPr>
        <w:t>are</w:t>
      </w:r>
      <w:r>
        <w:rPr>
          <w:spacing w:val="-4"/>
          <w:sz w:val="24"/>
        </w:rPr>
        <w:t> </w:t>
      </w:r>
      <w:r>
        <w:rPr>
          <w:sz w:val="24"/>
        </w:rPr>
        <w:t>specifically</w:t>
      </w:r>
      <w:r>
        <w:rPr>
          <w:spacing w:val="-6"/>
          <w:sz w:val="24"/>
        </w:rPr>
        <w:t> </w:t>
      </w:r>
      <w:r>
        <w:rPr>
          <w:sz w:val="24"/>
        </w:rPr>
        <w:t>committed to</w:t>
      </w:r>
      <w:r>
        <w:rPr>
          <w:spacing w:val="-3"/>
          <w:sz w:val="24"/>
        </w:rPr>
        <w:t> </w:t>
      </w:r>
      <w:r>
        <w:rPr>
          <w:sz w:val="24"/>
        </w:rPr>
        <w:t>the enforcement of the provisions of the treaty such as the NDLEA.</w:t>
      </w:r>
    </w:p>
    <w:p>
      <w:pPr>
        <w:pStyle w:val="BodyText"/>
        <w:spacing w:line="480" w:lineRule="auto" w:before="1"/>
        <w:ind w:right="807"/>
      </w:pPr>
      <w:r>
        <w:rPr/>
        <w:t>The research found that the manner in which the Government of Nigeria carried out the domestic implementation of the three convention shows on one hand that the government of Nigeria had been very committed to applying the provisions of the convention in solving the drug problem in the country. The fact that all three conventions had been incorporated into Nigeria’s statutory</w:t>
      </w:r>
      <w:r>
        <w:rPr>
          <w:spacing w:val="-3"/>
        </w:rPr>
        <w:t> </w:t>
      </w:r>
      <w:r>
        <w:rPr/>
        <w:t>laws by</w:t>
      </w:r>
      <w:r>
        <w:rPr>
          <w:spacing w:val="-5"/>
        </w:rPr>
        <w:t> </w:t>
      </w:r>
      <w:r>
        <w:rPr/>
        <w:t>way</w:t>
      </w:r>
      <w:r>
        <w:rPr>
          <w:spacing w:val="-5"/>
        </w:rPr>
        <w:t> </w:t>
      </w:r>
      <w:r>
        <w:rPr/>
        <w:t>of legislation in the form of the NDLEA Act reveals the level of commitment to the obligation of international</w:t>
      </w:r>
      <w:r>
        <w:rPr>
          <w:spacing w:val="52"/>
        </w:rPr>
        <w:t> </w:t>
      </w:r>
      <w:r>
        <w:rPr/>
        <w:t>law,</w:t>
      </w:r>
      <w:r>
        <w:rPr>
          <w:spacing w:val="53"/>
        </w:rPr>
        <w:t> </w:t>
      </w:r>
      <w:r>
        <w:rPr/>
        <w:t>for</w:t>
      </w:r>
      <w:r>
        <w:rPr>
          <w:spacing w:val="52"/>
        </w:rPr>
        <w:t> </w:t>
      </w:r>
      <w:r>
        <w:rPr/>
        <w:t>the</w:t>
      </w:r>
      <w:r>
        <w:rPr>
          <w:spacing w:val="53"/>
        </w:rPr>
        <w:t> </w:t>
      </w:r>
      <w:r>
        <w:rPr/>
        <w:t>Single</w:t>
      </w:r>
      <w:r>
        <w:rPr>
          <w:spacing w:val="53"/>
        </w:rPr>
        <w:t> </w:t>
      </w:r>
      <w:r>
        <w:rPr/>
        <w:t>Convention</w:t>
      </w:r>
      <w:r>
        <w:rPr>
          <w:spacing w:val="51"/>
        </w:rPr>
        <w:t> </w:t>
      </w:r>
      <w:r>
        <w:rPr/>
        <w:t>on</w:t>
      </w:r>
      <w:r>
        <w:rPr>
          <w:spacing w:val="55"/>
        </w:rPr>
        <w:t> </w:t>
      </w:r>
      <w:r>
        <w:rPr/>
        <w:t>Narcotic</w:t>
      </w:r>
      <w:r>
        <w:rPr>
          <w:spacing w:val="51"/>
        </w:rPr>
        <w:t> </w:t>
      </w:r>
      <w:r>
        <w:rPr/>
        <w:t>Drugs;</w:t>
      </w:r>
      <w:r>
        <w:rPr>
          <w:spacing w:val="52"/>
        </w:rPr>
        <w:t> </w:t>
      </w:r>
      <w:r>
        <w:rPr/>
        <w:t>Nigeria</w:t>
      </w:r>
      <w:r>
        <w:rPr>
          <w:spacing w:val="50"/>
        </w:rPr>
        <w:t> </w:t>
      </w:r>
      <w:r>
        <w:rPr/>
        <w:t>enacts</w:t>
      </w:r>
      <w:r>
        <w:rPr>
          <w:spacing w:val="53"/>
        </w:rPr>
        <w:t> </w:t>
      </w:r>
      <w:r>
        <w:rPr>
          <w:spacing w:val="-5"/>
        </w:rPr>
        <w:t>the</w:t>
      </w:r>
    </w:p>
    <w:p>
      <w:pPr>
        <w:spacing w:after="0" w:line="480" w:lineRule="auto"/>
        <w:sectPr>
          <w:pgSz w:w="11910" w:h="16840"/>
          <w:pgMar w:header="0" w:footer="1014" w:top="1320" w:bottom="1200" w:left="1680" w:right="600"/>
        </w:sectPr>
      </w:pPr>
    </w:p>
    <w:p>
      <w:pPr>
        <w:pStyle w:val="BodyText"/>
        <w:spacing w:line="480" w:lineRule="auto" w:before="69"/>
        <w:ind w:right="809"/>
      </w:pPr>
      <w:r>
        <w:rPr/>
        <w:t>Indian Hemp decree. For the single convention on psychotropic substances Nigeria enacts the amphetamine and other dangerous drugs decree and also the food and drug Act. While the United Nations convention against illicit traffic in narcotic drugs and psychotropic substances gave rise to the enactment of the National Drug Law Enforcement Agency Act.</w:t>
      </w:r>
    </w:p>
    <w:p>
      <w:pPr>
        <w:pStyle w:val="BodyText"/>
        <w:spacing w:line="480" w:lineRule="auto" w:before="200"/>
        <w:ind w:right="806"/>
      </w:pPr>
      <w:r>
        <w:rPr/>
        <w:t>The research found that on what challenges hinder the domestic implementation of treaties on illicit drugs on the rights of victims of crimes to compensation shows that criminal compensation in Nigeria is grossly inadequate and neither the Criminal Code nor the Penal Code nor the NDLEA Act provides sufficient compensation to victims of crime. There is no law that recognise the rights of victims of crimes in Nigeria in the sense that it specifically defines who a victim is with a view to granting compensation. All we can find are specific provisions dealing with instances where restitution or compensation may be granted by the court.</w:t>
      </w:r>
    </w:p>
    <w:p>
      <w:pPr>
        <w:pStyle w:val="BodyText"/>
        <w:spacing w:line="482" w:lineRule="auto" w:before="201"/>
        <w:ind w:right="812"/>
      </w:pPr>
      <w:r>
        <w:rPr/>
        <w:t>The research found that compensation for victims of crime under Nigerian law is available in the following circumstances.</w:t>
      </w:r>
    </w:p>
    <w:p>
      <w:pPr>
        <w:pStyle w:val="ListParagraph"/>
        <w:numPr>
          <w:ilvl w:val="1"/>
          <w:numId w:val="51"/>
        </w:numPr>
        <w:tabs>
          <w:tab w:pos="1027" w:val="left" w:leader="none"/>
        </w:tabs>
        <w:spacing w:line="480" w:lineRule="auto" w:before="196" w:after="0"/>
        <w:ind w:left="1027" w:right="814" w:hanging="360"/>
        <w:jc w:val="both"/>
        <w:rPr>
          <w:sz w:val="24"/>
        </w:rPr>
      </w:pPr>
      <w:r>
        <w:rPr>
          <w:sz w:val="24"/>
        </w:rPr>
        <w:t>Where</w:t>
      </w:r>
      <w:r>
        <w:rPr>
          <w:spacing w:val="-3"/>
          <w:sz w:val="24"/>
        </w:rPr>
        <w:t> </w:t>
      </w:r>
      <w:r>
        <w:rPr>
          <w:sz w:val="24"/>
        </w:rPr>
        <w:t>a person</w:t>
      </w:r>
      <w:r>
        <w:rPr>
          <w:spacing w:val="-2"/>
          <w:sz w:val="24"/>
        </w:rPr>
        <w:t> </w:t>
      </w:r>
      <w:r>
        <w:rPr>
          <w:sz w:val="24"/>
        </w:rPr>
        <w:t>is acquitted</w:t>
      </w:r>
      <w:r>
        <w:rPr>
          <w:spacing w:val="-1"/>
          <w:sz w:val="24"/>
        </w:rPr>
        <w:t> </w:t>
      </w:r>
      <w:r>
        <w:rPr>
          <w:sz w:val="24"/>
        </w:rPr>
        <w:t>or</w:t>
      </w:r>
      <w:r>
        <w:rPr>
          <w:spacing w:val="-2"/>
          <w:sz w:val="24"/>
        </w:rPr>
        <w:t> </w:t>
      </w:r>
      <w:r>
        <w:rPr>
          <w:sz w:val="24"/>
        </w:rPr>
        <w:t>discharged</w:t>
      </w:r>
      <w:r>
        <w:rPr>
          <w:spacing w:val="-1"/>
          <w:sz w:val="24"/>
        </w:rPr>
        <w:t> </w:t>
      </w:r>
      <w:r>
        <w:rPr>
          <w:sz w:val="24"/>
        </w:rPr>
        <w:t>having</w:t>
      </w:r>
      <w:r>
        <w:rPr>
          <w:spacing w:val="-1"/>
          <w:sz w:val="24"/>
        </w:rPr>
        <w:t> </w:t>
      </w:r>
      <w:r>
        <w:rPr>
          <w:sz w:val="24"/>
        </w:rPr>
        <w:t>been</w:t>
      </w:r>
      <w:r>
        <w:rPr>
          <w:spacing w:val="-1"/>
          <w:sz w:val="24"/>
        </w:rPr>
        <w:t> </w:t>
      </w:r>
      <w:r>
        <w:rPr>
          <w:sz w:val="24"/>
        </w:rPr>
        <w:t>accused</w:t>
      </w:r>
      <w:r>
        <w:rPr>
          <w:spacing w:val="-1"/>
          <w:sz w:val="24"/>
        </w:rPr>
        <w:t> </w:t>
      </w:r>
      <w:r>
        <w:rPr>
          <w:sz w:val="24"/>
        </w:rPr>
        <w:t>of an</w:t>
      </w:r>
      <w:r>
        <w:rPr>
          <w:spacing w:val="-1"/>
          <w:sz w:val="24"/>
        </w:rPr>
        <w:t> </w:t>
      </w:r>
      <w:r>
        <w:rPr>
          <w:sz w:val="24"/>
        </w:rPr>
        <w:t>offence</w:t>
      </w:r>
      <w:r>
        <w:rPr>
          <w:spacing w:val="-2"/>
          <w:sz w:val="24"/>
        </w:rPr>
        <w:t> </w:t>
      </w:r>
      <w:r>
        <w:rPr>
          <w:sz w:val="24"/>
        </w:rPr>
        <w:t>the prosecution</w:t>
      </w:r>
      <w:r>
        <w:rPr>
          <w:spacing w:val="-1"/>
          <w:sz w:val="24"/>
        </w:rPr>
        <w:t> </w:t>
      </w:r>
      <w:r>
        <w:rPr>
          <w:sz w:val="24"/>
        </w:rPr>
        <w:t>of</w:t>
      </w:r>
      <w:r>
        <w:rPr>
          <w:spacing w:val="-2"/>
          <w:sz w:val="24"/>
        </w:rPr>
        <w:t> </w:t>
      </w:r>
      <w:r>
        <w:rPr>
          <w:sz w:val="24"/>
        </w:rPr>
        <w:t>which</w:t>
      </w:r>
      <w:r>
        <w:rPr>
          <w:spacing w:val="-1"/>
          <w:sz w:val="24"/>
        </w:rPr>
        <w:t> </w:t>
      </w:r>
      <w:r>
        <w:rPr>
          <w:sz w:val="24"/>
        </w:rPr>
        <w:t>was</w:t>
      </w:r>
      <w:r>
        <w:rPr>
          <w:spacing w:val="-1"/>
          <w:sz w:val="24"/>
        </w:rPr>
        <w:t> </w:t>
      </w:r>
      <w:r>
        <w:rPr>
          <w:sz w:val="24"/>
        </w:rPr>
        <w:t>instituted</w:t>
      </w:r>
      <w:r>
        <w:rPr>
          <w:spacing w:val="-2"/>
          <w:sz w:val="24"/>
        </w:rPr>
        <w:t> </w:t>
      </w:r>
      <w:r>
        <w:rPr>
          <w:sz w:val="24"/>
        </w:rPr>
        <w:t>on</w:t>
      </w:r>
      <w:r>
        <w:rPr>
          <w:spacing w:val="-1"/>
          <w:sz w:val="24"/>
        </w:rPr>
        <w:t> </w:t>
      </w:r>
      <w:r>
        <w:rPr>
          <w:sz w:val="24"/>
        </w:rPr>
        <w:t>a</w:t>
      </w:r>
      <w:r>
        <w:rPr>
          <w:spacing w:val="-2"/>
          <w:sz w:val="24"/>
        </w:rPr>
        <w:t> </w:t>
      </w:r>
      <w:r>
        <w:rPr>
          <w:sz w:val="24"/>
        </w:rPr>
        <w:t>summons</w:t>
      </w:r>
      <w:r>
        <w:rPr>
          <w:spacing w:val="-1"/>
          <w:sz w:val="24"/>
        </w:rPr>
        <w:t> </w:t>
      </w:r>
      <w:r>
        <w:rPr>
          <w:sz w:val="24"/>
        </w:rPr>
        <w:t>or</w:t>
      </w:r>
      <w:r>
        <w:rPr>
          <w:spacing w:val="-2"/>
          <w:sz w:val="24"/>
        </w:rPr>
        <w:t> </w:t>
      </w:r>
      <w:r>
        <w:rPr>
          <w:sz w:val="24"/>
        </w:rPr>
        <w:t>a</w:t>
      </w:r>
      <w:r>
        <w:rPr>
          <w:spacing w:val="-2"/>
          <w:sz w:val="24"/>
        </w:rPr>
        <w:t> </w:t>
      </w:r>
      <w:r>
        <w:rPr>
          <w:sz w:val="24"/>
        </w:rPr>
        <w:t>warrant</w:t>
      </w:r>
      <w:r>
        <w:rPr>
          <w:spacing w:val="-1"/>
          <w:sz w:val="24"/>
        </w:rPr>
        <w:t> </w:t>
      </w:r>
      <w:r>
        <w:rPr>
          <w:sz w:val="24"/>
        </w:rPr>
        <w:t>issued</w:t>
      </w:r>
      <w:r>
        <w:rPr>
          <w:spacing w:val="-1"/>
          <w:sz w:val="24"/>
        </w:rPr>
        <w:t> </w:t>
      </w:r>
      <w:r>
        <w:rPr>
          <w:sz w:val="24"/>
        </w:rPr>
        <w:t>by</w:t>
      </w:r>
      <w:r>
        <w:rPr>
          <w:spacing w:val="-5"/>
          <w:sz w:val="24"/>
        </w:rPr>
        <w:t> </w:t>
      </w:r>
      <w:r>
        <w:rPr>
          <w:sz w:val="24"/>
        </w:rPr>
        <w:t>a court on the complaint of a private prosecutor.</w:t>
      </w:r>
    </w:p>
    <w:p>
      <w:pPr>
        <w:pStyle w:val="ListParagraph"/>
        <w:numPr>
          <w:ilvl w:val="1"/>
          <w:numId w:val="51"/>
        </w:numPr>
        <w:tabs>
          <w:tab w:pos="1027" w:val="left" w:leader="none"/>
        </w:tabs>
        <w:spacing w:line="480" w:lineRule="auto" w:before="1" w:after="0"/>
        <w:ind w:left="1027" w:right="813" w:hanging="360"/>
        <w:jc w:val="both"/>
        <w:rPr>
          <w:sz w:val="24"/>
        </w:rPr>
      </w:pPr>
      <w:r>
        <w:rPr>
          <w:sz w:val="24"/>
        </w:rPr>
        <w:t>Where a person is acquitted or discharged on a charge and the court is of the opinion that accusation was false or frivolous or vexation</w:t>
      </w:r>
    </w:p>
    <w:p>
      <w:pPr>
        <w:pStyle w:val="ListParagraph"/>
        <w:numPr>
          <w:ilvl w:val="1"/>
          <w:numId w:val="51"/>
        </w:numPr>
        <w:tabs>
          <w:tab w:pos="1027" w:val="left" w:leader="none"/>
        </w:tabs>
        <w:spacing w:line="240" w:lineRule="auto" w:before="0" w:after="0"/>
        <w:ind w:left="1027" w:right="0" w:hanging="360"/>
        <w:jc w:val="both"/>
        <w:rPr>
          <w:sz w:val="24"/>
        </w:rPr>
      </w:pPr>
      <w:r>
        <w:rPr>
          <w:sz w:val="24"/>
        </w:rPr>
        <w:t>In respect</w:t>
      </w:r>
      <w:r>
        <w:rPr>
          <w:spacing w:val="-1"/>
          <w:sz w:val="24"/>
        </w:rPr>
        <w:t> </w:t>
      </w:r>
      <w:r>
        <w:rPr>
          <w:sz w:val="24"/>
        </w:rPr>
        <w:t>of</w:t>
      </w:r>
      <w:r>
        <w:rPr>
          <w:spacing w:val="-2"/>
          <w:sz w:val="24"/>
        </w:rPr>
        <w:t> </w:t>
      </w:r>
      <w:r>
        <w:rPr>
          <w:sz w:val="24"/>
        </w:rPr>
        <w:t>stealing</w:t>
      </w:r>
      <w:r>
        <w:rPr>
          <w:spacing w:val="-4"/>
          <w:sz w:val="24"/>
        </w:rPr>
        <w:t> </w:t>
      </w:r>
      <w:r>
        <w:rPr>
          <w:sz w:val="24"/>
        </w:rPr>
        <w:t>or</w:t>
      </w:r>
      <w:r>
        <w:rPr>
          <w:spacing w:val="-1"/>
          <w:sz w:val="24"/>
        </w:rPr>
        <w:t> </w:t>
      </w:r>
      <w:r>
        <w:rPr>
          <w:sz w:val="24"/>
        </w:rPr>
        <w:t>related</w:t>
      </w:r>
      <w:r>
        <w:rPr>
          <w:spacing w:val="-1"/>
          <w:sz w:val="24"/>
        </w:rPr>
        <w:t> </w:t>
      </w:r>
      <w:r>
        <w:rPr>
          <w:spacing w:val="-2"/>
          <w:sz w:val="24"/>
        </w:rPr>
        <w:t>offences</w:t>
      </w:r>
    </w:p>
    <w:p>
      <w:pPr>
        <w:pStyle w:val="BodyText"/>
        <w:ind w:left="0"/>
        <w:jc w:val="left"/>
      </w:pPr>
    </w:p>
    <w:p>
      <w:pPr>
        <w:pStyle w:val="ListParagraph"/>
        <w:numPr>
          <w:ilvl w:val="1"/>
          <w:numId w:val="51"/>
        </w:numPr>
        <w:tabs>
          <w:tab w:pos="1027" w:val="left" w:leader="none"/>
        </w:tabs>
        <w:spacing w:line="240" w:lineRule="auto" w:before="0" w:after="0"/>
        <w:ind w:left="1027" w:right="0" w:hanging="360"/>
        <w:jc w:val="both"/>
        <w:rPr>
          <w:sz w:val="24"/>
        </w:rPr>
      </w:pPr>
      <w:r>
        <w:rPr>
          <w:sz w:val="24"/>
        </w:rPr>
        <w:t>Following</w:t>
      </w:r>
      <w:r>
        <w:rPr>
          <w:spacing w:val="-5"/>
          <w:sz w:val="24"/>
        </w:rPr>
        <w:t> </w:t>
      </w:r>
      <w:r>
        <w:rPr>
          <w:sz w:val="24"/>
        </w:rPr>
        <w:t>the making</w:t>
      </w:r>
      <w:r>
        <w:rPr>
          <w:spacing w:val="-3"/>
          <w:sz w:val="24"/>
        </w:rPr>
        <w:t> </w:t>
      </w:r>
      <w:r>
        <w:rPr>
          <w:sz w:val="24"/>
        </w:rPr>
        <w:t>of</w:t>
      </w:r>
      <w:r>
        <w:rPr>
          <w:spacing w:val="1"/>
          <w:sz w:val="24"/>
        </w:rPr>
        <w:t> </w:t>
      </w:r>
      <w:r>
        <w:rPr>
          <w:sz w:val="24"/>
        </w:rPr>
        <w:t>probation</w:t>
      </w:r>
      <w:r>
        <w:rPr>
          <w:spacing w:val="-1"/>
          <w:sz w:val="24"/>
        </w:rPr>
        <w:t> </w:t>
      </w:r>
      <w:r>
        <w:rPr>
          <w:sz w:val="24"/>
        </w:rPr>
        <w:t>orders in</w:t>
      </w:r>
      <w:r>
        <w:rPr>
          <w:spacing w:val="-1"/>
          <w:sz w:val="24"/>
        </w:rPr>
        <w:t> </w:t>
      </w:r>
      <w:r>
        <w:rPr>
          <w:sz w:val="24"/>
        </w:rPr>
        <w:t>certain </w:t>
      </w:r>
      <w:r>
        <w:rPr>
          <w:spacing w:val="-2"/>
          <w:sz w:val="24"/>
        </w:rPr>
        <w:t>cases</w:t>
      </w:r>
    </w:p>
    <w:p>
      <w:pPr>
        <w:pStyle w:val="ListParagraph"/>
        <w:numPr>
          <w:ilvl w:val="1"/>
          <w:numId w:val="51"/>
        </w:numPr>
        <w:tabs>
          <w:tab w:pos="1027" w:val="left" w:leader="none"/>
        </w:tabs>
        <w:spacing w:line="480" w:lineRule="auto" w:before="273" w:after="0"/>
        <w:ind w:left="1027" w:right="818" w:hanging="360"/>
        <w:jc w:val="both"/>
        <w:rPr>
          <w:sz w:val="24"/>
        </w:rPr>
      </w:pPr>
      <w:r>
        <w:rPr>
          <w:sz w:val="24"/>
        </w:rPr>
        <w:t>At the instance of the court concerned in its bid to promote amicable settlement of the proceedings where the offence concerned does not amount to a felony.</w:t>
      </w:r>
    </w:p>
    <w:p>
      <w:pPr>
        <w:spacing w:after="0" w:line="480" w:lineRule="auto"/>
        <w:jc w:val="both"/>
        <w:rPr>
          <w:sz w:val="24"/>
        </w:rPr>
        <w:sectPr>
          <w:pgSz w:w="11910" w:h="16840"/>
          <w:pgMar w:header="0" w:footer="1014" w:top="1320" w:bottom="1200" w:left="1680" w:right="600"/>
        </w:sectPr>
      </w:pPr>
    </w:p>
    <w:p>
      <w:pPr>
        <w:pStyle w:val="ListParagraph"/>
        <w:numPr>
          <w:ilvl w:val="1"/>
          <w:numId w:val="51"/>
        </w:numPr>
        <w:tabs>
          <w:tab w:pos="1027" w:val="left" w:leader="none"/>
        </w:tabs>
        <w:spacing w:line="480" w:lineRule="auto" w:before="69" w:after="0"/>
        <w:ind w:left="1027" w:right="810" w:hanging="360"/>
        <w:jc w:val="both"/>
        <w:rPr>
          <w:sz w:val="24"/>
        </w:rPr>
      </w:pPr>
      <w:r>
        <w:rPr>
          <w:sz w:val="24"/>
        </w:rPr>
        <w:t>Under the NDLEA Act, a private person can receive compensation for any services rendered to the NDLEA in furtherance of their duties and functions.</w:t>
      </w:r>
    </w:p>
    <w:p>
      <w:pPr>
        <w:pStyle w:val="ListParagraph"/>
        <w:numPr>
          <w:ilvl w:val="1"/>
          <w:numId w:val="51"/>
        </w:numPr>
        <w:tabs>
          <w:tab w:pos="1027" w:val="left" w:leader="none"/>
        </w:tabs>
        <w:spacing w:line="480" w:lineRule="auto" w:before="1" w:after="0"/>
        <w:ind w:left="1027" w:right="807" w:hanging="360"/>
        <w:jc w:val="both"/>
        <w:rPr>
          <w:sz w:val="24"/>
        </w:rPr>
      </w:pPr>
      <w:r>
        <w:rPr>
          <w:sz w:val="24"/>
        </w:rPr>
        <w:t>Under the Administration of Criminal Justice Act 2015, the Federal Courts can award commensurate compensation to a victim of crime during criminal </w:t>
      </w:r>
      <w:r>
        <w:rPr>
          <w:spacing w:val="-2"/>
          <w:sz w:val="24"/>
        </w:rPr>
        <w:t>proceedings.</w:t>
      </w:r>
    </w:p>
    <w:p>
      <w:pPr>
        <w:pStyle w:val="BodyText"/>
        <w:spacing w:line="480" w:lineRule="auto"/>
        <w:ind w:right="814"/>
      </w:pPr>
      <w:r>
        <w:rPr/>
        <w:t>This</w:t>
      </w:r>
      <w:r>
        <w:rPr>
          <w:spacing w:val="-2"/>
        </w:rPr>
        <w:t> </w:t>
      </w:r>
      <w:r>
        <w:rPr/>
        <w:t>study</w:t>
      </w:r>
      <w:r>
        <w:rPr>
          <w:spacing w:val="-5"/>
        </w:rPr>
        <w:t> </w:t>
      </w:r>
      <w:r>
        <w:rPr/>
        <w:t>reveals</w:t>
      </w:r>
      <w:r>
        <w:rPr>
          <w:spacing w:val="-2"/>
        </w:rPr>
        <w:t> </w:t>
      </w:r>
      <w:r>
        <w:rPr/>
        <w:t>that</w:t>
      </w:r>
      <w:r>
        <w:rPr>
          <w:spacing w:val="-2"/>
        </w:rPr>
        <w:t> </w:t>
      </w:r>
      <w:r>
        <w:rPr/>
        <w:t>the</w:t>
      </w:r>
      <w:r>
        <w:rPr>
          <w:spacing w:val="-3"/>
        </w:rPr>
        <w:t> </w:t>
      </w:r>
      <w:r>
        <w:rPr/>
        <w:t>rehabilitation</w:t>
      </w:r>
      <w:r>
        <w:rPr>
          <w:spacing w:val="-2"/>
        </w:rPr>
        <w:t> </w:t>
      </w:r>
      <w:r>
        <w:rPr/>
        <w:t>of</w:t>
      </w:r>
      <w:r>
        <w:rPr>
          <w:spacing w:val="-3"/>
        </w:rPr>
        <w:t> </w:t>
      </w:r>
      <w:r>
        <w:rPr/>
        <w:t>drug</w:t>
      </w:r>
      <w:r>
        <w:rPr>
          <w:spacing w:val="-2"/>
        </w:rPr>
        <w:t> </w:t>
      </w:r>
      <w:r>
        <w:rPr/>
        <w:t>addicts</w:t>
      </w:r>
      <w:r>
        <w:rPr>
          <w:spacing w:val="-2"/>
        </w:rPr>
        <w:t> </w:t>
      </w:r>
      <w:r>
        <w:rPr/>
        <w:t>is</w:t>
      </w:r>
      <w:r>
        <w:rPr>
          <w:spacing w:val="-2"/>
        </w:rPr>
        <w:t> </w:t>
      </w:r>
      <w:r>
        <w:rPr/>
        <w:t>unsuitable</w:t>
      </w:r>
      <w:r>
        <w:rPr>
          <w:spacing w:val="-3"/>
        </w:rPr>
        <w:t> </w:t>
      </w:r>
      <w:r>
        <w:rPr/>
        <w:t>to</w:t>
      </w:r>
      <w:r>
        <w:rPr>
          <w:spacing w:val="-2"/>
        </w:rPr>
        <w:t> </w:t>
      </w:r>
      <w:r>
        <w:rPr/>
        <w:t>be carried</w:t>
      </w:r>
      <w:r>
        <w:rPr>
          <w:spacing w:val="-2"/>
        </w:rPr>
        <w:t> </w:t>
      </w:r>
      <w:r>
        <w:rPr/>
        <w:t>out</w:t>
      </w:r>
      <w:r>
        <w:rPr>
          <w:spacing w:val="-2"/>
        </w:rPr>
        <w:t> </w:t>
      </w:r>
      <w:r>
        <w:rPr/>
        <w:t>in </w:t>
      </w:r>
      <w:r>
        <w:rPr>
          <w:spacing w:val="-2"/>
        </w:rPr>
        <w:t>hospitals.</w:t>
      </w:r>
    </w:p>
    <w:p>
      <w:pPr>
        <w:pStyle w:val="BodyText"/>
        <w:spacing w:before="245"/>
        <w:ind w:left="0"/>
        <w:jc w:val="left"/>
      </w:pPr>
    </w:p>
    <w:p>
      <w:pPr>
        <w:pStyle w:val="Heading2"/>
        <w:numPr>
          <w:ilvl w:val="1"/>
          <w:numId w:val="50"/>
        </w:numPr>
        <w:tabs>
          <w:tab w:pos="1026" w:val="left" w:leader="none"/>
        </w:tabs>
        <w:spacing w:line="240" w:lineRule="auto" w:before="0" w:after="0"/>
        <w:ind w:left="1026" w:right="0" w:hanging="719"/>
        <w:jc w:val="both"/>
      </w:pPr>
      <w:bookmarkStart w:name="_bookmark102" w:id="103"/>
      <w:bookmarkEnd w:id="103"/>
      <w:r>
        <w:rPr>
          <w:b w:val="0"/>
        </w:rPr>
      </w:r>
      <w:r>
        <w:rPr>
          <w:spacing w:val="-2"/>
        </w:rPr>
        <w:t>Recommendations</w:t>
      </w:r>
    </w:p>
    <w:p>
      <w:pPr>
        <w:pStyle w:val="BodyText"/>
        <w:spacing w:line="480" w:lineRule="auto" w:before="272"/>
        <w:ind w:right="802"/>
      </w:pPr>
      <w:r>
        <w:rPr/>
        <w:t>Domestic implementation of International law in Nigeria on Prevention and Control of Narcotic Drugs and Psychotropic Substances has been mainly a successful endeavour. Nigeria has participated in the global efforts of combating illicit drug activities starting from the Pre-League of Nations era down to contemporary times. Following the</w:t>
      </w:r>
      <w:r>
        <w:rPr>
          <w:spacing w:val="40"/>
        </w:rPr>
        <w:t> </w:t>
      </w:r>
      <w:r>
        <w:rPr/>
        <w:t>findings made here, it is important that a number of recommendations be made to the appropriate body for actions that will enhance the law in the country with a view to achieve the aim of the international community on illicit drug activities prevention.</w:t>
      </w:r>
    </w:p>
    <w:p>
      <w:pPr>
        <w:pStyle w:val="Heading2"/>
        <w:numPr>
          <w:ilvl w:val="2"/>
          <w:numId w:val="50"/>
        </w:numPr>
        <w:tabs>
          <w:tab w:pos="1026" w:val="left" w:leader="none"/>
        </w:tabs>
        <w:spacing w:line="240" w:lineRule="auto" w:before="245" w:after="0"/>
        <w:ind w:left="1026" w:right="0" w:hanging="719"/>
        <w:jc w:val="both"/>
      </w:pPr>
      <w:bookmarkStart w:name="_bookmark103" w:id="104"/>
      <w:bookmarkEnd w:id="104"/>
      <w:r>
        <w:rPr>
          <w:b w:val="0"/>
        </w:rPr>
      </w:r>
      <w:r>
        <w:rPr/>
        <w:t>The</w:t>
      </w:r>
      <w:r>
        <w:rPr>
          <w:spacing w:val="-2"/>
        </w:rPr>
        <w:t> </w:t>
      </w:r>
      <w:r>
        <w:rPr/>
        <w:t>National </w:t>
      </w:r>
      <w:r>
        <w:rPr>
          <w:spacing w:val="-2"/>
        </w:rPr>
        <w:t>Assembly</w:t>
      </w:r>
    </w:p>
    <w:p>
      <w:pPr>
        <w:pStyle w:val="BodyText"/>
        <w:spacing w:line="480" w:lineRule="auto" w:before="271"/>
        <w:ind w:right="809"/>
      </w:pPr>
      <w:r>
        <w:rPr/>
        <w:t>The incorporation of international law into Nigeria domestic laws is done through the legislative process of the National Assembly.</w:t>
      </w:r>
      <w:r>
        <w:rPr>
          <w:spacing w:val="40"/>
        </w:rPr>
        <w:t> </w:t>
      </w:r>
      <w:r>
        <w:rPr/>
        <w:t>The constitution of Nigeria requires that no treaty between the federation and any other country shall have the force of law</w:t>
      </w:r>
      <w:r>
        <w:rPr>
          <w:spacing w:val="40"/>
        </w:rPr>
        <w:t> </w:t>
      </w:r>
      <w:r>
        <w:rPr/>
        <w:t>except to the extent to which any such treaty has been enacted into law by the National Assembly.</w:t>
      </w:r>
      <w:r>
        <w:rPr>
          <w:spacing w:val="40"/>
        </w:rPr>
        <w:t> </w:t>
      </w:r>
      <w:r>
        <w:rPr/>
        <w:t>This is in relation to the power of the National Assembly as the apex legislative body in Nigeria, to make laws by enacting acts for the federation or any part thereof.</w:t>
      </w:r>
      <w:r>
        <w:rPr>
          <w:spacing w:val="80"/>
        </w:rPr>
        <w:t> </w:t>
      </w:r>
      <w:r>
        <w:rPr/>
        <w:t>There are three recommendations to the National Assembly they are as</w:t>
      </w:r>
      <w:r>
        <w:rPr>
          <w:spacing w:val="40"/>
        </w:rPr>
        <w:t> </w:t>
      </w:r>
      <w:r>
        <w:rPr>
          <w:spacing w:val="-2"/>
        </w:rPr>
        <w:t>follows;</w:t>
      </w:r>
    </w:p>
    <w:p>
      <w:pPr>
        <w:spacing w:after="0" w:line="480" w:lineRule="auto"/>
        <w:sectPr>
          <w:pgSz w:w="11910" w:h="16840"/>
          <w:pgMar w:header="0" w:footer="1014" w:top="1320" w:bottom="1200" w:left="1680" w:right="600"/>
        </w:sectPr>
      </w:pPr>
    </w:p>
    <w:p>
      <w:pPr>
        <w:pStyle w:val="ListParagraph"/>
        <w:numPr>
          <w:ilvl w:val="3"/>
          <w:numId w:val="50"/>
        </w:numPr>
        <w:tabs>
          <w:tab w:pos="1027" w:val="left" w:leader="none"/>
        </w:tabs>
        <w:spacing w:line="480" w:lineRule="auto" w:before="69" w:after="0"/>
        <w:ind w:left="1027" w:right="806" w:hanging="360"/>
        <w:jc w:val="both"/>
        <w:rPr>
          <w:sz w:val="24"/>
        </w:rPr>
      </w:pPr>
      <w:r>
        <w:rPr>
          <w:sz w:val="24"/>
        </w:rPr>
        <w:t>That whenever the National Assembly</w:t>
      </w:r>
      <w:r>
        <w:rPr>
          <w:spacing w:val="-1"/>
          <w:sz w:val="24"/>
        </w:rPr>
        <w:t> </w:t>
      </w:r>
      <w:r>
        <w:rPr>
          <w:sz w:val="24"/>
        </w:rPr>
        <w:t>is incorporating or domesticating a treaty into Nigerian law, the process must be done in tandem with the aim and</w:t>
      </w:r>
      <w:r>
        <w:rPr>
          <w:spacing w:val="40"/>
          <w:sz w:val="24"/>
        </w:rPr>
        <w:t> </w:t>
      </w:r>
      <w:r>
        <w:rPr>
          <w:sz w:val="24"/>
        </w:rPr>
        <w:t>objective of the treaty.</w:t>
      </w:r>
      <w:r>
        <w:rPr>
          <w:spacing w:val="40"/>
          <w:sz w:val="24"/>
        </w:rPr>
        <w:t> </w:t>
      </w:r>
      <w:r>
        <w:rPr>
          <w:sz w:val="24"/>
        </w:rPr>
        <w:t>The bill that may be tendered for the treaty must be as close to the original content as possible, i.e, the charter, convention and declaration that is the subject of legislation under section 12(1) of the constitution of Nigeria.</w:t>
      </w:r>
      <w:r>
        <w:rPr>
          <w:spacing w:val="40"/>
          <w:sz w:val="24"/>
        </w:rPr>
        <w:t> </w:t>
      </w:r>
      <w:r>
        <w:rPr>
          <w:sz w:val="24"/>
        </w:rPr>
        <w:t>Where the convention or declaration allows for discretion in some form or the others, the legislators most bear in mind the objectives for which the law was made in the first place so as to avoid</w:t>
      </w:r>
      <w:r>
        <w:rPr>
          <w:spacing w:val="80"/>
          <w:sz w:val="24"/>
        </w:rPr>
        <w:t> </w:t>
      </w:r>
      <w:r>
        <w:rPr>
          <w:sz w:val="24"/>
        </w:rPr>
        <w:t>significant departure from the treaty.</w:t>
      </w:r>
      <w:r>
        <w:rPr>
          <w:spacing w:val="80"/>
          <w:sz w:val="24"/>
        </w:rPr>
        <w:t> </w:t>
      </w:r>
      <w:r>
        <w:rPr>
          <w:sz w:val="24"/>
        </w:rPr>
        <w:t>Nothing however stops the legislators</w:t>
      </w:r>
      <w:r>
        <w:rPr>
          <w:spacing w:val="40"/>
          <w:sz w:val="24"/>
        </w:rPr>
        <w:t> </w:t>
      </w:r>
      <w:r>
        <w:rPr>
          <w:sz w:val="24"/>
        </w:rPr>
        <w:t>from taking local reality or the reality on ground into consideration with a view to alter the law to address the peculiarities of the Nigerian scene.</w:t>
      </w:r>
    </w:p>
    <w:p>
      <w:pPr>
        <w:pStyle w:val="ListParagraph"/>
        <w:numPr>
          <w:ilvl w:val="3"/>
          <w:numId w:val="50"/>
        </w:numPr>
        <w:tabs>
          <w:tab w:pos="1027" w:val="left" w:leader="none"/>
        </w:tabs>
        <w:spacing w:line="480" w:lineRule="auto" w:before="2" w:after="0"/>
        <w:ind w:left="1027" w:right="807" w:hanging="360"/>
        <w:jc w:val="both"/>
        <w:rPr>
          <w:sz w:val="24"/>
        </w:rPr>
      </w:pPr>
      <w:r>
        <w:rPr>
          <w:sz w:val="24"/>
        </w:rPr>
        <w:t>That the National Assembly most amend some existing statutes if any meaningful effort is to be achieved on the fight against illicit drug</w:t>
      </w:r>
      <w:r>
        <w:rPr>
          <w:spacing w:val="-1"/>
          <w:sz w:val="24"/>
        </w:rPr>
        <w:t> </w:t>
      </w:r>
      <w:r>
        <w:rPr>
          <w:sz w:val="24"/>
        </w:rPr>
        <w:t>activities.</w:t>
      </w:r>
      <w:r>
        <w:rPr>
          <w:spacing w:val="-1"/>
          <w:sz w:val="24"/>
        </w:rPr>
        <w:t> </w:t>
      </w:r>
      <w:r>
        <w:rPr>
          <w:sz w:val="24"/>
        </w:rPr>
        <w:t>The first statute that ought to be amended is the NDLEA Act. The provision for amendment shall include the following. Section 11(a) states that:</w:t>
      </w:r>
    </w:p>
    <w:p>
      <w:pPr>
        <w:spacing w:line="240" w:lineRule="auto" w:before="0"/>
        <w:ind w:left="1747" w:right="1524" w:firstLine="0"/>
        <w:jc w:val="both"/>
        <w:rPr>
          <w:i/>
          <w:sz w:val="24"/>
        </w:rPr>
      </w:pPr>
      <w:r>
        <w:rPr>
          <w:i/>
          <w:sz w:val="24"/>
        </w:rPr>
        <w:t>Any person who, without lawful authority knowingly possesses or uses the drug popularly known as cocaine, LSD heroin or any other similar drugs by smoking, inhaling or injecting the said drugs shall be guilty of an offence and liable on conviction to imprisonment for a term not less than fifteen years but not exceeding 25 years.</w:t>
      </w:r>
    </w:p>
    <w:p>
      <w:pPr>
        <w:pStyle w:val="BodyText"/>
        <w:spacing w:line="480" w:lineRule="auto" w:before="200"/>
        <w:ind w:right="806" w:firstLine="719"/>
      </w:pPr>
      <w:r>
        <w:rPr/>
        <w:t>This section contains two separate but similar conducts that the law prohibits. They are possession and use of drugs while a person can be in possession of drugs without using the drug, anyone who is actually using a drug is at that time said to be in possession of the drug.</w:t>
      </w:r>
    </w:p>
    <w:p>
      <w:pPr>
        <w:pStyle w:val="BodyText"/>
        <w:spacing w:line="480" w:lineRule="auto" w:before="200"/>
        <w:ind w:right="808"/>
      </w:pPr>
      <w:r>
        <w:rPr/>
        <w:t>The first conduct which the law prohibits is the possession of the drugs popularly</w:t>
      </w:r>
      <w:r>
        <w:rPr>
          <w:spacing w:val="40"/>
        </w:rPr>
        <w:t> </w:t>
      </w:r>
      <w:r>
        <w:rPr/>
        <w:t>known as cocaine, LSD, heroin, or any other similar drugs. Cocaine and heroin are essentially</w:t>
      </w:r>
      <w:r>
        <w:rPr>
          <w:spacing w:val="2"/>
        </w:rPr>
        <w:t> </w:t>
      </w:r>
      <w:r>
        <w:rPr/>
        <w:t>narcotic</w:t>
      </w:r>
      <w:r>
        <w:rPr>
          <w:spacing w:val="8"/>
        </w:rPr>
        <w:t> </w:t>
      </w:r>
      <w:r>
        <w:rPr/>
        <w:t>drugs,</w:t>
      </w:r>
      <w:r>
        <w:rPr>
          <w:spacing w:val="9"/>
        </w:rPr>
        <w:t> </w:t>
      </w:r>
      <w:r>
        <w:rPr/>
        <w:t>as</w:t>
      </w:r>
      <w:r>
        <w:rPr>
          <w:spacing w:val="10"/>
        </w:rPr>
        <w:t> </w:t>
      </w:r>
      <w:r>
        <w:rPr/>
        <w:t>such,</w:t>
      </w:r>
      <w:r>
        <w:rPr>
          <w:spacing w:val="9"/>
        </w:rPr>
        <w:t> </w:t>
      </w:r>
      <w:r>
        <w:rPr/>
        <w:t>the</w:t>
      </w:r>
      <w:r>
        <w:rPr>
          <w:spacing w:val="8"/>
        </w:rPr>
        <w:t> </w:t>
      </w:r>
      <w:r>
        <w:rPr/>
        <w:t>phrase</w:t>
      </w:r>
      <w:r>
        <w:rPr>
          <w:spacing w:val="12"/>
        </w:rPr>
        <w:t> </w:t>
      </w:r>
      <w:r>
        <w:rPr/>
        <w:t>any</w:t>
      </w:r>
      <w:r>
        <w:rPr>
          <w:spacing w:val="6"/>
        </w:rPr>
        <w:t> </w:t>
      </w:r>
      <w:r>
        <w:rPr/>
        <w:t>other</w:t>
      </w:r>
      <w:r>
        <w:rPr>
          <w:spacing w:val="8"/>
        </w:rPr>
        <w:t> </w:t>
      </w:r>
      <w:r>
        <w:rPr/>
        <w:t>similar</w:t>
      </w:r>
      <w:r>
        <w:rPr>
          <w:spacing w:val="9"/>
        </w:rPr>
        <w:t> </w:t>
      </w:r>
      <w:r>
        <w:rPr/>
        <w:t>drug</w:t>
      </w:r>
      <w:r>
        <w:rPr>
          <w:spacing w:val="9"/>
        </w:rPr>
        <w:t> </w:t>
      </w:r>
      <w:r>
        <w:rPr/>
        <w:t>shall</w:t>
      </w:r>
      <w:r>
        <w:rPr>
          <w:spacing w:val="12"/>
        </w:rPr>
        <w:t> </w:t>
      </w:r>
      <w:r>
        <w:rPr/>
        <w:t>include</w:t>
      </w:r>
      <w:r>
        <w:rPr>
          <w:spacing w:val="9"/>
        </w:rPr>
        <w:t> </w:t>
      </w:r>
      <w:r>
        <w:rPr>
          <w:spacing w:val="-2"/>
        </w:rPr>
        <w:t>other</w:t>
      </w:r>
    </w:p>
    <w:p>
      <w:pPr>
        <w:spacing w:after="0" w:line="480" w:lineRule="auto"/>
        <w:sectPr>
          <w:pgSz w:w="11910" w:h="16840"/>
          <w:pgMar w:header="0" w:footer="1014" w:top="1320" w:bottom="1200" w:left="1680" w:right="600"/>
        </w:sectPr>
      </w:pPr>
    </w:p>
    <w:p>
      <w:pPr>
        <w:pStyle w:val="BodyText"/>
        <w:spacing w:line="480" w:lineRule="auto" w:before="69"/>
        <w:ind w:right="812"/>
      </w:pPr>
      <w:r>
        <w:rPr/>
        <w:t>types of narcotics such as Indian hemp and opium.</w:t>
      </w:r>
      <w:r>
        <w:rPr>
          <w:spacing w:val="40"/>
        </w:rPr>
        <w:t> </w:t>
      </w:r>
      <w:r>
        <w:rPr/>
        <w:t>The word possession can be given a restricted or wide meaning.</w:t>
      </w:r>
      <w:r>
        <w:rPr>
          <w:spacing w:val="40"/>
        </w:rPr>
        <w:t> </w:t>
      </w:r>
      <w:r>
        <w:rPr/>
        <w:t>Any of the instances of possession will suffice.</w:t>
      </w:r>
      <w:r>
        <w:rPr>
          <w:spacing w:val="40"/>
        </w:rPr>
        <w:t> </w:t>
      </w:r>
      <w:r>
        <w:rPr/>
        <w:t>If for instance, Mr. ‘A’ possesses cocaine because the substance is on his hands or 1 in his pocket.</w:t>
      </w:r>
      <w:r>
        <w:rPr>
          <w:spacing w:val="80"/>
        </w:rPr>
        <w:t> </w:t>
      </w:r>
      <w:r>
        <w:rPr/>
        <w:t>Again, Mr. A possesses cocaine because it is in his car, or his luggage or</w:t>
      </w:r>
      <w:r>
        <w:rPr>
          <w:spacing w:val="40"/>
        </w:rPr>
        <w:t> </w:t>
      </w:r>
      <w:r>
        <w:rPr/>
        <w:t>hidden in his toilet.</w:t>
      </w:r>
      <w:r>
        <w:rPr>
          <w:spacing w:val="80"/>
        </w:rPr>
        <w:t> </w:t>
      </w:r>
      <w:r>
        <w:rPr/>
        <w:t>In any case, to be in possession or LSD may refer to having physical control over the drug or having command over the drugs.</w:t>
      </w:r>
    </w:p>
    <w:p>
      <w:pPr>
        <w:pStyle w:val="BodyText"/>
        <w:spacing w:line="480" w:lineRule="auto" w:before="201"/>
        <w:ind w:right="810"/>
      </w:pPr>
      <w:r>
        <w:rPr/>
        <w:t>The purpose for such lengthy prison sentence for being in possession of illicit drugs is unjustifiable.</w:t>
      </w:r>
      <w:r>
        <w:rPr>
          <w:spacing w:val="40"/>
        </w:rPr>
        <w:t> </w:t>
      </w:r>
      <w:r>
        <w:rPr/>
        <w:t>Even under the United Nations convention against illicit drug trafficking and abuse, a seven (7) years prison sentence is the maximum that is recommended.</w:t>
      </w:r>
    </w:p>
    <w:p>
      <w:pPr>
        <w:pStyle w:val="BodyText"/>
        <w:spacing w:line="480" w:lineRule="auto" w:before="199"/>
        <w:ind w:right="805"/>
      </w:pPr>
      <w:r>
        <w:rPr/>
        <w:t>Therefore, it is necessary that the NDLEA and not make a much lengthier punishment than the maximum that has been recommended.</w:t>
      </w:r>
      <w:r>
        <w:rPr>
          <w:spacing w:val="40"/>
        </w:rPr>
        <w:t> </w:t>
      </w:r>
      <w:r>
        <w:rPr/>
        <w:t>The more extreme case is that of imprisonment for using cocaine, heroin or any other similar drug by smoking, inhaling, or injecting for up to 25 years and not less than 15 years.</w:t>
      </w:r>
    </w:p>
    <w:p>
      <w:pPr>
        <w:pStyle w:val="BodyText"/>
        <w:spacing w:line="480" w:lineRule="auto" w:before="202"/>
        <w:ind w:right="812"/>
      </w:pPr>
      <w:r>
        <w:rPr/>
        <w:t>It does not serve any</w:t>
      </w:r>
      <w:r>
        <w:rPr>
          <w:spacing w:val="-8"/>
        </w:rPr>
        <w:t> </w:t>
      </w:r>
      <w:r>
        <w:rPr/>
        <w:t>meaningful</w:t>
      </w:r>
      <w:r>
        <w:rPr>
          <w:spacing w:val="-1"/>
        </w:rPr>
        <w:t> </w:t>
      </w:r>
      <w:r>
        <w:rPr/>
        <w:t>practical purpose whether</w:t>
      </w:r>
      <w:r>
        <w:rPr>
          <w:spacing w:val="-2"/>
        </w:rPr>
        <w:t> </w:t>
      </w:r>
      <w:r>
        <w:rPr/>
        <w:t>for</w:t>
      </w:r>
      <w:r>
        <w:rPr>
          <w:spacing w:val="-2"/>
        </w:rPr>
        <w:t> </w:t>
      </w:r>
      <w:r>
        <w:rPr/>
        <w:t>the</w:t>
      </w:r>
      <w:r>
        <w:rPr>
          <w:spacing w:val="-1"/>
        </w:rPr>
        <w:t> </w:t>
      </w:r>
      <w:r>
        <w:rPr/>
        <w:t>society</w:t>
      </w:r>
      <w:r>
        <w:rPr>
          <w:spacing w:val="-5"/>
        </w:rPr>
        <w:t> </w:t>
      </w:r>
      <w:r>
        <w:rPr/>
        <w:t>or</w:t>
      </w:r>
      <w:r>
        <w:rPr>
          <w:spacing w:val="-1"/>
        </w:rPr>
        <w:t> </w:t>
      </w:r>
      <w:r>
        <w:rPr/>
        <w:t>the</w:t>
      </w:r>
      <w:r>
        <w:rPr>
          <w:spacing w:val="-1"/>
        </w:rPr>
        <w:t> </w:t>
      </w:r>
      <w:r>
        <w:rPr/>
        <w:t>state</w:t>
      </w:r>
      <w:r>
        <w:rPr>
          <w:spacing w:val="-1"/>
        </w:rPr>
        <w:t> </w:t>
      </w:r>
      <w:r>
        <w:rPr/>
        <w:t>or the individual.</w:t>
      </w:r>
      <w:r>
        <w:rPr>
          <w:spacing w:val="40"/>
        </w:rPr>
        <w:t> </w:t>
      </w:r>
      <w:r>
        <w:rPr/>
        <w:t>Since the user have harms himself, no direct harm is caused to society. The state will have to spend public find in funding</w:t>
      </w:r>
      <w:r>
        <w:rPr>
          <w:spacing w:val="-1"/>
        </w:rPr>
        <w:t> </w:t>
      </w:r>
      <w:r>
        <w:rPr/>
        <w:t>the prisoner for such a long time and the prisoner does not receive any counselling except at the discretion of the authorities.</w:t>
      </w:r>
    </w:p>
    <w:p>
      <w:pPr>
        <w:pStyle w:val="BodyText"/>
        <w:spacing w:line="482" w:lineRule="auto" w:before="200"/>
        <w:ind w:right="812"/>
      </w:pPr>
      <w:r>
        <w:rPr/>
        <w:t>It</w:t>
      </w:r>
      <w:r>
        <w:rPr>
          <w:spacing w:val="-3"/>
        </w:rPr>
        <w:t> </w:t>
      </w:r>
      <w:r>
        <w:rPr/>
        <w:t>is</w:t>
      </w:r>
      <w:r>
        <w:rPr>
          <w:spacing w:val="-3"/>
        </w:rPr>
        <w:t> </w:t>
      </w:r>
      <w:r>
        <w:rPr/>
        <w:t>therefore</w:t>
      </w:r>
      <w:r>
        <w:rPr>
          <w:spacing w:val="-4"/>
        </w:rPr>
        <w:t> </w:t>
      </w:r>
      <w:r>
        <w:rPr/>
        <w:t>recommended</w:t>
      </w:r>
      <w:r>
        <w:rPr>
          <w:spacing w:val="-3"/>
        </w:rPr>
        <w:t> </w:t>
      </w:r>
      <w:r>
        <w:rPr/>
        <w:t>here</w:t>
      </w:r>
      <w:r>
        <w:rPr>
          <w:spacing w:val="-4"/>
        </w:rPr>
        <w:t> </w:t>
      </w:r>
      <w:r>
        <w:rPr/>
        <w:t>that</w:t>
      </w:r>
      <w:r>
        <w:rPr>
          <w:spacing w:val="-3"/>
        </w:rPr>
        <w:t> </w:t>
      </w:r>
      <w:r>
        <w:rPr/>
        <w:t>the</w:t>
      </w:r>
      <w:r>
        <w:rPr>
          <w:spacing w:val="-3"/>
        </w:rPr>
        <w:t> </w:t>
      </w:r>
      <w:r>
        <w:rPr/>
        <w:t>offence</w:t>
      </w:r>
      <w:r>
        <w:rPr>
          <w:spacing w:val="-2"/>
        </w:rPr>
        <w:t> </w:t>
      </w:r>
      <w:r>
        <w:rPr/>
        <w:t>of</w:t>
      </w:r>
      <w:r>
        <w:rPr>
          <w:spacing w:val="-3"/>
        </w:rPr>
        <w:t> </w:t>
      </w:r>
      <w:r>
        <w:rPr/>
        <w:t>possession</w:t>
      </w:r>
      <w:r>
        <w:rPr>
          <w:spacing w:val="-3"/>
        </w:rPr>
        <w:t> </w:t>
      </w:r>
      <w:r>
        <w:rPr/>
        <w:t>of</w:t>
      </w:r>
      <w:r>
        <w:rPr>
          <w:spacing w:val="-3"/>
        </w:rPr>
        <w:t> </w:t>
      </w:r>
      <w:r>
        <w:rPr/>
        <w:t>cocaine</w:t>
      </w:r>
      <w:r>
        <w:rPr>
          <w:spacing w:val="-2"/>
        </w:rPr>
        <w:t> </w:t>
      </w:r>
      <w:r>
        <w:rPr/>
        <w:t>etc</w:t>
      </w:r>
      <w:r>
        <w:rPr>
          <w:spacing w:val="-3"/>
        </w:rPr>
        <w:t> </w:t>
      </w:r>
      <w:r>
        <w:rPr/>
        <w:t>be</w:t>
      </w:r>
      <w:r>
        <w:rPr>
          <w:spacing w:val="-5"/>
        </w:rPr>
        <w:t> </w:t>
      </w:r>
      <w:r>
        <w:rPr/>
        <w:t>made</w:t>
      </w:r>
      <w:r>
        <w:rPr>
          <w:spacing w:val="-4"/>
        </w:rPr>
        <w:t> </w:t>
      </w:r>
      <w:r>
        <w:rPr/>
        <w:t>a separate offence and the punishment should exceed seven years.</w:t>
      </w:r>
    </w:p>
    <w:p>
      <w:pPr>
        <w:pStyle w:val="BodyText"/>
        <w:spacing w:line="480" w:lineRule="auto" w:before="194"/>
        <w:ind w:right="810"/>
      </w:pPr>
      <w:r>
        <w:rPr/>
        <w:t>Again, the use of cocaine etc be made a separate provision and it should lead to compulsory</w:t>
      </w:r>
      <w:r>
        <w:rPr>
          <w:spacing w:val="-6"/>
        </w:rPr>
        <w:t> </w:t>
      </w:r>
      <w:r>
        <w:rPr/>
        <w:t>rehabilitation</w:t>
      </w:r>
      <w:r>
        <w:rPr>
          <w:spacing w:val="-1"/>
        </w:rPr>
        <w:t> </w:t>
      </w:r>
      <w:r>
        <w:rPr/>
        <w:t>rather</w:t>
      </w:r>
      <w:r>
        <w:rPr>
          <w:spacing w:val="-3"/>
        </w:rPr>
        <w:t> </w:t>
      </w:r>
      <w:r>
        <w:rPr/>
        <w:t>than</w:t>
      </w:r>
      <w:r>
        <w:rPr>
          <w:spacing w:val="-2"/>
        </w:rPr>
        <w:t> </w:t>
      </w:r>
      <w:r>
        <w:rPr/>
        <w:t>imprisonment.</w:t>
      </w:r>
      <w:r>
        <w:rPr>
          <w:spacing w:val="-1"/>
        </w:rPr>
        <w:t> </w:t>
      </w:r>
      <w:r>
        <w:rPr/>
        <w:t>Any</w:t>
      </w:r>
      <w:r>
        <w:rPr>
          <w:spacing w:val="-9"/>
        </w:rPr>
        <w:t> </w:t>
      </w:r>
      <w:r>
        <w:rPr/>
        <w:t>reasonable</w:t>
      </w:r>
      <w:r>
        <w:rPr>
          <w:spacing w:val="-2"/>
        </w:rPr>
        <w:t> </w:t>
      </w:r>
      <w:r>
        <w:rPr/>
        <w:t>person</w:t>
      </w:r>
      <w:r>
        <w:rPr>
          <w:spacing w:val="-1"/>
        </w:rPr>
        <w:t> </w:t>
      </w:r>
      <w:r>
        <w:rPr/>
        <w:t>will</w:t>
      </w:r>
      <w:r>
        <w:rPr>
          <w:spacing w:val="-1"/>
        </w:rPr>
        <w:t> </w:t>
      </w:r>
      <w:r>
        <w:rPr/>
        <w:t>see</w:t>
      </w:r>
      <w:r>
        <w:rPr>
          <w:spacing w:val="-2"/>
        </w:rPr>
        <w:t> </w:t>
      </w:r>
      <w:r>
        <w:rPr/>
        <w:t>that rehabilitation of a drug user is more meaningful in term of preventing illicit drug activities than imprisonment.</w:t>
      </w:r>
    </w:p>
    <w:p>
      <w:pPr>
        <w:spacing w:after="0" w:line="480" w:lineRule="auto"/>
        <w:sectPr>
          <w:pgSz w:w="11910" w:h="16840"/>
          <w:pgMar w:header="0" w:footer="1014" w:top="1320" w:bottom="1200" w:left="1680" w:right="600"/>
        </w:sectPr>
      </w:pPr>
    </w:p>
    <w:p>
      <w:pPr>
        <w:pStyle w:val="BodyText"/>
        <w:spacing w:before="72"/>
      </w:pPr>
      <w:r>
        <w:rPr/>
        <w:t>Section</w:t>
      </w:r>
      <w:r>
        <w:rPr>
          <w:spacing w:val="-4"/>
        </w:rPr>
        <w:t> </w:t>
      </w:r>
      <w:r>
        <w:rPr/>
        <w:t>20(3)</w:t>
      </w:r>
      <w:r>
        <w:rPr>
          <w:spacing w:val="-1"/>
        </w:rPr>
        <w:t> </w:t>
      </w:r>
      <w:r>
        <w:rPr/>
        <w:t>states</w:t>
      </w:r>
      <w:r>
        <w:rPr>
          <w:spacing w:val="-1"/>
        </w:rPr>
        <w:t> </w:t>
      </w:r>
      <w:r>
        <w:rPr>
          <w:spacing w:val="-2"/>
        </w:rPr>
        <w:t>that:</w:t>
      </w:r>
    </w:p>
    <w:p>
      <w:pPr>
        <w:pStyle w:val="BodyText"/>
        <w:spacing w:before="197"/>
        <w:ind w:left="0"/>
        <w:jc w:val="left"/>
      </w:pPr>
    </w:p>
    <w:p>
      <w:pPr>
        <w:pStyle w:val="BodyText"/>
        <w:ind w:left="1747" w:right="1528"/>
      </w:pPr>
      <w:r>
        <w:rPr/>
        <w:t>The Federal High Court before whom an accused is being convicted may in addition to imprisonment; make an order requiring an offender to undergo measures such as treatment, education, aftercare, rehabilitation or social reintegration.</w:t>
      </w:r>
    </w:p>
    <w:p>
      <w:pPr>
        <w:pStyle w:val="BodyText"/>
        <w:spacing w:line="480" w:lineRule="auto" w:before="202"/>
        <w:ind w:right="807"/>
      </w:pPr>
      <w:r>
        <w:rPr/>
        <w:t>It has been cited earlier that the court commonly send offenders in cases of illicit drug use to prison rather than rehabilitation centres. This discretionary power must be regulated so that the punishment becomes clearer for stance, offences ranging from possession of illicit drugs to trafficking such drugs, including manufacturing, storing,</w:t>
      </w:r>
      <w:r>
        <w:rPr>
          <w:spacing w:val="40"/>
        </w:rPr>
        <w:t> </w:t>
      </w:r>
      <w:r>
        <w:rPr/>
        <w:t>etc may attract prison sentence. While other conduct such as using illicit drugs should attract compulsory or supervised treatment, education, aftercare, rehabilitation or social </w:t>
      </w:r>
      <w:r>
        <w:rPr>
          <w:spacing w:val="-2"/>
        </w:rPr>
        <w:t>reintegration.</w:t>
      </w:r>
    </w:p>
    <w:p>
      <w:pPr>
        <w:pStyle w:val="BodyText"/>
        <w:spacing w:line="480" w:lineRule="auto" w:before="200"/>
        <w:ind w:right="809"/>
      </w:pPr>
      <w:r>
        <w:rPr/>
        <w:t>The second section for amendment is section 4(5) of the NDLEA Act. This section grants discretionary powers to the NDLEA on the award of compensation. It is recommended that the section be amended to become a mandatory duty instead of a discretionary one.</w:t>
      </w:r>
    </w:p>
    <w:p>
      <w:pPr>
        <w:pStyle w:val="BodyText"/>
        <w:spacing w:line="482" w:lineRule="auto" w:before="199"/>
        <w:ind w:right="813"/>
      </w:pPr>
      <w:r>
        <w:rPr/>
        <w:t>The third statutes for amendment are the Penal Code and the Criminal Procedure Code; it should be done in such a way as to take the following into consideration.</w:t>
      </w:r>
    </w:p>
    <w:p>
      <w:pPr>
        <w:pStyle w:val="ListParagraph"/>
        <w:numPr>
          <w:ilvl w:val="0"/>
          <w:numId w:val="52"/>
        </w:numPr>
        <w:tabs>
          <w:tab w:pos="1027" w:val="left" w:leader="none"/>
        </w:tabs>
        <w:spacing w:line="480" w:lineRule="auto" w:before="194" w:after="0"/>
        <w:ind w:left="1027" w:right="808" w:hanging="360"/>
        <w:jc w:val="both"/>
        <w:rPr>
          <w:sz w:val="24"/>
        </w:rPr>
      </w:pPr>
      <w:r>
        <w:rPr>
          <w:sz w:val="24"/>
        </w:rPr>
        <w:t>Compensation should be available to victims of crime of illicit drugs and illicit drug related crimes.</w:t>
      </w:r>
    </w:p>
    <w:p>
      <w:pPr>
        <w:pStyle w:val="ListParagraph"/>
        <w:numPr>
          <w:ilvl w:val="0"/>
          <w:numId w:val="52"/>
        </w:numPr>
        <w:tabs>
          <w:tab w:pos="1027" w:val="left" w:leader="none"/>
        </w:tabs>
        <w:spacing w:line="480" w:lineRule="auto" w:before="1" w:after="0"/>
        <w:ind w:left="1027" w:right="804" w:hanging="360"/>
        <w:jc w:val="both"/>
        <w:rPr>
          <w:sz w:val="24"/>
        </w:rPr>
      </w:pPr>
      <w:r>
        <w:rPr>
          <w:sz w:val="24"/>
        </w:rPr>
        <w:t>Compensation should be made by the offender to the victim of the illicit drug </w:t>
      </w:r>
      <w:r>
        <w:rPr>
          <w:spacing w:val="-2"/>
          <w:sz w:val="24"/>
        </w:rPr>
        <w:t>offence.</w:t>
      </w:r>
    </w:p>
    <w:p>
      <w:pPr>
        <w:pStyle w:val="ListParagraph"/>
        <w:numPr>
          <w:ilvl w:val="0"/>
          <w:numId w:val="52"/>
        </w:numPr>
        <w:tabs>
          <w:tab w:pos="1027" w:val="left" w:leader="none"/>
        </w:tabs>
        <w:spacing w:line="480" w:lineRule="auto" w:before="0" w:after="0"/>
        <w:ind w:left="1027" w:right="812" w:hanging="360"/>
        <w:jc w:val="both"/>
        <w:rPr>
          <w:sz w:val="24"/>
        </w:rPr>
      </w:pPr>
      <w:r>
        <w:rPr>
          <w:sz w:val="24"/>
        </w:rPr>
        <w:t>The value of amount payable as money</w:t>
      </w:r>
      <w:r>
        <w:rPr>
          <w:spacing w:val="-1"/>
          <w:sz w:val="24"/>
        </w:rPr>
        <w:t> </w:t>
      </w:r>
      <w:r>
        <w:rPr>
          <w:sz w:val="24"/>
        </w:rPr>
        <w:t>compensation should not be specified so as to avoid value variation in currency and the time it takes to amend a law. Instead, the value should be made discretion of the court.</w:t>
      </w:r>
    </w:p>
    <w:p>
      <w:pPr>
        <w:spacing w:after="0" w:line="480" w:lineRule="auto"/>
        <w:jc w:val="both"/>
        <w:rPr>
          <w:sz w:val="24"/>
        </w:rPr>
        <w:sectPr>
          <w:pgSz w:w="11910" w:h="16840"/>
          <w:pgMar w:header="0" w:footer="1014" w:top="1320" w:bottom="1200" w:left="1680" w:right="600"/>
        </w:sectPr>
      </w:pPr>
    </w:p>
    <w:p>
      <w:pPr>
        <w:pStyle w:val="ListParagraph"/>
        <w:numPr>
          <w:ilvl w:val="0"/>
          <w:numId w:val="52"/>
        </w:numPr>
        <w:tabs>
          <w:tab w:pos="1027" w:val="left" w:leader="none"/>
        </w:tabs>
        <w:spacing w:line="480" w:lineRule="auto" w:before="69" w:after="0"/>
        <w:ind w:left="1027" w:right="810" w:hanging="360"/>
        <w:jc w:val="both"/>
        <w:rPr>
          <w:sz w:val="24"/>
        </w:rPr>
      </w:pPr>
      <w:r>
        <w:rPr>
          <w:sz w:val="24"/>
        </w:rPr>
        <w:t>The statutory control of the use of drugs and substances capable of abuse, such</w:t>
      </w:r>
      <w:r>
        <w:rPr>
          <w:spacing w:val="40"/>
          <w:sz w:val="24"/>
        </w:rPr>
        <w:t> </w:t>
      </w:r>
      <w:r>
        <w:rPr>
          <w:sz w:val="24"/>
        </w:rPr>
        <w:t>as adhesive gum, second die, cough syrup and similar things.</w:t>
      </w:r>
    </w:p>
    <w:p>
      <w:pPr>
        <w:pStyle w:val="BodyText"/>
        <w:spacing w:line="480" w:lineRule="auto" w:before="1"/>
        <w:ind w:right="806"/>
      </w:pPr>
      <w:r>
        <w:rPr/>
        <w:t>These laws have little provisions for remedy, restitution and compensation for victims</w:t>
      </w:r>
      <w:r>
        <w:rPr>
          <w:spacing w:val="40"/>
        </w:rPr>
        <w:t> </w:t>
      </w:r>
      <w:r>
        <w:rPr/>
        <w:t>of crime.</w:t>
      </w:r>
      <w:r>
        <w:rPr>
          <w:spacing w:val="80"/>
        </w:rPr>
        <w:t> </w:t>
      </w:r>
      <w:r>
        <w:rPr/>
        <w:t>It is recommended that their amendment be made in light of what is obtainable in the Penal Code and the Criminal Procedure Act. The provision of section 78 of the penal code can be amended to better cater for situation other than ‘injury’ to the human body to include loss of property. The only corresponding section in the criminal code is section 256.</w:t>
      </w:r>
    </w:p>
    <w:p>
      <w:pPr>
        <w:pStyle w:val="BodyText"/>
        <w:spacing w:line="480" w:lineRule="auto" w:before="200"/>
        <w:ind w:right="811"/>
      </w:pPr>
      <w:r>
        <w:rPr/>
        <w:t>It is recommended that the courts in Nigeria sitting in their criminal jurisdiction during criminal proceeding</w:t>
      </w:r>
      <w:r>
        <w:rPr>
          <w:spacing w:val="-1"/>
        </w:rPr>
        <w:t> </w:t>
      </w:r>
      <w:r>
        <w:rPr/>
        <w:t>be empowered by</w:t>
      </w:r>
      <w:r>
        <w:rPr>
          <w:spacing w:val="-1"/>
        </w:rPr>
        <w:t> </w:t>
      </w:r>
      <w:r>
        <w:rPr/>
        <w:t>enabling</w:t>
      </w:r>
      <w:r>
        <w:rPr>
          <w:spacing w:val="-1"/>
        </w:rPr>
        <w:t> </w:t>
      </w:r>
      <w:r>
        <w:rPr/>
        <w:t>law to grant compensation to victims of illicit drug crime in addition to or instead of imprisonment. This will solve the problem of victims of crime having to institute a civil action to recover compensation.</w:t>
      </w:r>
    </w:p>
    <w:p>
      <w:pPr>
        <w:pStyle w:val="BodyText"/>
        <w:spacing w:line="480" w:lineRule="auto" w:before="200"/>
        <w:ind w:right="1103"/>
        <w:jc w:val="left"/>
      </w:pPr>
      <w:r>
        <w:rPr/>
        <w:t>The</w:t>
      </w:r>
      <w:r>
        <w:rPr>
          <w:spacing w:val="-1"/>
        </w:rPr>
        <w:t> </w:t>
      </w:r>
      <w:r>
        <w:rPr/>
        <w:t>fourth provision for amendment is the section that limits illicit drugs to the four Conventions</w:t>
      </w:r>
      <w:r>
        <w:rPr>
          <w:spacing w:val="-5"/>
        </w:rPr>
        <w:t> </w:t>
      </w:r>
      <w:r>
        <w:rPr/>
        <w:t>on</w:t>
      </w:r>
      <w:r>
        <w:rPr>
          <w:spacing w:val="-5"/>
        </w:rPr>
        <w:t> </w:t>
      </w:r>
      <w:r>
        <w:rPr/>
        <w:t>narcotic</w:t>
      </w:r>
      <w:r>
        <w:rPr>
          <w:spacing w:val="-4"/>
        </w:rPr>
        <w:t> </w:t>
      </w:r>
      <w:r>
        <w:rPr/>
        <w:t>drugs</w:t>
      </w:r>
      <w:r>
        <w:rPr>
          <w:spacing w:val="-3"/>
        </w:rPr>
        <w:t> </w:t>
      </w:r>
      <w:r>
        <w:rPr/>
        <w:t>and</w:t>
      </w:r>
      <w:r>
        <w:rPr>
          <w:spacing w:val="-5"/>
        </w:rPr>
        <w:t> </w:t>
      </w:r>
      <w:r>
        <w:rPr/>
        <w:t>psychotropic</w:t>
      </w:r>
      <w:r>
        <w:rPr>
          <w:spacing w:val="-5"/>
        </w:rPr>
        <w:t> </w:t>
      </w:r>
      <w:r>
        <w:rPr/>
        <w:t>substances.</w:t>
      </w:r>
      <w:r>
        <w:rPr>
          <w:spacing w:val="-2"/>
        </w:rPr>
        <w:t> </w:t>
      </w:r>
      <w:r>
        <w:rPr/>
        <w:t>Section</w:t>
      </w:r>
      <w:r>
        <w:rPr>
          <w:spacing w:val="-5"/>
        </w:rPr>
        <w:t> </w:t>
      </w:r>
      <w:r>
        <w:rPr/>
        <w:t>20</w:t>
      </w:r>
      <w:r>
        <w:rPr>
          <w:spacing w:val="-5"/>
        </w:rPr>
        <w:t> </w:t>
      </w:r>
      <w:r>
        <w:rPr/>
        <w:t>(1)</w:t>
      </w:r>
      <w:r>
        <w:rPr>
          <w:spacing w:val="-4"/>
        </w:rPr>
        <w:t> </w:t>
      </w:r>
      <w:r>
        <w:rPr/>
        <w:t>(a)</w:t>
      </w:r>
      <w:r>
        <w:rPr>
          <w:spacing w:val="-5"/>
        </w:rPr>
        <w:t> </w:t>
      </w:r>
      <w:r>
        <w:rPr/>
        <w:t>states that any person who without lawful authority (the proof of which shall be on him) commits any of the following offences, that is to say-</w:t>
      </w:r>
    </w:p>
    <w:p>
      <w:pPr>
        <w:pStyle w:val="BodyText"/>
        <w:spacing w:before="201"/>
        <w:ind w:left="1747" w:right="1529"/>
      </w:pPr>
      <w:r>
        <w:rPr/>
        <w:t>Engages in the production, manufacture, extraction, preparation, offering for sale, distribution, sale, delivery on any terms whatsoever, brokage, dispatch, transportation, importation or exportation of any narcotic drug or any psychotropic substance contrary to the provision of the 1961 Convention and its Protocols, or the 1971 Convention Against Illicit Traffic in Narcotic Drugs and Psychotropic Substances</w:t>
      </w:r>
    </w:p>
    <w:p>
      <w:pPr>
        <w:pStyle w:val="BodyText"/>
        <w:spacing w:before="200"/>
        <w:ind w:left="1747" w:right="1530"/>
      </w:pPr>
      <w:r>
        <w:rPr/>
        <w:t>Shall be guilty of an offence under this Act and subject to the provision of the subsection (3) of this section, be liable on conviction to the penalties provide in subsection (2) of this </w:t>
      </w:r>
      <w:r>
        <w:rPr>
          <w:spacing w:val="-2"/>
        </w:rPr>
        <w:t>section.</w:t>
      </w:r>
    </w:p>
    <w:p>
      <w:pPr>
        <w:pStyle w:val="BodyText"/>
        <w:spacing w:line="480" w:lineRule="auto" w:before="200"/>
        <w:ind w:right="848"/>
      </w:pPr>
      <w:r>
        <w:rPr/>
        <w:t>The offences contained in the conventions have not changed ever since. Therefore, the National</w:t>
      </w:r>
      <w:r>
        <w:rPr>
          <w:spacing w:val="-3"/>
        </w:rPr>
        <w:t> </w:t>
      </w:r>
      <w:r>
        <w:rPr/>
        <w:t>Assembly</w:t>
      </w:r>
      <w:r>
        <w:rPr>
          <w:spacing w:val="-5"/>
        </w:rPr>
        <w:t> </w:t>
      </w:r>
      <w:r>
        <w:rPr/>
        <w:t>must</w:t>
      </w:r>
      <w:r>
        <w:rPr>
          <w:spacing w:val="3"/>
        </w:rPr>
        <w:t> </w:t>
      </w:r>
      <w:r>
        <w:rPr/>
        <w:t>amend</w:t>
      </w:r>
      <w:r>
        <w:rPr>
          <w:spacing w:val="-2"/>
        </w:rPr>
        <w:t> </w:t>
      </w:r>
      <w:r>
        <w:rPr/>
        <w:t>the list of</w:t>
      </w:r>
      <w:r>
        <w:rPr>
          <w:spacing w:val="-1"/>
        </w:rPr>
        <w:t> </w:t>
      </w:r>
      <w:r>
        <w:rPr/>
        <w:t>offences to include</w:t>
      </w:r>
      <w:r>
        <w:rPr>
          <w:spacing w:val="-1"/>
        </w:rPr>
        <w:t> </w:t>
      </w:r>
      <w:r>
        <w:rPr/>
        <w:t>new drugs and </w:t>
      </w:r>
      <w:r>
        <w:rPr>
          <w:spacing w:val="-2"/>
        </w:rPr>
        <w:t>substances</w:t>
      </w:r>
    </w:p>
    <w:p>
      <w:pPr>
        <w:spacing w:after="0" w:line="480" w:lineRule="auto"/>
        <w:sectPr>
          <w:pgSz w:w="11910" w:h="16840"/>
          <w:pgMar w:header="0" w:footer="1014" w:top="1320" w:bottom="1200" w:left="1680" w:right="600"/>
        </w:sectPr>
      </w:pPr>
    </w:p>
    <w:p>
      <w:pPr>
        <w:pStyle w:val="BodyText"/>
        <w:spacing w:line="482" w:lineRule="auto" w:before="69"/>
        <w:ind w:right="887"/>
      </w:pPr>
      <w:r>
        <w:rPr/>
        <w:t>such</w:t>
      </w:r>
      <w:r>
        <w:rPr>
          <w:spacing w:val="-3"/>
        </w:rPr>
        <w:t> </w:t>
      </w:r>
      <w:r>
        <w:rPr/>
        <w:t>as</w:t>
      </w:r>
      <w:r>
        <w:rPr>
          <w:spacing w:val="-3"/>
        </w:rPr>
        <w:t> </w:t>
      </w:r>
      <w:r>
        <w:rPr/>
        <w:t>cough</w:t>
      </w:r>
      <w:r>
        <w:rPr>
          <w:spacing w:val="-3"/>
        </w:rPr>
        <w:t> </w:t>
      </w:r>
      <w:r>
        <w:rPr/>
        <w:t>syrup</w:t>
      </w:r>
      <w:r>
        <w:rPr>
          <w:spacing w:val="-3"/>
        </w:rPr>
        <w:t> </w:t>
      </w:r>
      <w:r>
        <w:rPr/>
        <w:t>with</w:t>
      </w:r>
      <w:r>
        <w:rPr>
          <w:spacing w:val="-1"/>
        </w:rPr>
        <w:t> </w:t>
      </w:r>
      <w:r>
        <w:rPr/>
        <w:t>codeine,</w:t>
      </w:r>
      <w:r>
        <w:rPr>
          <w:spacing w:val="-3"/>
        </w:rPr>
        <w:t> </w:t>
      </w:r>
      <w:r>
        <w:rPr/>
        <w:t>adhesive</w:t>
      </w:r>
      <w:r>
        <w:rPr>
          <w:spacing w:val="-2"/>
        </w:rPr>
        <w:t> </w:t>
      </w:r>
      <w:r>
        <w:rPr/>
        <w:t>gum,</w:t>
      </w:r>
      <w:r>
        <w:rPr>
          <w:spacing w:val="-1"/>
        </w:rPr>
        <w:t> </w:t>
      </w:r>
      <w:r>
        <w:rPr/>
        <w:t>second</w:t>
      </w:r>
      <w:r>
        <w:rPr>
          <w:spacing w:val="-3"/>
        </w:rPr>
        <w:t> </w:t>
      </w:r>
      <w:r>
        <w:rPr/>
        <w:t>dye,</w:t>
      </w:r>
      <w:r>
        <w:rPr>
          <w:spacing w:val="-3"/>
        </w:rPr>
        <w:t> </w:t>
      </w:r>
      <w:r>
        <w:rPr/>
        <w:t>etc,</w:t>
      </w:r>
      <w:r>
        <w:rPr>
          <w:spacing w:val="-1"/>
        </w:rPr>
        <w:t> </w:t>
      </w:r>
      <w:r>
        <w:rPr/>
        <w:t>that</w:t>
      </w:r>
      <w:r>
        <w:rPr>
          <w:spacing w:val="-3"/>
        </w:rPr>
        <w:t> </w:t>
      </w:r>
      <w:r>
        <w:rPr/>
        <w:t>are</w:t>
      </w:r>
      <w:r>
        <w:rPr>
          <w:spacing w:val="-2"/>
        </w:rPr>
        <w:t> </w:t>
      </w:r>
      <w:r>
        <w:rPr/>
        <w:t>abused</w:t>
      </w:r>
      <w:r>
        <w:rPr>
          <w:spacing w:val="-3"/>
        </w:rPr>
        <w:t> </w:t>
      </w:r>
      <w:r>
        <w:rPr/>
        <w:t>in</w:t>
      </w:r>
      <w:r>
        <w:rPr>
          <w:spacing w:val="-3"/>
        </w:rPr>
        <w:t> </w:t>
      </w:r>
      <w:r>
        <w:rPr/>
        <w:t>the country or that have abuse potentials.</w:t>
      </w:r>
    </w:p>
    <w:p>
      <w:pPr>
        <w:pStyle w:val="BodyText"/>
        <w:spacing w:line="480" w:lineRule="auto" w:before="194"/>
        <w:ind w:right="809"/>
      </w:pPr>
      <w:r>
        <w:rPr/>
        <w:t>2- The National Assembly should enact laws that enable the establishment of</w:t>
      </w:r>
      <w:r>
        <w:rPr>
          <w:spacing w:val="40"/>
        </w:rPr>
        <w:t> </w:t>
      </w:r>
      <w:r>
        <w:rPr/>
        <w:t>institutions that are necessary in the fight against illicit drug activities.</w:t>
      </w:r>
      <w:r>
        <w:rPr>
          <w:spacing w:val="40"/>
        </w:rPr>
        <w:t> </w:t>
      </w:r>
      <w:r>
        <w:rPr/>
        <w:t>The institutions may include the following.</w:t>
      </w:r>
    </w:p>
    <w:p>
      <w:pPr>
        <w:pStyle w:val="ListParagraph"/>
        <w:numPr>
          <w:ilvl w:val="0"/>
          <w:numId w:val="53"/>
        </w:numPr>
        <w:tabs>
          <w:tab w:pos="1027" w:val="left" w:leader="none"/>
        </w:tabs>
        <w:spacing w:line="480" w:lineRule="auto" w:before="200" w:after="0"/>
        <w:ind w:left="1027" w:right="817" w:hanging="360"/>
        <w:jc w:val="both"/>
        <w:rPr>
          <w:sz w:val="24"/>
        </w:rPr>
      </w:pPr>
      <w:r>
        <w:rPr>
          <w:sz w:val="24"/>
        </w:rPr>
        <w:t>Modern rehabilitation centres capable of catering for up to 500 patients in each state of the federation.</w:t>
      </w:r>
    </w:p>
    <w:p>
      <w:pPr>
        <w:pStyle w:val="ListParagraph"/>
        <w:numPr>
          <w:ilvl w:val="0"/>
          <w:numId w:val="53"/>
        </w:numPr>
        <w:tabs>
          <w:tab w:pos="1027" w:val="left" w:leader="none"/>
        </w:tabs>
        <w:spacing w:line="480" w:lineRule="auto" w:before="0" w:after="0"/>
        <w:ind w:left="1027" w:right="806" w:hanging="360"/>
        <w:jc w:val="both"/>
        <w:rPr>
          <w:sz w:val="24"/>
        </w:rPr>
      </w:pPr>
      <w:r>
        <w:rPr>
          <w:sz w:val="24"/>
        </w:rPr>
        <w:t>A board, such as a victim compensation trust fund management board should be established at the national level. It shall receive an appropriate starting</w:t>
      </w:r>
      <w:r>
        <w:rPr>
          <w:spacing w:val="-2"/>
          <w:sz w:val="24"/>
        </w:rPr>
        <w:t> </w:t>
      </w:r>
      <w:r>
        <w:rPr>
          <w:sz w:val="24"/>
        </w:rPr>
        <w:t>grant, not less than one percent annually from crude oil revenue and such fund as may be paid</w:t>
      </w:r>
      <w:r>
        <w:rPr>
          <w:spacing w:val="40"/>
          <w:sz w:val="24"/>
        </w:rPr>
        <w:t> </w:t>
      </w:r>
      <w:r>
        <w:rPr>
          <w:sz w:val="24"/>
        </w:rPr>
        <w:t>into the trust</w:t>
      </w:r>
      <w:r>
        <w:rPr>
          <w:spacing w:val="40"/>
          <w:sz w:val="24"/>
        </w:rPr>
        <w:t> </w:t>
      </w:r>
      <w:r>
        <w:rPr>
          <w:sz w:val="24"/>
        </w:rPr>
        <w:t>fund especially from the assets</w:t>
      </w:r>
      <w:r>
        <w:rPr>
          <w:spacing w:val="40"/>
          <w:sz w:val="24"/>
        </w:rPr>
        <w:t> </w:t>
      </w:r>
      <w:r>
        <w:rPr>
          <w:sz w:val="24"/>
        </w:rPr>
        <w:t>and property of offenders. And the victims that can access this trust fund must include drug addicts and drug</w:t>
      </w:r>
      <w:r>
        <w:rPr>
          <w:spacing w:val="-4"/>
          <w:sz w:val="24"/>
        </w:rPr>
        <w:t> </w:t>
      </w:r>
      <w:r>
        <w:rPr>
          <w:sz w:val="24"/>
        </w:rPr>
        <w:t>users</w:t>
      </w:r>
      <w:r>
        <w:rPr>
          <w:spacing w:val="-3"/>
          <w:sz w:val="24"/>
        </w:rPr>
        <w:t> </w:t>
      </w:r>
      <w:r>
        <w:rPr>
          <w:sz w:val="24"/>
        </w:rPr>
        <w:t>in</w:t>
      </w:r>
      <w:r>
        <w:rPr>
          <w:spacing w:val="-1"/>
          <w:sz w:val="24"/>
        </w:rPr>
        <w:t> </w:t>
      </w:r>
      <w:r>
        <w:rPr>
          <w:sz w:val="24"/>
        </w:rPr>
        <w:t>case</w:t>
      </w:r>
      <w:r>
        <w:rPr>
          <w:spacing w:val="-2"/>
          <w:sz w:val="24"/>
        </w:rPr>
        <w:t> </w:t>
      </w:r>
      <w:r>
        <w:rPr>
          <w:sz w:val="24"/>
        </w:rPr>
        <w:t>of</w:t>
      </w:r>
      <w:r>
        <w:rPr>
          <w:spacing w:val="-2"/>
          <w:sz w:val="24"/>
        </w:rPr>
        <w:t> </w:t>
      </w:r>
      <w:r>
        <w:rPr>
          <w:sz w:val="24"/>
        </w:rPr>
        <w:t>rehabilitation</w:t>
      </w:r>
      <w:r>
        <w:rPr>
          <w:spacing w:val="-3"/>
          <w:sz w:val="24"/>
        </w:rPr>
        <w:t> </w:t>
      </w:r>
      <w:r>
        <w:rPr>
          <w:sz w:val="24"/>
        </w:rPr>
        <w:t>or</w:t>
      </w:r>
      <w:r>
        <w:rPr>
          <w:spacing w:val="-4"/>
          <w:sz w:val="24"/>
        </w:rPr>
        <w:t> </w:t>
      </w:r>
      <w:r>
        <w:rPr>
          <w:sz w:val="24"/>
        </w:rPr>
        <w:t>medical</w:t>
      </w:r>
      <w:r>
        <w:rPr>
          <w:spacing w:val="-3"/>
          <w:sz w:val="24"/>
        </w:rPr>
        <w:t> </w:t>
      </w:r>
      <w:r>
        <w:rPr>
          <w:sz w:val="24"/>
        </w:rPr>
        <w:t>purpose</w:t>
      </w:r>
      <w:r>
        <w:rPr>
          <w:spacing w:val="-4"/>
          <w:sz w:val="24"/>
        </w:rPr>
        <w:t> </w:t>
      </w:r>
      <w:r>
        <w:rPr>
          <w:sz w:val="24"/>
        </w:rPr>
        <w:t>and</w:t>
      </w:r>
      <w:r>
        <w:rPr>
          <w:spacing w:val="-3"/>
          <w:sz w:val="24"/>
        </w:rPr>
        <w:t> </w:t>
      </w:r>
      <w:r>
        <w:rPr>
          <w:sz w:val="24"/>
        </w:rPr>
        <w:t>other</w:t>
      </w:r>
      <w:r>
        <w:rPr>
          <w:spacing w:val="-3"/>
          <w:sz w:val="24"/>
        </w:rPr>
        <w:t> </w:t>
      </w:r>
      <w:r>
        <w:rPr>
          <w:sz w:val="24"/>
        </w:rPr>
        <w:t>victims</w:t>
      </w:r>
      <w:r>
        <w:rPr>
          <w:spacing w:val="-3"/>
          <w:sz w:val="24"/>
        </w:rPr>
        <w:t> </w:t>
      </w:r>
      <w:r>
        <w:rPr>
          <w:sz w:val="24"/>
        </w:rPr>
        <w:t>together with their dependants.</w:t>
      </w:r>
    </w:p>
    <w:p>
      <w:pPr>
        <w:pStyle w:val="ListParagraph"/>
        <w:numPr>
          <w:ilvl w:val="0"/>
          <w:numId w:val="53"/>
        </w:numPr>
        <w:tabs>
          <w:tab w:pos="1027" w:val="left" w:leader="none"/>
        </w:tabs>
        <w:spacing w:line="480" w:lineRule="auto" w:before="1" w:after="0"/>
        <w:ind w:left="1027" w:right="806" w:hanging="360"/>
        <w:jc w:val="both"/>
        <w:rPr>
          <w:sz w:val="24"/>
        </w:rPr>
      </w:pPr>
      <w:r>
        <w:rPr>
          <w:sz w:val="24"/>
        </w:rPr>
        <w:t>The National Assembly should give greater attention to certainty and celerity rather than extremity of punishment for offences under the NDLEA Act whenever it is going to amend to Act. The 15 years prison sentence for drug abuse ought to be reviewed to not more than 2 years.</w:t>
      </w:r>
    </w:p>
    <w:p>
      <w:pPr>
        <w:pStyle w:val="ListParagraph"/>
        <w:numPr>
          <w:ilvl w:val="0"/>
          <w:numId w:val="53"/>
        </w:numPr>
        <w:tabs>
          <w:tab w:pos="1027" w:val="left" w:leader="none"/>
        </w:tabs>
        <w:spacing w:line="480" w:lineRule="auto" w:before="1" w:after="0"/>
        <w:ind w:left="1027" w:right="806" w:hanging="360"/>
        <w:jc w:val="both"/>
        <w:rPr>
          <w:sz w:val="24"/>
        </w:rPr>
      </w:pPr>
      <w:r>
        <w:rPr>
          <w:sz w:val="24"/>
        </w:rPr>
        <w:t>The National Assembly should amend the provision which confers on the President</w:t>
      </w:r>
      <w:r>
        <w:rPr>
          <w:spacing w:val="-3"/>
          <w:sz w:val="24"/>
        </w:rPr>
        <w:t> </w:t>
      </w:r>
      <w:r>
        <w:rPr>
          <w:sz w:val="24"/>
        </w:rPr>
        <w:t>of</w:t>
      </w:r>
      <w:r>
        <w:rPr>
          <w:spacing w:val="-3"/>
          <w:sz w:val="24"/>
        </w:rPr>
        <w:t> </w:t>
      </w:r>
      <w:r>
        <w:rPr>
          <w:sz w:val="24"/>
        </w:rPr>
        <w:t>Nigeria</w:t>
      </w:r>
      <w:r>
        <w:rPr>
          <w:spacing w:val="-5"/>
          <w:sz w:val="24"/>
        </w:rPr>
        <w:t> </w:t>
      </w:r>
      <w:r>
        <w:rPr>
          <w:sz w:val="24"/>
        </w:rPr>
        <w:t>the</w:t>
      </w:r>
      <w:r>
        <w:rPr>
          <w:spacing w:val="-2"/>
          <w:sz w:val="24"/>
        </w:rPr>
        <w:t> </w:t>
      </w:r>
      <w:r>
        <w:rPr>
          <w:sz w:val="24"/>
        </w:rPr>
        <w:t>power</w:t>
      </w:r>
      <w:r>
        <w:rPr>
          <w:spacing w:val="-3"/>
          <w:sz w:val="24"/>
        </w:rPr>
        <w:t> </w:t>
      </w:r>
      <w:r>
        <w:rPr>
          <w:sz w:val="24"/>
        </w:rPr>
        <w:t>to</w:t>
      </w:r>
      <w:r>
        <w:rPr>
          <w:spacing w:val="-3"/>
          <w:sz w:val="24"/>
        </w:rPr>
        <w:t> </w:t>
      </w:r>
      <w:r>
        <w:rPr>
          <w:sz w:val="24"/>
        </w:rPr>
        <w:t>permit</w:t>
      </w:r>
      <w:r>
        <w:rPr>
          <w:spacing w:val="-3"/>
          <w:sz w:val="24"/>
        </w:rPr>
        <w:t> </w:t>
      </w:r>
      <w:r>
        <w:rPr>
          <w:sz w:val="24"/>
        </w:rPr>
        <w:t>investigation</w:t>
      </w:r>
      <w:r>
        <w:rPr>
          <w:spacing w:val="-3"/>
          <w:sz w:val="24"/>
        </w:rPr>
        <w:t> </w:t>
      </w:r>
      <w:r>
        <w:rPr>
          <w:sz w:val="24"/>
        </w:rPr>
        <w:t>to</w:t>
      </w:r>
      <w:r>
        <w:rPr>
          <w:spacing w:val="-3"/>
          <w:sz w:val="24"/>
        </w:rPr>
        <w:t> </w:t>
      </w:r>
      <w:r>
        <w:rPr>
          <w:sz w:val="24"/>
        </w:rPr>
        <w:t>be</w:t>
      </w:r>
      <w:r>
        <w:rPr>
          <w:spacing w:val="-3"/>
          <w:sz w:val="24"/>
        </w:rPr>
        <w:t> </w:t>
      </w:r>
      <w:r>
        <w:rPr>
          <w:sz w:val="24"/>
        </w:rPr>
        <w:t>carries</w:t>
      </w:r>
      <w:r>
        <w:rPr>
          <w:spacing w:val="-3"/>
          <w:sz w:val="24"/>
        </w:rPr>
        <w:t> </w:t>
      </w:r>
      <w:r>
        <w:rPr>
          <w:sz w:val="24"/>
        </w:rPr>
        <w:t>out</w:t>
      </w:r>
      <w:r>
        <w:rPr>
          <w:spacing w:val="-3"/>
          <w:sz w:val="24"/>
        </w:rPr>
        <w:t> </w:t>
      </w:r>
      <w:r>
        <w:rPr>
          <w:sz w:val="24"/>
        </w:rPr>
        <w:t>on</w:t>
      </w:r>
      <w:r>
        <w:rPr>
          <w:spacing w:val="-3"/>
          <w:sz w:val="24"/>
        </w:rPr>
        <w:t> </w:t>
      </w:r>
      <w:r>
        <w:rPr>
          <w:sz w:val="24"/>
        </w:rPr>
        <w:t>certain individuals and instead, the power be bestowed on the Federal High Court. The court should be empowered to issue a warrant to the NDLEA where there is a </w:t>
      </w:r>
      <w:r>
        <w:rPr>
          <w:i/>
          <w:sz w:val="24"/>
        </w:rPr>
        <w:t>prima facie </w:t>
      </w:r>
      <w:r>
        <w:rPr>
          <w:sz w:val="24"/>
        </w:rPr>
        <w:t>evidence of violation of the law in this regard as it concerns the rights of individuals.</w:t>
      </w:r>
    </w:p>
    <w:p>
      <w:pPr>
        <w:spacing w:after="0" w:line="480" w:lineRule="auto"/>
        <w:jc w:val="both"/>
        <w:rPr>
          <w:sz w:val="24"/>
        </w:rPr>
        <w:sectPr>
          <w:pgSz w:w="11910" w:h="16840"/>
          <w:pgMar w:header="0" w:footer="1014" w:top="1320" w:bottom="1200" w:left="1680" w:right="600"/>
        </w:sectPr>
      </w:pPr>
    </w:p>
    <w:p>
      <w:pPr>
        <w:pStyle w:val="Heading2"/>
        <w:numPr>
          <w:ilvl w:val="2"/>
          <w:numId w:val="50"/>
        </w:numPr>
        <w:tabs>
          <w:tab w:pos="1026" w:val="left" w:leader="none"/>
        </w:tabs>
        <w:spacing w:line="240" w:lineRule="auto" w:before="74" w:after="0"/>
        <w:ind w:left="1026" w:right="0" w:hanging="719"/>
        <w:jc w:val="both"/>
      </w:pPr>
      <w:bookmarkStart w:name="_bookmark104" w:id="105"/>
      <w:bookmarkEnd w:id="105"/>
      <w:r>
        <w:rPr>
          <w:b w:val="0"/>
        </w:rPr>
      </w:r>
      <w:r>
        <w:rPr/>
        <w:t>The</w:t>
      </w:r>
      <w:r>
        <w:rPr>
          <w:spacing w:val="-3"/>
        </w:rPr>
        <w:t> </w:t>
      </w:r>
      <w:r>
        <w:rPr/>
        <w:t>Federal</w:t>
      </w:r>
      <w:r>
        <w:rPr>
          <w:spacing w:val="-1"/>
        </w:rPr>
        <w:t> </w:t>
      </w:r>
      <w:r>
        <w:rPr/>
        <w:t>High </w:t>
      </w:r>
      <w:r>
        <w:rPr>
          <w:spacing w:val="-2"/>
        </w:rPr>
        <w:t>Court</w:t>
      </w:r>
    </w:p>
    <w:p>
      <w:pPr>
        <w:pStyle w:val="BodyText"/>
        <w:spacing w:line="480" w:lineRule="auto" w:before="272"/>
        <w:ind w:right="805"/>
      </w:pPr>
      <w:r>
        <w:rPr/>
        <w:t>It is recommended to the Federal High Court that when it comes to sentencing of offenders</w:t>
      </w:r>
      <w:r>
        <w:rPr>
          <w:spacing w:val="-2"/>
        </w:rPr>
        <w:t> </w:t>
      </w:r>
      <w:r>
        <w:rPr/>
        <w:t>for</w:t>
      </w:r>
      <w:r>
        <w:rPr>
          <w:spacing w:val="-2"/>
        </w:rPr>
        <w:t> </w:t>
      </w:r>
      <w:r>
        <w:rPr/>
        <w:t>offences committed</w:t>
      </w:r>
      <w:r>
        <w:rPr>
          <w:spacing w:val="-2"/>
        </w:rPr>
        <w:t> </w:t>
      </w:r>
      <w:r>
        <w:rPr/>
        <w:t>under</w:t>
      </w:r>
      <w:r>
        <w:rPr>
          <w:spacing w:val="-2"/>
        </w:rPr>
        <w:t> </w:t>
      </w:r>
      <w:r>
        <w:rPr/>
        <w:t>the NDLEA</w:t>
      </w:r>
      <w:r>
        <w:rPr>
          <w:spacing w:val="-2"/>
        </w:rPr>
        <w:t> </w:t>
      </w:r>
      <w:r>
        <w:rPr/>
        <w:t>Act, that</w:t>
      </w:r>
      <w:r>
        <w:rPr>
          <w:spacing w:val="-1"/>
        </w:rPr>
        <w:t> </w:t>
      </w:r>
      <w:r>
        <w:rPr/>
        <w:t>the courts</w:t>
      </w:r>
      <w:r>
        <w:rPr>
          <w:spacing w:val="-1"/>
        </w:rPr>
        <w:t> </w:t>
      </w:r>
      <w:r>
        <w:rPr/>
        <w:t>should</w:t>
      </w:r>
      <w:r>
        <w:rPr>
          <w:spacing w:val="-1"/>
        </w:rPr>
        <w:t> </w:t>
      </w:r>
      <w:r>
        <w:rPr/>
        <w:t>exercise their discretionary power on cases involving drug users towards treatment, education, aftercare, rehabilitation and social reintegration instead of imprisonment. Perhaps imprisonment may be reserved for recalcitrant drug users who willingly refuse rehabilitation.</w:t>
      </w:r>
      <w:r>
        <w:rPr>
          <w:spacing w:val="-1"/>
        </w:rPr>
        <w:t> </w:t>
      </w:r>
      <w:r>
        <w:rPr/>
        <w:t>This</w:t>
      </w:r>
      <w:r>
        <w:rPr>
          <w:spacing w:val="-1"/>
        </w:rPr>
        <w:t> </w:t>
      </w:r>
      <w:r>
        <w:rPr/>
        <w:t>is</w:t>
      </w:r>
      <w:r>
        <w:rPr>
          <w:spacing w:val="-1"/>
        </w:rPr>
        <w:t> </w:t>
      </w:r>
      <w:r>
        <w:rPr/>
        <w:t>to</w:t>
      </w:r>
      <w:r>
        <w:rPr>
          <w:spacing w:val="-1"/>
        </w:rPr>
        <w:t> </w:t>
      </w:r>
      <w:r>
        <w:rPr/>
        <w:t>reduce</w:t>
      </w:r>
      <w:r>
        <w:rPr>
          <w:spacing w:val="-2"/>
        </w:rPr>
        <w:t> </w:t>
      </w:r>
      <w:r>
        <w:rPr/>
        <w:t>the</w:t>
      </w:r>
      <w:r>
        <w:rPr>
          <w:spacing w:val="-2"/>
        </w:rPr>
        <w:t> </w:t>
      </w:r>
      <w:r>
        <w:rPr/>
        <w:t>burden of overcrowded</w:t>
      </w:r>
      <w:r>
        <w:rPr>
          <w:spacing w:val="-1"/>
        </w:rPr>
        <w:t> </w:t>
      </w:r>
      <w:r>
        <w:rPr/>
        <w:t>prison</w:t>
      </w:r>
      <w:r>
        <w:rPr>
          <w:spacing w:val="-1"/>
        </w:rPr>
        <w:t> </w:t>
      </w:r>
      <w:r>
        <w:rPr/>
        <w:t>population</w:t>
      </w:r>
      <w:r>
        <w:rPr>
          <w:spacing w:val="-1"/>
        </w:rPr>
        <w:t> </w:t>
      </w:r>
      <w:r>
        <w:rPr/>
        <w:t>in</w:t>
      </w:r>
      <w:r>
        <w:rPr>
          <w:spacing w:val="-1"/>
        </w:rPr>
        <w:t> </w:t>
      </w:r>
      <w:r>
        <w:rPr/>
        <w:t>Nigeria. It will also allow the Federal Government to use tax payers’ money for other more meaningful projects instead of prison upkeep and management. It is also based on the researcher’s belief that rehabilitation of a drug user is more desirable than incarceration because rehabilitation is the proper response to the drug user’s state of health and the government has a Constitutional duty to cater for the wellbeing of the citizens of the country under chapter two of the Constitution. The solution to drug abuse is not prison sentence but rather, it requires rehabilitation of drug users.</w:t>
      </w:r>
    </w:p>
    <w:p>
      <w:pPr>
        <w:pStyle w:val="Heading2"/>
        <w:numPr>
          <w:ilvl w:val="2"/>
          <w:numId w:val="50"/>
        </w:numPr>
        <w:tabs>
          <w:tab w:pos="1026" w:val="left" w:leader="none"/>
        </w:tabs>
        <w:spacing w:line="240" w:lineRule="auto" w:before="246" w:after="0"/>
        <w:ind w:left="1026" w:right="0" w:hanging="719"/>
        <w:jc w:val="both"/>
      </w:pPr>
      <w:bookmarkStart w:name="_bookmark105" w:id="106"/>
      <w:bookmarkEnd w:id="106"/>
      <w:r>
        <w:rPr>
          <w:b w:val="0"/>
        </w:rPr>
      </w:r>
      <w:r>
        <w:rPr/>
        <w:t>The</w:t>
      </w:r>
      <w:r>
        <w:rPr>
          <w:spacing w:val="-1"/>
        </w:rPr>
        <w:t> </w:t>
      </w:r>
      <w:r>
        <w:rPr>
          <w:spacing w:val="-2"/>
        </w:rPr>
        <w:t>NDLEA</w:t>
      </w:r>
    </w:p>
    <w:p>
      <w:pPr>
        <w:pStyle w:val="BodyText"/>
        <w:spacing w:line="480" w:lineRule="auto" w:before="271"/>
        <w:ind w:right="811"/>
      </w:pPr>
      <w:r>
        <w:rPr/>
        <w:t>The NDLEA as an institution is the single most important agency of the Federal Government in the fight against illicit drug use.</w:t>
      </w:r>
      <w:r>
        <w:rPr>
          <w:spacing w:val="40"/>
        </w:rPr>
        <w:t> </w:t>
      </w:r>
      <w:r>
        <w:rPr/>
        <w:t>As such it is recommended that the following be properly addressed.</w:t>
      </w:r>
    </w:p>
    <w:p>
      <w:pPr>
        <w:pStyle w:val="ListParagraph"/>
        <w:numPr>
          <w:ilvl w:val="3"/>
          <w:numId w:val="50"/>
        </w:numPr>
        <w:tabs>
          <w:tab w:pos="1027" w:val="left" w:leader="none"/>
        </w:tabs>
        <w:spacing w:line="480" w:lineRule="auto" w:before="200" w:after="0"/>
        <w:ind w:left="1027" w:right="812" w:hanging="360"/>
        <w:jc w:val="both"/>
        <w:rPr>
          <w:sz w:val="24"/>
        </w:rPr>
      </w:pPr>
      <w:r>
        <w:rPr>
          <w:sz w:val="24"/>
        </w:rPr>
        <w:t>That individuals wishing to serve the nation as personnel of the NDLEA be</w:t>
      </w:r>
      <w:r>
        <w:rPr>
          <w:spacing w:val="40"/>
          <w:sz w:val="24"/>
        </w:rPr>
        <w:t> </w:t>
      </w:r>
      <w:r>
        <w:rPr>
          <w:sz w:val="24"/>
        </w:rPr>
        <w:t>made to undergo rigorous screening with a view to short listing only fit and proper persons for the job.</w:t>
      </w:r>
    </w:p>
    <w:p>
      <w:pPr>
        <w:pStyle w:val="ListParagraph"/>
        <w:numPr>
          <w:ilvl w:val="3"/>
          <w:numId w:val="50"/>
        </w:numPr>
        <w:tabs>
          <w:tab w:pos="1027" w:val="left" w:leader="none"/>
        </w:tabs>
        <w:spacing w:line="480" w:lineRule="auto" w:before="0" w:after="0"/>
        <w:ind w:left="1027" w:right="807" w:hanging="360"/>
        <w:jc w:val="both"/>
        <w:rPr>
          <w:sz w:val="24"/>
        </w:rPr>
      </w:pPr>
      <w:r>
        <w:rPr>
          <w:sz w:val="24"/>
        </w:rPr>
        <w:t>That the welfare of personnel of the NDLEA should be given the utmost importance so as to motivate commitment to the fight against illicit drug </w:t>
      </w:r>
      <w:r>
        <w:rPr>
          <w:spacing w:val="-2"/>
          <w:sz w:val="24"/>
        </w:rPr>
        <w:t>activities.</w:t>
      </w:r>
    </w:p>
    <w:p>
      <w:pPr>
        <w:spacing w:after="0" w:line="480" w:lineRule="auto"/>
        <w:jc w:val="both"/>
        <w:rPr>
          <w:sz w:val="24"/>
        </w:rPr>
        <w:sectPr>
          <w:pgSz w:w="11910" w:h="16840"/>
          <w:pgMar w:header="0" w:footer="1014" w:top="1320" w:bottom="1200" w:left="1680" w:right="600"/>
        </w:sectPr>
      </w:pPr>
    </w:p>
    <w:p>
      <w:pPr>
        <w:pStyle w:val="ListParagraph"/>
        <w:numPr>
          <w:ilvl w:val="3"/>
          <w:numId w:val="50"/>
        </w:numPr>
        <w:tabs>
          <w:tab w:pos="1027" w:val="left" w:leader="none"/>
        </w:tabs>
        <w:spacing w:line="480" w:lineRule="auto" w:before="69" w:after="0"/>
        <w:ind w:left="1027" w:right="807" w:hanging="360"/>
        <w:jc w:val="both"/>
        <w:rPr>
          <w:sz w:val="24"/>
        </w:rPr>
      </w:pPr>
      <w:r>
        <w:rPr>
          <w:sz w:val="24"/>
        </w:rPr>
        <w:t>That the funding of the NDLEA may not be sufficient if it only comes from budgeting allocations.</w:t>
      </w:r>
      <w:r>
        <w:rPr>
          <w:spacing w:val="40"/>
          <w:sz w:val="24"/>
        </w:rPr>
        <w:t> </w:t>
      </w:r>
      <w:r>
        <w:rPr>
          <w:sz w:val="24"/>
        </w:rPr>
        <w:t>It is therefore necessary that the NDLEA device legitimate means of extra-source of funding so as to allow it performs any meaningful activity for the purpose of performing its functions under the Act. It is recommended that when monetary assets are confiscated from offenders who have been convicted of drug related crimes, the interest of the money that has accrued to the bank that keeps same on behalf of the NDLEA be given to the NDLEA as cost of operation and running its affairs.</w:t>
      </w:r>
    </w:p>
    <w:p>
      <w:pPr>
        <w:pStyle w:val="ListParagraph"/>
        <w:numPr>
          <w:ilvl w:val="3"/>
          <w:numId w:val="50"/>
        </w:numPr>
        <w:tabs>
          <w:tab w:pos="1027" w:val="left" w:leader="none"/>
        </w:tabs>
        <w:spacing w:line="480" w:lineRule="auto" w:before="2" w:after="0"/>
        <w:ind w:left="1027" w:right="811" w:hanging="360"/>
        <w:jc w:val="both"/>
        <w:rPr>
          <w:sz w:val="24"/>
        </w:rPr>
      </w:pPr>
      <w:r>
        <w:rPr>
          <w:sz w:val="24"/>
        </w:rPr>
        <w:t>The NDLEA must also be very articulate in performing field testing of illicit drugs.</w:t>
      </w:r>
      <w:r>
        <w:rPr>
          <w:spacing w:val="40"/>
          <w:sz w:val="24"/>
        </w:rPr>
        <w:t> </w:t>
      </w:r>
      <w:r>
        <w:rPr>
          <w:sz w:val="24"/>
        </w:rPr>
        <w:t>Any suspected illicit drug substance must be taken to a standard laboratory facility to confirm whether or not the substance is an illicit drug or </w:t>
      </w:r>
      <w:r>
        <w:rPr>
          <w:spacing w:val="-4"/>
          <w:sz w:val="24"/>
        </w:rPr>
        <w:t>not.</w:t>
      </w:r>
    </w:p>
    <w:p>
      <w:pPr>
        <w:pStyle w:val="ListParagraph"/>
        <w:numPr>
          <w:ilvl w:val="3"/>
          <w:numId w:val="50"/>
        </w:numPr>
        <w:tabs>
          <w:tab w:pos="1027" w:val="left" w:leader="none"/>
        </w:tabs>
        <w:spacing w:line="480" w:lineRule="auto" w:before="0" w:after="0"/>
        <w:ind w:left="1027" w:right="810" w:hanging="360"/>
        <w:jc w:val="both"/>
        <w:rPr>
          <w:sz w:val="24"/>
        </w:rPr>
      </w:pPr>
      <w:r>
        <w:rPr>
          <w:sz w:val="24"/>
        </w:rPr>
        <w:t>The NDLEA must also develop cordial relations with other departments of the Federal Government that are legally required to assist it in performing its functions or duties.</w:t>
      </w:r>
      <w:r>
        <w:rPr>
          <w:spacing w:val="40"/>
          <w:sz w:val="24"/>
        </w:rPr>
        <w:t> </w:t>
      </w:r>
      <w:r>
        <w:rPr>
          <w:sz w:val="24"/>
        </w:rPr>
        <w:t>It must avoid confrontation with other departments because the lack of cooperation between the NDLEA and the department can only</w:t>
      </w:r>
      <w:r>
        <w:rPr>
          <w:spacing w:val="-6"/>
          <w:sz w:val="24"/>
        </w:rPr>
        <w:t> </w:t>
      </w:r>
      <w:r>
        <w:rPr>
          <w:sz w:val="24"/>
        </w:rPr>
        <w:t>hinder any meaningful effort against illicit drugs activity.</w:t>
      </w:r>
    </w:p>
    <w:p>
      <w:pPr>
        <w:pStyle w:val="Heading2"/>
        <w:numPr>
          <w:ilvl w:val="2"/>
          <w:numId w:val="50"/>
        </w:numPr>
        <w:tabs>
          <w:tab w:pos="1026" w:val="left" w:leader="none"/>
        </w:tabs>
        <w:spacing w:line="240" w:lineRule="auto" w:before="245" w:after="0"/>
        <w:ind w:left="1026" w:right="0" w:hanging="719"/>
        <w:jc w:val="both"/>
      </w:pPr>
      <w:bookmarkStart w:name="_bookmark106" w:id="107"/>
      <w:bookmarkEnd w:id="107"/>
      <w:r>
        <w:rPr>
          <w:b w:val="0"/>
        </w:rPr>
      </w:r>
      <w:r>
        <w:rPr/>
        <w:t>The</w:t>
      </w:r>
      <w:r>
        <w:rPr>
          <w:spacing w:val="-3"/>
        </w:rPr>
        <w:t> </w:t>
      </w:r>
      <w:r>
        <w:rPr/>
        <w:t>Federal</w:t>
      </w:r>
      <w:r>
        <w:rPr>
          <w:spacing w:val="-1"/>
        </w:rPr>
        <w:t> </w:t>
      </w:r>
      <w:r>
        <w:rPr/>
        <w:t>Government</w:t>
      </w:r>
      <w:r>
        <w:rPr>
          <w:spacing w:val="-2"/>
        </w:rPr>
        <w:t> </w:t>
      </w:r>
      <w:r>
        <w:rPr/>
        <w:t>of</w:t>
      </w:r>
      <w:r>
        <w:rPr>
          <w:spacing w:val="-1"/>
        </w:rPr>
        <w:t> </w:t>
      </w:r>
      <w:r>
        <w:rPr>
          <w:spacing w:val="-2"/>
        </w:rPr>
        <w:t>Nigeria</w:t>
      </w:r>
    </w:p>
    <w:p>
      <w:pPr>
        <w:pStyle w:val="BodyText"/>
        <w:spacing w:line="482" w:lineRule="auto" w:before="272"/>
        <w:ind w:right="806"/>
        <w:jc w:val="left"/>
      </w:pPr>
      <w:r>
        <w:rPr/>
        <w:t>The</w:t>
      </w:r>
      <w:r>
        <w:rPr>
          <w:spacing w:val="-2"/>
        </w:rPr>
        <w:t> </w:t>
      </w:r>
      <w:r>
        <w:rPr/>
        <w:t>Federal Government must support, with every</w:t>
      </w:r>
      <w:r>
        <w:rPr>
          <w:spacing w:val="-3"/>
        </w:rPr>
        <w:t> </w:t>
      </w:r>
      <w:r>
        <w:rPr/>
        <w:t>means at their</w:t>
      </w:r>
      <w:r>
        <w:rPr>
          <w:spacing w:val="-1"/>
        </w:rPr>
        <w:t> </w:t>
      </w:r>
      <w:r>
        <w:rPr/>
        <w:t>disposal, the</w:t>
      </w:r>
      <w:r>
        <w:rPr>
          <w:spacing w:val="-1"/>
        </w:rPr>
        <w:t> </w:t>
      </w:r>
      <w:r>
        <w:rPr/>
        <w:t>efforts of the NDLEA, the legislature, the Federal High Court etc, against illicit drug activities.</w:t>
      </w:r>
    </w:p>
    <w:p>
      <w:pPr>
        <w:pStyle w:val="BodyText"/>
        <w:spacing w:line="482" w:lineRule="auto" w:before="194"/>
        <w:jc w:val="left"/>
      </w:pPr>
      <w:r>
        <w:rPr/>
        <w:t>Based</w:t>
      </w:r>
      <w:r>
        <w:rPr>
          <w:spacing w:val="40"/>
        </w:rPr>
        <w:t> </w:t>
      </w:r>
      <w:r>
        <w:rPr/>
        <w:t>on</w:t>
      </w:r>
      <w:r>
        <w:rPr>
          <w:spacing w:val="40"/>
        </w:rPr>
        <w:t> </w:t>
      </w:r>
      <w:r>
        <w:rPr/>
        <w:t>the</w:t>
      </w:r>
      <w:r>
        <w:rPr>
          <w:spacing w:val="40"/>
        </w:rPr>
        <w:t> </w:t>
      </w:r>
      <w:r>
        <w:rPr/>
        <w:t>state</w:t>
      </w:r>
      <w:r>
        <w:rPr>
          <w:spacing w:val="40"/>
        </w:rPr>
        <w:t> </w:t>
      </w:r>
      <w:r>
        <w:rPr/>
        <w:t>of</w:t>
      </w:r>
      <w:r>
        <w:rPr>
          <w:spacing w:val="40"/>
        </w:rPr>
        <w:t> </w:t>
      </w:r>
      <w:r>
        <w:rPr/>
        <w:t>affairs</w:t>
      </w:r>
      <w:r>
        <w:rPr>
          <w:spacing w:val="40"/>
        </w:rPr>
        <w:t> </w:t>
      </w:r>
      <w:r>
        <w:rPr/>
        <w:t>of</w:t>
      </w:r>
      <w:r>
        <w:rPr>
          <w:spacing w:val="40"/>
        </w:rPr>
        <w:t> </w:t>
      </w:r>
      <w:r>
        <w:rPr/>
        <w:t>the</w:t>
      </w:r>
      <w:r>
        <w:rPr>
          <w:spacing w:val="40"/>
        </w:rPr>
        <w:t> </w:t>
      </w:r>
      <w:r>
        <w:rPr/>
        <w:t>drug</w:t>
      </w:r>
      <w:r>
        <w:rPr>
          <w:spacing w:val="40"/>
        </w:rPr>
        <w:t> </w:t>
      </w:r>
      <w:r>
        <w:rPr/>
        <w:t>problem</w:t>
      </w:r>
      <w:r>
        <w:rPr>
          <w:spacing w:val="40"/>
        </w:rPr>
        <w:t> </w:t>
      </w:r>
      <w:r>
        <w:rPr/>
        <w:t>in</w:t>
      </w:r>
      <w:r>
        <w:rPr>
          <w:spacing w:val="40"/>
        </w:rPr>
        <w:t> </w:t>
      </w:r>
      <w:r>
        <w:rPr/>
        <w:t>the</w:t>
      </w:r>
      <w:r>
        <w:rPr>
          <w:spacing w:val="40"/>
        </w:rPr>
        <w:t> </w:t>
      </w:r>
      <w:r>
        <w:rPr/>
        <w:t>country,</w:t>
      </w:r>
      <w:r>
        <w:rPr>
          <w:spacing w:val="40"/>
        </w:rPr>
        <w:t> </w:t>
      </w:r>
      <w:r>
        <w:rPr/>
        <w:t>the</w:t>
      </w:r>
      <w:r>
        <w:rPr>
          <w:spacing w:val="40"/>
        </w:rPr>
        <w:t> </w:t>
      </w:r>
      <w:r>
        <w:rPr/>
        <w:t>following</w:t>
      </w:r>
      <w:r>
        <w:rPr>
          <w:spacing w:val="40"/>
        </w:rPr>
        <w:t> </w:t>
      </w:r>
      <w:r>
        <w:rPr/>
        <w:t>are recommended to the Federal Government of Nigeria.</w:t>
      </w:r>
    </w:p>
    <w:p>
      <w:pPr>
        <w:spacing w:after="0" w:line="482" w:lineRule="auto"/>
        <w:jc w:val="left"/>
        <w:sectPr>
          <w:pgSz w:w="11910" w:h="16840"/>
          <w:pgMar w:header="0" w:footer="1014" w:top="1320" w:bottom="1200" w:left="1680" w:right="600"/>
        </w:sectPr>
      </w:pPr>
    </w:p>
    <w:p>
      <w:pPr>
        <w:pStyle w:val="ListParagraph"/>
        <w:numPr>
          <w:ilvl w:val="3"/>
          <w:numId w:val="50"/>
        </w:numPr>
        <w:tabs>
          <w:tab w:pos="1027" w:val="left" w:leader="none"/>
        </w:tabs>
        <w:spacing w:line="480" w:lineRule="auto" w:before="69" w:after="0"/>
        <w:ind w:left="1027" w:right="812" w:hanging="360"/>
        <w:jc w:val="both"/>
        <w:rPr>
          <w:sz w:val="24"/>
        </w:rPr>
      </w:pPr>
      <w:r>
        <w:rPr>
          <w:sz w:val="24"/>
        </w:rPr>
        <w:t>That all recommendations made in this research be given the utmost consideration</w:t>
      </w:r>
      <w:r>
        <w:rPr>
          <w:spacing w:val="-3"/>
          <w:sz w:val="24"/>
        </w:rPr>
        <w:t> </w:t>
      </w:r>
      <w:r>
        <w:rPr>
          <w:sz w:val="24"/>
        </w:rPr>
        <w:t>in</w:t>
      </w:r>
      <w:r>
        <w:rPr>
          <w:spacing w:val="-3"/>
          <w:sz w:val="24"/>
        </w:rPr>
        <w:t> </w:t>
      </w:r>
      <w:r>
        <w:rPr>
          <w:sz w:val="24"/>
        </w:rPr>
        <w:t>policy</w:t>
      </w:r>
      <w:r>
        <w:rPr>
          <w:spacing w:val="-8"/>
          <w:sz w:val="24"/>
        </w:rPr>
        <w:t> </w:t>
      </w:r>
      <w:r>
        <w:rPr>
          <w:sz w:val="24"/>
        </w:rPr>
        <w:t>making</w:t>
      </w:r>
      <w:r>
        <w:rPr>
          <w:spacing w:val="-5"/>
          <w:sz w:val="24"/>
        </w:rPr>
        <w:t> </w:t>
      </w:r>
      <w:r>
        <w:rPr>
          <w:sz w:val="24"/>
        </w:rPr>
        <w:t>on</w:t>
      </w:r>
      <w:r>
        <w:rPr>
          <w:spacing w:val="-1"/>
          <w:sz w:val="24"/>
        </w:rPr>
        <w:t> </w:t>
      </w:r>
      <w:r>
        <w:rPr>
          <w:sz w:val="24"/>
        </w:rPr>
        <w:t>illicit</w:t>
      </w:r>
      <w:r>
        <w:rPr>
          <w:spacing w:val="-3"/>
          <w:sz w:val="24"/>
        </w:rPr>
        <w:t> </w:t>
      </w:r>
      <w:r>
        <w:rPr>
          <w:sz w:val="24"/>
        </w:rPr>
        <w:t>drug</w:t>
      </w:r>
      <w:r>
        <w:rPr>
          <w:spacing w:val="-7"/>
          <w:sz w:val="24"/>
        </w:rPr>
        <w:t> </w:t>
      </w:r>
      <w:r>
        <w:rPr>
          <w:sz w:val="24"/>
        </w:rPr>
        <w:t>prevention</w:t>
      </w:r>
      <w:r>
        <w:rPr>
          <w:spacing w:val="-3"/>
          <w:sz w:val="24"/>
        </w:rPr>
        <w:t> </w:t>
      </w:r>
      <w:r>
        <w:rPr>
          <w:sz w:val="24"/>
        </w:rPr>
        <w:t>and</w:t>
      </w:r>
      <w:r>
        <w:rPr>
          <w:spacing w:val="-3"/>
          <w:sz w:val="24"/>
        </w:rPr>
        <w:t> </w:t>
      </w:r>
      <w:r>
        <w:rPr>
          <w:sz w:val="24"/>
        </w:rPr>
        <w:t>control</w:t>
      </w:r>
      <w:r>
        <w:rPr>
          <w:spacing w:val="-1"/>
          <w:sz w:val="24"/>
        </w:rPr>
        <w:t> </w:t>
      </w:r>
      <w:r>
        <w:rPr>
          <w:sz w:val="24"/>
        </w:rPr>
        <w:t>and</w:t>
      </w:r>
      <w:r>
        <w:rPr>
          <w:spacing w:val="-3"/>
          <w:sz w:val="24"/>
        </w:rPr>
        <w:t> </w:t>
      </w:r>
      <w:r>
        <w:rPr>
          <w:sz w:val="24"/>
        </w:rPr>
        <w:t>also</w:t>
      </w:r>
      <w:r>
        <w:rPr>
          <w:spacing w:val="-3"/>
          <w:sz w:val="24"/>
        </w:rPr>
        <w:t> </w:t>
      </w:r>
      <w:r>
        <w:rPr>
          <w:sz w:val="24"/>
        </w:rPr>
        <w:t>the status of victims of crime.</w:t>
      </w:r>
    </w:p>
    <w:p>
      <w:pPr>
        <w:pStyle w:val="ListParagraph"/>
        <w:numPr>
          <w:ilvl w:val="3"/>
          <w:numId w:val="50"/>
        </w:numPr>
        <w:tabs>
          <w:tab w:pos="1027" w:val="left" w:leader="none"/>
        </w:tabs>
        <w:spacing w:line="480" w:lineRule="auto" w:before="1" w:after="0"/>
        <w:ind w:left="1027" w:right="807" w:hanging="360"/>
        <w:jc w:val="both"/>
        <w:rPr>
          <w:sz w:val="24"/>
        </w:rPr>
      </w:pPr>
      <w:r>
        <w:rPr>
          <w:sz w:val="24"/>
        </w:rPr>
        <w:t>That the Federal Government through its appropriate agencies should assist all institutions</w:t>
      </w:r>
      <w:r>
        <w:rPr>
          <w:spacing w:val="-3"/>
          <w:sz w:val="24"/>
        </w:rPr>
        <w:t> </w:t>
      </w:r>
      <w:r>
        <w:rPr>
          <w:sz w:val="24"/>
        </w:rPr>
        <w:t>and</w:t>
      </w:r>
      <w:r>
        <w:rPr>
          <w:spacing w:val="-3"/>
          <w:sz w:val="24"/>
        </w:rPr>
        <w:t> </w:t>
      </w:r>
      <w:r>
        <w:rPr>
          <w:sz w:val="24"/>
        </w:rPr>
        <w:t>organisations</w:t>
      </w:r>
      <w:r>
        <w:rPr>
          <w:spacing w:val="-3"/>
          <w:sz w:val="24"/>
        </w:rPr>
        <w:t> </w:t>
      </w:r>
      <w:r>
        <w:rPr>
          <w:sz w:val="24"/>
        </w:rPr>
        <w:t>involved</w:t>
      </w:r>
      <w:r>
        <w:rPr>
          <w:spacing w:val="-3"/>
          <w:sz w:val="24"/>
        </w:rPr>
        <w:t> </w:t>
      </w:r>
      <w:r>
        <w:rPr>
          <w:sz w:val="24"/>
        </w:rPr>
        <w:t>in</w:t>
      </w:r>
      <w:r>
        <w:rPr>
          <w:spacing w:val="-3"/>
          <w:sz w:val="24"/>
        </w:rPr>
        <w:t> </w:t>
      </w:r>
      <w:r>
        <w:rPr>
          <w:sz w:val="24"/>
        </w:rPr>
        <w:t>the</w:t>
      </w:r>
      <w:r>
        <w:rPr>
          <w:spacing w:val="-3"/>
          <w:sz w:val="24"/>
        </w:rPr>
        <w:t> </w:t>
      </w:r>
      <w:r>
        <w:rPr>
          <w:sz w:val="24"/>
        </w:rPr>
        <w:t>treatment</w:t>
      </w:r>
      <w:r>
        <w:rPr>
          <w:spacing w:val="-3"/>
          <w:sz w:val="24"/>
        </w:rPr>
        <w:t> </w:t>
      </w:r>
      <w:r>
        <w:rPr>
          <w:sz w:val="24"/>
        </w:rPr>
        <w:t>and</w:t>
      </w:r>
      <w:r>
        <w:rPr>
          <w:spacing w:val="-3"/>
          <w:sz w:val="24"/>
        </w:rPr>
        <w:t> </w:t>
      </w:r>
      <w:r>
        <w:rPr>
          <w:sz w:val="24"/>
        </w:rPr>
        <w:t>rehabilitation</w:t>
      </w:r>
      <w:r>
        <w:rPr>
          <w:spacing w:val="-3"/>
          <w:sz w:val="24"/>
        </w:rPr>
        <w:t> </w:t>
      </w:r>
      <w:r>
        <w:rPr>
          <w:sz w:val="24"/>
        </w:rPr>
        <w:t>of</w:t>
      </w:r>
      <w:r>
        <w:rPr>
          <w:spacing w:val="-4"/>
          <w:sz w:val="24"/>
        </w:rPr>
        <w:t> </w:t>
      </w:r>
      <w:r>
        <w:rPr>
          <w:sz w:val="24"/>
        </w:rPr>
        <w:t>drug patients, and treatment of drug abusers should be made compulsory.</w:t>
      </w:r>
    </w:p>
    <w:p>
      <w:pPr>
        <w:pStyle w:val="ListParagraph"/>
        <w:numPr>
          <w:ilvl w:val="3"/>
          <w:numId w:val="50"/>
        </w:numPr>
        <w:tabs>
          <w:tab w:pos="1027" w:val="left" w:leader="none"/>
        </w:tabs>
        <w:spacing w:line="480" w:lineRule="auto" w:before="0" w:after="0"/>
        <w:ind w:left="1027" w:right="813" w:hanging="360"/>
        <w:jc w:val="both"/>
        <w:rPr>
          <w:sz w:val="24"/>
        </w:rPr>
      </w:pPr>
      <w:r>
        <w:rPr>
          <w:sz w:val="24"/>
        </w:rPr>
        <w:t>That the Federal Government should intensify drug abuse education in our schools, with the teaching of social skills in the handling of social or private problems without using drugs.</w:t>
      </w:r>
    </w:p>
    <w:p>
      <w:pPr>
        <w:pStyle w:val="ListParagraph"/>
        <w:numPr>
          <w:ilvl w:val="3"/>
          <w:numId w:val="50"/>
        </w:numPr>
        <w:tabs>
          <w:tab w:pos="1027" w:val="left" w:leader="none"/>
        </w:tabs>
        <w:spacing w:line="480" w:lineRule="auto" w:before="1" w:after="0"/>
        <w:ind w:left="1027" w:right="812" w:hanging="360"/>
        <w:jc w:val="both"/>
        <w:rPr>
          <w:sz w:val="24"/>
        </w:rPr>
      </w:pPr>
      <w:r>
        <w:rPr>
          <w:sz w:val="24"/>
        </w:rPr>
        <w:t>That the Federal Government should adequately train health professionals in the treatment and rehabilitation of drug abusers.</w:t>
      </w:r>
    </w:p>
    <w:p>
      <w:pPr>
        <w:pStyle w:val="ListParagraph"/>
        <w:numPr>
          <w:ilvl w:val="3"/>
          <w:numId w:val="50"/>
        </w:numPr>
        <w:tabs>
          <w:tab w:pos="1027" w:val="left" w:leader="none"/>
        </w:tabs>
        <w:spacing w:line="480" w:lineRule="auto" w:before="0" w:after="0"/>
        <w:ind w:left="1027" w:right="809" w:hanging="360"/>
        <w:jc w:val="both"/>
        <w:rPr>
          <w:sz w:val="24"/>
        </w:rPr>
      </w:pPr>
      <w:r>
        <w:rPr>
          <w:sz w:val="24"/>
        </w:rPr>
        <w:t>That the Federal Government should train the personnel of the NDLEA on the use of modern technologies that are useful in combating trafficking illicit drugs.</w:t>
      </w:r>
    </w:p>
    <w:p>
      <w:pPr>
        <w:pStyle w:val="ListParagraph"/>
        <w:numPr>
          <w:ilvl w:val="3"/>
          <w:numId w:val="50"/>
        </w:numPr>
        <w:tabs>
          <w:tab w:pos="1027" w:val="left" w:leader="none"/>
        </w:tabs>
        <w:spacing w:line="480" w:lineRule="auto" w:before="0" w:after="0"/>
        <w:ind w:left="1027" w:right="813" w:hanging="360"/>
        <w:jc w:val="both"/>
        <w:rPr>
          <w:sz w:val="24"/>
        </w:rPr>
      </w:pPr>
      <w:r>
        <w:rPr>
          <w:sz w:val="24"/>
        </w:rPr>
        <w:t>That the Federal Government should provide better funding to the NDLEA for welfare of personnel and operations purpose.</w:t>
      </w:r>
    </w:p>
    <w:p>
      <w:pPr>
        <w:pStyle w:val="ListParagraph"/>
        <w:numPr>
          <w:ilvl w:val="3"/>
          <w:numId w:val="50"/>
        </w:numPr>
        <w:tabs>
          <w:tab w:pos="1027" w:val="left" w:leader="none"/>
        </w:tabs>
        <w:spacing w:line="480" w:lineRule="auto" w:before="0" w:after="0"/>
        <w:ind w:left="1027" w:right="804" w:hanging="360"/>
        <w:jc w:val="both"/>
        <w:rPr>
          <w:sz w:val="24"/>
        </w:rPr>
      </w:pPr>
      <w:r>
        <w:rPr>
          <w:sz w:val="24"/>
        </w:rPr>
        <w:t>That the Federal Government should involve the</w:t>
      </w:r>
      <w:r>
        <w:rPr>
          <w:spacing w:val="-1"/>
          <w:sz w:val="24"/>
        </w:rPr>
        <w:t> </w:t>
      </w:r>
      <w:r>
        <w:rPr>
          <w:sz w:val="24"/>
        </w:rPr>
        <w:t>academia in research efforts on the best means of eliminating the demand and supply of illicit drugs in Nigeria.</w:t>
      </w:r>
    </w:p>
    <w:p>
      <w:pPr>
        <w:pStyle w:val="ListParagraph"/>
        <w:numPr>
          <w:ilvl w:val="3"/>
          <w:numId w:val="50"/>
        </w:numPr>
        <w:tabs>
          <w:tab w:pos="1027" w:val="left" w:leader="none"/>
        </w:tabs>
        <w:spacing w:line="480" w:lineRule="auto" w:before="0" w:after="0"/>
        <w:ind w:left="1027" w:right="810" w:hanging="360"/>
        <w:jc w:val="both"/>
        <w:rPr>
          <w:sz w:val="24"/>
        </w:rPr>
      </w:pPr>
      <w:r>
        <w:rPr>
          <w:sz w:val="24"/>
        </w:rPr>
        <w:t>That the Federal Government should take proper measure as to prevent Nigeria being used as a transit state by international drug traffickers.</w:t>
      </w:r>
    </w:p>
    <w:p>
      <w:pPr>
        <w:pStyle w:val="ListParagraph"/>
        <w:numPr>
          <w:ilvl w:val="3"/>
          <w:numId w:val="50"/>
        </w:numPr>
        <w:tabs>
          <w:tab w:pos="1027" w:val="left" w:leader="none"/>
        </w:tabs>
        <w:spacing w:line="480" w:lineRule="auto" w:before="1" w:after="0"/>
        <w:ind w:left="1027" w:right="804" w:hanging="360"/>
        <w:jc w:val="both"/>
        <w:rPr>
          <w:sz w:val="24"/>
        </w:rPr>
      </w:pPr>
      <w:r>
        <w:rPr>
          <w:sz w:val="24"/>
        </w:rPr>
        <w:t>That the Federal Government should bear in mind that the extremeness or harshness of a</w:t>
      </w:r>
      <w:r>
        <w:rPr>
          <w:spacing w:val="-1"/>
          <w:sz w:val="24"/>
        </w:rPr>
        <w:t> </w:t>
      </w:r>
      <w:r>
        <w:rPr>
          <w:sz w:val="24"/>
        </w:rPr>
        <w:t>law</w:t>
      </w:r>
      <w:r>
        <w:rPr>
          <w:spacing w:val="-1"/>
          <w:sz w:val="24"/>
        </w:rPr>
        <w:t> </w:t>
      </w:r>
      <w:r>
        <w:rPr>
          <w:sz w:val="24"/>
        </w:rPr>
        <w:t>will not cause</w:t>
      </w:r>
      <w:r>
        <w:rPr>
          <w:spacing w:val="-1"/>
          <w:sz w:val="24"/>
        </w:rPr>
        <w:t> </w:t>
      </w:r>
      <w:r>
        <w:rPr>
          <w:sz w:val="24"/>
        </w:rPr>
        <w:t>it to be</w:t>
      </w:r>
      <w:r>
        <w:rPr>
          <w:spacing w:val="-1"/>
          <w:sz w:val="24"/>
        </w:rPr>
        <w:t> </w:t>
      </w:r>
      <w:r>
        <w:rPr>
          <w:sz w:val="24"/>
        </w:rPr>
        <w:t>effective. More</w:t>
      </w:r>
      <w:r>
        <w:rPr>
          <w:spacing w:val="-2"/>
          <w:sz w:val="24"/>
        </w:rPr>
        <w:t> </w:t>
      </w:r>
      <w:r>
        <w:rPr>
          <w:sz w:val="24"/>
        </w:rPr>
        <w:t>efforts must be</w:t>
      </w:r>
      <w:r>
        <w:rPr>
          <w:spacing w:val="-1"/>
          <w:sz w:val="24"/>
        </w:rPr>
        <w:t> </w:t>
      </w:r>
      <w:r>
        <w:rPr>
          <w:sz w:val="24"/>
        </w:rPr>
        <w:t>made</w:t>
      </w:r>
      <w:r>
        <w:rPr>
          <w:spacing w:val="-1"/>
          <w:sz w:val="24"/>
        </w:rPr>
        <w:t> </w:t>
      </w:r>
      <w:r>
        <w:rPr>
          <w:sz w:val="24"/>
        </w:rPr>
        <w:t>in addressing the root causes of the offences rather harsh punishment for it.</w:t>
      </w:r>
    </w:p>
    <w:p>
      <w:pPr>
        <w:pStyle w:val="ListParagraph"/>
        <w:numPr>
          <w:ilvl w:val="3"/>
          <w:numId w:val="50"/>
        </w:numPr>
        <w:tabs>
          <w:tab w:pos="1027" w:val="left" w:leader="none"/>
        </w:tabs>
        <w:spacing w:line="480" w:lineRule="auto" w:before="0" w:after="0"/>
        <w:ind w:left="1027" w:right="814" w:hanging="360"/>
        <w:jc w:val="both"/>
        <w:rPr>
          <w:sz w:val="24"/>
        </w:rPr>
      </w:pPr>
      <w:r>
        <w:rPr>
          <w:sz w:val="24"/>
        </w:rPr>
        <w:t>That the Federal Government must eliminated the root causes of drug abuse in Nigeria.</w:t>
      </w:r>
      <w:r>
        <w:rPr>
          <w:spacing w:val="80"/>
          <w:sz w:val="24"/>
        </w:rPr>
        <w:t> </w:t>
      </w:r>
      <w:r>
        <w:rPr>
          <w:sz w:val="24"/>
        </w:rPr>
        <w:t>Poverty</w:t>
      </w:r>
      <w:r>
        <w:rPr>
          <w:spacing w:val="80"/>
          <w:sz w:val="24"/>
        </w:rPr>
        <w:t> </w:t>
      </w:r>
      <w:r>
        <w:rPr>
          <w:sz w:val="24"/>
        </w:rPr>
        <w:t>alleviation,</w:t>
      </w:r>
      <w:r>
        <w:rPr>
          <w:spacing w:val="80"/>
          <w:sz w:val="24"/>
        </w:rPr>
        <w:t> </w:t>
      </w:r>
      <w:r>
        <w:rPr>
          <w:sz w:val="24"/>
        </w:rPr>
        <w:t>mass</w:t>
      </w:r>
      <w:r>
        <w:rPr>
          <w:spacing w:val="80"/>
          <w:sz w:val="24"/>
        </w:rPr>
        <w:t> </w:t>
      </w:r>
      <w:r>
        <w:rPr>
          <w:sz w:val="24"/>
        </w:rPr>
        <w:t>literacy,</w:t>
      </w:r>
      <w:r>
        <w:rPr>
          <w:spacing w:val="80"/>
          <w:sz w:val="24"/>
        </w:rPr>
        <w:t> </w:t>
      </w:r>
      <w:r>
        <w:rPr>
          <w:sz w:val="24"/>
        </w:rPr>
        <w:t>civic</w:t>
      </w:r>
      <w:r>
        <w:rPr>
          <w:spacing w:val="80"/>
          <w:sz w:val="24"/>
        </w:rPr>
        <w:t> </w:t>
      </w:r>
      <w:r>
        <w:rPr>
          <w:sz w:val="24"/>
        </w:rPr>
        <w:t>education,</w:t>
      </w:r>
      <w:r>
        <w:rPr>
          <w:spacing w:val="80"/>
          <w:sz w:val="24"/>
        </w:rPr>
        <w:t> </w:t>
      </w:r>
      <w:r>
        <w:rPr>
          <w:sz w:val="24"/>
        </w:rPr>
        <w:t>a</w:t>
      </w:r>
      <w:r>
        <w:rPr>
          <w:spacing w:val="80"/>
          <w:sz w:val="24"/>
        </w:rPr>
        <w:t> </w:t>
      </w:r>
      <w:r>
        <w:rPr>
          <w:sz w:val="24"/>
        </w:rPr>
        <w:t>functioning</w:t>
      </w:r>
    </w:p>
    <w:p>
      <w:pPr>
        <w:spacing w:after="0" w:line="480" w:lineRule="auto"/>
        <w:jc w:val="both"/>
        <w:rPr>
          <w:sz w:val="24"/>
        </w:rPr>
        <w:sectPr>
          <w:pgSz w:w="11910" w:h="16840"/>
          <w:pgMar w:header="0" w:footer="1014" w:top="1320" w:bottom="1200" w:left="1680" w:right="600"/>
        </w:sectPr>
      </w:pPr>
    </w:p>
    <w:p>
      <w:pPr>
        <w:pStyle w:val="BodyText"/>
        <w:spacing w:line="480" w:lineRule="auto" w:before="69"/>
        <w:ind w:left="1027" w:right="813"/>
      </w:pPr>
      <w:r>
        <w:rPr/>
        <w:t>democracy and a very committed government can produce the proper situations that eliminate those causes of illicit drug activities.</w:t>
      </w:r>
    </w:p>
    <w:p>
      <w:pPr>
        <w:pStyle w:val="ListParagraph"/>
        <w:numPr>
          <w:ilvl w:val="3"/>
          <w:numId w:val="50"/>
        </w:numPr>
        <w:tabs>
          <w:tab w:pos="1027" w:val="left" w:leader="none"/>
        </w:tabs>
        <w:spacing w:line="480" w:lineRule="auto" w:before="1" w:after="0"/>
        <w:ind w:left="1027" w:right="810" w:hanging="360"/>
        <w:jc w:val="both"/>
        <w:rPr>
          <w:sz w:val="24"/>
        </w:rPr>
      </w:pPr>
      <w:r>
        <w:rPr>
          <w:sz w:val="24"/>
        </w:rPr>
        <w:t>That the Federal Government should make provisions for sport facilities and</w:t>
      </w:r>
      <w:r>
        <w:rPr>
          <w:spacing w:val="80"/>
          <w:sz w:val="24"/>
        </w:rPr>
        <w:t> </w:t>
      </w:r>
      <w:r>
        <w:rPr>
          <w:sz w:val="24"/>
        </w:rPr>
        <w:t>also encourage the popular participation of people in sport activities nationwide. This is in view of the obligation imposed by the three conventions on Nigeria to provide leisure and sport activities as a means of engaging people in useful </w:t>
      </w:r>
      <w:r>
        <w:rPr>
          <w:spacing w:val="-2"/>
          <w:sz w:val="24"/>
        </w:rPr>
        <w:t>activities.</w:t>
      </w:r>
    </w:p>
    <w:p>
      <w:pPr>
        <w:pStyle w:val="ListParagraph"/>
        <w:numPr>
          <w:ilvl w:val="3"/>
          <w:numId w:val="50"/>
        </w:numPr>
        <w:tabs>
          <w:tab w:pos="1027" w:val="left" w:leader="none"/>
        </w:tabs>
        <w:spacing w:line="480" w:lineRule="auto" w:before="1" w:after="0"/>
        <w:ind w:left="1027" w:right="809" w:hanging="360"/>
        <w:jc w:val="both"/>
        <w:rPr>
          <w:sz w:val="24"/>
        </w:rPr>
      </w:pPr>
      <w:r>
        <w:rPr>
          <w:sz w:val="24"/>
        </w:rPr>
        <w:t>The Federal Government of Nigeria should establish a body similar to the UK’s Criminal Injuries Compensation Scheme Board with a view to provide victims</w:t>
      </w:r>
      <w:r>
        <w:rPr>
          <w:spacing w:val="40"/>
          <w:sz w:val="24"/>
        </w:rPr>
        <w:t> </w:t>
      </w:r>
      <w:r>
        <w:rPr>
          <w:sz w:val="24"/>
        </w:rPr>
        <w:t>of crime with an avenue for claiming compensation.</w:t>
      </w:r>
    </w:p>
    <w:p>
      <w:pPr>
        <w:pStyle w:val="Heading2"/>
        <w:numPr>
          <w:ilvl w:val="2"/>
          <w:numId w:val="50"/>
        </w:numPr>
        <w:tabs>
          <w:tab w:pos="1026" w:val="left" w:leader="none"/>
        </w:tabs>
        <w:spacing w:line="240" w:lineRule="auto" w:before="245" w:after="0"/>
        <w:ind w:left="1026" w:right="0" w:hanging="719"/>
        <w:jc w:val="both"/>
      </w:pPr>
      <w:bookmarkStart w:name="_bookmark107" w:id="108"/>
      <w:bookmarkEnd w:id="108"/>
      <w:r>
        <w:rPr>
          <w:b w:val="0"/>
        </w:rPr>
      </w:r>
      <w:r>
        <w:rPr/>
        <w:t>The</w:t>
      </w:r>
      <w:r>
        <w:rPr>
          <w:spacing w:val="-2"/>
        </w:rPr>
        <w:t> </w:t>
      </w:r>
      <w:r>
        <w:rPr/>
        <w:t>United</w:t>
      </w:r>
      <w:r>
        <w:rPr>
          <w:spacing w:val="-1"/>
        </w:rPr>
        <w:t> </w:t>
      </w:r>
      <w:r>
        <w:rPr>
          <w:spacing w:val="-2"/>
        </w:rPr>
        <w:t>Nations</w:t>
      </w:r>
    </w:p>
    <w:p>
      <w:pPr>
        <w:pStyle w:val="BodyText"/>
        <w:spacing w:line="482" w:lineRule="auto" w:before="271"/>
        <w:ind w:right="813"/>
      </w:pPr>
      <w:r>
        <w:rPr/>
        <w:t>The United Nations has done a lot in bringing different nations together to cooperate in efforts against the global problem of illicit drugs.</w:t>
      </w:r>
    </w:p>
    <w:p>
      <w:pPr>
        <w:pStyle w:val="BodyText"/>
        <w:spacing w:line="480" w:lineRule="auto" w:before="170"/>
        <w:ind w:right="807"/>
      </w:pPr>
      <w:r>
        <w:rPr/>
        <w:t>The United Nations has also convened the making of Conventions, Protocols Declarations etc for the sake of combating illicit drug activities. The United Nations has also established the United Nations Office of Drugs and Crime (UNODC).</w:t>
      </w:r>
      <w:r>
        <w:rPr>
          <w:spacing w:val="40"/>
        </w:rPr>
        <w:t> </w:t>
      </w:r>
      <w:r>
        <w:rPr/>
        <w:t>This office must be further empowered to monitor the activities of nation’s states by establishing offices in the capital of every member state.</w:t>
      </w:r>
      <w:r>
        <w:rPr>
          <w:spacing w:val="40"/>
        </w:rPr>
        <w:t> </w:t>
      </w:r>
      <w:r>
        <w:rPr/>
        <w:t>The offices shall monitor the commitment of the government, the efforts of the government and the rise and fall of illicit drug activities in the country of the member state.</w:t>
      </w:r>
      <w:r>
        <w:rPr>
          <w:spacing w:val="40"/>
        </w:rPr>
        <w:t> </w:t>
      </w:r>
      <w:r>
        <w:rPr/>
        <w:t>Such evaluation can serve as important information that the United Nations can use in advising the government of the country concerned on appropriate steps to take towards preventing and controlling illicit drug activities. The two bodies under the United Nations that regulate and control the implementation of the three Conventions must be made to be more involved in the domestic</w:t>
      </w:r>
      <w:r>
        <w:rPr>
          <w:spacing w:val="19"/>
        </w:rPr>
        <w:t> </w:t>
      </w:r>
      <w:r>
        <w:rPr/>
        <w:t>implementation</w:t>
      </w:r>
      <w:r>
        <w:rPr>
          <w:spacing w:val="21"/>
        </w:rPr>
        <w:t> </w:t>
      </w:r>
      <w:r>
        <w:rPr/>
        <w:t>by</w:t>
      </w:r>
      <w:r>
        <w:rPr>
          <w:spacing w:val="15"/>
        </w:rPr>
        <w:t> </w:t>
      </w:r>
      <w:r>
        <w:rPr/>
        <w:t>the</w:t>
      </w:r>
      <w:r>
        <w:rPr>
          <w:spacing w:val="22"/>
        </w:rPr>
        <w:t> </w:t>
      </w:r>
      <w:r>
        <w:rPr/>
        <w:t>governments.</w:t>
      </w:r>
      <w:r>
        <w:rPr>
          <w:spacing w:val="23"/>
        </w:rPr>
        <w:t> </w:t>
      </w:r>
      <w:r>
        <w:rPr/>
        <w:t>The</w:t>
      </w:r>
      <w:r>
        <w:rPr>
          <w:spacing w:val="22"/>
        </w:rPr>
        <w:t> </w:t>
      </w:r>
      <w:r>
        <w:rPr/>
        <w:t>two</w:t>
      </w:r>
      <w:r>
        <w:rPr>
          <w:spacing w:val="23"/>
        </w:rPr>
        <w:t> </w:t>
      </w:r>
      <w:r>
        <w:rPr/>
        <w:t>bodies</w:t>
      </w:r>
      <w:r>
        <w:rPr>
          <w:spacing w:val="22"/>
        </w:rPr>
        <w:t> </w:t>
      </w:r>
      <w:r>
        <w:rPr/>
        <w:t>referred</w:t>
      </w:r>
      <w:r>
        <w:rPr>
          <w:spacing w:val="23"/>
        </w:rPr>
        <w:t> </w:t>
      </w:r>
      <w:r>
        <w:rPr/>
        <w:t>to</w:t>
      </w:r>
      <w:r>
        <w:rPr>
          <w:spacing w:val="23"/>
        </w:rPr>
        <w:t> </w:t>
      </w:r>
      <w:r>
        <w:rPr/>
        <w:t>here</w:t>
      </w:r>
      <w:r>
        <w:rPr>
          <w:spacing w:val="22"/>
        </w:rPr>
        <w:t> </w:t>
      </w:r>
      <w:r>
        <w:rPr/>
        <w:t>are</w:t>
      </w:r>
      <w:r>
        <w:rPr>
          <w:spacing w:val="22"/>
        </w:rPr>
        <w:t> </w:t>
      </w:r>
      <w:r>
        <w:rPr>
          <w:spacing w:val="-5"/>
        </w:rPr>
        <w:t>the</w:t>
      </w:r>
    </w:p>
    <w:p>
      <w:pPr>
        <w:spacing w:after="0" w:line="480" w:lineRule="auto"/>
        <w:sectPr>
          <w:pgSz w:w="11910" w:h="16840"/>
          <w:pgMar w:header="0" w:footer="1014" w:top="1320" w:bottom="1200" w:left="1680" w:right="600"/>
        </w:sectPr>
      </w:pPr>
    </w:p>
    <w:p>
      <w:pPr>
        <w:pStyle w:val="BodyText"/>
        <w:spacing w:line="482" w:lineRule="auto" w:before="69"/>
        <w:ind w:right="806"/>
      </w:pPr>
      <w:r>
        <w:rPr/>
        <w:t>Commission on Narcotic Drugs and the International Narcotic Control Board. They should be</w:t>
      </w:r>
      <w:r>
        <w:rPr>
          <w:spacing w:val="-1"/>
        </w:rPr>
        <w:t> </w:t>
      </w:r>
      <w:r>
        <w:rPr/>
        <w:t>able</w:t>
      </w:r>
      <w:r>
        <w:rPr>
          <w:spacing w:val="-1"/>
        </w:rPr>
        <w:t> </w:t>
      </w:r>
      <w:r>
        <w:rPr/>
        <w:t>to work with the</w:t>
      </w:r>
      <w:r>
        <w:rPr>
          <w:spacing w:val="-1"/>
        </w:rPr>
        <w:t> </w:t>
      </w:r>
      <w:r>
        <w:rPr/>
        <w:t>NDLEA</w:t>
      </w:r>
      <w:r>
        <w:rPr>
          <w:spacing w:val="-1"/>
        </w:rPr>
        <w:t> </w:t>
      </w:r>
      <w:r>
        <w:rPr/>
        <w:t>directly</w:t>
      </w:r>
      <w:r>
        <w:rPr>
          <w:spacing w:val="-3"/>
        </w:rPr>
        <w:t> </w:t>
      </w:r>
      <w:r>
        <w:rPr/>
        <w:t>by</w:t>
      </w:r>
      <w:r>
        <w:rPr>
          <w:spacing w:val="-5"/>
        </w:rPr>
        <w:t> </w:t>
      </w:r>
      <w:r>
        <w:rPr/>
        <w:t>providing</w:t>
      </w:r>
      <w:r>
        <w:rPr>
          <w:spacing w:val="-3"/>
        </w:rPr>
        <w:t> </w:t>
      </w:r>
      <w:r>
        <w:rPr/>
        <w:t>assistance</w:t>
      </w:r>
      <w:r>
        <w:rPr>
          <w:spacing w:val="-1"/>
        </w:rPr>
        <w:t> </w:t>
      </w:r>
      <w:r>
        <w:rPr/>
        <w:t>on all levels of illicit drugs prevention and control at their means and disposal.</w:t>
      </w:r>
    </w:p>
    <w:p>
      <w:pPr>
        <w:spacing w:after="0" w:line="482" w:lineRule="auto"/>
        <w:sectPr>
          <w:pgSz w:w="11910" w:h="16840"/>
          <w:pgMar w:header="0" w:footer="1014" w:top="1320" w:bottom="1200" w:left="1680" w:right="600"/>
        </w:sectPr>
      </w:pPr>
    </w:p>
    <w:p>
      <w:pPr>
        <w:pStyle w:val="Heading1"/>
        <w:ind w:right="802"/>
      </w:pPr>
      <w:bookmarkStart w:name="_bookmark108" w:id="109"/>
      <w:bookmarkEnd w:id="109"/>
      <w:r>
        <w:rPr>
          <w:b w:val="0"/>
        </w:rPr>
      </w:r>
      <w:r>
        <w:rPr>
          <w:spacing w:val="-2"/>
        </w:rPr>
        <w:t>BIBLIOGRAPHY</w:t>
      </w:r>
    </w:p>
    <w:p>
      <w:pPr>
        <w:pStyle w:val="BodyText"/>
        <w:spacing w:before="3"/>
        <w:ind w:left="0"/>
        <w:jc w:val="left"/>
        <w:rPr>
          <w:b/>
        </w:rPr>
      </w:pPr>
    </w:p>
    <w:p>
      <w:pPr>
        <w:spacing w:before="0"/>
        <w:ind w:left="307" w:right="0" w:firstLine="0"/>
        <w:jc w:val="left"/>
        <w:rPr>
          <w:b/>
          <w:sz w:val="24"/>
        </w:rPr>
      </w:pPr>
      <w:r>
        <w:rPr>
          <w:b/>
          <w:sz w:val="24"/>
        </w:rPr>
        <w:t>PUBLISHED</w:t>
      </w:r>
      <w:r>
        <w:rPr>
          <w:b/>
          <w:spacing w:val="-3"/>
          <w:sz w:val="24"/>
        </w:rPr>
        <w:t> </w:t>
      </w:r>
      <w:r>
        <w:rPr>
          <w:b/>
          <w:spacing w:val="-4"/>
          <w:sz w:val="24"/>
        </w:rPr>
        <w:t>BOOKS</w:t>
      </w:r>
    </w:p>
    <w:p>
      <w:pPr>
        <w:pStyle w:val="BodyText"/>
        <w:spacing w:before="57"/>
        <w:ind w:left="0"/>
        <w:jc w:val="left"/>
        <w:rPr>
          <w:b/>
        </w:rPr>
      </w:pPr>
    </w:p>
    <w:p>
      <w:pPr>
        <w:pStyle w:val="BodyText"/>
        <w:spacing w:line="360" w:lineRule="auto" w:before="1"/>
        <w:ind w:right="112"/>
        <w:jc w:val="left"/>
      </w:pPr>
      <w:r>
        <w:rPr/>
        <w:t>Bowett,</w:t>
      </w:r>
      <w:r>
        <w:rPr>
          <w:spacing w:val="74"/>
        </w:rPr>
        <w:t> </w:t>
      </w:r>
      <w:r>
        <w:rPr/>
        <w:t>D.</w:t>
      </w:r>
      <w:r>
        <w:rPr>
          <w:spacing w:val="74"/>
        </w:rPr>
        <w:t> </w:t>
      </w:r>
      <w:r>
        <w:rPr/>
        <w:t>W.</w:t>
      </w:r>
      <w:r>
        <w:rPr>
          <w:spacing w:val="74"/>
        </w:rPr>
        <w:t> </w:t>
      </w:r>
      <w:r>
        <w:rPr/>
        <w:t>(2009).</w:t>
      </w:r>
      <w:r>
        <w:rPr>
          <w:spacing w:val="78"/>
        </w:rPr>
        <w:t> </w:t>
      </w:r>
      <w:r>
        <w:rPr/>
        <w:t>“The</w:t>
      </w:r>
      <w:r>
        <w:rPr>
          <w:spacing w:val="73"/>
        </w:rPr>
        <w:t> </w:t>
      </w:r>
      <w:r>
        <w:rPr/>
        <w:t>law</w:t>
      </w:r>
      <w:r>
        <w:rPr>
          <w:spacing w:val="73"/>
        </w:rPr>
        <w:t> </w:t>
      </w:r>
      <w:r>
        <w:rPr/>
        <w:t>of</w:t>
      </w:r>
      <w:r>
        <w:rPr>
          <w:spacing w:val="76"/>
        </w:rPr>
        <w:t> </w:t>
      </w:r>
      <w:r>
        <w:rPr/>
        <w:t>International</w:t>
      </w:r>
      <w:r>
        <w:rPr>
          <w:spacing w:val="77"/>
        </w:rPr>
        <w:t> </w:t>
      </w:r>
      <w:r>
        <w:rPr/>
        <w:t>Institutions,</w:t>
      </w:r>
      <w:r>
        <w:rPr>
          <w:spacing w:val="78"/>
        </w:rPr>
        <w:t> </w:t>
      </w:r>
      <w:r>
        <w:rPr/>
        <w:t>Stevens</w:t>
      </w:r>
      <w:r>
        <w:rPr>
          <w:spacing w:val="75"/>
        </w:rPr>
        <w:t> </w:t>
      </w:r>
      <w:r>
        <w:rPr/>
        <w:t>and</w:t>
      </w:r>
      <w:r>
        <w:rPr>
          <w:spacing w:val="74"/>
        </w:rPr>
        <w:t> </w:t>
      </w:r>
      <w:r>
        <w:rPr/>
        <w:t>Sons, </w:t>
      </w:r>
      <w:r>
        <w:rPr>
          <w:spacing w:val="-2"/>
        </w:rPr>
        <w:t>London.</w:t>
      </w:r>
    </w:p>
    <w:p>
      <w:pPr>
        <w:pStyle w:val="BodyText"/>
        <w:spacing w:before="199"/>
        <w:jc w:val="left"/>
      </w:pPr>
      <w:r>
        <w:rPr/>
        <w:t>Chukkol,</w:t>
      </w:r>
      <w:r>
        <w:rPr>
          <w:spacing w:val="-2"/>
        </w:rPr>
        <w:t> </w:t>
      </w:r>
      <w:r>
        <w:rPr/>
        <w:t>K.S,</w:t>
      </w:r>
      <w:r>
        <w:rPr>
          <w:spacing w:val="-1"/>
        </w:rPr>
        <w:t> </w:t>
      </w:r>
      <w:r>
        <w:rPr/>
        <w:t>(2001).“The</w:t>
      </w:r>
      <w:r>
        <w:rPr>
          <w:spacing w:val="-4"/>
        </w:rPr>
        <w:t> </w:t>
      </w:r>
      <w:r>
        <w:rPr/>
        <w:t>law</w:t>
      </w:r>
      <w:r>
        <w:rPr>
          <w:spacing w:val="-2"/>
        </w:rPr>
        <w:t> </w:t>
      </w:r>
      <w:r>
        <w:rPr/>
        <w:t>of</w:t>
      </w:r>
      <w:r>
        <w:rPr>
          <w:spacing w:val="-2"/>
        </w:rPr>
        <w:t> </w:t>
      </w:r>
      <w:r>
        <w:rPr/>
        <w:t>Crimes</w:t>
      </w:r>
      <w:r>
        <w:rPr>
          <w:spacing w:val="-2"/>
        </w:rPr>
        <w:t> </w:t>
      </w:r>
      <w:r>
        <w:rPr/>
        <w:t>in</w:t>
      </w:r>
      <w:r>
        <w:rPr>
          <w:spacing w:val="-1"/>
        </w:rPr>
        <w:t> </w:t>
      </w:r>
      <w:r>
        <w:rPr/>
        <w:t>Nigeria”,</w:t>
      </w:r>
      <w:r>
        <w:rPr>
          <w:spacing w:val="-1"/>
        </w:rPr>
        <w:t> </w:t>
      </w:r>
      <w:r>
        <w:rPr/>
        <w:t>A.B.U.</w:t>
      </w:r>
      <w:r>
        <w:rPr>
          <w:spacing w:val="-1"/>
        </w:rPr>
        <w:t> </w:t>
      </w:r>
      <w:r>
        <w:rPr/>
        <w:t>Press Ltd,</w:t>
      </w:r>
      <w:r>
        <w:rPr>
          <w:spacing w:val="1"/>
        </w:rPr>
        <w:t> </w:t>
      </w:r>
      <w:r>
        <w:rPr>
          <w:spacing w:val="-2"/>
        </w:rPr>
        <w:t>Zaria.</w:t>
      </w:r>
    </w:p>
    <w:p>
      <w:pPr>
        <w:pStyle w:val="BodyText"/>
        <w:spacing w:before="62"/>
        <w:ind w:left="0"/>
        <w:jc w:val="left"/>
      </w:pPr>
    </w:p>
    <w:p>
      <w:pPr>
        <w:pStyle w:val="BodyText"/>
        <w:spacing w:line="360" w:lineRule="auto"/>
        <w:ind w:right="182"/>
        <w:jc w:val="left"/>
      </w:pPr>
      <w:r>
        <w:rPr/>
        <w:t>Gebelein,</w:t>
      </w:r>
      <w:r>
        <w:rPr>
          <w:spacing w:val="40"/>
        </w:rPr>
        <w:t> </w:t>
      </w:r>
      <w:r>
        <w:rPr/>
        <w:t>R.</w:t>
      </w:r>
      <w:r>
        <w:rPr>
          <w:spacing w:val="40"/>
        </w:rPr>
        <w:t> </w:t>
      </w:r>
      <w:r>
        <w:rPr/>
        <w:t>S.</w:t>
      </w:r>
      <w:r>
        <w:rPr>
          <w:spacing w:val="40"/>
        </w:rPr>
        <w:t> </w:t>
      </w:r>
      <w:r>
        <w:rPr/>
        <w:t>(2014).“The</w:t>
      </w:r>
      <w:r>
        <w:rPr>
          <w:spacing w:val="40"/>
        </w:rPr>
        <w:t> </w:t>
      </w:r>
      <w:r>
        <w:rPr/>
        <w:t>Re-birth</w:t>
      </w:r>
      <w:r>
        <w:rPr>
          <w:spacing w:val="40"/>
        </w:rPr>
        <w:t> </w:t>
      </w:r>
      <w:r>
        <w:rPr/>
        <w:t>of</w:t>
      </w:r>
      <w:r>
        <w:rPr>
          <w:spacing w:val="40"/>
        </w:rPr>
        <w:t> </w:t>
      </w:r>
      <w:r>
        <w:rPr/>
        <w:t>Rehabilitation:</w:t>
      </w:r>
      <w:r>
        <w:rPr>
          <w:spacing w:val="40"/>
        </w:rPr>
        <w:t> </w:t>
      </w:r>
      <w:r>
        <w:rPr/>
        <w:t>Promise</w:t>
      </w:r>
      <w:r>
        <w:rPr>
          <w:spacing w:val="40"/>
        </w:rPr>
        <w:t> </w:t>
      </w:r>
      <w:r>
        <w:rPr/>
        <w:t>and</w:t>
      </w:r>
      <w:r>
        <w:rPr>
          <w:spacing w:val="40"/>
        </w:rPr>
        <w:t> </w:t>
      </w:r>
      <w:r>
        <w:rPr/>
        <w:t>Perils</w:t>
      </w:r>
      <w:r>
        <w:rPr>
          <w:spacing w:val="40"/>
        </w:rPr>
        <w:t> </w:t>
      </w:r>
      <w:r>
        <w:rPr/>
        <w:t>of</w:t>
      </w:r>
      <w:r>
        <w:rPr>
          <w:spacing w:val="40"/>
        </w:rPr>
        <w:t> </w:t>
      </w:r>
      <w:r>
        <w:rPr/>
        <w:t>Drug Courts” Washington DC.</w:t>
      </w:r>
    </w:p>
    <w:p>
      <w:pPr>
        <w:pStyle w:val="BodyText"/>
        <w:spacing w:before="200"/>
        <w:jc w:val="left"/>
      </w:pPr>
      <w:r>
        <w:rPr/>
        <w:t>John,</w:t>
      </w:r>
      <w:r>
        <w:rPr>
          <w:spacing w:val="-4"/>
        </w:rPr>
        <w:t> </w:t>
      </w:r>
      <w:r>
        <w:rPr/>
        <w:t>R.</w:t>
      </w:r>
      <w:r>
        <w:rPr>
          <w:spacing w:val="-2"/>
        </w:rPr>
        <w:t> </w:t>
      </w:r>
      <w:r>
        <w:rPr/>
        <w:t>et.al.(1987). “Liberty,</w:t>
      </w:r>
      <w:r>
        <w:rPr>
          <w:spacing w:val="1"/>
        </w:rPr>
        <w:t> </w:t>
      </w:r>
      <w:r>
        <w:rPr/>
        <w:t>Equity</w:t>
      </w:r>
      <w:r>
        <w:rPr>
          <w:spacing w:val="-4"/>
        </w:rPr>
        <w:t> </w:t>
      </w:r>
      <w:r>
        <w:rPr/>
        <w:t>and Law”,</w:t>
      </w:r>
      <w:r>
        <w:rPr>
          <w:spacing w:val="1"/>
        </w:rPr>
        <w:t> </w:t>
      </w:r>
      <w:r>
        <w:rPr>
          <w:spacing w:val="-2"/>
        </w:rPr>
        <w:t>London.</w:t>
      </w:r>
    </w:p>
    <w:p>
      <w:pPr>
        <w:pStyle w:val="BodyText"/>
        <w:spacing w:before="62"/>
        <w:ind w:left="0"/>
        <w:jc w:val="left"/>
      </w:pPr>
    </w:p>
    <w:p>
      <w:pPr>
        <w:pStyle w:val="BodyText"/>
        <w:spacing w:before="1"/>
        <w:jc w:val="left"/>
      </w:pPr>
      <w:r>
        <w:rPr/>
        <w:t>King,</w:t>
      </w:r>
      <w:r>
        <w:rPr>
          <w:spacing w:val="-1"/>
        </w:rPr>
        <w:t> </w:t>
      </w:r>
      <w:r>
        <w:rPr/>
        <w:t>R.</w:t>
      </w:r>
      <w:r>
        <w:rPr>
          <w:spacing w:val="-1"/>
        </w:rPr>
        <w:t> </w:t>
      </w:r>
      <w:r>
        <w:rPr/>
        <w:t>S.</w:t>
      </w:r>
      <w:r>
        <w:rPr>
          <w:spacing w:val="-1"/>
        </w:rPr>
        <w:t> </w:t>
      </w:r>
      <w:r>
        <w:rPr/>
        <w:t>(2012).</w:t>
      </w:r>
      <w:r>
        <w:rPr>
          <w:spacing w:val="-1"/>
        </w:rPr>
        <w:t> </w:t>
      </w:r>
      <w:r>
        <w:rPr/>
        <w:t>”</w:t>
      </w:r>
      <w:r>
        <w:rPr>
          <w:spacing w:val="1"/>
        </w:rPr>
        <w:t> </w:t>
      </w:r>
      <w:r>
        <w:rPr/>
        <w:t>Drug</w:t>
      </w:r>
      <w:r>
        <w:rPr>
          <w:spacing w:val="-4"/>
        </w:rPr>
        <w:t> </w:t>
      </w:r>
      <w:r>
        <w:rPr/>
        <w:t>Courts:</w:t>
      </w:r>
      <w:r>
        <w:rPr>
          <w:spacing w:val="-1"/>
        </w:rPr>
        <w:t> </w:t>
      </w:r>
      <w:r>
        <w:rPr/>
        <w:t>A</w:t>
      </w:r>
      <w:r>
        <w:rPr>
          <w:spacing w:val="-1"/>
        </w:rPr>
        <w:t> </w:t>
      </w:r>
      <w:r>
        <w:rPr/>
        <w:t>Review</w:t>
      </w:r>
      <w:r>
        <w:rPr>
          <w:spacing w:val="-2"/>
        </w:rPr>
        <w:t> </w:t>
      </w:r>
      <w:r>
        <w:rPr/>
        <w:t>of</w:t>
      </w:r>
      <w:r>
        <w:rPr>
          <w:spacing w:val="-1"/>
        </w:rPr>
        <w:t> </w:t>
      </w:r>
      <w:r>
        <w:rPr/>
        <w:t>Evidence”</w:t>
      </w:r>
      <w:r>
        <w:rPr>
          <w:spacing w:val="-2"/>
        </w:rPr>
        <w:t> </w:t>
      </w:r>
      <w:r>
        <w:rPr/>
        <w:t>Washington, </w:t>
      </w:r>
      <w:r>
        <w:rPr>
          <w:spacing w:val="-5"/>
        </w:rPr>
        <w:t>DC.</w:t>
      </w:r>
    </w:p>
    <w:p>
      <w:pPr>
        <w:pStyle w:val="BodyText"/>
        <w:spacing w:before="62"/>
        <w:ind w:left="0"/>
        <w:jc w:val="left"/>
      </w:pPr>
    </w:p>
    <w:p>
      <w:pPr>
        <w:pStyle w:val="BodyText"/>
        <w:spacing w:line="360" w:lineRule="auto"/>
        <w:ind w:right="806"/>
        <w:jc w:val="left"/>
      </w:pPr>
      <w:r>
        <w:rPr/>
        <w:t>Ladan,</w:t>
      </w:r>
      <w:r>
        <w:rPr>
          <w:spacing w:val="34"/>
        </w:rPr>
        <w:t> </w:t>
      </w:r>
      <w:r>
        <w:rPr/>
        <w:t>M.T.</w:t>
      </w:r>
      <w:r>
        <w:rPr>
          <w:spacing w:val="36"/>
        </w:rPr>
        <w:t> </w:t>
      </w:r>
      <w:r>
        <w:rPr/>
        <w:t>(1998).</w:t>
      </w:r>
      <w:r>
        <w:rPr>
          <w:spacing w:val="37"/>
        </w:rPr>
        <w:t> </w:t>
      </w:r>
      <w:r>
        <w:rPr/>
        <w:t>“Crime</w:t>
      </w:r>
      <w:r>
        <w:rPr>
          <w:spacing w:val="33"/>
        </w:rPr>
        <w:t> </w:t>
      </w:r>
      <w:r>
        <w:rPr/>
        <w:t>Prevention</w:t>
      </w:r>
      <w:r>
        <w:rPr>
          <w:spacing w:val="36"/>
        </w:rPr>
        <w:t> </w:t>
      </w:r>
      <w:r>
        <w:rPr/>
        <w:t>and</w:t>
      </w:r>
      <w:r>
        <w:rPr>
          <w:spacing w:val="34"/>
        </w:rPr>
        <w:t> </w:t>
      </w:r>
      <w:r>
        <w:rPr/>
        <w:t>Control</w:t>
      </w:r>
      <w:r>
        <w:rPr>
          <w:spacing w:val="34"/>
        </w:rPr>
        <w:t> </w:t>
      </w:r>
      <w:r>
        <w:rPr/>
        <w:t>and</w:t>
      </w:r>
      <w:r>
        <w:rPr>
          <w:spacing w:val="34"/>
        </w:rPr>
        <w:t> </w:t>
      </w:r>
      <w:r>
        <w:rPr/>
        <w:t>Human</w:t>
      </w:r>
      <w:r>
        <w:rPr>
          <w:spacing w:val="36"/>
        </w:rPr>
        <w:t> </w:t>
      </w:r>
      <w:r>
        <w:rPr/>
        <w:t>Rights</w:t>
      </w:r>
      <w:r>
        <w:rPr>
          <w:spacing w:val="37"/>
        </w:rPr>
        <w:t> </w:t>
      </w:r>
      <w:r>
        <w:rPr/>
        <w:t>in</w:t>
      </w:r>
      <w:r>
        <w:rPr>
          <w:spacing w:val="34"/>
        </w:rPr>
        <w:t> </w:t>
      </w:r>
      <w:r>
        <w:rPr/>
        <w:t>Nigeria,” Justice watch publishers, Abuja.</w:t>
      </w:r>
    </w:p>
    <w:p>
      <w:pPr>
        <w:pStyle w:val="BodyText"/>
        <w:spacing w:before="199"/>
        <w:jc w:val="left"/>
      </w:pPr>
      <w:r>
        <w:rPr/>
        <w:t>Lloyd,</w:t>
      </w:r>
      <w:r>
        <w:rPr>
          <w:spacing w:val="-1"/>
        </w:rPr>
        <w:t> </w:t>
      </w:r>
      <w:r>
        <w:rPr/>
        <w:t>D.(1981).</w:t>
      </w:r>
      <w:r>
        <w:rPr>
          <w:spacing w:val="-2"/>
        </w:rPr>
        <w:t> </w:t>
      </w:r>
      <w:r>
        <w:rPr/>
        <w:t>“The</w:t>
      </w:r>
      <w:r>
        <w:rPr>
          <w:spacing w:val="-2"/>
        </w:rPr>
        <w:t> </w:t>
      </w:r>
      <w:r>
        <w:rPr/>
        <w:t>idea</w:t>
      </w:r>
      <w:r>
        <w:rPr>
          <w:spacing w:val="-3"/>
        </w:rPr>
        <w:t> </w:t>
      </w:r>
      <w:r>
        <w:rPr/>
        <w:t>of the Law”,</w:t>
      </w:r>
      <w:r>
        <w:rPr>
          <w:spacing w:val="-1"/>
        </w:rPr>
        <w:t> </w:t>
      </w:r>
      <w:r>
        <w:rPr/>
        <w:t>Middlesex,</w:t>
      </w:r>
      <w:r>
        <w:rPr>
          <w:spacing w:val="-1"/>
        </w:rPr>
        <w:t> </w:t>
      </w:r>
      <w:r>
        <w:rPr/>
        <w:t>Penguin</w:t>
      </w:r>
      <w:r>
        <w:rPr>
          <w:spacing w:val="-1"/>
        </w:rPr>
        <w:t> </w:t>
      </w:r>
      <w:r>
        <w:rPr/>
        <w:t>Books</w:t>
      </w:r>
      <w:r>
        <w:rPr>
          <w:spacing w:val="2"/>
        </w:rPr>
        <w:t> </w:t>
      </w:r>
      <w:r>
        <w:rPr>
          <w:spacing w:val="-4"/>
        </w:rPr>
        <w:t>Ltd.</w:t>
      </w:r>
    </w:p>
    <w:p>
      <w:pPr>
        <w:pStyle w:val="BodyText"/>
        <w:spacing w:before="63"/>
        <w:ind w:left="0"/>
        <w:jc w:val="left"/>
      </w:pPr>
    </w:p>
    <w:p>
      <w:pPr>
        <w:pStyle w:val="BodyText"/>
        <w:spacing w:line="360" w:lineRule="auto"/>
        <w:ind w:right="454"/>
        <w:jc w:val="left"/>
      </w:pPr>
      <w:r>
        <w:rPr/>
        <w:t>Melissa,</w:t>
      </w:r>
      <w:r>
        <w:rPr>
          <w:spacing w:val="37"/>
        </w:rPr>
        <w:t> </w:t>
      </w:r>
      <w:r>
        <w:rPr/>
        <w:t>B.</w:t>
      </w:r>
      <w:r>
        <w:rPr>
          <w:spacing w:val="37"/>
        </w:rPr>
        <w:t> </w:t>
      </w:r>
      <w:r>
        <w:rPr/>
        <w:t>(2011).</w:t>
      </w:r>
      <w:r>
        <w:rPr>
          <w:spacing w:val="37"/>
        </w:rPr>
        <w:t> </w:t>
      </w:r>
      <w:r>
        <w:rPr/>
        <w:t>Governing</w:t>
      </w:r>
      <w:r>
        <w:rPr>
          <w:spacing w:val="37"/>
        </w:rPr>
        <w:t> </w:t>
      </w:r>
      <w:r>
        <w:rPr/>
        <w:t>the</w:t>
      </w:r>
      <w:r>
        <w:rPr>
          <w:spacing w:val="37"/>
        </w:rPr>
        <w:t> </w:t>
      </w:r>
      <w:r>
        <w:rPr/>
        <w:t>heroin</w:t>
      </w:r>
      <w:r>
        <w:rPr>
          <w:spacing w:val="37"/>
        </w:rPr>
        <w:t> </w:t>
      </w:r>
      <w:r>
        <w:rPr/>
        <w:t>trade:</w:t>
      </w:r>
      <w:r>
        <w:rPr>
          <w:spacing w:val="38"/>
        </w:rPr>
        <w:t> </w:t>
      </w:r>
      <w:r>
        <w:rPr/>
        <w:t>From</w:t>
      </w:r>
      <w:r>
        <w:rPr>
          <w:spacing w:val="37"/>
        </w:rPr>
        <w:t> </w:t>
      </w:r>
      <w:r>
        <w:rPr/>
        <w:t>treaties</w:t>
      </w:r>
      <w:r>
        <w:rPr>
          <w:spacing w:val="37"/>
        </w:rPr>
        <w:t> </w:t>
      </w:r>
      <w:r>
        <w:rPr/>
        <w:t>to</w:t>
      </w:r>
      <w:r>
        <w:rPr>
          <w:spacing w:val="38"/>
        </w:rPr>
        <w:t> </w:t>
      </w:r>
      <w:r>
        <w:rPr/>
        <w:t>treatment,</w:t>
      </w:r>
      <w:r>
        <w:rPr>
          <w:spacing w:val="38"/>
        </w:rPr>
        <w:t> </w:t>
      </w:r>
      <w:r>
        <w:rPr/>
        <w:t>Stanford University Press, Stanford, California.</w:t>
      </w:r>
    </w:p>
    <w:p>
      <w:pPr>
        <w:pStyle w:val="BodyText"/>
        <w:spacing w:line="360" w:lineRule="auto" w:before="199"/>
        <w:ind w:right="822"/>
        <w:jc w:val="left"/>
      </w:pPr>
      <w:r>
        <w:rPr/>
        <w:t>Nsongurua, J.A. (2003).“Human Rights and contemporary Issues in Africa”, Malthouse Press Ltd, Lagos.</w:t>
      </w:r>
    </w:p>
    <w:p>
      <w:pPr>
        <w:pStyle w:val="BodyText"/>
        <w:spacing w:before="202"/>
        <w:jc w:val="left"/>
      </w:pPr>
      <w:r>
        <w:rPr/>
        <w:t>Ocheme,</w:t>
      </w:r>
      <w:r>
        <w:rPr>
          <w:spacing w:val="75"/>
        </w:rPr>
        <w:t> </w:t>
      </w:r>
      <w:r>
        <w:rPr/>
        <w:t>P.A.(2001).</w:t>
      </w:r>
      <w:r>
        <w:rPr>
          <w:spacing w:val="50"/>
          <w:w w:val="150"/>
        </w:rPr>
        <w:t> </w:t>
      </w:r>
      <w:r>
        <w:rPr/>
        <w:t>“Commentaries</w:t>
      </w:r>
      <w:r>
        <w:rPr>
          <w:spacing w:val="79"/>
        </w:rPr>
        <w:t> </w:t>
      </w:r>
      <w:r>
        <w:rPr/>
        <w:t>on</w:t>
      </w:r>
      <w:r>
        <w:rPr>
          <w:spacing w:val="79"/>
        </w:rPr>
        <w:t> </w:t>
      </w:r>
      <w:r>
        <w:rPr/>
        <w:t>Principles</w:t>
      </w:r>
      <w:r>
        <w:rPr>
          <w:spacing w:val="50"/>
          <w:w w:val="150"/>
        </w:rPr>
        <w:t> </w:t>
      </w:r>
      <w:r>
        <w:rPr/>
        <w:t>of</w:t>
      </w:r>
      <w:r>
        <w:rPr>
          <w:spacing w:val="78"/>
        </w:rPr>
        <w:t> </w:t>
      </w:r>
      <w:r>
        <w:rPr/>
        <w:t>Criminal</w:t>
      </w:r>
      <w:r>
        <w:rPr>
          <w:spacing w:val="79"/>
        </w:rPr>
        <w:t> </w:t>
      </w:r>
      <w:r>
        <w:rPr/>
        <w:t>Law</w:t>
      </w:r>
      <w:r>
        <w:rPr>
          <w:spacing w:val="51"/>
          <w:w w:val="150"/>
        </w:rPr>
        <w:t> </w:t>
      </w:r>
      <w:r>
        <w:rPr/>
        <w:t>in</w:t>
      </w:r>
      <w:r>
        <w:rPr>
          <w:spacing w:val="79"/>
        </w:rPr>
        <w:t> </w:t>
      </w:r>
      <w:r>
        <w:rPr>
          <w:spacing w:val="-2"/>
        </w:rPr>
        <w:t>Nigeria,”</w:t>
      </w:r>
    </w:p>
    <w:p>
      <w:pPr>
        <w:pStyle w:val="BodyText"/>
        <w:spacing w:before="137"/>
        <w:jc w:val="left"/>
      </w:pPr>
      <w:r>
        <w:rPr/>
        <w:t>A.B.U.</w:t>
      </w:r>
      <w:r>
        <w:rPr>
          <w:spacing w:val="-3"/>
        </w:rPr>
        <w:t> </w:t>
      </w:r>
      <w:r>
        <w:rPr/>
        <w:t>Press</w:t>
      </w:r>
      <w:r>
        <w:rPr>
          <w:spacing w:val="-1"/>
        </w:rPr>
        <w:t> </w:t>
      </w:r>
      <w:r>
        <w:rPr/>
        <w:t>Ltd, </w:t>
      </w:r>
      <w:r>
        <w:rPr>
          <w:spacing w:val="-2"/>
        </w:rPr>
        <w:t>Zaria.</w:t>
      </w:r>
    </w:p>
    <w:p>
      <w:pPr>
        <w:pStyle w:val="BodyText"/>
        <w:spacing w:before="62"/>
        <w:ind w:left="0"/>
        <w:jc w:val="left"/>
      </w:pPr>
    </w:p>
    <w:p>
      <w:pPr>
        <w:pStyle w:val="BodyText"/>
        <w:spacing w:line="360" w:lineRule="auto"/>
        <w:jc w:val="left"/>
      </w:pPr>
      <w:r>
        <w:rPr/>
        <w:t>Ulyanovsky,</w:t>
      </w:r>
      <w:r>
        <w:rPr>
          <w:spacing w:val="-2"/>
        </w:rPr>
        <w:t> </w:t>
      </w:r>
      <w:r>
        <w:rPr/>
        <w:t>R.</w:t>
      </w:r>
      <w:r>
        <w:rPr>
          <w:spacing w:val="-4"/>
        </w:rPr>
        <w:t> </w:t>
      </w:r>
      <w:r>
        <w:rPr/>
        <w:t>(2010).“Present-Day</w:t>
      </w:r>
      <w:r>
        <w:rPr>
          <w:spacing w:val="-6"/>
        </w:rPr>
        <w:t> </w:t>
      </w:r>
      <w:r>
        <w:rPr/>
        <w:t>problems</w:t>
      </w:r>
      <w:r>
        <w:rPr>
          <w:spacing w:val="-4"/>
        </w:rPr>
        <w:t> </w:t>
      </w:r>
      <w:r>
        <w:rPr/>
        <w:t>in</w:t>
      </w:r>
      <w:r>
        <w:rPr>
          <w:spacing w:val="-2"/>
        </w:rPr>
        <w:t> </w:t>
      </w:r>
      <w:r>
        <w:rPr/>
        <w:t>Asia</w:t>
      </w:r>
      <w:r>
        <w:rPr>
          <w:spacing w:val="-4"/>
        </w:rPr>
        <w:t> </w:t>
      </w:r>
      <w:r>
        <w:rPr/>
        <w:t>and</w:t>
      </w:r>
      <w:r>
        <w:rPr>
          <w:spacing w:val="-4"/>
        </w:rPr>
        <w:t> </w:t>
      </w:r>
      <w:r>
        <w:rPr/>
        <w:t>Africa”,</w:t>
      </w:r>
      <w:r>
        <w:rPr>
          <w:spacing w:val="-4"/>
        </w:rPr>
        <w:t> </w:t>
      </w:r>
      <w:r>
        <w:rPr/>
        <w:t>Progress</w:t>
      </w:r>
      <w:r>
        <w:rPr>
          <w:spacing w:val="-4"/>
        </w:rPr>
        <w:t> </w:t>
      </w:r>
      <w:r>
        <w:rPr/>
        <w:t>Publishers, </w:t>
      </w:r>
      <w:r>
        <w:rPr>
          <w:spacing w:val="-2"/>
        </w:rPr>
        <w:t>Moscow.</w:t>
      </w:r>
    </w:p>
    <w:p>
      <w:pPr>
        <w:pStyle w:val="BodyText"/>
        <w:spacing w:line="360" w:lineRule="auto" w:before="200"/>
        <w:ind w:right="822"/>
        <w:jc w:val="left"/>
      </w:pPr>
      <w:r>
        <w:rPr/>
        <w:t>Walsh, N. (2011). “Addicted to Courts: How a Growing Dependence on Drugs impacts people and communities” Justice Institute. Washington, DC.</w:t>
      </w:r>
    </w:p>
    <w:p>
      <w:pPr>
        <w:pStyle w:val="BodyText"/>
        <w:spacing w:line="360" w:lineRule="auto" w:before="199"/>
        <w:jc w:val="left"/>
      </w:pPr>
      <w:r>
        <w:rPr/>
        <w:t>Weisheit,</w:t>
      </w:r>
      <w:r>
        <w:rPr>
          <w:spacing w:val="40"/>
        </w:rPr>
        <w:t> </w:t>
      </w:r>
      <w:r>
        <w:rPr/>
        <w:t>R.A.</w:t>
      </w:r>
      <w:r>
        <w:rPr>
          <w:spacing w:val="40"/>
        </w:rPr>
        <w:t> </w:t>
      </w:r>
      <w:r>
        <w:rPr/>
        <w:t>(2010).</w:t>
      </w:r>
      <w:r>
        <w:rPr>
          <w:spacing w:val="40"/>
        </w:rPr>
        <w:t> </w:t>
      </w:r>
      <w:r>
        <w:rPr/>
        <w:t>Methamphetamine:</w:t>
      </w:r>
      <w:r>
        <w:rPr>
          <w:spacing w:val="40"/>
        </w:rPr>
        <w:t> </w:t>
      </w:r>
      <w:r>
        <w:rPr/>
        <w:t>Its</w:t>
      </w:r>
      <w:r>
        <w:rPr>
          <w:spacing w:val="40"/>
        </w:rPr>
        <w:t> </w:t>
      </w:r>
      <w:r>
        <w:rPr/>
        <w:t>history,</w:t>
      </w:r>
      <w:r>
        <w:rPr>
          <w:spacing w:val="40"/>
        </w:rPr>
        <w:t> </w:t>
      </w:r>
      <w:r>
        <w:rPr/>
        <w:t>pharmacology,</w:t>
      </w:r>
      <w:r>
        <w:rPr>
          <w:spacing w:val="40"/>
        </w:rPr>
        <w:t> </w:t>
      </w:r>
      <w:r>
        <w:rPr/>
        <w:t>and</w:t>
      </w:r>
      <w:r>
        <w:rPr>
          <w:spacing w:val="40"/>
        </w:rPr>
        <w:t> </w:t>
      </w:r>
      <w:r>
        <w:rPr/>
        <w:t>treatment, Hazelden Press Ltd, Minnesota-USA.</w:t>
      </w:r>
    </w:p>
    <w:p>
      <w:pPr>
        <w:spacing w:after="0" w:line="360" w:lineRule="auto"/>
        <w:jc w:val="left"/>
        <w:sectPr>
          <w:pgSz w:w="11910" w:h="16840"/>
          <w:pgMar w:header="0" w:footer="1014" w:top="1320" w:bottom="1200" w:left="1680" w:right="600"/>
        </w:sectPr>
      </w:pPr>
    </w:p>
    <w:p>
      <w:pPr>
        <w:pStyle w:val="Heading1"/>
        <w:spacing w:before="76"/>
        <w:ind w:left="307" w:right="0"/>
        <w:jc w:val="both"/>
      </w:pPr>
      <w:r>
        <w:rPr/>
        <w:t>OFFICIAL</w:t>
      </w:r>
      <w:r>
        <w:rPr>
          <w:spacing w:val="-1"/>
        </w:rPr>
        <w:t> </w:t>
      </w:r>
      <w:r>
        <w:rPr/>
        <w:t>PUBLICATIONS AND</w:t>
      </w:r>
      <w:r>
        <w:rPr>
          <w:spacing w:val="-2"/>
        </w:rPr>
        <w:t> REPORTS</w:t>
      </w:r>
    </w:p>
    <w:p>
      <w:pPr>
        <w:pStyle w:val="BodyText"/>
        <w:spacing w:before="58"/>
        <w:ind w:left="0"/>
        <w:jc w:val="left"/>
        <w:rPr>
          <w:b/>
        </w:rPr>
      </w:pPr>
    </w:p>
    <w:p>
      <w:pPr>
        <w:spacing w:line="360" w:lineRule="auto" w:before="0"/>
        <w:ind w:left="307" w:right="805" w:firstLine="0"/>
        <w:jc w:val="both"/>
        <w:rPr>
          <w:sz w:val="22"/>
        </w:rPr>
      </w:pPr>
      <w:r>
        <w:rPr>
          <w:sz w:val="22"/>
        </w:rPr>
        <w:t>A Century of International Drug Control, a publication of the United</w:t>
      </w:r>
      <w:r>
        <w:rPr>
          <w:spacing w:val="31"/>
          <w:sz w:val="22"/>
        </w:rPr>
        <w:t> </w:t>
      </w:r>
      <w:r>
        <w:rPr>
          <w:sz w:val="22"/>
        </w:rPr>
        <w:t>Nations Office of Drug</w:t>
      </w:r>
      <w:r>
        <w:rPr>
          <w:spacing w:val="40"/>
          <w:sz w:val="22"/>
        </w:rPr>
        <w:t> </w:t>
      </w:r>
      <w:r>
        <w:rPr>
          <w:sz w:val="22"/>
        </w:rPr>
        <w:t>and Crime (2010).</w:t>
      </w:r>
    </w:p>
    <w:p>
      <w:pPr>
        <w:pStyle w:val="BodyText"/>
        <w:spacing w:line="360" w:lineRule="auto" w:before="199"/>
        <w:ind w:right="808"/>
        <w:rPr>
          <w:sz w:val="22"/>
        </w:rPr>
      </w:pPr>
      <w:r>
        <w:rPr/>
        <w:t>Does Effective Therapeutic Jurisprudence Require Specialized Courts or do Specialized Courts Require Specialized Judge? Court Review. American Judges Association Publication. </w:t>
      </w:r>
      <w:r>
        <w:rPr>
          <w:sz w:val="22"/>
        </w:rPr>
        <w:t>Williamsburg VA. (2000).</w:t>
      </w:r>
    </w:p>
    <w:p>
      <w:pPr>
        <w:pStyle w:val="BodyText"/>
        <w:spacing w:line="362" w:lineRule="auto" w:before="201"/>
        <w:ind w:right="807"/>
      </w:pPr>
      <w:r>
        <w:rPr/>
        <w:t>Drug Trafficking As A Security Threat in West Africa, United Nations Office of Drugs and Crime Annual Report (2010).</w:t>
      </w:r>
    </w:p>
    <w:p>
      <w:pPr>
        <w:spacing w:before="193"/>
        <w:ind w:left="307" w:right="0" w:firstLine="0"/>
        <w:jc w:val="both"/>
        <w:rPr>
          <w:sz w:val="22"/>
        </w:rPr>
      </w:pPr>
      <w:r>
        <w:rPr>
          <w:sz w:val="22"/>
        </w:rPr>
        <w:t>National</w:t>
      </w:r>
      <w:r>
        <w:rPr>
          <w:spacing w:val="-5"/>
          <w:sz w:val="22"/>
        </w:rPr>
        <w:t> </w:t>
      </w:r>
      <w:r>
        <w:rPr>
          <w:sz w:val="22"/>
        </w:rPr>
        <w:t>Drug</w:t>
      </w:r>
      <w:r>
        <w:rPr>
          <w:spacing w:val="-7"/>
          <w:sz w:val="22"/>
        </w:rPr>
        <w:t> </w:t>
      </w:r>
      <w:r>
        <w:rPr>
          <w:sz w:val="22"/>
        </w:rPr>
        <w:t>Control</w:t>
      </w:r>
      <w:r>
        <w:rPr>
          <w:spacing w:val="-3"/>
          <w:sz w:val="22"/>
        </w:rPr>
        <w:t> </w:t>
      </w:r>
      <w:r>
        <w:rPr>
          <w:sz w:val="22"/>
        </w:rPr>
        <w:t>Policy</w:t>
      </w:r>
      <w:r>
        <w:rPr>
          <w:spacing w:val="-5"/>
          <w:sz w:val="22"/>
        </w:rPr>
        <w:t> </w:t>
      </w:r>
      <w:r>
        <w:rPr>
          <w:sz w:val="22"/>
        </w:rPr>
        <w:t>and</w:t>
      </w:r>
      <w:r>
        <w:rPr>
          <w:spacing w:val="-4"/>
          <w:sz w:val="22"/>
        </w:rPr>
        <w:t> </w:t>
      </w:r>
      <w:r>
        <w:rPr>
          <w:sz w:val="22"/>
        </w:rPr>
        <w:t>Prescription</w:t>
      </w:r>
      <w:r>
        <w:rPr>
          <w:spacing w:val="-3"/>
          <w:sz w:val="22"/>
        </w:rPr>
        <w:t> </w:t>
      </w:r>
      <w:r>
        <w:rPr>
          <w:sz w:val="22"/>
        </w:rPr>
        <w:t>Drug</w:t>
      </w:r>
      <w:r>
        <w:rPr>
          <w:spacing w:val="-7"/>
          <w:sz w:val="22"/>
        </w:rPr>
        <w:t> </w:t>
      </w:r>
      <w:r>
        <w:rPr>
          <w:sz w:val="22"/>
        </w:rPr>
        <w:t>Abuse:</w:t>
      </w:r>
      <w:r>
        <w:rPr>
          <w:spacing w:val="-6"/>
          <w:sz w:val="22"/>
        </w:rPr>
        <w:t> </w:t>
      </w:r>
      <w:r>
        <w:rPr>
          <w:sz w:val="22"/>
        </w:rPr>
        <w:t>Facts</w:t>
      </w:r>
      <w:r>
        <w:rPr>
          <w:spacing w:val="-3"/>
          <w:sz w:val="22"/>
        </w:rPr>
        <w:t> </w:t>
      </w:r>
      <w:r>
        <w:rPr>
          <w:sz w:val="22"/>
        </w:rPr>
        <w:t>and</w:t>
      </w:r>
      <w:r>
        <w:rPr>
          <w:spacing w:val="-4"/>
          <w:sz w:val="22"/>
        </w:rPr>
        <w:t> </w:t>
      </w:r>
      <w:r>
        <w:rPr>
          <w:sz w:val="22"/>
        </w:rPr>
        <w:t>Fallacies</w:t>
      </w:r>
      <w:r>
        <w:rPr>
          <w:spacing w:val="-5"/>
          <w:sz w:val="22"/>
        </w:rPr>
        <w:t> </w:t>
      </w:r>
      <w:r>
        <w:rPr>
          <w:spacing w:val="-2"/>
          <w:sz w:val="22"/>
        </w:rPr>
        <w:t>(2010).</w:t>
      </w:r>
    </w:p>
    <w:p>
      <w:pPr>
        <w:pStyle w:val="BodyText"/>
        <w:spacing w:before="76"/>
        <w:ind w:left="0"/>
        <w:jc w:val="left"/>
        <w:rPr>
          <w:sz w:val="22"/>
        </w:rPr>
      </w:pPr>
    </w:p>
    <w:p>
      <w:pPr>
        <w:pStyle w:val="BodyText"/>
      </w:pPr>
      <w:r>
        <w:rPr/>
        <w:t>Office</w:t>
      </w:r>
      <w:r>
        <w:rPr>
          <w:spacing w:val="-3"/>
        </w:rPr>
        <w:t> </w:t>
      </w:r>
      <w:r>
        <w:rPr/>
        <w:t>of the</w:t>
      </w:r>
      <w:r>
        <w:rPr>
          <w:spacing w:val="-2"/>
        </w:rPr>
        <w:t> </w:t>
      </w:r>
      <w:r>
        <w:rPr/>
        <w:t>National Drug</w:t>
      </w:r>
      <w:r>
        <w:rPr>
          <w:spacing w:val="-3"/>
        </w:rPr>
        <w:t> </w:t>
      </w:r>
      <w:r>
        <w:rPr/>
        <w:t>Control Policy</w:t>
      </w:r>
      <w:r>
        <w:rPr>
          <w:spacing w:val="-5"/>
        </w:rPr>
        <w:t> </w:t>
      </w:r>
      <w:r>
        <w:rPr/>
        <w:t>Annual Report </w:t>
      </w:r>
      <w:r>
        <w:rPr>
          <w:spacing w:val="-2"/>
        </w:rPr>
        <w:t>(2009).</w:t>
      </w:r>
    </w:p>
    <w:p>
      <w:pPr>
        <w:pStyle w:val="BodyText"/>
        <w:spacing w:before="62"/>
        <w:ind w:left="0"/>
        <w:jc w:val="left"/>
      </w:pPr>
    </w:p>
    <w:p>
      <w:pPr>
        <w:spacing w:line="360" w:lineRule="auto" w:before="0"/>
        <w:ind w:left="307" w:right="814" w:firstLine="0"/>
        <w:jc w:val="both"/>
        <w:rPr>
          <w:sz w:val="22"/>
        </w:rPr>
      </w:pPr>
      <w:r>
        <w:rPr>
          <w:sz w:val="22"/>
        </w:rPr>
        <w:t>Preventing Drug Use among Children and Adolescents, a publication of the National Institute</w:t>
      </w:r>
      <w:r>
        <w:rPr>
          <w:spacing w:val="40"/>
          <w:sz w:val="22"/>
        </w:rPr>
        <w:t> </w:t>
      </w:r>
      <w:r>
        <w:rPr>
          <w:sz w:val="22"/>
        </w:rPr>
        <w:t>on Drug, Washington DC, (2011).</w:t>
      </w:r>
    </w:p>
    <w:p>
      <w:pPr>
        <w:spacing w:line="360" w:lineRule="auto" w:before="198"/>
        <w:ind w:left="307" w:right="811" w:firstLine="0"/>
        <w:jc w:val="both"/>
        <w:rPr>
          <w:sz w:val="22"/>
        </w:rPr>
      </w:pPr>
      <w:r>
        <w:rPr>
          <w:sz w:val="22"/>
        </w:rPr>
        <w:t>Principles of Drug Dependence Treatment, a publication of the United Nations Office of Drug and Crime (2009).</w:t>
      </w:r>
    </w:p>
    <w:p>
      <w:pPr>
        <w:pStyle w:val="BodyText"/>
        <w:spacing w:before="202"/>
      </w:pPr>
      <w:r>
        <w:rPr/>
        <w:t>The</w:t>
      </w:r>
      <w:r>
        <w:rPr>
          <w:spacing w:val="-5"/>
        </w:rPr>
        <w:t> </w:t>
      </w:r>
      <w:r>
        <w:rPr/>
        <w:t>National</w:t>
      </w:r>
      <w:r>
        <w:rPr>
          <w:spacing w:val="-1"/>
        </w:rPr>
        <w:t> </w:t>
      </w:r>
      <w:r>
        <w:rPr/>
        <w:t>Drug</w:t>
      </w:r>
      <w:r>
        <w:rPr>
          <w:spacing w:val="-2"/>
        </w:rPr>
        <w:t> </w:t>
      </w:r>
      <w:r>
        <w:rPr/>
        <w:t>Law</w:t>
      </w:r>
      <w:r>
        <w:rPr>
          <w:spacing w:val="2"/>
        </w:rPr>
        <w:t> </w:t>
      </w:r>
      <w:r>
        <w:rPr/>
        <w:t>Enforcement</w:t>
      </w:r>
      <w:r>
        <w:rPr>
          <w:spacing w:val="-1"/>
        </w:rPr>
        <w:t> </w:t>
      </w:r>
      <w:r>
        <w:rPr/>
        <w:t>Agency</w:t>
      </w:r>
      <w:r>
        <w:rPr>
          <w:spacing w:val="-4"/>
        </w:rPr>
        <w:t> </w:t>
      </w:r>
      <w:r>
        <w:rPr/>
        <w:t>Annual</w:t>
      </w:r>
      <w:r>
        <w:rPr>
          <w:spacing w:val="-1"/>
        </w:rPr>
        <w:t> </w:t>
      </w:r>
      <w:r>
        <w:rPr/>
        <w:t>Report </w:t>
      </w:r>
      <w:r>
        <w:rPr>
          <w:spacing w:val="-2"/>
        </w:rPr>
        <w:t>(2011).</w:t>
      </w:r>
    </w:p>
    <w:p>
      <w:pPr>
        <w:pStyle w:val="BodyText"/>
        <w:spacing w:before="63"/>
        <w:ind w:left="0"/>
        <w:jc w:val="left"/>
      </w:pPr>
    </w:p>
    <w:p>
      <w:pPr>
        <w:pStyle w:val="BodyText"/>
        <w:spacing w:line="360" w:lineRule="auto"/>
        <w:ind w:right="805"/>
      </w:pPr>
      <w:r>
        <w:rPr/>
        <w:t>Treatment Services in Adult Courts, Drug Court Program Office Publication. Washington DC. (2010).</w:t>
      </w:r>
    </w:p>
    <w:p>
      <w:pPr>
        <w:spacing w:before="199"/>
        <w:ind w:left="307" w:right="0" w:firstLine="0"/>
        <w:jc w:val="left"/>
        <w:rPr>
          <w:sz w:val="22"/>
        </w:rPr>
      </w:pPr>
      <w:r>
        <w:rPr>
          <w:sz w:val="22"/>
        </w:rPr>
        <w:t>U.</w:t>
      </w:r>
      <w:r>
        <w:rPr>
          <w:spacing w:val="-3"/>
          <w:sz w:val="22"/>
        </w:rPr>
        <w:t> </w:t>
      </w:r>
      <w:r>
        <w:rPr>
          <w:sz w:val="22"/>
        </w:rPr>
        <w:t>S</w:t>
      </w:r>
      <w:r>
        <w:rPr>
          <w:spacing w:val="-3"/>
          <w:sz w:val="22"/>
        </w:rPr>
        <w:t> </w:t>
      </w:r>
      <w:r>
        <w:rPr>
          <w:sz w:val="22"/>
        </w:rPr>
        <w:t>Drug</w:t>
      </w:r>
      <w:r>
        <w:rPr>
          <w:spacing w:val="-5"/>
          <w:sz w:val="22"/>
        </w:rPr>
        <w:t> </w:t>
      </w:r>
      <w:r>
        <w:rPr>
          <w:sz w:val="22"/>
        </w:rPr>
        <w:t>Law</w:t>
      </w:r>
      <w:r>
        <w:rPr>
          <w:spacing w:val="-3"/>
          <w:sz w:val="22"/>
        </w:rPr>
        <w:t> </w:t>
      </w:r>
      <w:r>
        <w:rPr>
          <w:sz w:val="22"/>
        </w:rPr>
        <w:t>Enforcement</w:t>
      </w:r>
      <w:r>
        <w:rPr>
          <w:spacing w:val="-2"/>
          <w:sz w:val="22"/>
        </w:rPr>
        <w:t> </w:t>
      </w:r>
      <w:r>
        <w:rPr>
          <w:sz w:val="22"/>
        </w:rPr>
        <w:t>Agency</w:t>
      </w:r>
      <w:r>
        <w:rPr>
          <w:spacing w:val="-5"/>
          <w:sz w:val="22"/>
        </w:rPr>
        <w:t> </w:t>
      </w:r>
      <w:r>
        <w:rPr>
          <w:sz w:val="22"/>
        </w:rPr>
        <w:t>Annual</w:t>
      </w:r>
      <w:r>
        <w:rPr>
          <w:spacing w:val="-2"/>
          <w:sz w:val="22"/>
        </w:rPr>
        <w:t> </w:t>
      </w:r>
      <w:r>
        <w:rPr>
          <w:sz w:val="22"/>
        </w:rPr>
        <w:t>Report</w:t>
      </w:r>
      <w:r>
        <w:rPr>
          <w:spacing w:val="-4"/>
          <w:sz w:val="22"/>
        </w:rPr>
        <w:t> </w:t>
      </w:r>
      <w:r>
        <w:rPr>
          <w:spacing w:val="-2"/>
          <w:sz w:val="22"/>
        </w:rPr>
        <w:t>(2010).</w:t>
      </w:r>
    </w:p>
    <w:p>
      <w:pPr>
        <w:pStyle w:val="BodyText"/>
        <w:spacing w:before="72"/>
        <w:ind w:left="0"/>
        <w:jc w:val="left"/>
        <w:rPr>
          <w:sz w:val="22"/>
        </w:rPr>
      </w:pPr>
    </w:p>
    <w:p>
      <w:pPr>
        <w:pStyle w:val="BodyText"/>
        <w:spacing w:line="537" w:lineRule="auto" w:before="1"/>
        <w:ind w:right="1715"/>
        <w:jc w:val="left"/>
        <w:rPr>
          <w:b/>
          <w:sz w:val="22"/>
        </w:rPr>
      </w:pPr>
      <w:r>
        <w:rPr/>
        <w:t>United</w:t>
      </w:r>
      <w:r>
        <w:rPr>
          <w:spacing w:val="-5"/>
        </w:rPr>
        <w:t> </w:t>
      </w:r>
      <w:r>
        <w:rPr/>
        <w:t>Nations</w:t>
      </w:r>
      <w:r>
        <w:rPr>
          <w:spacing w:val="-5"/>
        </w:rPr>
        <w:t> </w:t>
      </w:r>
      <w:r>
        <w:rPr/>
        <w:t>Office</w:t>
      </w:r>
      <w:r>
        <w:rPr>
          <w:spacing w:val="-6"/>
        </w:rPr>
        <w:t> </w:t>
      </w:r>
      <w:r>
        <w:rPr/>
        <w:t>on</w:t>
      </w:r>
      <w:r>
        <w:rPr>
          <w:spacing w:val="-3"/>
        </w:rPr>
        <w:t> </w:t>
      </w:r>
      <w:r>
        <w:rPr/>
        <w:t>Drugs</w:t>
      </w:r>
      <w:r>
        <w:rPr>
          <w:spacing w:val="-5"/>
        </w:rPr>
        <w:t> </w:t>
      </w:r>
      <w:r>
        <w:rPr/>
        <w:t>and</w:t>
      </w:r>
      <w:r>
        <w:rPr>
          <w:spacing w:val="-5"/>
        </w:rPr>
        <w:t> </w:t>
      </w:r>
      <w:r>
        <w:rPr/>
        <w:t>Crime</w:t>
      </w:r>
      <w:r>
        <w:rPr>
          <w:spacing w:val="-4"/>
        </w:rPr>
        <w:t> </w:t>
      </w:r>
      <w:r>
        <w:rPr/>
        <w:t>Bulletin</w:t>
      </w:r>
      <w:r>
        <w:rPr>
          <w:spacing w:val="-5"/>
        </w:rPr>
        <w:t> </w:t>
      </w:r>
      <w:r>
        <w:rPr/>
        <w:t>on</w:t>
      </w:r>
      <w:r>
        <w:rPr>
          <w:spacing w:val="-5"/>
        </w:rPr>
        <w:t> </w:t>
      </w:r>
      <w:r>
        <w:rPr/>
        <w:t>Narcotics</w:t>
      </w:r>
      <w:r>
        <w:rPr>
          <w:spacing w:val="-1"/>
        </w:rPr>
        <w:t> </w:t>
      </w:r>
      <w:r>
        <w:rPr/>
        <w:t>(2009). United Nations Office on Drugs and Crime World Drug Report (2011). </w:t>
      </w:r>
      <w:r>
        <w:rPr>
          <w:b/>
          <w:sz w:val="22"/>
        </w:rPr>
        <w:t>INTERNET SOURCES</w:t>
      </w:r>
    </w:p>
    <w:p>
      <w:pPr>
        <w:spacing w:line="360" w:lineRule="auto" w:before="4"/>
        <w:ind w:left="307" w:right="809" w:firstLine="0"/>
        <w:jc w:val="both"/>
        <w:rPr>
          <w:sz w:val="22"/>
        </w:rPr>
      </w:pPr>
      <w:r>
        <w:rPr>
          <w:sz w:val="22"/>
        </w:rPr>
        <w:t>Drug Abuse Warning Network, 2004: National Estimates of Drug Related Emergency Visits, DAWN Series D-28, DHHS Publication No. (SMA) 06-4143, Rockville, MD, Available at </w:t>
      </w:r>
      <w:hyperlink r:id="rId23">
        <w:r>
          <w:rPr>
            <w:color w:val="0000FF"/>
            <w:spacing w:val="-2"/>
            <w:sz w:val="22"/>
            <w:u w:val="single" w:color="0000FF"/>
          </w:rPr>
          <w:t>http://dawninfo.samh.sa.gov/pubs/edpubs/defaults.asp</w:t>
        </w:r>
      </w:hyperlink>
    </w:p>
    <w:p>
      <w:pPr>
        <w:tabs>
          <w:tab w:pos="1262" w:val="left" w:leader="none"/>
          <w:tab w:pos="2109" w:val="left" w:leader="none"/>
          <w:tab w:pos="2929" w:val="left" w:leader="none"/>
          <w:tab w:pos="3704" w:val="left" w:leader="none"/>
          <w:tab w:pos="4987" w:val="left" w:leader="none"/>
          <w:tab w:pos="6093" w:val="left" w:leader="none"/>
          <w:tab w:pos="7300" w:val="left" w:leader="none"/>
          <w:tab w:pos="8660" w:val="left" w:leader="none"/>
        </w:tabs>
        <w:spacing w:line="360" w:lineRule="auto" w:before="201"/>
        <w:ind w:left="307" w:right="807" w:firstLine="0"/>
        <w:jc w:val="left"/>
        <w:rPr>
          <w:sz w:val="22"/>
        </w:rPr>
      </w:pPr>
      <w:r>
        <w:rPr>
          <w:spacing w:val="-4"/>
          <w:sz w:val="22"/>
        </w:rPr>
        <w:t>Drug</w:t>
      </w:r>
      <w:r>
        <w:rPr>
          <w:sz w:val="22"/>
        </w:rPr>
        <w:tab/>
      </w:r>
      <w:r>
        <w:rPr>
          <w:spacing w:val="-4"/>
          <w:sz w:val="22"/>
        </w:rPr>
        <w:t>Use</w:t>
      </w:r>
      <w:r>
        <w:rPr>
          <w:sz w:val="22"/>
        </w:rPr>
        <w:tab/>
      </w:r>
      <w:r>
        <w:rPr>
          <w:spacing w:val="-4"/>
          <w:sz w:val="22"/>
        </w:rPr>
        <w:t>and</w:t>
      </w:r>
      <w:r>
        <w:rPr>
          <w:sz w:val="22"/>
        </w:rPr>
        <w:tab/>
      </w:r>
      <w:r>
        <w:rPr>
          <w:spacing w:val="-4"/>
          <w:sz w:val="22"/>
        </w:rPr>
        <w:t>the</w:t>
      </w:r>
      <w:r>
        <w:rPr>
          <w:sz w:val="22"/>
        </w:rPr>
        <w:tab/>
      </w:r>
      <w:r>
        <w:rPr>
          <w:spacing w:val="-2"/>
          <w:sz w:val="22"/>
        </w:rPr>
        <w:t>Criminal</w:t>
      </w:r>
      <w:r>
        <w:rPr>
          <w:sz w:val="22"/>
        </w:rPr>
        <w:tab/>
      </w:r>
      <w:r>
        <w:rPr>
          <w:spacing w:val="-2"/>
          <w:sz w:val="22"/>
        </w:rPr>
        <w:t>Justice</w:t>
      </w:r>
      <w:r>
        <w:rPr>
          <w:sz w:val="22"/>
        </w:rPr>
        <w:tab/>
      </w:r>
      <w:r>
        <w:rPr>
          <w:spacing w:val="-2"/>
          <w:sz w:val="22"/>
        </w:rPr>
        <w:t>System.</w:t>
      </w:r>
      <w:r>
        <w:rPr>
          <w:sz w:val="22"/>
        </w:rPr>
        <w:tab/>
      </w:r>
      <w:r>
        <w:rPr>
          <w:spacing w:val="-2"/>
          <w:sz w:val="22"/>
        </w:rPr>
        <w:t>Available</w:t>
      </w:r>
      <w:r>
        <w:rPr>
          <w:sz w:val="22"/>
        </w:rPr>
        <w:tab/>
      </w:r>
      <w:r>
        <w:rPr>
          <w:spacing w:val="-6"/>
          <w:sz w:val="22"/>
        </w:rPr>
        <w:t>at </w:t>
      </w:r>
      <w:hyperlink r:id="rId24">
        <w:r>
          <w:rPr>
            <w:color w:val="0000FF"/>
            <w:sz w:val="22"/>
            <w:u w:val="single" w:color="0000FF"/>
          </w:rPr>
          <w:t>http://www.cdc.gov/idu/facts/druguse/htm</w:t>
        </w:r>
      </w:hyperlink>
      <w:r>
        <w:rPr>
          <w:sz w:val="22"/>
        </w:rPr>
        <w:t>.(Accessed on December 11, 2012).</w:t>
      </w:r>
    </w:p>
    <w:p>
      <w:pPr>
        <w:spacing w:after="0" w:line="360" w:lineRule="auto"/>
        <w:jc w:val="left"/>
        <w:rPr>
          <w:sz w:val="22"/>
        </w:rPr>
        <w:sectPr>
          <w:pgSz w:w="11910" w:h="16840"/>
          <w:pgMar w:header="0" w:footer="1014" w:top="1320" w:bottom="1200" w:left="1680" w:right="600"/>
        </w:sectPr>
      </w:pPr>
    </w:p>
    <w:p>
      <w:pPr>
        <w:spacing w:line="360" w:lineRule="auto" w:before="71"/>
        <w:ind w:left="307" w:right="0" w:firstLine="0"/>
        <w:jc w:val="left"/>
        <w:rPr>
          <w:sz w:val="22"/>
        </w:rPr>
      </w:pPr>
      <w:r>
        <w:rPr>
          <w:sz w:val="22"/>
        </w:rPr>
        <w:t>Elliott,</w:t>
      </w:r>
      <w:r>
        <w:rPr>
          <w:spacing w:val="66"/>
          <w:sz w:val="22"/>
        </w:rPr>
        <w:t> </w:t>
      </w:r>
      <w:r>
        <w:rPr>
          <w:sz w:val="22"/>
        </w:rPr>
        <w:t>R.</w:t>
      </w:r>
      <w:r>
        <w:rPr>
          <w:spacing w:val="64"/>
          <w:sz w:val="22"/>
        </w:rPr>
        <w:t> </w:t>
      </w:r>
      <w:r>
        <w:rPr>
          <w:sz w:val="22"/>
        </w:rPr>
        <w:t>et</w:t>
      </w:r>
      <w:r>
        <w:rPr>
          <w:spacing w:val="65"/>
          <w:sz w:val="22"/>
        </w:rPr>
        <w:t> </w:t>
      </w:r>
      <w:r>
        <w:rPr>
          <w:sz w:val="22"/>
        </w:rPr>
        <w:t>al</w:t>
      </w:r>
      <w:r>
        <w:rPr>
          <w:spacing w:val="67"/>
          <w:sz w:val="22"/>
        </w:rPr>
        <w:t> </w:t>
      </w:r>
      <w:r>
        <w:rPr>
          <w:sz w:val="22"/>
        </w:rPr>
        <w:t>(2005)</w:t>
      </w:r>
      <w:r>
        <w:rPr>
          <w:spacing w:val="64"/>
          <w:sz w:val="22"/>
        </w:rPr>
        <w:t> </w:t>
      </w:r>
      <w:r>
        <w:rPr>
          <w:sz w:val="22"/>
        </w:rPr>
        <w:t>Reason</w:t>
      </w:r>
      <w:r>
        <w:rPr>
          <w:spacing w:val="64"/>
          <w:sz w:val="22"/>
        </w:rPr>
        <w:t> </w:t>
      </w:r>
      <w:r>
        <w:rPr>
          <w:sz w:val="22"/>
        </w:rPr>
        <w:t>and</w:t>
      </w:r>
      <w:r>
        <w:rPr>
          <w:spacing w:val="70"/>
          <w:sz w:val="22"/>
        </w:rPr>
        <w:t> </w:t>
      </w:r>
      <w:r>
        <w:rPr>
          <w:sz w:val="22"/>
        </w:rPr>
        <w:t>Rights</w:t>
      </w:r>
      <w:r>
        <w:rPr>
          <w:spacing w:val="64"/>
          <w:sz w:val="22"/>
        </w:rPr>
        <w:t> </w:t>
      </w:r>
      <w:r>
        <w:rPr>
          <w:sz w:val="22"/>
        </w:rPr>
        <w:t>in</w:t>
      </w:r>
      <w:r>
        <w:rPr>
          <w:spacing w:val="66"/>
          <w:sz w:val="22"/>
        </w:rPr>
        <w:t> </w:t>
      </w:r>
      <w:r>
        <w:rPr>
          <w:sz w:val="22"/>
        </w:rPr>
        <w:t>Global</w:t>
      </w:r>
      <w:r>
        <w:rPr>
          <w:spacing w:val="65"/>
          <w:sz w:val="22"/>
        </w:rPr>
        <w:t> </w:t>
      </w:r>
      <w:r>
        <w:rPr>
          <w:sz w:val="22"/>
        </w:rPr>
        <w:t>Drug</w:t>
      </w:r>
      <w:r>
        <w:rPr>
          <w:spacing w:val="64"/>
          <w:sz w:val="22"/>
        </w:rPr>
        <w:t> </w:t>
      </w:r>
      <w:r>
        <w:rPr>
          <w:sz w:val="22"/>
        </w:rPr>
        <w:t>Control</w:t>
      </w:r>
      <w:r>
        <w:rPr>
          <w:spacing w:val="65"/>
          <w:sz w:val="22"/>
        </w:rPr>
        <w:t> </w:t>
      </w:r>
      <w:r>
        <w:rPr>
          <w:sz w:val="22"/>
        </w:rPr>
        <w:t>Policy.</w:t>
      </w:r>
      <w:r>
        <w:rPr>
          <w:spacing w:val="70"/>
          <w:sz w:val="22"/>
        </w:rPr>
        <w:t> </w:t>
      </w:r>
      <w:r>
        <w:rPr>
          <w:sz w:val="22"/>
        </w:rPr>
        <w:t>Available</w:t>
      </w:r>
      <w:r>
        <w:rPr>
          <w:spacing w:val="64"/>
          <w:sz w:val="22"/>
        </w:rPr>
        <w:t> </w:t>
      </w:r>
      <w:r>
        <w:rPr>
          <w:sz w:val="22"/>
        </w:rPr>
        <w:t>at </w:t>
      </w:r>
      <w:hyperlink r:id="rId25">
        <w:r>
          <w:rPr>
            <w:color w:val="0000FF"/>
            <w:sz w:val="22"/>
            <w:u w:val="single" w:color="0000FF"/>
          </w:rPr>
          <w:t>http://www.cmaj.ca/cai/content/full/172/5/605</w:t>
        </w:r>
      </w:hyperlink>
      <w:r>
        <w:rPr>
          <w:color w:val="0000FF"/>
          <w:sz w:val="22"/>
        </w:rPr>
        <w:t> </w:t>
      </w:r>
      <w:r>
        <w:rPr>
          <w:sz w:val="22"/>
        </w:rPr>
        <w:t>(Accessed on July 27, 2012).</w:t>
      </w:r>
    </w:p>
    <w:p>
      <w:pPr>
        <w:spacing w:line="362" w:lineRule="auto" w:before="199"/>
        <w:ind w:left="307" w:right="806" w:firstLine="0"/>
        <w:jc w:val="left"/>
        <w:rPr>
          <w:sz w:val="22"/>
        </w:rPr>
      </w:pPr>
      <w:r>
        <w:rPr>
          <w:sz w:val="22"/>
        </w:rPr>
        <w:t>Substance</w:t>
      </w:r>
      <w:r>
        <w:rPr>
          <w:spacing w:val="-3"/>
          <w:sz w:val="22"/>
        </w:rPr>
        <w:t> </w:t>
      </w:r>
      <w:r>
        <w:rPr>
          <w:sz w:val="22"/>
        </w:rPr>
        <w:t>Abuse</w:t>
      </w:r>
      <w:r>
        <w:rPr>
          <w:spacing w:val="-3"/>
          <w:sz w:val="22"/>
        </w:rPr>
        <w:t> </w:t>
      </w:r>
      <w:r>
        <w:rPr>
          <w:sz w:val="22"/>
        </w:rPr>
        <w:t>and</w:t>
      </w:r>
      <w:r>
        <w:rPr>
          <w:spacing w:val="-3"/>
          <w:sz w:val="22"/>
        </w:rPr>
        <w:t> </w:t>
      </w:r>
      <w:r>
        <w:rPr>
          <w:sz w:val="22"/>
        </w:rPr>
        <w:t>Mental Health</w:t>
      </w:r>
      <w:r>
        <w:rPr>
          <w:spacing w:val="-1"/>
          <w:sz w:val="22"/>
        </w:rPr>
        <w:t> </w:t>
      </w:r>
      <w:r>
        <w:rPr>
          <w:sz w:val="22"/>
        </w:rPr>
        <w:t>Services</w:t>
      </w:r>
      <w:r>
        <w:rPr>
          <w:spacing w:val="-3"/>
          <w:sz w:val="22"/>
        </w:rPr>
        <w:t> </w:t>
      </w:r>
      <w:r>
        <w:rPr>
          <w:sz w:val="22"/>
        </w:rPr>
        <w:t>Administration,</w:t>
      </w:r>
      <w:r>
        <w:rPr>
          <w:spacing w:val="-1"/>
          <w:sz w:val="22"/>
        </w:rPr>
        <w:t> </w:t>
      </w:r>
      <w:r>
        <w:rPr>
          <w:sz w:val="22"/>
        </w:rPr>
        <w:t>National Survey</w:t>
      </w:r>
      <w:r>
        <w:rPr>
          <w:spacing w:val="-3"/>
          <w:sz w:val="22"/>
        </w:rPr>
        <w:t> </w:t>
      </w:r>
      <w:r>
        <w:rPr>
          <w:sz w:val="22"/>
        </w:rPr>
        <w:t>on</w:t>
      </w:r>
      <w:r>
        <w:rPr>
          <w:spacing w:val="-1"/>
          <w:sz w:val="22"/>
        </w:rPr>
        <w:t> </w:t>
      </w:r>
      <w:r>
        <w:rPr>
          <w:sz w:val="22"/>
        </w:rPr>
        <w:t>Drug</w:t>
      </w:r>
      <w:r>
        <w:rPr>
          <w:spacing w:val="-4"/>
          <w:sz w:val="22"/>
        </w:rPr>
        <w:t> </w:t>
      </w:r>
      <w:r>
        <w:rPr>
          <w:sz w:val="22"/>
        </w:rPr>
        <w:t>Use and Health. Available at </w:t>
      </w:r>
      <w:hyperlink r:id="rId26">
        <w:r>
          <w:rPr>
            <w:color w:val="0000FF"/>
            <w:sz w:val="22"/>
            <w:u w:val="single" w:color="0000FF"/>
          </w:rPr>
          <w:t>http://www.oas.samhsa.gov/nsudhlatest.htm</w:t>
        </w:r>
      </w:hyperlink>
      <w:r>
        <w:rPr>
          <w:color w:val="0000FF"/>
          <w:sz w:val="22"/>
        </w:rPr>
        <w:t> </w:t>
      </w:r>
      <w:r>
        <w:rPr>
          <w:sz w:val="22"/>
        </w:rPr>
        <w:t>(Accessed on July 25, 2012).</w:t>
      </w:r>
    </w:p>
    <w:p>
      <w:pPr>
        <w:tabs>
          <w:tab w:pos="972" w:val="left" w:leader="none"/>
          <w:tab w:pos="2049" w:val="left" w:leader="none"/>
          <w:tab w:pos="2955" w:val="left" w:leader="none"/>
          <w:tab w:pos="3498" w:val="left" w:leader="none"/>
          <w:tab w:pos="4697" w:val="left" w:leader="none"/>
          <w:tab w:pos="5333" w:val="left" w:leader="none"/>
          <w:tab w:pos="6547" w:val="left" w:leader="none"/>
          <w:tab w:pos="7487" w:val="left" w:leader="none"/>
          <w:tab w:pos="8662" w:val="left" w:leader="none"/>
        </w:tabs>
        <w:spacing w:line="480" w:lineRule="auto" w:before="196"/>
        <w:ind w:left="307" w:right="806" w:firstLine="0"/>
        <w:jc w:val="left"/>
        <w:rPr>
          <w:sz w:val="22"/>
        </w:rPr>
      </w:pPr>
      <w:r>
        <w:rPr>
          <w:spacing w:val="-4"/>
          <w:sz w:val="22"/>
        </w:rPr>
        <w:t>The</w:t>
      </w:r>
      <w:r>
        <w:rPr>
          <w:sz w:val="22"/>
        </w:rPr>
        <w:tab/>
      </w:r>
      <w:r>
        <w:rPr>
          <w:spacing w:val="-2"/>
          <w:sz w:val="22"/>
        </w:rPr>
        <w:t>National</w:t>
      </w:r>
      <w:r>
        <w:rPr>
          <w:sz w:val="22"/>
        </w:rPr>
        <w:tab/>
      </w:r>
      <w:r>
        <w:rPr>
          <w:spacing w:val="-2"/>
          <w:sz w:val="22"/>
        </w:rPr>
        <w:t>Centre</w:t>
      </w:r>
      <w:r>
        <w:rPr>
          <w:sz w:val="22"/>
        </w:rPr>
        <w:tab/>
      </w:r>
      <w:r>
        <w:rPr>
          <w:spacing w:val="-6"/>
          <w:sz w:val="22"/>
        </w:rPr>
        <w:t>on</w:t>
      </w:r>
      <w:r>
        <w:rPr>
          <w:sz w:val="22"/>
        </w:rPr>
        <w:tab/>
      </w:r>
      <w:r>
        <w:rPr>
          <w:spacing w:val="-2"/>
          <w:sz w:val="22"/>
        </w:rPr>
        <w:t>Addiction</w:t>
      </w:r>
      <w:r>
        <w:rPr>
          <w:sz w:val="22"/>
        </w:rPr>
        <w:tab/>
      </w:r>
      <w:r>
        <w:rPr>
          <w:spacing w:val="-4"/>
          <w:sz w:val="22"/>
        </w:rPr>
        <w:t>and</w:t>
      </w:r>
      <w:r>
        <w:rPr>
          <w:sz w:val="22"/>
        </w:rPr>
        <w:tab/>
      </w:r>
      <w:r>
        <w:rPr>
          <w:spacing w:val="-2"/>
          <w:sz w:val="22"/>
        </w:rPr>
        <w:t>Substance</w:t>
      </w:r>
      <w:r>
        <w:rPr>
          <w:sz w:val="22"/>
        </w:rPr>
        <w:tab/>
      </w:r>
      <w:r>
        <w:rPr>
          <w:spacing w:val="-2"/>
          <w:sz w:val="22"/>
        </w:rPr>
        <w:t>Abuse.</w:t>
      </w:r>
      <w:r>
        <w:rPr>
          <w:sz w:val="22"/>
        </w:rPr>
        <w:tab/>
      </w:r>
      <w:r>
        <w:rPr>
          <w:spacing w:val="-2"/>
          <w:sz w:val="22"/>
        </w:rPr>
        <w:t>Available</w:t>
      </w:r>
      <w:r>
        <w:rPr>
          <w:sz w:val="22"/>
        </w:rPr>
        <w:tab/>
      </w:r>
      <w:r>
        <w:rPr>
          <w:spacing w:val="-6"/>
          <w:sz w:val="22"/>
        </w:rPr>
        <w:t>at </w:t>
      </w:r>
      <w:r>
        <w:rPr>
          <w:sz w:val="22"/>
          <w:u w:val="single"/>
        </w:rPr>
        <w:t>http:/</w:t>
      </w:r>
      <w:hyperlink r:id="rId27">
        <w:r>
          <w:rPr>
            <w:sz w:val="22"/>
            <w:u w:val="single"/>
          </w:rPr>
          <w:t>/</w:t>
        </w:r>
        <w:r>
          <w:rPr>
            <w:color w:val="0000FF"/>
            <w:sz w:val="22"/>
            <w:u w:val="single" w:color="000000"/>
          </w:rPr>
          <w:t>www.casacolumbia.org/pdshoprov/files/you-ve-got-drugs.pdf</w:t>
        </w:r>
      </w:hyperlink>
      <w:r>
        <w:rPr>
          <w:color w:val="0000FF"/>
          <w:spacing w:val="55"/>
          <w:w w:val="150"/>
          <w:sz w:val="22"/>
        </w:rPr>
        <w:t> </w:t>
      </w:r>
      <w:r>
        <w:rPr>
          <w:sz w:val="22"/>
        </w:rPr>
        <w:t>(Accessed</w:t>
      </w:r>
      <w:r>
        <w:rPr>
          <w:spacing w:val="52"/>
          <w:w w:val="150"/>
          <w:sz w:val="22"/>
        </w:rPr>
        <w:t> </w:t>
      </w:r>
      <w:r>
        <w:rPr>
          <w:sz w:val="22"/>
        </w:rPr>
        <w:t>on</w:t>
      </w:r>
      <w:r>
        <w:rPr>
          <w:spacing w:val="54"/>
          <w:w w:val="150"/>
          <w:sz w:val="22"/>
        </w:rPr>
        <w:t> </w:t>
      </w:r>
      <w:r>
        <w:rPr>
          <w:spacing w:val="-2"/>
          <w:sz w:val="22"/>
        </w:rPr>
        <w:t>December,</w:t>
      </w:r>
    </w:p>
    <w:p>
      <w:pPr>
        <w:spacing w:before="3"/>
        <w:ind w:left="307" w:right="0" w:firstLine="0"/>
        <w:jc w:val="left"/>
        <w:rPr>
          <w:sz w:val="22"/>
        </w:rPr>
      </w:pPr>
      <w:r>
        <w:rPr>
          <w:sz w:val="22"/>
        </w:rPr>
        <w:t>19,</w:t>
      </w:r>
      <w:r>
        <w:rPr>
          <w:spacing w:val="-2"/>
          <w:sz w:val="22"/>
        </w:rPr>
        <w:t> 2011).</w:t>
      </w:r>
    </w:p>
    <w:sectPr>
      <w:pgSz w:w="11910" w:h="16840"/>
      <w:pgMar w:header="0" w:footer="1014" w:top="1320" w:bottom="1200" w:left="16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84896">
              <wp:simplePos x="0" y="0"/>
              <wp:positionH relativeFrom="page">
                <wp:posOffset>3485515</wp:posOffset>
              </wp:positionH>
              <wp:positionV relativeFrom="page">
                <wp:posOffset>9300294</wp:posOffset>
              </wp:positionV>
              <wp:extent cx="956944"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56944" cy="194310"/>
                      </a:xfrm>
                      <a:prstGeom prst="rect">
                        <a:avLst/>
                      </a:prstGeom>
                    </wps:spPr>
                    <wps:txbx>
                      <w:txbxContent>
                        <w:p>
                          <w:pPr>
                            <w:spacing w:before="10"/>
                            <w:ind w:left="20" w:right="0" w:firstLine="0"/>
                            <w:jc w:val="left"/>
                            <w:rPr>
                              <w:b/>
                              <w:sz w:val="24"/>
                            </w:rPr>
                          </w:pPr>
                          <w:r>
                            <w:rPr>
                              <w:b/>
                              <w:sz w:val="24"/>
                            </w:rPr>
                            <w:t>APRIL</w:t>
                          </w:r>
                          <w:r>
                            <w:rPr>
                              <w:b/>
                              <w:spacing w:val="-1"/>
                              <w:sz w:val="24"/>
                            </w:rPr>
                            <w:t> </w:t>
                          </w:r>
                          <w:r>
                            <w:rPr>
                              <w:b/>
                              <w:sz w:val="24"/>
                            </w:rPr>
                            <w:t>, </w:t>
                          </w:r>
                          <w:r>
                            <w:rPr>
                              <w:b/>
                              <w:spacing w:val="-2"/>
                              <w:sz w:val="24"/>
                            </w:rPr>
                            <w:t>2017.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4.450012pt;margin-top:732.306641pt;width:75.350pt;height:15.3pt;mso-position-horizontal-relative:page;mso-position-vertical-relative:page;z-index:-17731584" type="#_x0000_t202" id="docshape1" filled="false" stroked="false">
              <v:textbox inset="0,0,0,0">
                <w:txbxContent>
                  <w:p>
                    <w:pPr>
                      <w:spacing w:before="10"/>
                      <w:ind w:left="20" w:right="0" w:firstLine="0"/>
                      <w:jc w:val="left"/>
                      <w:rPr>
                        <w:b/>
                        <w:sz w:val="24"/>
                      </w:rPr>
                    </w:pPr>
                    <w:r>
                      <w:rPr>
                        <w:b/>
                        <w:sz w:val="24"/>
                      </w:rPr>
                      <w:t>APRIL</w:t>
                    </w:r>
                    <w:r>
                      <w:rPr>
                        <w:b/>
                        <w:spacing w:val="-1"/>
                        <w:sz w:val="24"/>
                      </w:rPr>
                      <w:t> </w:t>
                    </w:r>
                    <w:r>
                      <w:rPr>
                        <w:b/>
                        <w:sz w:val="24"/>
                      </w:rPr>
                      <w:t>, </w:t>
                    </w:r>
                    <w:r>
                      <w:rPr>
                        <w:b/>
                        <w:spacing w:val="-2"/>
                        <w:sz w:val="24"/>
                      </w:rPr>
                      <w:t>2017.</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90016">
              <wp:simplePos x="0" y="0"/>
              <wp:positionH relativeFrom="page">
                <wp:posOffset>3819778</wp:posOffset>
              </wp:positionH>
              <wp:positionV relativeFrom="page">
                <wp:posOffset>9905492</wp:posOffset>
              </wp:positionV>
              <wp:extent cx="301625" cy="1657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6464" type="#_x0000_t202" id="docshape11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117</w:t>
                    </w:r>
                    <w:r>
                      <w:rPr>
                        <w:rFonts w:ascii="Calibri"/>
                        <w:spacing w:val="-5"/>
                        <w:sz w:val="22"/>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90528">
              <wp:simplePos x="0" y="0"/>
              <wp:positionH relativeFrom="page">
                <wp:posOffset>1262176</wp:posOffset>
              </wp:positionH>
              <wp:positionV relativeFrom="page">
                <wp:posOffset>9566147</wp:posOffset>
              </wp:positionV>
              <wp:extent cx="1829435" cy="952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753.23999pt;width:144.020pt;height:.72003pt;mso-position-horizontal-relative:page;mso-position-vertical-relative:page;z-index:-17725952" id="docshape12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591040">
              <wp:simplePos x="0" y="0"/>
              <wp:positionH relativeFrom="page">
                <wp:posOffset>1249476</wp:posOffset>
              </wp:positionH>
              <wp:positionV relativeFrom="page">
                <wp:posOffset>9642602</wp:posOffset>
              </wp:positionV>
              <wp:extent cx="2860040" cy="16319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860040" cy="163195"/>
                      </a:xfrm>
                      <a:prstGeom prst="rect">
                        <a:avLst/>
                      </a:prstGeom>
                    </wps:spPr>
                    <wps:txbx>
                      <w:txbxContent>
                        <w:p>
                          <w:pPr>
                            <w:spacing w:line="241" w:lineRule="exact" w:before="0"/>
                            <w:ind w:left="20" w:right="0" w:firstLine="0"/>
                            <w:jc w:val="left"/>
                            <w:rPr>
                              <w:rFonts w:ascii="Calibri"/>
                              <w:sz w:val="20"/>
                            </w:rPr>
                          </w:pPr>
                          <w:r>
                            <w:rPr>
                              <w:rFonts w:ascii="Calibri"/>
                              <w:sz w:val="20"/>
                              <w:vertAlign w:val="superscript"/>
                            </w:rPr>
                            <w:t>297</w:t>
                          </w:r>
                          <w:r>
                            <w:rPr>
                              <w:rFonts w:ascii="Calibri"/>
                              <w:sz w:val="20"/>
                              <w:vertAlign w:val="baseline"/>
                            </w:rPr>
                            <w:t>Angbazo</w:t>
                          </w:r>
                          <w:r>
                            <w:rPr>
                              <w:rFonts w:ascii="Calibri"/>
                              <w:spacing w:val="-6"/>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Ebye</w:t>
                          </w:r>
                          <w:r>
                            <w:rPr>
                              <w:rFonts w:ascii="Calibri"/>
                              <w:spacing w:val="-7"/>
                              <w:sz w:val="20"/>
                              <w:vertAlign w:val="baseline"/>
                            </w:rPr>
                            <w:t> </w:t>
                          </w:r>
                          <w:r>
                            <w:rPr>
                              <w:rFonts w:ascii="Calibri"/>
                              <w:sz w:val="20"/>
                              <w:vertAlign w:val="baseline"/>
                            </w:rPr>
                            <w:t>(1993)</w:t>
                          </w:r>
                          <w:r>
                            <w:rPr>
                              <w:rFonts w:ascii="Calibri"/>
                              <w:spacing w:val="-8"/>
                              <w:sz w:val="20"/>
                              <w:vertAlign w:val="baseline"/>
                            </w:rPr>
                            <w:t> </w:t>
                          </w:r>
                          <w:r>
                            <w:rPr>
                              <w:rFonts w:ascii="Calibri"/>
                              <w:sz w:val="20"/>
                              <w:vertAlign w:val="baseline"/>
                            </w:rPr>
                            <w:t>1</w:t>
                          </w:r>
                          <w:r>
                            <w:rPr>
                              <w:rFonts w:ascii="Calibri"/>
                              <w:spacing w:val="-6"/>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133-260</w:t>
                          </w:r>
                          <w:r>
                            <w:rPr>
                              <w:rFonts w:ascii="Calibri"/>
                              <w:spacing w:val="-7"/>
                              <w:sz w:val="20"/>
                              <w:vertAlign w:val="baseline"/>
                            </w:rPr>
                            <w:t> </w:t>
                          </w:r>
                          <w:r>
                            <w:rPr>
                              <w:rFonts w:ascii="Calibri"/>
                              <w:sz w:val="20"/>
                              <w:vertAlign w:val="baseline"/>
                            </w:rPr>
                            <w:t>C.A.</w:t>
                          </w:r>
                          <w:r>
                            <w:rPr>
                              <w:rFonts w:ascii="Calibri"/>
                              <w:spacing w:val="-6"/>
                              <w:sz w:val="20"/>
                              <w:vertAlign w:val="baseline"/>
                            </w:rPr>
                            <w:t> </w:t>
                          </w:r>
                          <w:r>
                            <w:rPr>
                              <w:rFonts w:ascii="Calibri"/>
                              <w:spacing w:val="-4"/>
                              <w:sz w:val="20"/>
                              <w:vertAlign w:val="baseline"/>
                            </w:rPr>
                            <w:t>133.</w:t>
                          </w:r>
                        </w:p>
                      </w:txbxContent>
                    </wps:txbx>
                    <wps:bodyPr wrap="square" lIns="0" tIns="0" rIns="0" bIns="0" rtlCol="0">
                      <a:noAutofit/>
                    </wps:bodyPr>
                  </wps:wsp>
                </a:graphicData>
              </a:graphic>
            </wp:anchor>
          </w:drawing>
        </mc:Choice>
        <mc:Fallback>
          <w:pict>
            <v:shape style="position:absolute;margin-left:98.384003pt;margin-top:759.26001pt;width:225.2pt;height:12.85pt;mso-position-horizontal-relative:page;mso-position-vertical-relative:page;z-index:-17725440" type="#_x0000_t202" id="docshape125" filled="false" stroked="false">
              <v:textbox inset="0,0,0,0">
                <w:txbxContent>
                  <w:p>
                    <w:pPr>
                      <w:spacing w:line="241" w:lineRule="exact" w:before="0"/>
                      <w:ind w:left="20" w:right="0" w:firstLine="0"/>
                      <w:jc w:val="left"/>
                      <w:rPr>
                        <w:rFonts w:ascii="Calibri"/>
                        <w:sz w:val="20"/>
                      </w:rPr>
                    </w:pPr>
                    <w:r>
                      <w:rPr>
                        <w:rFonts w:ascii="Calibri"/>
                        <w:sz w:val="20"/>
                        <w:vertAlign w:val="superscript"/>
                      </w:rPr>
                      <w:t>297</w:t>
                    </w:r>
                    <w:r>
                      <w:rPr>
                        <w:rFonts w:ascii="Calibri"/>
                        <w:sz w:val="20"/>
                        <w:vertAlign w:val="baseline"/>
                      </w:rPr>
                      <w:t>Angbazo</w:t>
                    </w:r>
                    <w:r>
                      <w:rPr>
                        <w:rFonts w:ascii="Calibri"/>
                        <w:spacing w:val="-6"/>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Ebye</w:t>
                    </w:r>
                    <w:r>
                      <w:rPr>
                        <w:rFonts w:ascii="Calibri"/>
                        <w:spacing w:val="-7"/>
                        <w:sz w:val="20"/>
                        <w:vertAlign w:val="baseline"/>
                      </w:rPr>
                      <w:t> </w:t>
                    </w:r>
                    <w:r>
                      <w:rPr>
                        <w:rFonts w:ascii="Calibri"/>
                        <w:sz w:val="20"/>
                        <w:vertAlign w:val="baseline"/>
                      </w:rPr>
                      <w:t>(1993)</w:t>
                    </w:r>
                    <w:r>
                      <w:rPr>
                        <w:rFonts w:ascii="Calibri"/>
                        <w:spacing w:val="-8"/>
                        <w:sz w:val="20"/>
                        <w:vertAlign w:val="baseline"/>
                      </w:rPr>
                      <w:t> </w:t>
                    </w:r>
                    <w:r>
                      <w:rPr>
                        <w:rFonts w:ascii="Calibri"/>
                        <w:sz w:val="20"/>
                        <w:vertAlign w:val="baseline"/>
                      </w:rPr>
                      <w:t>1</w:t>
                    </w:r>
                    <w:r>
                      <w:rPr>
                        <w:rFonts w:ascii="Calibri"/>
                        <w:spacing w:val="-6"/>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133-260</w:t>
                    </w:r>
                    <w:r>
                      <w:rPr>
                        <w:rFonts w:ascii="Calibri"/>
                        <w:spacing w:val="-7"/>
                        <w:sz w:val="20"/>
                        <w:vertAlign w:val="baseline"/>
                      </w:rPr>
                      <w:t> </w:t>
                    </w:r>
                    <w:r>
                      <w:rPr>
                        <w:rFonts w:ascii="Calibri"/>
                        <w:sz w:val="20"/>
                        <w:vertAlign w:val="baseline"/>
                      </w:rPr>
                      <w:t>C.A.</w:t>
                    </w:r>
                    <w:r>
                      <w:rPr>
                        <w:rFonts w:ascii="Calibri"/>
                        <w:spacing w:val="-6"/>
                        <w:sz w:val="20"/>
                        <w:vertAlign w:val="baseline"/>
                      </w:rPr>
                      <w:t> </w:t>
                    </w:r>
                    <w:r>
                      <w:rPr>
                        <w:rFonts w:ascii="Calibri"/>
                        <w:spacing w:val="-4"/>
                        <w:sz w:val="20"/>
                        <w:vertAlign w:val="baseline"/>
                      </w:rPr>
                      <w:t>133.</w:t>
                    </w:r>
                  </w:p>
                </w:txbxContent>
              </v:textbox>
              <w10:wrap type="none"/>
            </v:shape>
          </w:pict>
        </mc:Fallback>
      </mc:AlternateContent>
    </w:r>
    <w:r>
      <w:rPr/>
      <mc:AlternateContent>
        <mc:Choice Requires="wps">
          <w:drawing>
            <wp:anchor distT="0" distB="0" distL="0" distR="0" allowOverlap="1" layoutInCell="1" locked="0" behindDoc="1" simplePos="0" relativeHeight="485591552">
              <wp:simplePos x="0" y="0"/>
              <wp:positionH relativeFrom="page">
                <wp:posOffset>3845178</wp:posOffset>
              </wp:positionH>
              <wp:positionV relativeFrom="page">
                <wp:posOffset>9905492</wp:posOffset>
              </wp:positionV>
              <wp:extent cx="238125" cy="16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124</w:t>
                          </w:r>
                        </w:p>
                      </w:txbxContent>
                    </wps:txbx>
                    <wps:bodyPr wrap="square" lIns="0" tIns="0" rIns="0" bIns="0" rtlCol="0">
                      <a:noAutofit/>
                    </wps:bodyPr>
                  </wps:wsp>
                </a:graphicData>
              </a:graphic>
            </wp:anchor>
          </w:drawing>
        </mc:Choice>
        <mc:Fallback>
          <w:pict>
            <v:shape style="position:absolute;margin-left:302.769989pt;margin-top:779.960022pt;width:18.75pt;height:13.05pt;mso-position-horizontal-relative:page;mso-position-vertical-relative:page;z-index:-17724928" type="#_x0000_t202" id="docshape126" filled="false" stroked="false">
              <v:textbox inset="0,0,0,0">
                <w:txbxContent>
                  <w:p>
                    <w:pPr>
                      <w:spacing w:line="245" w:lineRule="exact" w:before="0"/>
                      <w:ind w:left="20" w:right="0" w:firstLine="0"/>
                      <w:jc w:val="left"/>
                      <w:rPr>
                        <w:rFonts w:ascii="Calibri"/>
                        <w:sz w:val="22"/>
                      </w:rPr>
                    </w:pPr>
                    <w:r>
                      <w:rPr>
                        <w:rFonts w:ascii="Calibri"/>
                        <w:spacing w:val="-5"/>
                        <w:sz w:val="22"/>
                      </w:rPr>
                      <w:t>124</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92064">
              <wp:simplePos x="0" y="0"/>
              <wp:positionH relativeFrom="page">
                <wp:posOffset>3819778</wp:posOffset>
              </wp:positionH>
              <wp:positionV relativeFrom="page">
                <wp:posOffset>9905492</wp:posOffset>
              </wp:positionV>
              <wp:extent cx="301625" cy="16573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4416" type="#_x0000_t202" id="docshape12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125</w:t>
                    </w:r>
                    <w:r>
                      <w:rPr>
                        <w:rFonts w:ascii="Calibri"/>
                        <w:spacing w:val="-5"/>
                        <w:sz w:val="22"/>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92576">
              <wp:simplePos x="0" y="0"/>
              <wp:positionH relativeFrom="page">
                <wp:posOffset>3819778</wp:posOffset>
              </wp:positionH>
              <wp:positionV relativeFrom="page">
                <wp:posOffset>9905492</wp:posOffset>
              </wp:positionV>
              <wp:extent cx="301625" cy="16573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3904" type="#_x0000_t202" id="docshape12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126</w:t>
                    </w:r>
                    <w:r>
                      <w:rPr>
                        <w:rFonts w:ascii="Calibri"/>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93088">
              <wp:simplePos x="0" y="0"/>
              <wp:positionH relativeFrom="page">
                <wp:posOffset>3819778</wp:posOffset>
              </wp:positionH>
              <wp:positionV relativeFrom="page">
                <wp:posOffset>9905492</wp:posOffset>
              </wp:positionV>
              <wp:extent cx="301625" cy="16573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3392" type="#_x0000_t202" id="docshape12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127</w:t>
                    </w:r>
                    <w:r>
                      <w:rPr>
                        <w:rFonts w:ascii="Calibri"/>
                        <w:spacing w:val="-5"/>
                        <w:sz w:val="22"/>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93600">
              <wp:simplePos x="0" y="0"/>
              <wp:positionH relativeFrom="page">
                <wp:posOffset>3819778</wp:posOffset>
              </wp:positionH>
              <wp:positionV relativeFrom="page">
                <wp:posOffset>9905492</wp:posOffset>
              </wp:positionV>
              <wp:extent cx="301625" cy="16573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2880" type="#_x0000_t202" id="docshape15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163</w:t>
                    </w:r>
                    <w:r>
                      <w:rPr>
                        <w:rFonts w:ascii="Calibri"/>
                        <w:spacing w:val="-5"/>
                        <w:sz w:val="22"/>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94112">
              <wp:simplePos x="0" y="0"/>
              <wp:positionH relativeFrom="page">
                <wp:posOffset>3819778</wp:posOffset>
              </wp:positionH>
              <wp:positionV relativeFrom="page">
                <wp:posOffset>9905492</wp:posOffset>
              </wp:positionV>
              <wp:extent cx="301625" cy="16573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2368" type="#_x0000_t202" id="docshape15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164</w:t>
                    </w:r>
                    <w:r>
                      <w:rPr>
                        <w:rFonts w:ascii="Calibri"/>
                        <w:spacing w:val="-5"/>
                        <w:sz w:val="22"/>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94624">
              <wp:simplePos x="0" y="0"/>
              <wp:positionH relativeFrom="page">
                <wp:posOffset>3819778</wp:posOffset>
              </wp:positionH>
              <wp:positionV relativeFrom="page">
                <wp:posOffset>9905492</wp:posOffset>
              </wp:positionV>
              <wp:extent cx="301625" cy="165735"/>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179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1856" type="#_x0000_t202" id="docshape16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179</w:t>
                    </w:r>
                    <w:r>
                      <w:rPr>
                        <w:rFonts w:ascii="Calibri"/>
                        <w:spacing w:val="-5"/>
                        <w:sz w:val="22"/>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95136">
              <wp:simplePos x="0" y="0"/>
              <wp:positionH relativeFrom="page">
                <wp:posOffset>3819778</wp:posOffset>
              </wp:positionH>
              <wp:positionV relativeFrom="page">
                <wp:posOffset>9905492</wp:posOffset>
              </wp:positionV>
              <wp:extent cx="301625" cy="16573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180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1344" type="#_x0000_t202" id="docshape16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180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85408">
              <wp:simplePos x="0" y="0"/>
              <wp:positionH relativeFrom="page">
                <wp:posOffset>3831971</wp:posOffset>
              </wp:positionH>
              <wp:positionV relativeFrom="page">
                <wp:posOffset>9905492</wp:posOffset>
              </wp:positionV>
              <wp:extent cx="27876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8765"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xvii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301.730011pt;margin-top:779.960022pt;width:21.95pt;height:13.05pt;mso-position-horizontal-relative:page;mso-position-vertical-relative:page;z-index:-17731072" type="#_x0000_t202" id="docshape2"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xvii</w:t>
                    </w:r>
                    <w:r>
                      <w:rPr>
                        <w:rFonts w:ascii="Calibri"/>
                        <w:spacing w:val="-4"/>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85920">
              <wp:simplePos x="0" y="0"/>
              <wp:positionH relativeFrom="page">
                <wp:posOffset>3816730</wp:posOffset>
              </wp:positionH>
              <wp:positionV relativeFrom="page">
                <wp:posOffset>9905492</wp:posOffset>
              </wp:positionV>
              <wp:extent cx="31051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300.529999pt;margin-top:779.960022pt;width:24.45pt;height:13.05pt;mso-position-horizontal-relative:page;mso-position-vertical-relative:page;z-index:-17730560" type="#_x0000_t202" id="docshape3"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86432">
              <wp:simplePos x="0" y="0"/>
              <wp:positionH relativeFrom="page">
                <wp:posOffset>3819778</wp:posOffset>
              </wp:positionH>
              <wp:positionV relativeFrom="page">
                <wp:posOffset>9905492</wp:posOffset>
              </wp:positionV>
              <wp:extent cx="30162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30048" type="#_x0000_t202" id="docshape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101</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86944">
              <wp:simplePos x="0" y="0"/>
              <wp:positionH relativeFrom="page">
                <wp:posOffset>3819778</wp:posOffset>
              </wp:positionH>
              <wp:positionV relativeFrom="page">
                <wp:posOffset>9905492</wp:posOffset>
              </wp:positionV>
              <wp:extent cx="30162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9536" type="#_x0000_t202" id="docshape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87456">
              <wp:simplePos x="0" y="0"/>
              <wp:positionH relativeFrom="page">
                <wp:posOffset>1262176</wp:posOffset>
              </wp:positionH>
              <wp:positionV relativeFrom="page">
                <wp:posOffset>9566147</wp:posOffset>
              </wp:positionV>
              <wp:extent cx="1829435" cy="952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753.23999pt;width:144.020pt;height:.72003pt;mso-position-horizontal-relative:page;mso-position-vertical-relative:page;z-index:-17729024" id="docshape11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587968">
              <wp:simplePos x="0" y="0"/>
              <wp:positionH relativeFrom="page">
                <wp:posOffset>1249476</wp:posOffset>
              </wp:positionH>
              <wp:positionV relativeFrom="page">
                <wp:posOffset>9642602</wp:posOffset>
              </wp:positionV>
              <wp:extent cx="1724660" cy="16319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724660" cy="163195"/>
                      </a:xfrm>
                      <a:prstGeom prst="rect">
                        <a:avLst/>
                      </a:prstGeom>
                    </wps:spPr>
                    <wps:txbx>
                      <w:txbxContent>
                        <w:p>
                          <w:pPr>
                            <w:spacing w:line="241" w:lineRule="exact" w:before="0"/>
                            <w:ind w:left="20" w:right="0" w:firstLine="0"/>
                            <w:jc w:val="left"/>
                            <w:rPr>
                              <w:rFonts w:ascii="Calibri"/>
                              <w:sz w:val="20"/>
                            </w:rPr>
                          </w:pPr>
                          <w:r>
                            <w:rPr>
                              <w:rFonts w:ascii="Calibri"/>
                              <w:spacing w:val="-2"/>
                              <w:sz w:val="20"/>
                              <w:vertAlign w:val="superscript"/>
                            </w:rPr>
                            <w:t>279</w:t>
                          </w:r>
                          <w:r>
                            <w:rPr>
                              <w:rFonts w:ascii="Calibri"/>
                              <w:spacing w:val="-2"/>
                              <w:sz w:val="20"/>
                              <w:vertAlign w:val="baseline"/>
                            </w:rPr>
                            <w:t>FHC/Z/17d/2011</w:t>
                          </w:r>
                          <w:r>
                            <w:rPr>
                              <w:rFonts w:ascii="Calibri"/>
                              <w:spacing w:val="17"/>
                              <w:sz w:val="20"/>
                              <w:vertAlign w:val="baseline"/>
                            </w:rPr>
                            <w:t> </w:t>
                          </w:r>
                          <w:r>
                            <w:rPr>
                              <w:rFonts w:ascii="Calibri"/>
                              <w:spacing w:val="-2"/>
                              <w:sz w:val="20"/>
                              <w:vertAlign w:val="baseline"/>
                            </w:rPr>
                            <w:t>(Unreported)</w:t>
                          </w:r>
                        </w:p>
                      </w:txbxContent>
                    </wps:txbx>
                    <wps:bodyPr wrap="square" lIns="0" tIns="0" rIns="0" bIns="0" rtlCol="0">
                      <a:noAutofit/>
                    </wps:bodyPr>
                  </wps:wsp>
                </a:graphicData>
              </a:graphic>
            </wp:anchor>
          </w:drawing>
        </mc:Choice>
        <mc:Fallback>
          <w:pict>
            <v:shape style="position:absolute;margin-left:98.384003pt;margin-top:759.26001pt;width:135.8pt;height:12.85pt;mso-position-horizontal-relative:page;mso-position-vertical-relative:page;z-index:-17728512" type="#_x0000_t202" id="docshape111" filled="false" stroked="false">
              <v:textbox inset="0,0,0,0">
                <w:txbxContent>
                  <w:p>
                    <w:pPr>
                      <w:spacing w:line="241" w:lineRule="exact" w:before="0"/>
                      <w:ind w:left="20" w:right="0" w:firstLine="0"/>
                      <w:jc w:val="left"/>
                      <w:rPr>
                        <w:rFonts w:ascii="Calibri"/>
                        <w:sz w:val="20"/>
                      </w:rPr>
                    </w:pPr>
                    <w:r>
                      <w:rPr>
                        <w:rFonts w:ascii="Calibri"/>
                        <w:spacing w:val="-2"/>
                        <w:sz w:val="20"/>
                        <w:vertAlign w:val="superscript"/>
                      </w:rPr>
                      <w:t>279</w:t>
                    </w:r>
                    <w:r>
                      <w:rPr>
                        <w:rFonts w:ascii="Calibri"/>
                        <w:spacing w:val="-2"/>
                        <w:sz w:val="20"/>
                        <w:vertAlign w:val="baseline"/>
                      </w:rPr>
                      <w:t>FHC/Z/17d/2011</w:t>
                    </w:r>
                    <w:r>
                      <w:rPr>
                        <w:rFonts w:ascii="Calibri"/>
                        <w:spacing w:val="17"/>
                        <w:sz w:val="20"/>
                        <w:vertAlign w:val="baseline"/>
                      </w:rPr>
                      <w:t> </w:t>
                    </w:r>
                    <w:r>
                      <w:rPr>
                        <w:rFonts w:ascii="Calibri"/>
                        <w:spacing w:val="-2"/>
                        <w:sz w:val="20"/>
                        <w:vertAlign w:val="baseline"/>
                      </w:rPr>
                      <w:t>(Unreported)</w:t>
                    </w:r>
                  </w:p>
                </w:txbxContent>
              </v:textbox>
              <w10:wrap type="none"/>
            </v:shape>
          </w:pict>
        </mc:Fallback>
      </mc:AlternateContent>
    </w:r>
    <w:r>
      <w:rPr/>
      <mc:AlternateContent>
        <mc:Choice Requires="wps">
          <w:drawing>
            <wp:anchor distT="0" distB="0" distL="0" distR="0" allowOverlap="1" layoutInCell="1" locked="0" behindDoc="1" simplePos="0" relativeHeight="485588480">
              <wp:simplePos x="0" y="0"/>
              <wp:positionH relativeFrom="page">
                <wp:posOffset>3845178</wp:posOffset>
              </wp:positionH>
              <wp:positionV relativeFrom="page">
                <wp:posOffset>9905492</wp:posOffset>
              </wp:positionV>
              <wp:extent cx="238125" cy="165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114</w:t>
                          </w:r>
                        </w:p>
                      </w:txbxContent>
                    </wps:txbx>
                    <wps:bodyPr wrap="square" lIns="0" tIns="0" rIns="0" bIns="0" rtlCol="0">
                      <a:noAutofit/>
                    </wps:bodyPr>
                  </wps:wsp>
                </a:graphicData>
              </a:graphic>
            </wp:anchor>
          </w:drawing>
        </mc:Choice>
        <mc:Fallback>
          <w:pict>
            <v:shape style="position:absolute;margin-left:302.769989pt;margin-top:779.960022pt;width:18.75pt;height:13.05pt;mso-position-horizontal-relative:page;mso-position-vertical-relative:page;z-index:-17728000" type="#_x0000_t202" id="docshape112" filled="false" stroked="false">
              <v:textbox inset="0,0,0,0">
                <w:txbxContent>
                  <w:p>
                    <w:pPr>
                      <w:spacing w:line="245" w:lineRule="exact" w:before="0"/>
                      <w:ind w:left="20" w:right="0" w:firstLine="0"/>
                      <w:jc w:val="left"/>
                      <w:rPr>
                        <w:rFonts w:ascii="Calibri"/>
                        <w:sz w:val="22"/>
                      </w:rPr>
                    </w:pPr>
                    <w:r>
                      <w:rPr>
                        <w:rFonts w:ascii="Calibri"/>
                        <w:spacing w:val="-5"/>
                        <w:sz w:val="22"/>
                      </w:rPr>
                      <w:t>114</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88992">
              <wp:simplePos x="0" y="0"/>
              <wp:positionH relativeFrom="page">
                <wp:posOffset>3819778</wp:posOffset>
              </wp:positionH>
              <wp:positionV relativeFrom="page">
                <wp:posOffset>9905492</wp:posOffset>
              </wp:positionV>
              <wp:extent cx="301625" cy="16573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7488" type="#_x0000_t202" id="docshape1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115</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589504">
              <wp:simplePos x="0" y="0"/>
              <wp:positionH relativeFrom="page">
                <wp:posOffset>3819778</wp:posOffset>
              </wp:positionH>
              <wp:positionV relativeFrom="page">
                <wp:posOffset>9905492</wp:posOffset>
              </wp:positionV>
              <wp:extent cx="301625" cy="16573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69989pt;margin-top:779.960022pt;width:23.75pt;height:13.05pt;mso-position-horizontal-relative:page;mso-position-vertical-relative:page;z-index:-17726976" type="#_x0000_t202" id="docshape11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116</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1747"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747" w:hanging="72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3317" w:hanging="721"/>
      </w:pPr>
      <w:rPr>
        <w:rFonts w:hint="default"/>
        <w:lang w:val="en-US" w:eastAsia="en-US" w:bidi="ar-SA"/>
      </w:rPr>
    </w:lvl>
    <w:lvl w:ilvl="3">
      <w:start w:val="0"/>
      <w:numFmt w:val="bullet"/>
      <w:lvlText w:val="•"/>
      <w:lvlJc w:val="left"/>
      <w:pPr>
        <w:ind w:left="4106" w:hanging="721"/>
      </w:pPr>
      <w:rPr>
        <w:rFonts w:hint="default"/>
        <w:lang w:val="en-US" w:eastAsia="en-US" w:bidi="ar-SA"/>
      </w:rPr>
    </w:lvl>
    <w:lvl w:ilvl="4">
      <w:start w:val="0"/>
      <w:numFmt w:val="bullet"/>
      <w:lvlText w:val="•"/>
      <w:lvlJc w:val="left"/>
      <w:pPr>
        <w:ind w:left="4895" w:hanging="721"/>
      </w:pPr>
      <w:rPr>
        <w:rFonts w:hint="default"/>
        <w:lang w:val="en-US" w:eastAsia="en-US" w:bidi="ar-SA"/>
      </w:rPr>
    </w:lvl>
    <w:lvl w:ilvl="5">
      <w:start w:val="0"/>
      <w:numFmt w:val="bullet"/>
      <w:lvlText w:val="•"/>
      <w:lvlJc w:val="left"/>
      <w:pPr>
        <w:ind w:left="5684" w:hanging="721"/>
      </w:pPr>
      <w:rPr>
        <w:rFonts w:hint="default"/>
        <w:lang w:val="en-US" w:eastAsia="en-US" w:bidi="ar-SA"/>
      </w:rPr>
    </w:lvl>
    <w:lvl w:ilvl="6">
      <w:start w:val="0"/>
      <w:numFmt w:val="bullet"/>
      <w:lvlText w:val="•"/>
      <w:lvlJc w:val="left"/>
      <w:pPr>
        <w:ind w:left="6473" w:hanging="721"/>
      </w:pPr>
      <w:rPr>
        <w:rFonts w:hint="default"/>
        <w:lang w:val="en-US" w:eastAsia="en-US" w:bidi="ar-SA"/>
      </w:rPr>
    </w:lvl>
    <w:lvl w:ilvl="7">
      <w:start w:val="0"/>
      <w:numFmt w:val="bullet"/>
      <w:lvlText w:val="•"/>
      <w:lvlJc w:val="left"/>
      <w:pPr>
        <w:ind w:left="7262" w:hanging="721"/>
      </w:pPr>
      <w:rPr>
        <w:rFonts w:hint="default"/>
        <w:lang w:val="en-US" w:eastAsia="en-US" w:bidi="ar-SA"/>
      </w:rPr>
    </w:lvl>
    <w:lvl w:ilvl="8">
      <w:start w:val="0"/>
      <w:numFmt w:val="bullet"/>
      <w:lvlText w:val="•"/>
      <w:lvlJc w:val="left"/>
      <w:pPr>
        <w:ind w:left="8051" w:hanging="721"/>
      </w:pPr>
      <w:rPr>
        <w:rFonts w:hint="default"/>
        <w:lang w:val="en-US" w:eastAsia="en-US" w:bidi="ar-SA"/>
      </w:rPr>
    </w:lvl>
  </w:abstractNum>
  <w:abstractNum w:abstractNumId="52">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51">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50">
    <w:multiLevelType w:val="hybridMultilevel"/>
    <w:lvl w:ilvl="0">
      <w:start w:val="1"/>
      <w:numFmt w:val="upperRoman"/>
      <w:lvlText w:val="%1."/>
      <w:lvlJc w:val="left"/>
      <w:pPr>
        <w:ind w:left="1027"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decimal"/>
      <w:lvlText w:val="%2."/>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49">
    <w:multiLevelType w:val="hybridMultilevel"/>
    <w:lvl w:ilvl="0">
      <w:start w:val="6"/>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4."/>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48">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47">
    <w:multiLevelType w:val="hybridMultilevel"/>
    <w:lvl w:ilvl="0">
      <w:start w:val="5"/>
      <w:numFmt w:val="decimal"/>
      <w:lvlText w:val="%1"/>
      <w:lvlJc w:val="left"/>
      <w:pPr>
        <w:ind w:left="1027" w:hanging="720"/>
        <w:jc w:val="left"/>
      </w:pPr>
      <w:rPr>
        <w:rFonts w:hint="default"/>
        <w:lang w:val="en-US" w:eastAsia="en-US" w:bidi="ar-SA"/>
      </w:rPr>
    </w:lvl>
    <w:lvl w:ilvl="1">
      <w:start w:val="2"/>
      <w:numFmt w:val="decimal"/>
      <w:lvlText w:val="%1.%2"/>
      <w:lvlJc w:val="left"/>
      <w:pPr>
        <w:ind w:left="1027" w:hanging="720"/>
        <w:jc w:val="left"/>
      </w:pPr>
      <w:rPr>
        <w:rFonts w:hint="default"/>
        <w:lang w:val="en-US" w:eastAsia="en-US" w:bidi="ar-SA"/>
      </w:rPr>
    </w:lvl>
    <w:lvl w:ilvl="2">
      <w:start w:val="10"/>
      <w:numFmt w:val="decimal"/>
      <w:lvlText w:val="%1.%2.%3"/>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60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24" w:hanging="720"/>
      </w:pPr>
      <w:rPr>
        <w:rFonts w:hint="default"/>
        <w:lang w:val="en-US" w:eastAsia="en-US" w:bidi="ar-SA"/>
      </w:rPr>
    </w:lvl>
    <w:lvl w:ilvl="6">
      <w:start w:val="0"/>
      <w:numFmt w:val="bullet"/>
      <w:lvlText w:val="•"/>
      <w:lvlJc w:val="left"/>
      <w:pPr>
        <w:ind w:left="6185" w:hanging="720"/>
      </w:pPr>
      <w:rPr>
        <w:rFonts w:hint="default"/>
        <w:lang w:val="en-US" w:eastAsia="en-US" w:bidi="ar-SA"/>
      </w:rPr>
    </w:lvl>
    <w:lvl w:ilvl="7">
      <w:start w:val="0"/>
      <w:numFmt w:val="bullet"/>
      <w:lvlText w:val="•"/>
      <w:lvlJc w:val="left"/>
      <w:pPr>
        <w:ind w:left="7046" w:hanging="720"/>
      </w:pPr>
      <w:rPr>
        <w:rFonts w:hint="default"/>
        <w:lang w:val="en-US" w:eastAsia="en-US" w:bidi="ar-SA"/>
      </w:rPr>
    </w:lvl>
    <w:lvl w:ilvl="8">
      <w:start w:val="0"/>
      <w:numFmt w:val="bullet"/>
      <w:lvlText w:val="•"/>
      <w:lvlJc w:val="left"/>
      <w:pPr>
        <w:ind w:left="7907" w:hanging="720"/>
      </w:pPr>
      <w:rPr>
        <w:rFonts w:hint="default"/>
        <w:lang w:val="en-US" w:eastAsia="en-US" w:bidi="ar-SA"/>
      </w:rPr>
    </w:lvl>
  </w:abstractNum>
  <w:abstractNum w:abstractNumId="46">
    <w:multiLevelType w:val="hybridMultilevel"/>
    <w:lvl w:ilvl="0">
      <w:start w:val="1"/>
      <w:numFmt w:val="lowerRoman"/>
      <w:lvlText w:val="%1."/>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720"/>
      </w:pPr>
      <w:rPr>
        <w:rFonts w:hint="default"/>
        <w:lang w:val="en-US" w:eastAsia="en-US" w:bidi="ar-SA"/>
      </w:rPr>
    </w:lvl>
    <w:lvl w:ilvl="2">
      <w:start w:val="0"/>
      <w:numFmt w:val="bullet"/>
      <w:lvlText w:val="•"/>
      <w:lvlJc w:val="left"/>
      <w:pPr>
        <w:ind w:left="2741" w:hanging="720"/>
      </w:pPr>
      <w:rPr>
        <w:rFonts w:hint="default"/>
        <w:lang w:val="en-US" w:eastAsia="en-US" w:bidi="ar-SA"/>
      </w:rPr>
    </w:lvl>
    <w:lvl w:ilvl="3">
      <w:start w:val="0"/>
      <w:numFmt w:val="bullet"/>
      <w:lvlText w:val="•"/>
      <w:lvlJc w:val="left"/>
      <w:pPr>
        <w:ind w:left="360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24" w:hanging="720"/>
      </w:pPr>
      <w:rPr>
        <w:rFonts w:hint="default"/>
        <w:lang w:val="en-US" w:eastAsia="en-US" w:bidi="ar-SA"/>
      </w:rPr>
    </w:lvl>
    <w:lvl w:ilvl="6">
      <w:start w:val="0"/>
      <w:numFmt w:val="bullet"/>
      <w:lvlText w:val="•"/>
      <w:lvlJc w:val="left"/>
      <w:pPr>
        <w:ind w:left="6185" w:hanging="720"/>
      </w:pPr>
      <w:rPr>
        <w:rFonts w:hint="default"/>
        <w:lang w:val="en-US" w:eastAsia="en-US" w:bidi="ar-SA"/>
      </w:rPr>
    </w:lvl>
    <w:lvl w:ilvl="7">
      <w:start w:val="0"/>
      <w:numFmt w:val="bullet"/>
      <w:lvlText w:val="•"/>
      <w:lvlJc w:val="left"/>
      <w:pPr>
        <w:ind w:left="7046" w:hanging="720"/>
      </w:pPr>
      <w:rPr>
        <w:rFonts w:hint="default"/>
        <w:lang w:val="en-US" w:eastAsia="en-US" w:bidi="ar-SA"/>
      </w:rPr>
    </w:lvl>
    <w:lvl w:ilvl="8">
      <w:start w:val="0"/>
      <w:numFmt w:val="bullet"/>
      <w:lvlText w:val="•"/>
      <w:lvlJc w:val="left"/>
      <w:pPr>
        <w:ind w:left="7907" w:hanging="720"/>
      </w:pPr>
      <w:rPr>
        <w:rFonts w:hint="default"/>
        <w:lang w:val="en-US" w:eastAsia="en-US" w:bidi="ar-SA"/>
      </w:rPr>
    </w:lvl>
  </w:abstractNum>
  <w:abstractNum w:abstractNumId="45">
    <w:multiLevelType w:val="hybridMultilevel"/>
    <w:lvl w:ilvl="0">
      <w:start w:val="1"/>
      <w:numFmt w:val="lowerRoman"/>
      <w:lvlText w:val="%1."/>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720"/>
      </w:pPr>
      <w:rPr>
        <w:rFonts w:hint="default"/>
        <w:lang w:val="en-US" w:eastAsia="en-US" w:bidi="ar-SA"/>
      </w:rPr>
    </w:lvl>
    <w:lvl w:ilvl="2">
      <w:start w:val="0"/>
      <w:numFmt w:val="bullet"/>
      <w:lvlText w:val="•"/>
      <w:lvlJc w:val="left"/>
      <w:pPr>
        <w:ind w:left="2741" w:hanging="720"/>
      </w:pPr>
      <w:rPr>
        <w:rFonts w:hint="default"/>
        <w:lang w:val="en-US" w:eastAsia="en-US" w:bidi="ar-SA"/>
      </w:rPr>
    </w:lvl>
    <w:lvl w:ilvl="3">
      <w:start w:val="0"/>
      <w:numFmt w:val="bullet"/>
      <w:lvlText w:val="•"/>
      <w:lvlJc w:val="left"/>
      <w:pPr>
        <w:ind w:left="360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24" w:hanging="720"/>
      </w:pPr>
      <w:rPr>
        <w:rFonts w:hint="default"/>
        <w:lang w:val="en-US" w:eastAsia="en-US" w:bidi="ar-SA"/>
      </w:rPr>
    </w:lvl>
    <w:lvl w:ilvl="6">
      <w:start w:val="0"/>
      <w:numFmt w:val="bullet"/>
      <w:lvlText w:val="•"/>
      <w:lvlJc w:val="left"/>
      <w:pPr>
        <w:ind w:left="6185" w:hanging="720"/>
      </w:pPr>
      <w:rPr>
        <w:rFonts w:hint="default"/>
        <w:lang w:val="en-US" w:eastAsia="en-US" w:bidi="ar-SA"/>
      </w:rPr>
    </w:lvl>
    <w:lvl w:ilvl="7">
      <w:start w:val="0"/>
      <w:numFmt w:val="bullet"/>
      <w:lvlText w:val="•"/>
      <w:lvlJc w:val="left"/>
      <w:pPr>
        <w:ind w:left="7046" w:hanging="720"/>
      </w:pPr>
      <w:rPr>
        <w:rFonts w:hint="default"/>
        <w:lang w:val="en-US" w:eastAsia="en-US" w:bidi="ar-SA"/>
      </w:rPr>
    </w:lvl>
    <w:lvl w:ilvl="8">
      <w:start w:val="0"/>
      <w:numFmt w:val="bullet"/>
      <w:lvlText w:val="•"/>
      <w:lvlJc w:val="left"/>
      <w:pPr>
        <w:ind w:left="7907" w:hanging="720"/>
      </w:pPr>
      <w:rPr>
        <w:rFonts w:hint="default"/>
        <w:lang w:val="en-US" w:eastAsia="en-US" w:bidi="ar-SA"/>
      </w:rPr>
    </w:lvl>
  </w:abstractNum>
  <w:abstractNum w:abstractNumId="44">
    <w:multiLevelType w:val="hybridMultilevel"/>
    <w:lvl w:ilvl="0">
      <w:start w:val="1"/>
      <w:numFmt w:val="decimal"/>
      <w:lvlText w:val="%1."/>
      <w:lvlJc w:val="left"/>
      <w:pPr>
        <w:ind w:left="1747" w:hanging="721"/>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2528" w:hanging="721"/>
      </w:pPr>
      <w:rPr>
        <w:rFonts w:hint="default"/>
        <w:lang w:val="en-US" w:eastAsia="en-US" w:bidi="ar-SA"/>
      </w:rPr>
    </w:lvl>
    <w:lvl w:ilvl="2">
      <w:start w:val="0"/>
      <w:numFmt w:val="bullet"/>
      <w:lvlText w:val="•"/>
      <w:lvlJc w:val="left"/>
      <w:pPr>
        <w:ind w:left="3317" w:hanging="721"/>
      </w:pPr>
      <w:rPr>
        <w:rFonts w:hint="default"/>
        <w:lang w:val="en-US" w:eastAsia="en-US" w:bidi="ar-SA"/>
      </w:rPr>
    </w:lvl>
    <w:lvl w:ilvl="3">
      <w:start w:val="0"/>
      <w:numFmt w:val="bullet"/>
      <w:lvlText w:val="•"/>
      <w:lvlJc w:val="left"/>
      <w:pPr>
        <w:ind w:left="4106" w:hanging="721"/>
      </w:pPr>
      <w:rPr>
        <w:rFonts w:hint="default"/>
        <w:lang w:val="en-US" w:eastAsia="en-US" w:bidi="ar-SA"/>
      </w:rPr>
    </w:lvl>
    <w:lvl w:ilvl="4">
      <w:start w:val="0"/>
      <w:numFmt w:val="bullet"/>
      <w:lvlText w:val="•"/>
      <w:lvlJc w:val="left"/>
      <w:pPr>
        <w:ind w:left="4895" w:hanging="721"/>
      </w:pPr>
      <w:rPr>
        <w:rFonts w:hint="default"/>
        <w:lang w:val="en-US" w:eastAsia="en-US" w:bidi="ar-SA"/>
      </w:rPr>
    </w:lvl>
    <w:lvl w:ilvl="5">
      <w:start w:val="0"/>
      <w:numFmt w:val="bullet"/>
      <w:lvlText w:val="•"/>
      <w:lvlJc w:val="left"/>
      <w:pPr>
        <w:ind w:left="5684" w:hanging="721"/>
      </w:pPr>
      <w:rPr>
        <w:rFonts w:hint="default"/>
        <w:lang w:val="en-US" w:eastAsia="en-US" w:bidi="ar-SA"/>
      </w:rPr>
    </w:lvl>
    <w:lvl w:ilvl="6">
      <w:start w:val="0"/>
      <w:numFmt w:val="bullet"/>
      <w:lvlText w:val="•"/>
      <w:lvlJc w:val="left"/>
      <w:pPr>
        <w:ind w:left="6473" w:hanging="721"/>
      </w:pPr>
      <w:rPr>
        <w:rFonts w:hint="default"/>
        <w:lang w:val="en-US" w:eastAsia="en-US" w:bidi="ar-SA"/>
      </w:rPr>
    </w:lvl>
    <w:lvl w:ilvl="7">
      <w:start w:val="0"/>
      <w:numFmt w:val="bullet"/>
      <w:lvlText w:val="•"/>
      <w:lvlJc w:val="left"/>
      <w:pPr>
        <w:ind w:left="7262" w:hanging="721"/>
      </w:pPr>
      <w:rPr>
        <w:rFonts w:hint="default"/>
        <w:lang w:val="en-US" w:eastAsia="en-US" w:bidi="ar-SA"/>
      </w:rPr>
    </w:lvl>
    <w:lvl w:ilvl="8">
      <w:start w:val="0"/>
      <w:numFmt w:val="bullet"/>
      <w:lvlText w:val="•"/>
      <w:lvlJc w:val="left"/>
      <w:pPr>
        <w:ind w:left="8051" w:hanging="721"/>
      </w:pPr>
      <w:rPr>
        <w:rFonts w:hint="default"/>
        <w:lang w:val="en-US" w:eastAsia="en-US" w:bidi="ar-SA"/>
      </w:rPr>
    </w:lvl>
  </w:abstractNum>
  <w:abstractNum w:abstractNumId="43">
    <w:multiLevelType w:val="hybridMultilevel"/>
    <w:lvl w:ilvl="0">
      <w:start w:val="1"/>
      <w:numFmt w:val="decimal"/>
      <w:lvlText w:val="%1."/>
      <w:lvlJc w:val="left"/>
      <w:pPr>
        <w:ind w:left="1747" w:hanging="269"/>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1"/>
      <w:numFmt w:val="lowerLetter"/>
      <w:lvlText w:val="%2."/>
      <w:lvlJc w:val="left"/>
      <w:pPr>
        <w:ind w:left="1747" w:hanging="383"/>
        <w:jc w:val="left"/>
      </w:pPr>
      <w:rPr>
        <w:rFonts w:hint="default" w:ascii="Times New Roman" w:hAnsi="Times New Roman" w:eastAsia="Times New Roman" w:cs="Times New Roman"/>
        <w:b w:val="0"/>
        <w:bCs w:val="0"/>
        <w:i/>
        <w:iCs/>
        <w:spacing w:val="0"/>
        <w:w w:val="100"/>
        <w:sz w:val="24"/>
        <w:szCs w:val="24"/>
        <w:lang w:val="en-US" w:eastAsia="en-US" w:bidi="ar-SA"/>
      </w:rPr>
    </w:lvl>
    <w:lvl w:ilvl="2">
      <w:start w:val="0"/>
      <w:numFmt w:val="bullet"/>
      <w:lvlText w:val="•"/>
      <w:lvlJc w:val="left"/>
      <w:pPr>
        <w:ind w:left="3317" w:hanging="383"/>
      </w:pPr>
      <w:rPr>
        <w:rFonts w:hint="default"/>
        <w:lang w:val="en-US" w:eastAsia="en-US" w:bidi="ar-SA"/>
      </w:rPr>
    </w:lvl>
    <w:lvl w:ilvl="3">
      <w:start w:val="0"/>
      <w:numFmt w:val="bullet"/>
      <w:lvlText w:val="•"/>
      <w:lvlJc w:val="left"/>
      <w:pPr>
        <w:ind w:left="4106" w:hanging="383"/>
      </w:pPr>
      <w:rPr>
        <w:rFonts w:hint="default"/>
        <w:lang w:val="en-US" w:eastAsia="en-US" w:bidi="ar-SA"/>
      </w:rPr>
    </w:lvl>
    <w:lvl w:ilvl="4">
      <w:start w:val="0"/>
      <w:numFmt w:val="bullet"/>
      <w:lvlText w:val="•"/>
      <w:lvlJc w:val="left"/>
      <w:pPr>
        <w:ind w:left="4895" w:hanging="383"/>
      </w:pPr>
      <w:rPr>
        <w:rFonts w:hint="default"/>
        <w:lang w:val="en-US" w:eastAsia="en-US" w:bidi="ar-SA"/>
      </w:rPr>
    </w:lvl>
    <w:lvl w:ilvl="5">
      <w:start w:val="0"/>
      <w:numFmt w:val="bullet"/>
      <w:lvlText w:val="•"/>
      <w:lvlJc w:val="left"/>
      <w:pPr>
        <w:ind w:left="5684" w:hanging="383"/>
      </w:pPr>
      <w:rPr>
        <w:rFonts w:hint="default"/>
        <w:lang w:val="en-US" w:eastAsia="en-US" w:bidi="ar-SA"/>
      </w:rPr>
    </w:lvl>
    <w:lvl w:ilvl="6">
      <w:start w:val="0"/>
      <w:numFmt w:val="bullet"/>
      <w:lvlText w:val="•"/>
      <w:lvlJc w:val="left"/>
      <w:pPr>
        <w:ind w:left="6473" w:hanging="383"/>
      </w:pPr>
      <w:rPr>
        <w:rFonts w:hint="default"/>
        <w:lang w:val="en-US" w:eastAsia="en-US" w:bidi="ar-SA"/>
      </w:rPr>
    </w:lvl>
    <w:lvl w:ilvl="7">
      <w:start w:val="0"/>
      <w:numFmt w:val="bullet"/>
      <w:lvlText w:val="•"/>
      <w:lvlJc w:val="left"/>
      <w:pPr>
        <w:ind w:left="7262" w:hanging="383"/>
      </w:pPr>
      <w:rPr>
        <w:rFonts w:hint="default"/>
        <w:lang w:val="en-US" w:eastAsia="en-US" w:bidi="ar-SA"/>
      </w:rPr>
    </w:lvl>
    <w:lvl w:ilvl="8">
      <w:start w:val="0"/>
      <w:numFmt w:val="bullet"/>
      <w:lvlText w:val="•"/>
      <w:lvlJc w:val="left"/>
      <w:pPr>
        <w:ind w:left="8051" w:hanging="383"/>
      </w:pPr>
      <w:rPr>
        <w:rFonts w:hint="default"/>
        <w:lang w:val="en-US" w:eastAsia="en-US" w:bidi="ar-SA"/>
      </w:rPr>
    </w:lvl>
  </w:abstractNum>
  <w:abstractNum w:abstractNumId="42">
    <w:multiLevelType w:val="hybridMultilevel"/>
    <w:lvl w:ilvl="0">
      <w:start w:val="5"/>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30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027" w:hanging="360"/>
        <w:jc w:val="left"/>
      </w:pPr>
      <w:rPr>
        <w:rFonts w:hint="default"/>
        <w:spacing w:val="0"/>
        <w:w w:val="100"/>
        <w:lang w:val="en-US" w:eastAsia="en-US" w:bidi="ar-SA"/>
      </w:rPr>
    </w:lvl>
    <w:lvl w:ilvl="4">
      <w:start w:val="0"/>
      <w:numFmt w:val="bullet"/>
      <w:lvlText w:val="•"/>
      <w:lvlJc w:val="left"/>
      <w:pPr>
        <w:ind w:left="3712" w:hanging="360"/>
      </w:pPr>
      <w:rPr>
        <w:rFonts w:hint="default"/>
        <w:lang w:val="en-US" w:eastAsia="en-US" w:bidi="ar-SA"/>
      </w:rPr>
    </w:lvl>
    <w:lvl w:ilvl="5">
      <w:start w:val="0"/>
      <w:numFmt w:val="bullet"/>
      <w:lvlText w:val="•"/>
      <w:lvlJc w:val="left"/>
      <w:pPr>
        <w:ind w:left="4698" w:hanging="360"/>
      </w:pPr>
      <w:rPr>
        <w:rFonts w:hint="default"/>
        <w:lang w:val="en-US" w:eastAsia="en-US" w:bidi="ar-SA"/>
      </w:rPr>
    </w:lvl>
    <w:lvl w:ilvl="6">
      <w:start w:val="0"/>
      <w:numFmt w:val="bullet"/>
      <w:lvlText w:val="•"/>
      <w:lvlJc w:val="left"/>
      <w:pPr>
        <w:ind w:left="5684" w:hanging="360"/>
      </w:pPr>
      <w:rPr>
        <w:rFonts w:hint="default"/>
        <w:lang w:val="en-US" w:eastAsia="en-US" w:bidi="ar-SA"/>
      </w:rPr>
    </w:lvl>
    <w:lvl w:ilvl="7">
      <w:start w:val="0"/>
      <w:numFmt w:val="bullet"/>
      <w:lvlText w:val="•"/>
      <w:lvlJc w:val="left"/>
      <w:pPr>
        <w:ind w:left="6670" w:hanging="360"/>
      </w:pPr>
      <w:rPr>
        <w:rFonts w:hint="default"/>
        <w:lang w:val="en-US" w:eastAsia="en-US" w:bidi="ar-SA"/>
      </w:rPr>
    </w:lvl>
    <w:lvl w:ilvl="8">
      <w:start w:val="0"/>
      <w:numFmt w:val="bullet"/>
      <w:lvlText w:val="•"/>
      <w:lvlJc w:val="left"/>
      <w:pPr>
        <w:ind w:left="7656" w:hanging="360"/>
      </w:pPr>
      <w:rPr>
        <w:rFonts w:hint="default"/>
        <w:lang w:val="en-US" w:eastAsia="en-US" w:bidi="ar-SA"/>
      </w:rPr>
    </w:lvl>
  </w:abstractNum>
  <w:abstractNum w:abstractNumId="41">
    <w:multiLevelType w:val="hybridMultilevel"/>
    <w:lvl w:ilvl="0">
      <w:start w:val="4"/>
      <w:numFmt w:val="decimal"/>
      <w:lvlText w:val="%1"/>
      <w:lvlJc w:val="left"/>
      <w:pPr>
        <w:ind w:left="1027" w:hanging="720"/>
        <w:jc w:val="left"/>
      </w:pPr>
      <w:rPr>
        <w:rFonts w:hint="default"/>
        <w:lang w:val="en-US" w:eastAsia="en-US" w:bidi="ar-SA"/>
      </w:rPr>
    </w:lvl>
    <w:lvl w:ilvl="1">
      <w:start w:val="3"/>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lowerLetter"/>
      <w:lvlText w:val="(%4)"/>
      <w:lvlJc w:val="left"/>
      <w:pPr>
        <w:ind w:left="2108" w:hanging="36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4">
      <w:start w:val="0"/>
      <w:numFmt w:val="bullet"/>
      <w:lvlText w:val="•"/>
      <w:lvlJc w:val="left"/>
      <w:pPr>
        <w:ind w:left="4609" w:hanging="361"/>
      </w:pPr>
      <w:rPr>
        <w:rFonts w:hint="default"/>
        <w:lang w:val="en-US" w:eastAsia="en-US" w:bidi="ar-SA"/>
      </w:rPr>
    </w:lvl>
    <w:lvl w:ilvl="5">
      <w:start w:val="0"/>
      <w:numFmt w:val="bullet"/>
      <w:lvlText w:val="•"/>
      <w:lvlJc w:val="left"/>
      <w:pPr>
        <w:ind w:left="5446" w:hanging="361"/>
      </w:pPr>
      <w:rPr>
        <w:rFonts w:hint="default"/>
        <w:lang w:val="en-US" w:eastAsia="en-US" w:bidi="ar-SA"/>
      </w:rPr>
    </w:lvl>
    <w:lvl w:ilvl="6">
      <w:start w:val="0"/>
      <w:numFmt w:val="bullet"/>
      <w:lvlText w:val="•"/>
      <w:lvlJc w:val="left"/>
      <w:pPr>
        <w:ind w:left="6282" w:hanging="361"/>
      </w:pPr>
      <w:rPr>
        <w:rFonts w:hint="default"/>
        <w:lang w:val="en-US" w:eastAsia="en-US" w:bidi="ar-SA"/>
      </w:rPr>
    </w:lvl>
    <w:lvl w:ilvl="7">
      <w:start w:val="0"/>
      <w:numFmt w:val="bullet"/>
      <w:lvlText w:val="•"/>
      <w:lvlJc w:val="left"/>
      <w:pPr>
        <w:ind w:left="7119" w:hanging="361"/>
      </w:pPr>
      <w:rPr>
        <w:rFonts w:hint="default"/>
        <w:lang w:val="en-US" w:eastAsia="en-US" w:bidi="ar-SA"/>
      </w:rPr>
    </w:lvl>
    <w:lvl w:ilvl="8">
      <w:start w:val="0"/>
      <w:numFmt w:val="bullet"/>
      <w:lvlText w:val="•"/>
      <w:lvlJc w:val="left"/>
      <w:pPr>
        <w:ind w:left="7955" w:hanging="361"/>
      </w:pPr>
      <w:rPr>
        <w:rFonts w:hint="default"/>
        <w:lang w:val="en-US" w:eastAsia="en-US" w:bidi="ar-SA"/>
      </w:rPr>
    </w:lvl>
  </w:abstractNum>
  <w:abstractNum w:abstractNumId="40">
    <w:multiLevelType w:val="hybridMultilevel"/>
    <w:lvl w:ilvl="0">
      <w:start w:val="4"/>
      <w:numFmt w:val="decimal"/>
      <w:lvlText w:val="%1"/>
      <w:lvlJc w:val="left"/>
      <w:pPr>
        <w:ind w:left="1027" w:hanging="720"/>
        <w:jc w:val="left"/>
      </w:pPr>
      <w:rPr>
        <w:rFonts w:hint="default"/>
        <w:lang w:val="en-US" w:eastAsia="en-US" w:bidi="ar-SA"/>
      </w:rPr>
    </w:lvl>
    <w:lvl w:ilvl="1">
      <w:start w:val="2"/>
      <w:numFmt w:val="decimal"/>
      <w:lvlText w:val="%1.%2"/>
      <w:lvlJc w:val="left"/>
      <w:pPr>
        <w:ind w:left="1027" w:hanging="720"/>
        <w:jc w:val="left"/>
      </w:pPr>
      <w:rPr>
        <w:rFonts w:hint="default"/>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60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24" w:hanging="720"/>
      </w:pPr>
      <w:rPr>
        <w:rFonts w:hint="default"/>
        <w:lang w:val="en-US" w:eastAsia="en-US" w:bidi="ar-SA"/>
      </w:rPr>
    </w:lvl>
    <w:lvl w:ilvl="6">
      <w:start w:val="0"/>
      <w:numFmt w:val="bullet"/>
      <w:lvlText w:val="•"/>
      <w:lvlJc w:val="left"/>
      <w:pPr>
        <w:ind w:left="6185" w:hanging="720"/>
      </w:pPr>
      <w:rPr>
        <w:rFonts w:hint="default"/>
        <w:lang w:val="en-US" w:eastAsia="en-US" w:bidi="ar-SA"/>
      </w:rPr>
    </w:lvl>
    <w:lvl w:ilvl="7">
      <w:start w:val="0"/>
      <w:numFmt w:val="bullet"/>
      <w:lvlText w:val="•"/>
      <w:lvlJc w:val="left"/>
      <w:pPr>
        <w:ind w:left="7046" w:hanging="720"/>
      </w:pPr>
      <w:rPr>
        <w:rFonts w:hint="default"/>
        <w:lang w:val="en-US" w:eastAsia="en-US" w:bidi="ar-SA"/>
      </w:rPr>
    </w:lvl>
    <w:lvl w:ilvl="8">
      <w:start w:val="0"/>
      <w:numFmt w:val="bullet"/>
      <w:lvlText w:val="•"/>
      <w:lvlJc w:val="left"/>
      <w:pPr>
        <w:ind w:left="7907" w:hanging="720"/>
      </w:pPr>
      <w:rPr>
        <w:rFonts w:hint="default"/>
        <w:lang w:val="en-US" w:eastAsia="en-US" w:bidi="ar-SA"/>
      </w:rPr>
    </w:lvl>
  </w:abstractNum>
  <w:abstractNum w:abstractNumId="39">
    <w:multiLevelType w:val="hybridMultilevel"/>
    <w:lvl w:ilvl="0">
      <w:start w:val="4"/>
      <w:numFmt w:val="decimal"/>
      <w:lvlText w:val="%1"/>
      <w:lvlJc w:val="left"/>
      <w:pPr>
        <w:ind w:left="1027" w:hanging="720"/>
        <w:jc w:val="left"/>
      </w:pPr>
      <w:rPr>
        <w:rFonts w:hint="default"/>
        <w:lang w:val="en-US" w:eastAsia="en-US" w:bidi="ar-SA"/>
      </w:rPr>
    </w:lvl>
    <w:lvl w:ilvl="1">
      <w:start w:val="1"/>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41" w:hanging="720"/>
      </w:pPr>
      <w:rPr>
        <w:rFonts w:hint="default"/>
        <w:lang w:val="en-US" w:eastAsia="en-US" w:bidi="ar-SA"/>
      </w:rPr>
    </w:lvl>
    <w:lvl w:ilvl="3">
      <w:start w:val="0"/>
      <w:numFmt w:val="bullet"/>
      <w:lvlText w:val="•"/>
      <w:lvlJc w:val="left"/>
      <w:pPr>
        <w:ind w:left="360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24" w:hanging="720"/>
      </w:pPr>
      <w:rPr>
        <w:rFonts w:hint="default"/>
        <w:lang w:val="en-US" w:eastAsia="en-US" w:bidi="ar-SA"/>
      </w:rPr>
    </w:lvl>
    <w:lvl w:ilvl="6">
      <w:start w:val="0"/>
      <w:numFmt w:val="bullet"/>
      <w:lvlText w:val="•"/>
      <w:lvlJc w:val="left"/>
      <w:pPr>
        <w:ind w:left="6185" w:hanging="720"/>
      </w:pPr>
      <w:rPr>
        <w:rFonts w:hint="default"/>
        <w:lang w:val="en-US" w:eastAsia="en-US" w:bidi="ar-SA"/>
      </w:rPr>
    </w:lvl>
    <w:lvl w:ilvl="7">
      <w:start w:val="0"/>
      <w:numFmt w:val="bullet"/>
      <w:lvlText w:val="•"/>
      <w:lvlJc w:val="left"/>
      <w:pPr>
        <w:ind w:left="7046" w:hanging="720"/>
      </w:pPr>
      <w:rPr>
        <w:rFonts w:hint="default"/>
        <w:lang w:val="en-US" w:eastAsia="en-US" w:bidi="ar-SA"/>
      </w:rPr>
    </w:lvl>
    <w:lvl w:ilvl="8">
      <w:start w:val="0"/>
      <w:numFmt w:val="bullet"/>
      <w:lvlText w:val="•"/>
      <w:lvlJc w:val="left"/>
      <w:pPr>
        <w:ind w:left="7907" w:hanging="720"/>
      </w:pPr>
      <w:rPr>
        <w:rFonts w:hint="default"/>
        <w:lang w:val="en-US" w:eastAsia="en-US" w:bidi="ar-SA"/>
      </w:rPr>
    </w:lvl>
  </w:abstractNum>
  <w:abstractNum w:abstractNumId="38">
    <w:multiLevelType w:val="hybridMultilevel"/>
    <w:lvl w:ilvl="0">
      <w:start w:val="4"/>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41" w:hanging="720"/>
      </w:pPr>
      <w:rPr>
        <w:rFonts w:hint="default"/>
        <w:lang w:val="en-US" w:eastAsia="en-US" w:bidi="ar-SA"/>
      </w:rPr>
    </w:lvl>
    <w:lvl w:ilvl="3">
      <w:start w:val="0"/>
      <w:numFmt w:val="bullet"/>
      <w:lvlText w:val="•"/>
      <w:lvlJc w:val="left"/>
      <w:pPr>
        <w:ind w:left="360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24" w:hanging="720"/>
      </w:pPr>
      <w:rPr>
        <w:rFonts w:hint="default"/>
        <w:lang w:val="en-US" w:eastAsia="en-US" w:bidi="ar-SA"/>
      </w:rPr>
    </w:lvl>
    <w:lvl w:ilvl="6">
      <w:start w:val="0"/>
      <w:numFmt w:val="bullet"/>
      <w:lvlText w:val="•"/>
      <w:lvlJc w:val="left"/>
      <w:pPr>
        <w:ind w:left="6185" w:hanging="720"/>
      </w:pPr>
      <w:rPr>
        <w:rFonts w:hint="default"/>
        <w:lang w:val="en-US" w:eastAsia="en-US" w:bidi="ar-SA"/>
      </w:rPr>
    </w:lvl>
    <w:lvl w:ilvl="7">
      <w:start w:val="0"/>
      <w:numFmt w:val="bullet"/>
      <w:lvlText w:val="•"/>
      <w:lvlJc w:val="left"/>
      <w:pPr>
        <w:ind w:left="7046" w:hanging="720"/>
      </w:pPr>
      <w:rPr>
        <w:rFonts w:hint="default"/>
        <w:lang w:val="en-US" w:eastAsia="en-US" w:bidi="ar-SA"/>
      </w:rPr>
    </w:lvl>
    <w:lvl w:ilvl="8">
      <w:start w:val="0"/>
      <w:numFmt w:val="bullet"/>
      <w:lvlText w:val="•"/>
      <w:lvlJc w:val="left"/>
      <w:pPr>
        <w:ind w:left="7907" w:hanging="720"/>
      </w:pPr>
      <w:rPr>
        <w:rFonts w:hint="default"/>
        <w:lang w:val="en-US" w:eastAsia="en-US" w:bidi="ar-SA"/>
      </w:rPr>
    </w:lvl>
  </w:abstractNum>
  <w:abstractNum w:abstractNumId="37">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36">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35">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34">
    <w:multiLevelType w:val="hybridMultilevel"/>
    <w:lvl w:ilvl="0">
      <w:start w:val="1"/>
      <w:numFmt w:val="lowerRoman"/>
      <w:lvlText w:val="%1."/>
      <w:lvlJc w:val="left"/>
      <w:pPr>
        <w:ind w:left="2468"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176" w:hanging="488"/>
      </w:pPr>
      <w:rPr>
        <w:rFonts w:hint="default"/>
        <w:lang w:val="en-US" w:eastAsia="en-US" w:bidi="ar-SA"/>
      </w:rPr>
    </w:lvl>
    <w:lvl w:ilvl="2">
      <w:start w:val="0"/>
      <w:numFmt w:val="bullet"/>
      <w:lvlText w:val="•"/>
      <w:lvlJc w:val="left"/>
      <w:pPr>
        <w:ind w:left="3893" w:hanging="488"/>
      </w:pPr>
      <w:rPr>
        <w:rFonts w:hint="default"/>
        <w:lang w:val="en-US" w:eastAsia="en-US" w:bidi="ar-SA"/>
      </w:rPr>
    </w:lvl>
    <w:lvl w:ilvl="3">
      <w:start w:val="0"/>
      <w:numFmt w:val="bullet"/>
      <w:lvlText w:val="•"/>
      <w:lvlJc w:val="left"/>
      <w:pPr>
        <w:ind w:left="4610" w:hanging="488"/>
      </w:pPr>
      <w:rPr>
        <w:rFonts w:hint="default"/>
        <w:lang w:val="en-US" w:eastAsia="en-US" w:bidi="ar-SA"/>
      </w:rPr>
    </w:lvl>
    <w:lvl w:ilvl="4">
      <w:start w:val="0"/>
      <w:numFmt w:val="bullet"/>
      <w:lvlText w:val="•"/>
      <w:lvlJc w:val="left"/>
      <w:pPr>
        <w:ind w:left="5327" w:hanging="488"/>
      </w:pPr>
      <w:rPr>
        <w:rFonts w:hint="default"/>
        <w:lang w:val="en-US" w:eastAsia="en-US" w:bidi="ar-SA"/>
      </w:rPr>
    </w:lvl>
    <w:lvl w:ilvl="5">
      <w:start w:val="0"/>
      <w:numFmt w:val="bullet"/>
      <w:lvlText w:val="•"/>
      <w:lvlJc w:val="left"/>
      <w:pPr>
        <w:ind w:left="6044" w:hanging="488"/>
      </w:pPr>
      <w:rPr>
        <w:rFonts w:hint="default"/>
        <w:lang w:val="en-US" w:eastAsia="en-US" w:bidi="ar-SA"/>
      </w:rPr>
    </w:lvl>
    <w:lvl w:ilvl="6">
      <w:start w:val="0"/>
      <w:numFmt w:val="bullet"/>
      <w:lvlText w:val="•"/>
      <w:lvlJc w:val="left"/>
      <w:pPr>
        <w:ind w:left="6761" w:hanging="488"/>
      </w:pPr>
      <w:rPr>
        <w:rFonts w:hint="default"/>
        <w:lang w:val="en-US" w:eastAsia="en-US" w:bidi="ar-SA"/>
      </w:rPr>
    </w:lvl>
    <w:lvl w:ilvl="7">
      <w:start w:val="0"/>
      <w:numFmt w:val="bullet"/>
      <w:lvlText w:val="•"/>
      <w:lvlJc w:val="left"/>
      <w:pPr>
        <w:ind w:left="7478" w:hanging="488"/>
      </w:pPr>
      <w:rPr>
        <w:rFonts w:hint="default"/>
        <w:lang w:val="en-US" w:eastAsia="en-US" w:bidi="ar-SA"/>
      </w:rPr>
    </w:lvl>
    <w:lvl w:ilvl="8">
      <w:start w:val="0"/>
      <w:numFmt w:val="bullet"/>
      <w:lvlText w:val="•"/>
      <w:lvlJc w:val="left"/>
      <w:pPr>
        <w:ind w:left="8195" w:hanging="488"/>
      </w:pPr>
      <w:rPr>
        <w:rFonts w:hint="default"/>
        <w:lang w:val="en-US" w:eastAsia="en-US" w:bidi="ar-SA"/>
      </w:rPr>
    </w:lvl>
  </w:abstractNum>
  <w:abstractNum w:abstractNumId="33">
    <w:multiLevelType w:val="hybridMultilevel"/>
    <w:lvl w:ilvl="0">
      <w:start w:val="1"/>
      <w:numFmt w:val="decimal"/>
      <w:lvlText w:val="(%1)"/>
      <w:lvlJc w:val="left"/>
      <w:pPr>
        <w:ind w:left="1747" w:hanging="281"/>
        <w:jc w:val="left"/>
      </w:pPr>
      <w:rPr>
        <w:rFonts w:hint="default" w:ascii="Times New Roman" w:hAnsi="Times New Roman" w:eastAsia="Times New Roman" w:cs="Times New Roman"/>
        <w:b w:val="0"/>
        <w:bCs w:val="0"/>
        <w:i w:val="0"/>
        <w:iCs w:val="0"/>
        <w:spacing w:val="-2"/>
        <w:w w:val="100"/>
        <w:sz w:val="22"/>
        <w:szCs w:val="22"/>
        <w:lang w:val="en-US" w:eastAsia="en-US" w:bidi="ar-SA"/>
      </w:rPr>
    </w:lvl>
    <w:lvl w:ilvl="1">
      <w:start w:val="0"/>
      <w:numFmt w:val="bullet"/>
      <w:lvlText w:val="•"/>
      <w:lvlJc w:val="left"/>
      <w:pPr>
        <w:ind w:left="2528" w:hanging="281"/>
      </w:pPr>
      <w:rPr>
        <w:rFonts w:hint="default"/>
        <w:lang w:val="en-US" w:eastAsia="en-US" w:bidi="ar-SA"/>
      </w:rPr>
    </w:lvl>
    <w:lvl w:ilvl="2">
      <w:start w:val="0"/>
      <w:numFmt w:val="bullet"/>
      <w:lvlText w:val="•"/>
      <w:lvlJc w:val="left"/>
      <w:pPr>
        <w:ind w:left="3317" w:hanging="281"/>
      </w:pPr>
      <w:rPr>
        <w:rFonts w:hint="default"/>
        <w:lang w:val="en-US" w:eastAsia="en-US" w:bidi="ar-SA"/>
      </w:rPr>
    </w:lvl>
    <w:lvl w:ilvl="3">
      <w:start w:val="0"/>
      <w:numFmt w:val="bullet"/>
      <w:lvlText w:val="•"/>
      <w:lvlJc w:val="left"/>
      <w:pPr>
        <w:ind w:left="4106" w:hanging="281"/>
      </w:pPr>
      <w:rPr>
        <w:rFonts w:hint="default"/>
        <w:lang w:val="en-US" w:eastAsia="en-US" w:bidi="ar-SA"/>
      </w:rPr>
    </w:lvl>
    <w:lvl w:ilvl="4">
      <w:start w:val="0"/>
      <w:numFmt w:val="bullet"/>
      <w:lvlText w:val="•"/>
      <w:lvlJc w:val="left"/>
      <w:pPr>
        <w:ind w:left="4895" w:hanging="281"/>
      </w:pPr>
      <w:rPr>
        <w:rFonts w:hint="default"/>
        <w:lang w:val="en-US" w:eastAsia="en-US" w:bidi="ar-SA"/>
      </w:rPr>
    </w:lvl>
    <w:lvl w:ilvl="5">
      <w:start w:val="0"/>
      <w:numFmt w:val="bullet"/>
      <w:lvlText w:val="•"/>
      <w:lvlJc w:val="left"/>
      <w:pPr>
        <w:ind w:left="5684" w:hanging="281"/>
      </w:pPr>
      <w:rPr>
        <w:rFonts w:hint="default"/>
        <w:lang w:val="en-US" w:eastAsia="en-US" w:bidi="ar-SA"/>
      </w:rPr>
    </w:lvl>
    <w:lvl w:ilvl="6">
      <w:start w:val="0"/>
      <w:numFmt w:val="bullet"/>
      <w:lvlText w:val="•"/>
      <w:lvlJc w:val="left"/>
      <w:pPr>
        <w:ind w:left="6473" w:hanging="281"/>
      </w:pPr>
      <w:rPr>
        <w:rFonts w:hint="default"/>
        <w:lang w:val="en-US" w:eastAsia="en-US" w:bidi="ar-SA"/>
      </w:rPr>
    </w:lvl>
    <w:lvl w:ilvl="7">
      <w:start w:val="0"/>
      <w:numFmt w:val="bullet"/>
      <w:lvlText w:val="•"/>
      <w:lvlJc w:val="left"/>
      <w:pPr>
        <w:ind w:left="7262" w:hanging="281"/>
      </w:pPr>
      <w:rPr>
        <w:rFonts w:hint="default"/>
        <w:lang w:val="en-US" w:eastAsia="en-US" w:bidi="ar-SA"/>
      </w:rPr>
    </w:lvl>
    <w:lvl w:ilvl="8">
      <w:start w:val="0"/>
      <w:numFmt w:val="bullet"/>
      <w:lvlText w:val="•"/>
      <w:lvlJc w:val="left"/>
      <w:pPr>
        <w:ind w:left="8051" w:hanging="281"/>
      </w:pPr>
      <w:rPr>
        <w:rFonts w:hint="default"/>
        <w:lang w:val="en-US" w:eastAsia="en-US" w:bidi="ar-SA"/>
      </w:rPr>
    </w:lvl>
  </w:abstractNum>
  <w:abstractNum w:abstractNumId="32">
    <w:multiLevelType w:val="hybridMultilevel"/>
    <w:lvl w:ilvl="0">
      <w:start w:val="3"/>
      <w:numFmt w:val="decimal"/>
      <w:lvlText w:val="%1"/>
      <w:lvlJc w:val="left"/>
      <w:pPr>
        <w:ind w:left="1027" w:hanging="720"/>
        <w:jc w:val="left"/>
      </w:pPr>
      <w:rPr>
        <w:rFonts w:hint="default"/>
        <w:lang w:val="en-US" w:eastAsia="en-US" w:bidi="ar-SA"/>
      </w:rPr>
    </w:lvl>
    <w:lvl w:ilvl="1">
      <w:start w:val="5"/>
      <w:numFmt w:val="decimal"/>
      <w:lvlText w:val="%1.%2"/>
      <w:lvlJc w:val="left"/>
      <w:pPr>
        <w:ind w:left="1027" w:hanging="720"/>
        <w:jc w:val="left"/>
      </w:pPr>
      <w:rPr>
        <w:rFonts w:hint="default"/>
        <w:lang w:val="en-US" w:eastAsia="en-US" w:bidi="ar-SA"/>
      </w:rPr>
    </w:lvl>
    <w:lvl w:ilvl="2">
      <w:start w:val="1"/>
      <w:numFmt w:val="decimal"/>
      <w:lvlText w:val="%1.%2.%3"/>
      <w:lvlJc w:val="left"/>
      <w:pPr>
        <w:ind w:left="1027" w:hanging="720"/>
        <w:jc w:val="left"/>
      </w:pPr>
      <w:rPr>
        <w:rFonts w:hint="default"/>
        <w:lang w:val="en-US" w:eastAsia="en-US" w:bidi="ar-SA"/>
      </w:rPr>
    </w:lvl>
    <w:lvl w:ilvl="3">
      <w:start w:val="6"/>
      <w:numFmt w:val="decimal"/>
      <w:lvlText w:val="%1.%2.%3.%4"/>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Letter"/>
      <w:lvlText w:val="(%5)"/>
      <w:lvlJc w:val="left"/>
      <w:pPr>
        <w:ind w:left="1027"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20">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174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93" w:hanging="720"/>
      </w:pPr>
      <w:rPr>
        <w:rFonts w:hint="default"/>
        <w:lang w:val="en-US" w:eastAsia="en-US" w:bidi="ar-SA"/>
      </w:rPr>
    </w:lvl>
    <w:lvl w:ilvl="4">
      <w:start w:val="0"/>
      <w:numFmt w:val="bullet"/>
      <w:lvlText w:val="•"/>
      <w:lvlJc w:val="left"/>
      <w:pPr>
        <w:ind w:left="4369" w:hanging="720"/>
      </w:pPr>
      <w:rPr>
        <w:rFonts w:hint="default"/>
        <w:lang w:val="en-US" w:eastAsia="en-US" w:bidi="ar-SA"/>
      </w:rPr>
    </w:lvl>
    <w:lvl w:ilvl="5">
      <w:start w:val="0"/>
      <w:numFmt w:val="bullet"/>
      <w:lvlText w:val="•"/>
      <w:lvlJc w:val="left"/>
      <w:pPr>
        <w:ind w:left="5246" w:hanging="720"/>
      </w:pPr>
      <w:rPr>
        <w:rFonts w:hint="default"/>
        <w:lang w:val="en-US" w:eastAsia="en-US" w:bidi="ar-SA"/>
      </w:rPr>
    </w:lvl>
    <w:lvl w:ilvl="6">
      <w:start w:val="0"/>
      <w:numFmt w:val="bullet"/>
      <w:lvlText w:val="•"/>
      <w:lvlJc w:val="left"/>
      <w:pPr>
        <w:ind w:left="6122" w:hanging="720"/>
      </w:pPr>
      <w:rPr>
        <w:rFonts w:hint="default"/>
        <w:lang w:val="en-US" w:eastAsia="en-US" w:bidi="ar-SA"/>
      </w:rPr>
    </w:lvl>
    <w:lvl w:ilvl="7">
      <w:start w:val="0"/>
      <w:numFmt w:val="bullet"/>
      <w:lvlText w:val="•"/>
      <w:lvlJc w:val="left"/>
      <w:pPr>
        <w:ind w:left="6999" w:hanging="720"/>
      </w:pPr>
      <w:rPr>
        <w:rFonts w:hint="default"/>
        <w:lang w:val="en-US" w:eastAsia="en-US" w:bidi="ar-SA"/>
      </w:rPr>
    </w:lvl>
    <w:lvl w:ilvl="8">
      <w:start w:val="0"/>
      <w:numFmt w:val="bullet"/>
      <w:lvlText w:val="•"/>
      <w:lvlJc w:val="left"/>
      <w:pPr>
        <w:ind w:left="7875" w:hanging="720"/>
      </w:pPr>
      <w:rPr>
        <w:rFonts w:hint="default"/>
        <w:lang w:val="en-US" w:eastAsia="en-US" w:bidi="ar-SA"/>
      </w:rPr>
    </w:lvl>
  </w:abstractNum>
  <w:abstractNum w:abstractNumId="29">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30">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31">
    <w:multiLevelType w:val="hybridMultilevel"/>
    <w:lvl w:ilvl="0">
      <w:start w:val="1"/>
      <w:numFmt w:val="lowerLetter"/>
      <w:lvlText w:val="(%1)"/>
      <w:lvlJc w:val="left"/>
      <w:pPr>
        <w:ind w:left="1027"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28">
    <w:multiLevelType w:val="hybridMultilevel"/>
    <w:lvl w:ilvl="0">
      <w:start w:val="1"/>
      <w:numFmt w:val="decimal"/>
      <w:lvlText w:val="%1."/>
      <w:lvlJc w:val="left"/>
      <w:pPr>
        <w:ind w:left="110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52" w:hanging="360"/>
      </w:pPr>
      <w:rPr>
        <w:rFonts w:hint="default"/>
        <w:lang w:val="en-US" w:eastAsia="en-US" w:bidi="ar-SA"/>
      </w:rPr>
    </w:lvl>
    <w:lvl w:ilvl="2">
      <w:start w:val="0"/>
      <w:numFmt w:val="bullet"/>
      <w:lvlText w:val="•"/>
      <w:lvlJc w:val="left"/>
      <w:pPr>
        <w:ind w:left="2805" w:hanging="360"/>
      </w:pPr>
      <w:rPr>
        <w:rFonts w:hint="default"/>
        <w:lang w:val="en-US" w:eastAsia="en-US" w:bidi="ar-SA"/>
      </w:rPr>
    </w:lvl>
    <w:lvl w:ilvl="3">
      <w:start w:val="0"/>
      <w:numFmt w:val="bullet"/>
      <w:lvlText w:val="•"/>
      <w:lvlJc w:val="left"/>
      <w:pPr>
        <w:ind w:left="3658" w:hanging="360"/>
      </w:pPr>
      <w:rPr>
        <w:rFonts w:hint="default"/>
        <w:lang w:val="en-US" w:eastAsia="en-US" w:bidi="ar-SA"/>
      </w:rPr>
    </w:lvl>
    <w:lvl w:ilvl="4">
      <w:start w:val="0"/>
      <w:numFmt w:val="bullet"/>
      <w:lvlText w:val="•"/>
      <w:lvlJc w:val="left"/>
      <w:pPr>
        <w:ind w:left="4511"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7"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7923" w:hanging="360"/>
      </w:pPr>
      <w:rPr>
        <w:rFonts w:hint="default"/>
        <w:lang w:val="en-US" w:eastAsia="en-US" w:bidi="ar-SA"/>
      </w:rPr>
    </w:lvl>
  </w:abstractNum>
  <w:abstractNum w:abstractNumId="27">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26">
    <w:multiLevelType w:val="hybridMultilevel"/>
    <w:lvl w:ilvl="0">
      <w:start w:val="1"/>
      <w:numFmt w:val="decimal"/>
      <w:lvlText w:val="(%1)"/>
      <w:lvlJc w:val="left"/>
      <w:pPr>
        <w:ind w:left="307" w:hanging="3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74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726" w:hanging="360"/>
      </w:pPr>
      <w:rPr>
        <w:rFonts w:hint="default"/>
        <w:lang w:val="en-US" w:eastAsia="en-US" w:bidi="ar-SA"/>
      </w:rPr>
    </w:lvl>
    <w:lvl w:ilvl="4">
      <w:start w:val="0"/>
      <w:numFmt w:val="bullet"/>
      <w:lvlText w:val="•"/>
      <w:lvlJc w:val="left"/>
      <w:pPr>
        <w:ind w:left="3712" w:hanging="360"/>
      </w:pPr>
      <w:rPr>
        <w:rFonts w:hint="default"/>
        <w:lang w:val="en-US" w:eastAsia="en-US" w:bidi="ar-SA"/>
      </w:rPr>
    </w:lvl>
    <w:lvl w:ilvl="5">
      <w:start w:val="0"/>
      <w:numFmt w:val="bullet"/>
      <w:lvlText w:val="•"/>
      <w:lvlJc w:val="left"/>
      <w:pPr>
        <w:ind w:left="4698" w:hanging="360"/>
      </w:pPr>
      <w:rPr>
        <w:rFonts w:hint="default"/>
        <w:lang w:val="en-US" w:eastAsia="en-US" w:bidi="ar-SA"/>
      </w:rPr>
    </w:lvl>
    <w:lvl w:ilvl="6">
      <w:start w:val="0"/>
      <w:numFmt w:val="bullet"/>
      <w:lvlText w:val="•"/>
      <w:lvlJc w:val="left"/>
      <w:pPr>
        <w:ind w:left="5684" w:hanging="360"/>
      </w:pPr>
      <w:rPr>
        <w:rFonts w:hint="default"/>
        <w:lang w:val="en-US" w:eastAsia="en-US" w:bidi="ar-SA"/>
      </w:rPr>
    </w:lvl>
    <w:lvl w:ilvl="7">
      <w:start w:val="0"/>
      <w:numFmt w:val="bullet"/>
      <w:lvlText w:val="•"/>
      <w:lvlJc w:val="left"/>
      <w:pPr>
        <w:ind w:left="6670" w:hanging="360"/>
      </w:pPr>
      <w:rPr>
        <w:rFonts w:hint="default"/>
        <w:lang w:val="en-US" w:eastAsia="en-US" w:bidi="ar-SA"/>
      </w:rPr>
    </w:lvl>
    <w:lvl w:ilvl="8">
      <w:start w:val="0"/>
      <w:numFmt w:val="bullet"/>
      <w:lvlText w:val="•"/>
      <w:lvlJc w:val="left"/>
      <w:pPr>
        <w:ind w:left="7656" w:hanging="360"/>
      </w:pPr>
      <w:rPr>
        <w:rFonts w:hint="default"/>
        <w:lang w:val="en-US" w:eastAsia="en-US" w:bidi="ar-SA"/>
      </w:rPr>
    </w:lvl>
  </w:abstractNum>
  <w:abstractNum w:abstractNumId="24">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23">
    <w:multiLevelType w:val="hybridMultilevel"/>
    <w:lvl w:ilvl="0">
      <w:start w:val="1"/>
      <w:numFmt w:val="lowerLetter"/>
      <w:lvlText w:val="(%1)"/>
      <w:lvlJc w:val="left"/>
      <w:pPr>
        <w:ind w:left="667"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decimal"/>
      <w:lvlText w:val="%2."/>
      <w:lvlJc w:val="left"/>
      <w:pPr>
        <w:ind w:left="2468"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747" w:hanging="72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1"/>
      <w:numFmt w:val="lowerRoman"/>
      <w:lvlText w:val="%4."/>
      <w:lvlJc w:val="left"/>
      <w:pPr>
        <w:ind w:left="2468"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252" w:hanging="721"/>
      </w:pPr>
      <w:rPr>
        <w:rFonts w:hint="default"/>
        <w:lang w:val="en-US" w:eastAsia="en-US" w:bidi="ar-SA"/>
      </w:rPr>
    </w:lvl>
    <w:lvl w:ilvl="5">
      <w:start w:val="0"/>
      <w:numFmt w:val="bullet"/>
      <w:lvlText w:val="•"/>
      <w:lvlJc w:val="left"/>
      <w:pPr>
        <w:ind w:left="5148" w:hanging="721"/>
      </w:pPr>
      <w:rPr>
        <w:rFonts w:hint="default"/>
        <w:lang w:val="en-US" w:eastAsia="en-US" w:bidi="ar-SA"/>
      </w:rPr>
    </w:lvl>
    <w:lvl w:ilvl="6">
      <w:start w:val="0"/>
      <w:numFmt w:val="bullet"/>
      <w:lvlText w:val="•"/>
      <w:lvlJc w:val="left"/>
      <w:pPr>
        <w:ind w:left="6044" w:hanging="721"/>
      </w:pPr>
      <w:rPr>
        <w:rFonts w:hint="default"/>
        <w:lang w:val="en-US" w:eastAsia="en-US" w:bidi="ar-SA"/>
      </w:rPr>
    </w:lvl>
    <w:lvl w:ilvl="7">
      <w:start w:val="0"/>
      <w:numFmt w:val="bullet"/>
      <w:lvlText w:val="•"/>
      <w:lvlJc w:val="left"/>
      <w:pPr>
        <w:ind w:left="6940" w:hanging="721"/>
      </w:pPr>
      <w:rPr>
        <w:rFonts w:hint="default"/>
        <w:lang w:val="en-US" w:eastAsia="en-US" w:bidi="ar-SA"/>
      </w:rPr>
    </w:lvl>
    <w:lvl w:ilvl="8">
      <w:start w:val="0"/>
      <w:numFmt w:val="bullet"/>
      <w:lvlText w:val="•"/>
      <w:lvlJc w:val="left"/>
      <w:pPr>
        <w:ind w:left="7836" w:hanging="721"/>
      </w:pPr>
      <w:rPr>
        <w:rFonts w:hint="default"/>
        <w:lang w:val="en-US" w:eastAsia="en-US" w:bidi="ar-SA"/>
      </w:rPr>
    </w:lvl>
  </w:abstractNum>
  <w:abstractNum w:abstractNumId="22">
    <w:multiLevelType w:val="hybridMultilevel"/>
    <w:lvl w:ilvl="0">
      <w:start w:val="1"/>
      <w:numFmt w:val="lowerLetter"/>
      <w:lvlText w:val="(%1)"/>
      <w:lvlJc w:val="left"/>
      <w:pPr>
        <w:ind w:left="1027"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21">
    <w:multiLevelType w:val="hybridMultilevel"/>
    <w:lvl w:ilvl="0">
      <w:start w:val="2"/>
      <w:numFmt w:val="lowerRoman"/>
      <w:lvlText w:val="(%1)"/>
      <w:lvlJc w:val="left"/>
      <w:pPr>
        <w:ind w:left="1747"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28" w:hanging="721"/>
      </w:pPr>
      <w:rPr>
        <w:rFonts w:hint="default"/>
        <w:lang w:val="en-US" w:eastAsia="en-US" w:bidi="ar-SA"/>
      </w:rPr>
    </w:lvl>
    <w:lvl w:ilvl="2">
      <w:start w:val="0"/>
      <w:numFmt w:val="bullet"/>
      <w:lvlText w:val="•"/>
      <w:lvlJc w:val="left"/>
      <w:pPr>
        <w:ind w:left="3317" w:hanging="721"/>
      </w:pPr>
      <w:rPr>
        <w:rFonts w:hint="default"/>
        <w:lang w:val="en-US" w:eastAsia="en-US" w:bidi="ar-SA"/>
      </w:rPr>
    </w:lvl>
    <w:lvl w:ilvl="3">
      <w:start w:val="0"/>
      <w:numFmt w:val="bullet"/>
      <w:lvlText w:val="•"/>
      <w:lvlJc w:val="left"/>
      <w:pPr>
        <w:ind w:left="4106" w:hanging="721"/>
      </w:pPr>
      <w:rPr>
        <w:rFonts w:hint="default"/>
        <w:lang w:val="en-US" w:eastAsia="en-US" w:bidi="ar-SA"/>
      </w:rPr>
    </w:lvl>
    <w:lvl w:ilvl="4">
      <w:start w:val="0"/>
      <w:numFmt w:val="bullet"/>
      <w:lvlText w:val="•"/>
      <w:lvlJc w:val="left"/>
      <w:pPr>
        <w:ind w:left="4895" w:hanging="721"/>
      </w:pPr>
      <w:rPr>
        <w:rFonts w:hint="default"/>
        <w:lang w:val="en-US" w:eastAsia="en-US" w:bidi="ar-SA"/>
      </w:rPr>
    </w:lvl>
    <w:lvl w:ilvl="5">
      <w:start w:val="0"/>
      <w:numFmt w:val="bullet"/>
      <w:lvlText w:val="•"/>
      <w:lvlJc w:val="left"/>
      <w:pPr>
        <w:ind w:left="5684" w:hanging="721"/>
      </w:pPr>
      <w:rPr>
        <w:rFonts w:hint="default"/>
        <w:lang w:val="en-US" w:eastAsia="en-US" w:bidi="ar-SA"/>
      </w:rPr>
    </w:lvl>
    <w:lvl w:ilvl="6">
      <w:start w:val="0"/>
      <w:numFmt w:val="bullet"/>
      <w:lvlText w:val="•"/>
      <w:lvlJc w:val="left"/>
      <w:pPr>
        <w:ind w:left="6473" w:hanging="721"/>
      </w:pPr>
      <w:rPr>
        <w:rFonts w:hint="default"/>
        <w:lang w:val="en-US" w:eastAsia="en-US" w:bidi="ar-SA"/>
      </w:rPr>
    </w:lvl>
    <w:lvl w:ilvl="7">
      <w:start w:val="0"/>
      <w:numFmt w:val="bullet"/>
      <w:lvlText w:val="•"/>
      <w:lvlJc w:val="left"/>
      <w:pPr>
        <w:ind w:left="7262" w:hanging="721"/>
      </w:pPr>
      <w:rPr>
        <w:rFonts w:hint="default"/>
        <w:lang w:val="en-US" w:eastAsia="en-US" w:bidi="ar-SA"/>
      </w:rPr>
    </w:lvl>
    <w:lvl w:ilvl="8">
      <w:start w:val="0"/>
      <w:numFmt w:val="bullet"/>
      <w:lvlText w:val="•"/>
      <w:lvlJc w:val="left"/>
      <w:pPr>
        <w:ind w:left="8051" w:hanging="721"/>
      </w:pPr>
      <w:rPr>
        <w:rFonts w:hint="default"/>
        <w:lang w:val="en-US" w:eastAsia="en-US" w:bidi="ar-SA"/>
      </w:rPr>
    </w:lvl>
  </w:abstractNum>
  <w:abstractNum w:abstractNumId="19">
    <w:multiLevelType w:val="hybridMultilevel"/>
    <w:lvl w:ilvl="0">
      <w:start w:val="3"/>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108"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609" w:hanging="720"/>
      </w:pPr>
      <w:rPr>
        <w:rFonts w:hint="default"/>
        <w:lang w:val="en-US" w:eastAsia="en-US" w:bidi="ar-SA"/>
      </w:rPr>
    </w:lvl>
    <w:lvl w:ilvl="5">
      <w:start w:val="0"/>
      <w:numFmt w:val="bullet"/>
      <w:lvlText w:val="•"/>
      <w:lvlJc w:val="left"/>
      <w:pPr>
        <w:ind w:left="5446" w:hanging="720"/>
      </w:pPr>
      <w:rPr>
        <w:rFonts w:hint="default"/>
        <w:lang w:val="en-US" w:eastAsia="en-US" w:bidi="ar-SA"/>
      </w:rPr>
    </w:lvl>
    <w:lvl w:ilvl="6">
      <w:start w:val="0"/>
      <w:numFmt w:val="bullet"/>
      <w:lvlText w:val="•"/>
      <w:lvlJc w:val="left"/>
      <w:pPr>
        <w:ind w:left="6282" w:hanging="720"/>
      </w:pPr>
      <w:rPr>
        <w:rFonts w:hint="default"/>
        <w:lang w:val="en-US" w:eastAsia="en-US" w:bidi="ar-SA"/>
      </w:rPr>
    </w:lvl>
    <w:lvl w:ilvl="7">
      <w:start w:val="0"/>
      <w:numFmt w:val="bullet"/>
      <w:lvlText w:val="•"/>
      <w:lvlJc w:val="left"/>
      <w:pPr>
        <w:ind w:left="7119" w:hanging="720"/>
      </w:pPr>
      <w:rPr>
        <w:rFonts w:hint="default"/>
        <w:lang w:val="en-US" w:eastAsia="en-US" w:bidi="ar-SA"/>
      </w:rPr>
    </w:lvl>
    <w:lvl w:ilvl="8">
      <w:start w:val="0"/>
      <w:numFmt w:val="bullet"/>
      <w:lvlText w:val="•"/>
      <w:lvlJc w:val="left"/>
      <w:pPr>
        <w:ind w:left="7955" w:hanging="720"/>
      </w:pPr>
      <w:rPr>
        <w:rFonts w:hint="default"/>
        <w:lang w:val="en-US" w:eastAsia="en-US" w:bidi="ar-SA"/>
      </w:rPr>
    </w:lvl>
  </w:abstractNum>
  <w:abstractNum w:abstractNumId="18">
    <w:multiLevelType w:val="hybridMultilevel"/>
    <w:lvl w:ilvl="0">
      <w:start w:val="1"/>
      <w:numFmt w:val="lowerLetter"/>
      <w:lvlText w:val="(%1)."/>
      <w:lvlJc w:val="left"/>
      <w:pPr>
        <w:ind w:left="307" w:hanging="4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232" w:hanging="425"/>
      </w:pPr>
      <w:rPr>
        <w:rFonts w:hint="default"/>
        <w:lang w:val="en-US" w:eastAsia="en-US" w:bidi="ar-SA"/>
      </w:rPr>
    </w:lvl>
    <w:lvl w:ilvl="2">
      <w:start w:val="0"/>
      <w:numFmt w:val="bullet"/>
      <w:lvlText w:val="•"/>
      <w:lvlJc w:val="left"/>
      <w:pPr>
        <w:ind w:left="2165" w:hanging="425"/>
      </w:pPr>
      <w:rPr>
        <w:rFonts w:hint="default"/>
        <w:lang w:val="en-US" w:eastAsia="en-US" w:bidi="ar-SA"/>
      </w:rPr>
    </w:lvl>
    <w:lvl w:ilvl="3">
      <w:start w:val="0"/>
      <w:numFmt w:val="bullet"/>
      <w:lvlText w:val="•"/>
      <w:lvlJc w:val="left"/>
      <w:pPr>
        <w:ind w:left="3098" w:hanging="425"/>
      </w:pPr>
      <w:rPr>
        <w:rFonts w:hint="default"/>
        <w:lang w:val="en-US" w:eastAsia="en-US" w:bidi="ar-SA"/>
      </w:rPr>
    </w:lvl>
    <w:lvl w:ilvl="4">
      <w:start w:val="0"/>
      <w:numFmt w:val="bullet"/>
      <w:lvlText w:val="•"/>
      <w:lvlJc w:val="left"/>
      <w:pPr>
        <w:ind w:left="4031" w:hanging="425"/>
      </w:pPr>
      <w:rPr>
        <w:rFonts w:hint="default"/>
        <w:lang w:val="en-US" w:eastAsia="en-US" w:bidi="ar-SA"/>
      </w:rPr>
    </w:lvl>
    <w:lvl w:ilvl="5">
      <w:start w:val="0"/>
      <w:numFmt w:val="bullet"/>
      <w:lvlText w:val="•"/>
      <w:lvlJc w:val="left"/>
      <w:pPr>
        <w:ind w:left="4964" w:hanging="425"/>
      </w:pPr>
      <w:rPr>
        <w:rFonts w:hint="default"/>
        <w:lang w:val="en-US" w:eastAsia="en-US" w:bidi="ar-SA"/>
      </w:rPr>
    </w:lvl>
    <w:lvl w:ilvl="6">
      <w:start w:val="0"/>
      <w:numFmt w:val="bullet"/>
      <w:lvlText w:val="•"/>
      <w:lvlJc w:val="left"/>
      <w:pPr>
        <w:ind w:left="5897" w:hanging="425"/>
      </w:pPr>
      <w:rPr>
        <w:rFonts w:hint="default"/>
        <w:lang w:val="en-US" w:eastAsia="en-US" w:bidi="ar-SA"/>
      </w:rPr>
    </w:lvl>
    <w:lvl w:ilvl="7">
      <w:start w:val="0"/>
      <w:numFmt w:val="bullet"/>
      <w:lvlText w:val="•"/>
      <w:lvlJc w:val="left"/>
      <w:pPr>
        <w:ind w:left="6830" w:hanging="425"/>
      </w:pPr>
      <w:rPr>
        <w:rFonts w:hint="default"/>
        <w:lang w:val="en-US" w:eastAsia="en-US" w:bidi="ar-SA"/>
      </w:rPr>
    </w:lvl>
    <w:lvl w:ilvl="8">
      <w:start w:val="0"/>
      <w:numFmt w:val="bullet"/>
      <w:lvlText w:val="•"/>
      <w:lvlJc w:val="left"/>
      <w:pPr>
        <w:ind w:left="7763" w:hanging="425"/>
      </w:pPr>
      <w:rPr>
        <w:rFonts w:hint="default"/>
        <w:lang w:val="en-US" w:eastAsia="en-US" w:bidi="ar-SA"/>
      </w:rPr>
    </w:lvl>
  </w:abstractNum>
  <w:abstractNum w:abstractNumId="17">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80" w:hanging="360"/>
      </w:pPr>
      <w:rPr>
        <w:rFonts w:hint="default"/>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16">
    <w:multiLevelType w:val="hybridMultilevel"/>
    <w:lvl w:ilvl="0">
      <w:start w:val="1"/>
      <w:numFmt w:val="decimal"/>
      <w:lvlText w:val="%1."/>
      <w:lvlJc w:val="left"/>
      <w:pPr>
        <w:ind w:left="10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741" w:hanging="360"/>
      </w:pPr>
      <w:rPr>
        <w:rFonts w:hint="default"/>
        <w:lang w:val="en-US" w:eastAsia="en-US" w:bidi="ar-SA"/>
      </w:rPr>
    </w:lvl>
    <w:lvl w:ilvl="3">
      <w:start w:val="0"/>
      <w:numFmt w:val="bullet"/>
      <w:lvlText w:val="•"/>
      <w:lvlJc w:val="left"/>
      <w:pPr>
        <w:ind w:left="360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24" w:hanging="360"/>
      </w:pPr>
      <w:rPr>
        <w:rFonts w:hint="default"/>
        <w:lang w:val="en-US" w:eastAsia="en-US" w:bidi="ar-SA"/>
      </w:rPr>
    </w:lvl>
    <w:lvl w:ilvl="6">
      <w:start w:val="0"/>
      <w:numFmt w:val="bullet"/>
      <w:lvlText w:val="•"/>
      <w:lvlJc w:val="left"/>
      <w:pPr>
        <w:ind w:left="6185" w:hanging="360"/>
      </w:pPr>
      <w:rPr>
        <w:rFonts w:hint="default"/>
        <w:lang w:val="en-US" w:eastAsia="en-US" w:bidi="ar-SA"/>
      </w:rPr>
    </w:lvl>
    <w:lvl w:ilvl="7">
      <w:start w:val="0"/>
      <w:numFmt w:val="bullet"/>
      <w:lvlText w:val="•"/>
      <w:lvlJc w:val="left"/>
      <w:pPr>
        <w:ind w:left="7046" w:hanging="360"/>
      </w:pPr>
      <w:rPr>
        <w:rFonts w:hint="default"/>
        <w:lang w:val="en-US" w:eastAsia="en-US" w:bidi="ar-SA"/>
      </w:rPr>
    </w:lvl>
    <w:lvl w:ilvl="8">
      <w:start w:val="0"/>
      <w:numFmt w:val="bullet"/>
      <w:lvlText w:val="•"/>
      <w:lvlJc w:val="left"/>
      <w:pPr>
        <w:ind w:left="7907" w:hanging="360"/>
      </w:pPr>
      <w:rPr>
        <w:rFonts w:hint="default"/>
        <w:lang w:val="en-US" w:eastAsia="en-US" w:bidi="ar-SA"/>
      </w:rPr>
    </w:lvl>
  </w:abstractNum>
  <w:abstractNum w:abstractNumId="15">
    <w:multiLevelType w:val="hybridMultilevel"/>
    <w:lvl w:ilvl="0">
      <w:start w:val="2"/>
      <w:numFmt w:val="decimal"/>
      <w:lvlText w:val="%1"/>
      <w:lvlJc w:val="left"/>
      <w:pPr>
        <w:ind w:left="307" w:hanging="720"/>
        <w:jc w:val="left"/>
      </w:pPr>
      <w:rPr>
        <w:rFonts w:hint="default"/>
        <w:lang w:val="en-US" w:eastAsia="en-US" w:bidi="ar-SA"/>
      </w:rPr>
    </w:lvl>
    <w:lvl w:ilvl="1">
      <w:start w:val="0"/>
      <w:numFmt w:val="decimal"/>
      <w:lvlText w:val="%1.%2"/>
      <w:lvlJc w:val="left"/>
      <w:pPr>
        <w:ind w:left="30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lowerLetter"/>
      <w:lvlText w:val="(%4)"/>
      <w:lvlJc w:val="left"/>
      <w:pPr>
        <w:ind w:left="1027" w:hanging="360"/>
        <w:jc w:val="left"/>
      </w:pPr>
      <w:rPr>
        <w:rFonts w:hint="default"/>
        <w:spacing w:val="-2"/>
        <w:w w:val="100"/>
        <w:lang w:val="en-US" w:eastAsia="en-US" w:bidi="ar-SA"/>
      </w:rPr>
    </w:lvl>
    <w:lvl w:ilvl="4">
      <w:start w:val="0"/>
      <w:numFmt w:val="bullet"/>
      <w:lvlText w:val="•"/>
      <w:lvlJc w:val="left"/>
      <w:pPr>
        <w:ind w:left="3982" w:hanging="360"/>
      </w:pPr>
      <w:rPr>
        <w:rFonts w:hint="default"/>
        <w:lang w:val="en-US" w:eastAsia="en-US" w:bidi="ar-SA"/>
      </w:rPr>
    </w:lvl>
    <w:lvl w:ilvl="5">
      <w:start w:val="0"/>
      <w:numFmt w:val="bullet"/>
      <w:lvlText w:val="•"/>
      <w:lvlJc w:val="left"/>
      <w:pPr>
        <w:ind w:left="4923" w:hanging="360"/>
      </w:pPr>
      <w:rPr>
        <w:rFonts w:hint="default"/>
        <w:lang w:val="en-US" w:eastAsia="en-US" w:bidi="ar-SA"/>
      </w:rPr>
    </w:lvl>
    <w:lvl w:ilvl="6">
      <w:start w:val="0"/>
      <w:numFmt w:val="bullet"/>
      <w:lvlText w:val="•"/>
      <w:lvlJc w:val="left"/>
      <w:pPr>
        <w:ind w:left="5864" w:hanging="360"/>
      </w:pPr>
      <w:rPr>
        <w:rFonts w:hint="default"/>
        <w:lang w:val="en-US" w:eastAsia="en-US" w:bidi="ar-SA"/>
      </w:rPr>
    </w:lvl>
    <w:lvl w:ilvl="7">
      <w:start w:val="0"/>
      <w:numFmt w:val="bullet"/>
      <w:lvlText w:val="•"/>
      <w:lvlJc w:val="left"/>
      <w:pPr>
        <w:ind w:left="6805" w:hanging="360"/>
      </w:pPr>
      <w:rPr>
        <w:rFonts w:hint="default"/>
        <w:lang w:val="en-US" w:eastAsia="en-US" w:bidi="ar-SA"/>
      </w:rPr>
    </w:lvl>
    <w:lvl w:ilvl="8">
      <w:start w:val="0"/>
      <w:numFmt w:val="bullet"/>
      <w:lvlText w:val="•"/>
      <w:lvlJc w:val="left"/>
      <w:pPr>
        <w:ind w:left="7746" w:hanging="360"/>
      </w:pPr>
      <w:rPr>
        <w:rFonts w:hint="default"/>
        <w:lang w:val="en-US" w:eastAsia="en-US" w:bidi="ar-SA"/>
      </w:rPr>
    </w:lvl>
  </w:abstractNum>
  <w:abstractNum w:abstractNumId="14">
    <w:multiLevelType w:val="hybridMultilevel"/>
    <w:lvl w:ilvl="0">
      <w:start w:val="1"/>
      <w:numFmt w:val="lowerLetter"/>
      <w:lvlText w:val="%1)"/>
      <w:lvlJc w:val="left"/>
      <w:pPr>
        <w:ind w:left="10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upperRoman"/>
      <w:lvlText w:val="%2."/>
      <w:lvlJc w:val="left"/>
      <w:pPr>
        <w:ind w:left="1747"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2616" w:hanging="500"/>
      </w:pPr>
      <w:rPr>
        <w:rFonts w:hint="default"/>
        <w:lang w:val="en-US" w:eastAsia="en-US" w:bidi="ar-SA"/>
      </w:rPr>
    </w:lvl>
    <w:lvl w:ilvl="3">
      <w:start w:val="0"/>
      <w:numFmt w:val="bullet"/>
      <w:lvlText w:val="•"/>
      <w:lvlJc w:val="left"/>
      <w:pPr>
        <w:ind w:left="3493" w:hanging="500"/>
      </w:pPr>
      <w:rPr>
        <w:rFonts w:hint="default"/>
        <w:lang w:val="en-US" w:eastAsia="en-US" w:bidi="ar-SA"/>
      </w:rPr>
    </w:lvl>
    <w:lvl w:ilvl="4">
      <w:start w:val="0"/>
      <w:numFmt w:val="bullet"/>
      <w:lvlText w:val="•"/>
      <w:lvlJc w:val="left"/>
      <w:pPr>
        <w:ind w:left="4369" w:hanging="500"/>
      </w:pPr>
      <w:rPr>
        <w:rFonts w:hint="default"/>
        <w:lang w:val="en-US" w:eastAsia="en-US" w:bidi="ar-SA"/>
      </w:rPr>
    </w:lvl>
    <w:lvl w:ilvl="5">
      <w:start w:val="0"/>
      <w:numFmt w:val="bullet"/>
      <w:lvlText w:val="•"/>
      <w:lvlJc w:val="left"/>
      <w:pPr>
        <w:ind w:left="5246" w:hanging="500"/>
      </w:pPr>
      <w:rPr>
        <w:rFonts w:hint="default"/>
        <w:lang w:val="en-US" w:eastAsia="en-US" w:bidi="ar-SA"/>
      </w:rPr>
    </w:lvl>
    <w:lvl w:ilvl="6">
      <w:start w:val="0"/>
      <w:numFmt w:val="bullet"/>
      <w:lvlText w:val="•"/>
      <w:lvlJc w:val="left"/>
      <w:pPr>
        <w:ind w:left="6122" w:hanging="500"/>
      </w:pPr>
      <w:rPr>
        <w:rFonts w:hint="default"/>
        <w:lang w:val="en-US" w:eastAsia="en-US" w:bidi="ar-SA"/>
      </w:rPr>
    </w:lvl>
    <w:lvl w:ilvl="7">
      <w:start w:val="0"/>
      <w:numFmt w:val="bullet"/>
      <w:lvlText w:val="•"/>
      <w:lvlJc w:val="left"/>
      <w:pPr>
        <w:ind w:left="6999" w:hanging="500"/>
      </w:pPr>
      <w:rPr>
        <w:rFonts w:hint="default"/>
        <w:lang w:val="en-US" w:eastAsia="en-US" w:bidi="ar-SA"/>
      </w:rPr>
    </w:lvl>
    <w:lvl w:ilvl="8">
      <w:start w:val="0"/>
      <w:numFmt w:val="bullet"/>
      <w:lvlText w:val="•"/>
      <w:lvlJc w:val="left"/>
      <w:pPr>
        <w:ind w:left="7875" w:hanging="500"/>
      </w:pPr>
      <w:rPr>
        <w:rFonts w:hint="default"/>
        <w:lang w:val="en-US" w:eastAsia="en-US" w:bidi="ar-SA"/>
      </w:rPr>
    </w:lvl>
  </w:abstractNum>
  <w:abstractNum w:abstractNumId="13">
    <w:multiLevelType w:val="hybridMultilevel"/>
    <w:lvl w:ilvl="0">
      <w:start w:val="1"/>
      <w:numFmt w:val="decimal"/>
      <w:lvlText w:val="%1."/>
      <w:lvlJc w:val="left"/>
      <w:pPr>
        <w:ind w:left="6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5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50" w:hanging="360"/>
      </w:pPr>
      <w:rPr>
        <w:rFonts w:hint="default"/>
        <w:lang w:val="en-US" w:eastAsia="en-US" w:bidi="ar-SA"/>
      </w:rPr>
    </w:lvl>
    <w:lvl w:ilvl="4">
      <w:start w:val="0"/>
      <w:numFmt w:val="bullet"/>
      <w:lvlText w:val="•"/>
      <w:lvlJc w:val="left"/>
      <w:pPr>
        <w:ind w:left="4247" w:hanging="360"/>
      </w:pPr>
      <w:rPr>
        <w:rFonts w:hint="default"/>
        <w:lang w:val="en-US" w:eastAsia="en-US" w:bidi="ar-SA"/>
      </w:rPr>
    </w:lvl>
    <w:lvl w:ilvl="5">
      <w:start w:val="0"/>
      <w:numFmt w:val="bullet"/>
      <w:lvlText w:val="•"/>
      <w:lvlJc w:val="left"/>
      <w:pPr>
        <w:ind w:left="5144" w:hanging="360"/>
      </w:pPr>
      <w:rPr>
        <w:rFonts w:hint="default"/>
        <w:lang w:val="en-US" w:eastAsia="en-US" w:bidi="ar-SA"/>
      </w:rPr>
    </w:lvl>
    <w:lvl w:ilvl="6">
      <w:start w:val="0"/>
      <w:numFmt w:val="bullet"/>
      <w:lvlText w:val="•"/>
      <w:lvlJc w:val="left"/>
      <w:pPr>
        <w:ind w:left="6041"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35" w:hanging="360"/>
      </w:pPr>
      <w:rPr>
        <w:rFonts w:hint="default"/>
        <w:lang w:val="en-US" w:eastAsia="en-US" w:bidi="ar-SA"/>
      </w:rPr>
    </w:lvl>
  </w:abstractNum>
  <w:abstractNum w:abstractNumId="12">
    <w:multiLevelType w:val="hybridMultilevel"/>
    <w:lvl w:ilvl="0">
      <w:start w:val="1"/>
      <w:numFmt w:val="decimal"/>
      <w:lvlText w:val="%1."/>
      <w:lvlJc w:val="left"/>
      <w:pPr>
        <w:ind w:left="6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5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50" w:hanging="360"/>
      </w:pPr>
      <w:rPr>
        <w:rFonts w:hint="default"/>
        <w:lang w:val="en-US" w:eastAsia="en-US" w:bidi="ar-SA"/>
      </w:rPr>
    </w:lvl>
    <w:lvl w:ilvl="4">
      <w:start w:val="0"/>
      <w:numFmt w:val="bullet"/>
      <w:lvlText w:val="•"/>
      <w:lvlJc w:val="left"/>
      <w:pPr>
        <w:ind w:left="4247" w:hanging="360"/>
      </w:pPr>
      <w:rPr>
        <w:rFonts w:hint="default"/>
        <w:lang w:val="en-US" w:eastAsia="en-US" w:bidi="ar-SA"/>
      </w:rPr>
    </w:lvl>
    <w:lvl w:ilvl="5">
      <w:start w:val="0"/>
      <w:numFmt w:val="bullet"/>
      <w:lvlText w:val="•"/>
      <w:lvlJc w:val="left"/>
      <w:pPr>
        <w:ind w:left="5144" w:hanging="360"/>
      </w:pPr>
      <w:rPr>
        <w:rFonts w:hint="default"/>
        <w:lang w:val="en-US" w:eastAsia="en-US" w:bidi="ar-SA"/>
      </w:rPr>
    </w:lvl>
    <w:lvl w:ilvl="6">
      <w:start w:val="0"/>
      <w:numFmt w:val="bullet"/>
      <w:lvlText w:val="•"/>
      <w:lvlJc w:val="left"/>
      <w:pPr>
        <w:ind w:left="6041"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35" w:hanging="360"/>
      </w:pPr>
      <w:rPr>
        <w:rFonts w:hint="default"/>
        <w:lang w:val="en-US" w:eastAsia="en-US" w:bidi="ar-SA"/>
      </w:rPr>
    </w:lvl>
  </w:abstractNum>
  <w:abstractNum w:abstractNumId="11">
    <w:multiLevelType w:val="hybridMultilevel"/>
    <w:lvl w:ilvl="0">
      <w:start w:val="1"/>
      <w:numFmt w:val="decimal"/>
      <w:lvlText w:val="%1."/>
      <w:lvlJc w:val="left"/>
      <w:pPr>
        <w:ind w:left="6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5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50" w:hanging="360"/>
      </w:pPr>
      <w:rPr>
        <w:rFonts w:hint="default"/>
        <w:lang w:val="en-US" w:eastAsia="en-US" w:bidi="ar-SA"/>
      </w:rPr>
    </w:lvl>
    <w:lvl w:ilvl="4">
      <w:start w:val="0"/>
      <w:numFmt w:val="bullet"/>
      <w:lvlText w:val="•"/>
      <w:lvlJc w:val="left"/>
      <w:pPr>
        <w:ind w:left="4247" w:hanging="360"/>
      </w:pPr>
      <w:rPr>
        <w:rFonts w:hint="default"/>
        <w:lang w:val="en-US" w:eastAsia="en-US" w:bidi="ar-SA"/>
      </w:rPr>
    </w:lvl>
    <w:lvl w:ilvl="5">
      <w:start w:val="0"/>
      <w:numFmt w:val="bullet"/>
      <w:lvlText w:val="•"/>
      <w:lvlJc w:val="left"/>
      <w:pPr>
        <w:ind w:left="5144" w:hanging="360"/>
      </w:pPr>
      <w:rPr>
        <w:rFonts w:hint="default"/>
        <w:lang w:val="en-US" w:eastAsia="en-US" w:bidi="ar-SA"/>
      </w:rPr>
    </w:lvl>
    <w:lvl w:ilvl="6">
      <w:start w:val="0"/>
      <w:numFmt w:val="bullet"/>
      <w:lvlText w:val="•"/>
      <w:lvlJc w:val="left"/>
      <w:pPr>
        <w:ind w:left="6041"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35" w:hanging="360"/>
      </w:pPr>
      <w:rPr>
        <w:rFonts w:hint="default"/>
        <w:lang w:val="en-US" w:eastAsia="en-US" w:bidi="ar-SA"/>
      </w:rPr>
    </w:lvl>
  </w:abstractNum>
  <w:abstractNum w:abstractNumId="10">
    <w:multiLevelType w:val="hybridMultilevel"/>
    <w:lvl w:ilvl="0">
      <w:start w:val="1"/>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4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33" w:hanging="540"/>
      </w:pPr>
      <w:rPr>
        <w:rFonts w:hint="default"/>
        <w:lang w:val="en-US" w:eastAsia="en-US" w:bidi="ar-SA"/>
      </w:rPr>
    </w:lvl>
    <w:lvl w:ilvl="4">
      <w:start w:val="0"/>
      <w:numFmt w:val="bullet"/>
      <w:lvlText w:val="•"/>
      <w:lvlJc w:val="left"/>
      <w:pPr>
        <w:ind w:left="3889" w:hanging="540"/>
      </w:pPr>
      <w:rPr>
        <w:rFonts w:hint="default"/>
        <w:lang w:val="en-US" w:eastAsia="en-US" w:bidi="ar-SA"/>
      </w:rPr>
    </w:lvl>
    <w:lvl w:ilvl="5">
      <w:start w:val="0"/>
      <w:numFmt w:val="bullet"/>
      <w:lvlText w:val="•"/>
      <w:lvlJc w:val="left"/>
      <w:pPr>
        <w:ind w:left="4846" w:hanging="540"/>
      </w:pPr>
      <w:rPr>
        <w:rFonts w:hint="default"/>
        <w:lang w:val="en-US" w:eastAsia="en-US" w:bidi="ar-SA"/>
      </w:rPr>
    </w:lvl>
    <w:lvl w:ilvl="6">
      <w:start w:val="0"/>
      <w:numFmt w:val="bullet"/>
      <w:lvlText w:val="•"/>
      <w:lvlJc w:val="left"/>
      <w:pPr>
        <w:ind w:left="5802" w:hanging="540"/>
      </w:pPr>
      <w:rPr>
        <w:rFonts w:hint="default"/>
        <w:lang w:val="en-US" w:eastAsia="en-US" w:bidi="ar-SA"/>
      </w:rPr>
    </w:lvl>
    <w:lvl w:ilvl="7">
      <w:start w:val="0"/>
      <w:numFmt w:val="bullet"/>
      <w:lvlText w:val="•"/>
      <w:lvlJc w:val="left"/>
      <w:pPr>
        <w:ind w:left="6759" w:hanging="540"/>
      </w:pPr>
      <w:rPr>
        <w:rFonts w:hint="default"/>
        <w:lang w:val="en-US" w:eastAsia="en-US" w:bidi="ar-SA"/>
      </w:rPr>
    </w:lvl>
    <w:lvl w:ilvl="8">
      <w:start w:val="0"/>
      <w:numFmt w:val="bullet"/>
      <w:lvlText w:val="•"/>
      <w:lvlJc w:val="left"/>
      <w:pPr>
        <w:ind w:left="7715" w:hanging="540"/>
      </w:pPr>
      <w:rPr>
        <w:rFonts w:hint="default"/>
        <w:lang w:val="en-US" w:eastAsia="en-US" w:bidi="ar-SA"/>
      </w:rPr>
    </w:lvl>
  </w:abstractNum>
  <w:abstractNum w:abstractNumId="9">
    <w:multiLevelType w:val="hybridMultilevel"/>
    <w:lvl w:ilvl="0">
      <w:start w:val="6"/>
      <w:numFmt w:val="decimal"/>
      <w:lvlText w:val="%1"/>
      <w:lvlJc w:val="left"/>
      <w:pPr>
        <w:ind w:left="972" w:hanging="660"/>
        <w:jc w:val="left"/>
      </w:pPr>
      <w:rPr>
        <w:rFonts w:hint="default"/>
        <w:lang w:val="en-US" w:eastAsia="en-US" w:bidi="ar-SA"/>
      </w:rPr>
    </w:lvl>
    <w:lvl w:ilvl="1">
      <w:start w:val="0"/>
      <w:numFmt w:val="decimal"/>
      <w:lvlText w:val="%1.%2"/>
      <w:lvlJc w:val="left"/>
      <w:pPr>
        <w:ind w:left="97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7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74" w:hanging="660"/>
      </w:pPr>
      <w:rPr>
        <w:rFonts w:hint="default"/>
        <w:lang w:val="en-US" w:eastAsia="en-US" w:bidi="ar-SA"/>
      </w:rPr>
    </w:lvl>
    <w:lvl w:ilvl="4">
      <w:start w:val="0"/>
      <w:numFmt w:val="bullet"/>
      <w:lvlText w:val="•"/>
      <w:lvlJc w:val="left"/>
      <w:pPr>
        <w:ind w:left="4439" w:hanging="660"/>
      </w:pPr>
      <w:rPr>
        <w:rFonts w:hint="default"/>
        <w:lang w:val="en-US" w:eastAsia="en-US" w:bidi="ar-SA"/>
      </w:rPr>
    </w:lvl>
    <w:lvl w:ilvl="5">
      <w:start w:val="0"/>
      <w:numFmt w:val="bullet"/>
      <w:lvlText w:val="•"/>
      <w:lvlJc w:val="left"/>
      <w:pPr>
        <w:ind w:left="5304" w:hanging="660"/>
      </w:pPr>
      <w:rPr>
        <w:rFonts w:hint="default"/>
        <w:lang w:val="en-US" w:eastAsia="en-US" w:bidi="ar-SA"/>
      </w:rPr>
    </w:lvl>
    <w:lvl w:ilvl="6">
      <w:start w:val="0"/>
      <w:numFmt w:val="bullet"/>
      <w:lvlText w:val="•"/>
      <w:lvlJc w:val="left"/>
      <w:pPr>
        <w:ind w:left="6169" w:hanging="660"/>
      </w:pPr>
      <w:rPr>
        <w:rFonts w:hint="default"/>
        <w:lang w:val="en-US" w:eastAsia="en-US" w:bidi="ar-SA"/>
      </w:rPr>
    </w:lvl>
    <w:lvl w:ilvl="7">
      <w:start w:val="0"/>
      <w:numFmt w:val="bullet"/>
      <w:lvlText w:val="•"/>
      <w:lvlJc w:val="left"/>
      <w:pPr>
        <w:ind w:left="7034" w:hanging="660"/>
      </w:pPr>
      <w:rPr>
        <w:rFonts w:hint="default"/>
        <w:lang w:val="en-US" w:eastAsia="en-US" w:bidi="ar-SA"/>
      </w:rPr>
    </w:lvl>
    <w:lvl w:ilvl="8">
      <w:start w:val="0"/>
      <w:numFmt w:val="bullet"/>
      <w:lvlText w:val="•"/>
      <w:lvlJc w:val="left"/>
      <w:pPr>
        <w:ind w:left="7899" w:hanging="660"/>
      </w:pPr>
      <w:rPr>
        <w:rFonts w:hint="default"/>
        <w:lang w:val="en-US" w:eastAsia="en-US" w:bidi="ar-SA"/>
      </w:rPr>
    </w:lvl>
  </w:abstractNum>
  <w:abstractNum w:abstractNumId="8">
    <w:multiLevelType w:val="hybridMultilevel"/>
    <w:lvl w:ilvl="0">
      <w:start w:val="5"/>
      <w:numFmt w:val="decimal"/>
      <w:lvlText w:val="%1"/>
      <w:lvlJc w:val="left"/>
      <w:pPr>
        <w:ind w:left="972" w:hanging="660"/>
        <w:jc w:val="left"/>
      </w:pPr>
      <w:rPr>
        <w:rFonts w:hint="default"/>
        <w:lang w:val="en-US" w:eastAsia="en-US" w:bidi="ar-SA"/>
      </w:rPr>
    </w:lvl>
    <w:lvl w:ilvl="1">
      <w:start w:val="2"/>
      <w:numFmt w:val="decimal"/>
      <w:lvlText w:val="%1.%2"/>
      <w:lvlJc w:val="left"/>
      <w:pPr>
        <w:ind w:left="972" w:hanging="660"/>
        <w:jc w:val="left"/>
      </w:pPr>
      <w:rPr>
        <w:rFonts w:hint="default"/>
        <w:lang w:val="en-US" w:eastAsia="en-US" w:bidi="ar-SA"/>
      </w:rPr>
    </w:lvl>
    <w:lvl w:ilvl="2">
      <w:start w:val="10"/>
      <w:numFmt w:val="decimal"/>
      <w:lvlText w:val="%1.%2.%3"/>
      <w:lvlJc w:val="left"/>
      <w:pPr>
        <w:ind w:left="97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74" w:hanging="660"/>
      </w:pPr>
      <w:rPr>
        <w:rFonts w:hint="default"/>
        <w:lang w:val="en-US" w:eastAsia="en-US" w:bidi="ar-SA"/>
      </w:rPr>
    </w:lvl>
    <w:lvl w:ilvl="4">
      <w:start w:val="0"/>
      <w:numFmt w:val="bullet"/>
      <w:lvlText w:val="•"/>
      <w:lvlJc w:val="left"/>
      <w:pPr>
        <w:ind w:left="4439" w:hanging="660"/>
      </w:pPr>
      <w:rPr>
        <w:rFonts w:hint="default"/>
        <w:lang w:val="en-US" w:eastAsia="en-US" w:bidi="ar-SA"/>
      </w:rPr>
    </w:lvl>
    <w:lvl w:ilvl="5">
      <w:start w:val="0"/>
      <w:numFmt w:val="bullet"/>
      <w:lvlText w:val="•"/>
      <w:lvlJc w:val="left"/>
      <w:pPr>
        <w:ind w:left="5304" w:hanging="660"/>
      </w:pPr>
      <w:rPr>
        <w:rFonts w:hint="default"/>
        <w:lang w:val="en-US" w:eastAsia="en-US" w:bidi="ar-SA"/>
      </w:rPr>
    </w:lvl>
    <w:lvl w:ilvl="6">
      <w:start w:val="0"/>
      <w:numFmt w:val="bullet"/>
      <w:lvlText w:val="•"/>
      <w:lvlJc w:val="left"/>
      <w:pPr>
        <w:ind w:left="6169" w:hanging="660"/>
      </w:pPr>
      <w:rPr>
        <w:rFonts w:hint="default"/>
        <w:lang w:val="en-US" w:eastAsia="en-US" w:bidi="ar-SA"/>
      </w:rPr>
    </w:lvl>
    <w:lvl w:ilvl="7">
      <w:start w:val="0"/>
      <w:numFmt w:val="bullet"/>
      <w:lvlText w:val="•"/>
      <w:lvlJc w:val="left"/>
      <w:pPr>
        <w:ind w:left="7034" w:hanging="660"/>
      </w:pPr>
      <w:rPr>
        <w:rFonts w:hint="default"/>
        <w:lang w:val="en-US" w:eastAsia="en-US" w:bidi="ar-SA"/>
      </w:rPr>
    </w:lvl>
    <w:lvl w:ilvl="8">
      <w:start w:val="0"/>
      <w:numFmt w:val="bullet"/>
      <w:lvlText w:val="•"/>
      <w:lvlJc w:val="left"/>
      <w:pPr>
        <w:ind w:left="7899" w:hanging="660"/>
      </w:pPr>
      <w:rPr>
        <w:rFonts w:hint="default"/>
        <w:lang w:val="en-US" w:eastAsia="en-US" w:bidi="ar-SA"/>
      </w:rPr>
    </w:lvl>
  </w:abstractNum>
  <w:abstractNum w:abstractNumId="7">
    <w:multiLevelType w:val="hybridMultilevel"/>
    <w:lvl w:ilvl="0">
      <w:start w:val="5"/>
      <w:numFmt w:val="decimal"/>
      <w:lvlText w:val="%1"/>
      <w:lvlJc w:val="left"/>
      <w:pPr>
        <w:ind w:left="746" w:hanging="660"/>
        <w:jc w:val="left"/>
      </w:pPr>
      <w:rPr>
        <w:rFonts w:hint="default"/>
        <w:lang w:val="en-US" w:eastAsia="en-US" w:bidi="ar-SA"/>
      </w:rPr>
    </w:lvl>
    <w:lvl w:ilvl="1">
      <w:start w:val="0"/>
      <w:numFmt w:val="decimal"/>
      <w:lvlText w:val="%1.%2"/>
      <w:lvlJc w:val="left"/>
      <w:pPr>
        <w:ind w:left="746" w:hanging="6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7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01" w:hanging="660"/>
      </w:pPr>
      <w:rPr>
        <w:rFonts w:hint="default"/>
        <w:lang w:val="en-US" w:eastAsia="en-US" w:bidi="ar-SA"/>
      </w:rPr>
    </w:lvl>
    <w:lvl w:ilvl="4">
      <w:start w:val="0"/>
      <w:numFmt w:val="bullet"/>
      <w:lvlText w:val="•"/>
      <w:lvlJc w:val="left"/>
      <w:pPr>
        <w:ind w:left="3862" w:hanging="660"/>
      </w:pPr>
      <w:rPr>
        <w:rFonts w:hint="default"/>
        <w:lang w:val="en-US" w:eastAsia="en-US" w:bidi="ar-SA"/>
      </w:rPr>
    </w:lvl>
    <w:lvl w:ilvl="5">
      <w:start w:val="0"/>
      <w:numFmt w:val="bullet"/>
      <w:lvlText w:val="•"/>
      <w:lvlJc w:val="left"/>
      <w:pPr>
        <w:ind w:left="4823" w:hanging="660"/>
      </w:pPr>
      <w:rPr>
        <w:rFonts w:hint="default"/>
        <w:lang w:val="en-US" w:eastAsia="en-US" w:bidi="ar-SA"/>
      </w:rPr>
    </w:lvl>
    <w:lvl w:ilvl="6">
      <w:start w:val="0"/>
      <w:numFmt w:val="bullet"/>
      <w:lvlText w:val="•"/>
      <w:lvlJc w:val="left"/>
      <w:pPr>
        <w:ind w:left="5784" w:hanging="660"/>
      </w:pPr>
      <w:rPr>
        <w:rFonts w:hint="default"/>
        <w:lang w:val="en-US" w:eastAsia="en-US" w:bidi="ar-SA"/>
      </w:rPr>
    </w:lvl>
    <w:lvl w:ilvl="7">
      <w:start w:val="0"/>
      <w:numFmt w:val="bullet"/>
      <w:lvlText w:val="•"/>
      <w:lvlJc w:val="left"/>
      <w:pPr>
        <w:ind w:left="6745" w:hanging="660"/>
      </w:pPr>
      <w:rPr>
        <w:rFonts w:hint="default"/>
        <w:lang w:val="en-US" w:eastAsia="en-US" w:bidi="ar-SA"/>
      </w:rPr>
    </w:lvl>
    <w:lvl w:ilvl="8">
      <w:start w:val="0"/>
      <w:numFmt w:val="bullet"/>
      <w:lvlText w:val="•"/>
      <w:lvlJc w:val="left"/>
      <w:pPr>
        <w:ind w:left="7706" w:hanging="660"/>
      </w:pPr>
      <w:rPr>
        <w:rFonts w:hint="default"/>
        <w:lang w:val="en-US" w:eastAsia="en-US" w:bidi="ar-SA"/>
      </w:rPr>
    </w:lvl>
  </w:abstractNum>
  <w:abstractNum w:abstractNumId="6">
    <w:multiLevelType w:val="hybridMultilevel"/>
    <w:lvl w:ilvl="0">
      <w:start w:val="4"/>
      <w:numFmt w:val="decimal"/>
      <w:lvlText w:val="%1"/>
      <w:lvlJc w:val="left"/>
      <w:pPr>
        <w:ind w:left="312" w:hanging="660"/>
        <w:jc w:val="left"/>
      </w:pPr>
      <w:rPr>
        <w:rFonts w:hint="default"/>
        <w:lang w:val="en-US" w:eastAsia="en-US" w:bidi="ar-SA"/>
      </w:rPr>
    </w:lvl>
    <w:lvl w:ilvl="1">
      <w:start w:val="3"/>
      <w:numFmt w:val="decimal"/>
      <w:lvlText w:val="%1.%2"/>
      <w:lvlJc w:val="left"/>
      <w:pPr>
        <w:ind w:left="31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312" w:hanging="66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112" w:hanging="660"/>
      </w:pPr>
      <w:rPr>
        <w:rFonts w:hint="default"/>
        <w:lang w:val="en-US" w:eastAsia="en-US" w:bidi="ar-SA"/>
      </w:rPr>
    </w:lvl>
    <w:lvl w:ilvl="4">
      <w:start w:val="0"/>
      <w:numFmt w:val="bullet"/>
      <w:lvlText w:val="•"/>
      <w:lvlJc w:val="left"/>
      <w:pPr>
        <w:ind w:left="4043" w:hanging="660"/>
      </w:pPr>
      <w:rPr>
        <w:rFonts w:hint="default"/>
        <w:lang w:val="en-US" w:eastAsia="en-US" w:bidi="ar-SA"/>
      </w:rPr>
    </w:lvl>
    <w:lvl w:ilvl="5">
      <w:start w:val="0"/>
      <w:numFmt w:val="bullet"/>
      <w:lvlText w:val="•"/>
      <w:lvlJc w:val="left"/>
      <w:pPr>
        <w:ind w:left="4974" w:hanging="660"/>
      </w:pPr>
      <w:rPr>
        <w:rFonts w:hint="default"/>
        <w:lang w:val="en-US" w:eastAsia="en-US" w:bidi="ar-SA"/>
      </w:rPr>
    </w:lvl>
    <w:lvl w:ilvl="6">
      <w:start w:val="0"/>
      <w:numFmt w:val="bullet"/>
      <w:lvlText w:val="•"/>
      <w:lvlJc w:val="left"/>
      <w:pPr>
        <w:ind w:left="5905" w:hanging="660"/>
      </w:pPr>
      <w:rPr>
        <w:rFonts w:hint="default"/>
        <w:lang w:val="en-US" w:eastAsia="en-US" w:bidi="ar-SA"/>
      </w:rPr>
    </w:lvl>
    <w:lvl w:ilvl="7">
      <w:start w:val="0"/>
      <w:numFmt w:val="bullet"/>
      <w:lvlText w:val="•"/>
      <w:lvlJc w:val="left"/>
      <w:pPr>
        <w:ind w:left="6836" w:hanging="660"/>
      </w:pPr>
      <w:rPr>
        <w:rFonts w:hint="default"/>
        <w:lang w:val="en-US" w:eastAsia="en-US" w:bidi="ar-SA"/>
      </w:rPr>
    </w:lvl>
    <w:lvl w:ilvl="8">
      <w:start w:val="0"/>
      <w:numFmt w:val="bullet"/>
      <w:lvlText w:val="•"/>
      <w:lvlJc w:val="left"/>
      <w:pPr>
        <w:ind w:left="7767" w:hanging="660"/>
      </w:pPr>
      <w:rPr>
        <w:rFonts w:hint="default"/>
        <w:lang w:val="en-US" w:eastAsia="en-US" w:bidi="ar-SA"/>
      </w:rPr>
    </w:lvl>
  </w:abstractNum>
  <w:abstractNum w:abstractNumId="5">
    <w:multiLevelType w:val="hybridMultilevel"/>
    <w:lvl w:ilvl="0">
      <w:start w:val="4"/>
      <w:numFmt w:val="decimal"/>
      <w:lvlText w:val="%1"/>
      <w:lvlJc w:val="left"/>
      <w:pPr>
        <w:ind w:left="972" w:hanging="660"/>
        <w:jc w:val="left"/>
      </w:pPr>
      <w:rPr>
        <w:rFonts w:hint="default"/>
        <w:lang w:val="en-US" w:eastAsia="en-US" w:bidi="ar-SA"/>
      </w:rPr>
    </w:lvl>
    <w:lvl w:ilvl="1">
      <w:start w:val="2"/>
      <w:numFmt w:val="decimal"/>
      <w:lvlText w:val="%1.%2"/>
      <w:lvlJc w:val="left"/>
      <w:pPr>
        <w:ind w:left="972" w:hanging="660"/>
        <w:jc w:val="left"/>
      </w:pPr>
      <w:rPr>
        <w:rFonts w:hint="default"/>
        <w:lang w:val="en-US" w:eastAsia="en-US" w:bidi="ar-SA"/>
      </w:rPr>
    </w:lvl>
    <w:lvl w:ilvl="2">
      <w:start w:val="1"/>
      <w:numFmt w:val="decimal"/>
      <w:lvlText w:val="%1.%2.%3"/>
      <w:lvlJc w:val="left"/>
      <w:pPr>
        <w:ind w:left="972" w:hanging="66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74" w:hanging="660"/>
      </w:pPr>
      <w:rPr>
        <w:rFonts w:hint="default"/>
        <w:lang w:val="en-US" w:eastAsia="en-US" w:bidi="ar-SA"/>
      </w:rPr>
    </w:lvl>
    <w:lvl w:ilvl="4">
      <w:start w:val="0"/>
      <w:numFmt w:val="bullet"/>
      <w:lvlText w:val="•"/>
      <w:lvlJc w:val="left"/>
      <w:pPr>
        <w:ind w:left="4439" w:hanging="660"/>
      </w:pPr>
      <w:rPr>
        <w:rFonts w:hint="default"/>
        <w:lang w:val="en-US" w:eastAsia="en-US" w:bidi="ar-SA"/>
      </w:rPr>
    </w:lvl>
    <w:lvl w:ilvl="5">
      <w:start w:val="0"/>
      <w:numFmt w:val="bullet"/>
      <w:lvlText w:val="•"/>
      <w:lvlJc w:val="left"/>
      <w:pPr>
        <w:ind w:left="5304" w:hanging="660"/>
      </w:pPr>
      <w:rPr>
        <w:rFonts w:hint="default"/>
        <w:lang w:val="en-US" w:eastAsia="en-US" w:bidi="ar-SA"/>
      </w:rPr>
    </w:lvl>
    <w:lvl w:ilvl="6">
      <w:start w:val="0"/>
      <w:numFmt w:val="bullet"/>
      <w:lvlText w:val="•"/>
      <w:lvlJc w:val="left"/>
      <w:pPr>
        <w:ind w:left="6169" w:hanging="660"/>
      </w:pPr>
      <w:rPr>
        <w:rFonts w:hint="default"/>
        <w:lang w:val="en-US" w:eastAsia="en-US" w:bidi="ar-SA"/>
      </w:rPr>
    </w:lvl>
    <w:lvl w:ilvl="7">
      <w:start w:val="0"/>
      <w:numFmt w:val="bullet"/>
      <w:lvlText w:val="•"/>
      <w:lvlJc w:val="left"/>
      <w:pPr>
        <w:ind w:left="7034" w:hanging="660"/>
      </w:pPr>
      <w:rPr>
        <w:rFonts w:hint="default"/>
        <w:lang w:val="en-US" w:eastAsia="en-US" w:bidi="ar-SA"/>
      </w:rPr>
    </w:lvl>
    <w:lvl w:ilvl="8">
      <w:start w:val="0"/>
      <w:numFmt w:val="bullet"/>
      <w:lvlText w:val="•"/>
      <w:lvlJc w:val="left"/>
      <w:pPr>
        <w:ind w:left="7899" w:hanging="660"/>
      </w:pPr>
      <w:rPr>
        <w:rFonts w:hint="default"/>
        <w:lang w:val="en-US" w:eastAsia="en-US" w:bidi="ar-SA"/>
      </w:rPr>
    </w:lvl>
  </w:abstractNum>
  <w:abstractNum w:abstractNumId="4">
    <w:multiLevelType w:val="hybridMultilevel"/>
    <w:lvl w:ilvl="0">
      <w:start w:val="4"/>
      <w:numFmt w:val="decimal"/>
      <w:lvlText w:val="%1"/>
      <w:lvlJc w:val="left"/>
      <w:pPr>
        <w:ind w:left="950" w:hanging="660"/>
        <w:jc w:val="left"/>
      </w:pPr>
      <w:rPr>
        <w:rFonts w:hint="default"/>
        <w:lang w:val="en-US" w:eastAsia="en-US" w:bidi="ar-SA"/>
      </w:rPr>
    </w:lvl>
    <w:lvl w:ilvl="1">
      <w:start w:val="0"/>
      <w:numFmt w:val="decimal"/>
      <w:lvlText w:val="%1.%2"/>
      <w:lvlJc w:val="left"/>
      <w:pPr>
        <w:ind w:left="950" w:hanging="6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93" w:hanging="660"/>
      </w:pPr>
      <w:rPr>
        <w:rFonts w:hint="default"/>
        <w:lang w:val="en-US" w:eastAsia="en-US" w:bidi="ar-SA"/>
      </w:rPr>
    </w:lvl>
    <w:lvl w:ilvl="3">
      <w:start w:val="0"/>
      <w:numFmt w:val="bullet"/>
      <w:lvlText w:val="•"/>
      <w:lvlJc w:val="left"/>
      <w:pPr>
        <w:ind w:left="3560" w:hanging="660"/>
      </w:pPr>
      <w:rPr>
        <w:rFonts w:hint="default"/>
        <w:lang w:val="en-US" w:eastAsia="en-US" w:bidi="ar-SA"/>
      </w:rPr>
    </w:lvl>
    <w:lvl w:ilvl="4">
      <w:start w:val="0"/>
      <w:numFmt w:val="bullet"/>
      <w:lvlText w:val="•"/>
      <w:lvlJc w:val="left"/>
      <w:pPr>
        <w:ind w:left="4427" w:hanging="660"/>
      </w:pPr>
      <w:rPr>
        <w:rFonts w:hint="default"/>
        <w:lang w:val="en-US" w:eastAsia="en-US" w:bidi="ar-SA"/>
      </w:rPr>
    </w:lvl>
    <w:lvl w:ilvl="5">
      <w:start w:val="0"/>
      <w:numFmt w:val="bullet"/>
      <w:lvlText w:val="•"/>
      <w:lvlJc w:val="left"/>
      <w:pPr>
        <w:ind w:left="5294" w:hanging="660"/>
      </w:pPr>
      <w:rPr>
        <w:rFonts w:hint="default"/>
        <w:lang w:val="en-US" w:eastAsia="en-US" w:bidi="ar-SA"/>
      </w:rPr>
    </w:lvl>
    <w:lvl w:ilvl="6">
      <w:start w:val="0"/>
      <w:numFmt w:val="bullet"/>
      <w:lvlText w:val="•"/>
      <w:lvlJc w:val="left"/>
      <w:pPr>
        <w:ind w:left="6161" w:hanging="660"/>
      </w:pPr>
      <w:rPr>
        <w:rFonts w:hint="default"/>
        <w:lang w:val="en-US" w:eastAsia="en-US" w:bidi="ar-SA"/>
      </w:rPr>
    </w:lvl>
    <w:lvl w:ilvl="7">
      <w:start w:val="0"/>
      <w:numFmt w:val="bullet"/>
      <w:lvlText w:val="•"/>
      <w:lvlJc w:val="left"/>
      <w:pPr>
        <w:ind w:left="7028" w:hanging="660"/>
      </w:pPr>
      <w:rPr>
        <w:rFonts w:hint="default"/>
        <w:lang w:val="en-US" w:eastAsia="en-US" w:bidi="ar-SA"/>
      </w:rPr>
    </w:lvl>
    <w:lvl w:ilvl="8">
      <w:start w:val="0"/>
      <w:numFmt w:val="bullet"/>
      <w:lvlText w:val="•"/>
      <w:lvlJc w:val="left"/>
      <w:pPr>
        <w:ind w:left="7895" w:hanging="660"/>
      </w:pPr>
      <w:rPr>
        <w:rFonts w:hint="default"/>
        <w:lang w:val="en-US" w:eastAsia="en-US" w:bidi="ar-SA"/>
      </w:rPr>
    </w:lvl>
  </w:abstractNum>
  <w:abstractNum w:abstractNumId="3">
    <w:multiLevelType w:val="hybridMultilevel"/>
    <w:lvl w:ilvl="0">
      <w:start w:val="3"/>
      <w:numFmt w:val="decimal"/>
      <w:lvlText w:val="%1"/>
      <w:lvlJc w:val="left"/>
      <w:pPr>
        <w:ind w:left="972" w:hanging="660"/>
        <w:jc w:val="left"/>
      </w:pPr>
      <w:rPr>
        <w:rFonts w:hint="default"/>
        <w:lang w:val="en-US" w:eastAsia="en-US" w:bidi="ar-SA"/>
      </w:rPr>
    </w:lvl>
    <w:lvl w:ilvl="1">
      <w:start w:val="1"/>
      <w:numFmt w:val="decimal"/>
      <w:lvlText w:val="%1.%2"/>
      <w:lvlJc w:val="left"/>
      <w:pPr>
        <w:ind w:left="972" w:hanging="660"/>
        <w:jc w:val="left"/>
      </w:pPr>
      <w:rPr>
        <w:rFonts w:hint="default"/>
        <w:lang w:val="en-US" w:eastAsia="en-US" w:bidi="ar-SA"/>
      </w:rPr>
    </w:lvl>
    <w:lvl w:ilvl="2">
      <w:start w:val="2"/>
      <w:numFmt w:val="decimal"/>
      <w:lvlText w:val="%1.%2.%3"/>
      <w:lvlJc w:val="left"/>
      <w:pPr>
        <w:ind w:left="97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74" w:hanging="660"/>
      </w:pPr>
      <w:rPr>
        <w:rFonts w:hint="default"/>
        <w:lang w:val="en-US" w:eastAsia="en-US" w:bidi="ar-SA"/>
      </w:rPr>
    </w:lvl>
    <w:lvl w:ilvl="4">
      <w:start w:val="0"/>
      <w:numFmt w:val="bullet"/>
      <w:lvlText w:val="•"/>
      <w:lvlJc w:val="left"/>
      <w:pPr>
        <w:ind w:left="4439" w:hanging="660"/>
      </w:pPr>
      <w:rPr>
        <w:rFonts w:hint="default"/>
        <w:lang w:val="en-US" w:eastAsia="en-US" w:bidi="ar-SA"/>
      </w:rPr>
    </w:lvl>
    <w:lvl w:ilvl="5">
      <w:start w:val="0"/>
      <w:numFmt w:val="bullet"/>
      <w:lvlText w:val="•"/>
      <w:lvlJc w:val="left"/>
      <w:pPr>
        <w:ind w:left="5304" w:hanging="660"/>
      </w:pPr>
      <w:rPr>
        <w:rFonts w:hint="default"/>
        <w:lang w:val="en-US" w:eastAsia="en-US" w:bidi="ar-SA"/>
      </w:rPr>
    </w:lvl>
    <w:lvl w:ilvl="6">
      <w:start w:val="0"/>
      <w:numFmt w:val="bullet"/>
      <w:lvlText w:val="•"/>
      <w:lvlJc w:val="left"/>
      <w:pPr>
        <w:ind w:left="6169" w:hanging="660"/>
      </w:pPr>
      <w:rPr>
        <w:rFonts w:hint="default"/>
        <w:lang w:val="en-US" w:eastAsia="en-US" w:bidi="ar-SA"/>
      </w:rPr>
    </w:lvl>
    <w:lvl w:ilvl="7">
      <w:start w:val="0"/>
      <w:numFmt w:val="bullet"/>
      <w:lvlText w:val="•"/>
      <w:lvlJc w:val="left"/>
      <w:pPr>
        <w:ind w:left="7034" w:hanging="660"/>
      </w:pPr>
      <w:rPr>
        <w:rFonts w:hint="default"/>
        <w:lang w:val="en-US" w:eastAsia="en-US" w:bidi="ar-SA"/>
      </w:rPr>
    </w:lvl>
    <w:lvl w:ilvl="8">
      <w:start w:val="0"/>
      <w:numFmt w:val="bullet"/>
      <w:lvlText w:val="•"/>
      <w:lvlJc w:val="left"/>
      <w:pPr>
        <w:ind w:left="7899" w:hanging="660"/>
      </w:pPr>
      <w:rPr>
        <w:rFonts w:hint="default"/>
        <w:lang w:val="en-US" w:eastAsia="en-US" w:bidi="ar-SA"/>
      </w:rPr>
    </w:lvl>
  </w:abstractNum>
  <w:abstractNum w:abstractNumId="2">
    <w:multiLevelType w:val="hybridMultilevel"/>
    <w:lvl w:ilvl="0">
      <w:start w:val="3"/>
      <w:numFmt w:val="decimal"/>
      <w:lvlText w:val="%1"/>
      <w:lvlJc w:val="left"/>
      <w:pPr>
        <w:ind w:left="1214" w:hanging="660"/>
        <w:jc w:val="left"/>
      </w:pPr>
      <w:rPr>
        <w:rFonts w:hint="default"/>
        <w:lang w:val="en-US" w:eastAsia="en-US" w:bidi="ar-SA"/>
      </w:rPr>
    </w:lvl>
    <w:lvl w:ilvl="1">
      <w:start w:val="0"/>
      <w:numFmt w:val="decimal"/>
      <w:lvlText w:val="%1.%2"/>
      <w:lvlJc w:val="left"/>
      <w:pPr>
        <w:ind w:left="1214" w:hanging="6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7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88" w:hanging="660"/>
      </w:pPr>
      <w:rPr>
        <w:rFonts w:hint="default"/>
        <w:lang w:val="en-US" w:eastAsia="en-US" w:bidi="ar-SA"/>
      </w:rPr>
    </w:lvl>
    <w:lvl w:ilvl="4">
      <w:start w:val="0"/>
      <w:numFmt w:val="bullet"/>
      <w:lvlText w:val="•"/>
      <w:lvlJc w:val="left"/>
      <w:pPr>
        <w:ind w:left="4022" w:hanging="660"/>
      </w:pPr>
      <w:rPr>
        <w:rFonts w:hint="default"/>
        <w:lang w:val="en-US" w:eastAsia="en-US" w:bidi="ar-SA"/>
      </w:rPr>
    </w:lvl>
    <w:lvl w:ilvl="5">
      <w:start w:val="0"/>
      <w:numFmt w:val="bullet"/>
      <w:lvlText w:val="•"/>
      <w:lvlJc w:val="left"/>
      <w:pPr>
        <w:ind w:left="4957" w:hanging="660"/>
      </w:pPr>
      <w:rPr>
        <w:rFonts w:hint="default"/>
        <w:lang w:val="en-US" w:eastAsia="en-US" w:bidi="ar-SA"/>
      </w:rPr>
    </w:lvl>
    <w:lvl w:ilvl="6">
      <w:start w:val="0"/>
      <w:numFmt w:val="bullet"/>
      <w:lvlText w:val="•"/>
      <w:lvlJc w:val="left"/>
      <w:pPr>
        <w:ind w:left="5891" w:hanging="660"/>
      </w:pPr>
      <w:rPr>
        <w:rFonts w:hint="default"/>
        <w:lang w:val="en-US" w:eastAsia="en-US" w:bidi="ar-SA"/>
      </w:rPr>
    </w:lvl>
    <w:lvl w:ilvl="7">
      <w:start w:val="0"/>
      <w:numFmt w:val="bullet"/>
      <w:lvlText w:val="•"/>
      <w:lvlJc w:val="left"/>
      <w:pPr>
        <w:ind w:left="6825" w:hanging="660"/>
      </w:pPr>
      <w:rPr>
        <w:rFonts w:hint="default"/>
        <w:lang w:val="en-US" w:eastAsia="en-US" w:bidi="ar-SA"/>
      </w:rPr>
    </w:lvl>
    <w:lvl w:ilvl="8">
      <w:start w:val="0"/>
      <w:numFmt w:val="bullet"/>
      <w:lvlText w:val="•"/>
      <w:lvlJc w:val="left"/>
      <w:pPr>
        <w:ind w:left="7760" w:hanging="660"/>
      </w:pPr>
      <w:rPr>
        <w:rFonts w:hint="default"/>
        <w:lang w:val="en-US" w:eastAsia="en-US" w:bidi="ar-SA"/>
      </w:rPr>
    </w:lvl>
  </w:abstractNum>
  <w:abstractNum w:abstractNumId="1">
    <w:multiLevelType w:val="hybridMultilevel"/>
    <w:lvl w:ilvl="0">
      <w:start w:val="2"/>
      <w:numFmt w:val="decimal"/>
      <w:lvlText w:val="%1"/>
      <w:lvlJc w:val="left"/>
      <w:pPr>
        <w:ind w:left="314" w:hanging="660"/>
        <w:jc w:val="left"/>
      </w:pPr>
      <w:rPr>
        <w:rFonts w:hint="default"/>
        <w:lang w:val="en-US" w:eastAsia="en-US" w:bidi="ar-SA"/>
      </w:rPr>
    </w:lvl>
    <w:lvl w:ilvl="1">
      <w:start w:val="0"/>
      <w:numFmt w:val="decimal"/>
      <w:lvlText w:val="%1.%2"/>
      <w:lvlJc w:val="left"/>
      <w:pPr>
        <w:ind w:left="314" w:hanging="6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7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01" w:hanging="660"/>
      </w:pPr>
      <w:rPr>
        <w:rFonts w:hint="default"/>
        <w:lang w:val="en-US" w:eastAsia="en-US" w:bidi="ar-SA"/>
      </w:rPr>
    </w:lvl>
    <w:lvl w:ilvl="4">
      <w:start w:val="0"/>
      <w:numFmt w:val="bullet"/>
      <w:lvlText w:val="•"/>
      <w:lvlJc w:val="left"/>
      <w:pPr>
        <w:ind w:left="3862" w:hanging="660"/>
      </w:pPr>
      <w:rPr>
        <w:rFonts w:hint="default"/>
        <w:lang w:val="en-US" w:eastAsia="en-US" w:bidi="ar-SA"/>
      </w:rPr>
    </w:lvl>
    <w:lvl w:ilvl="5">
      <w:start w:val="0"/>
      <w:numFmt w:val="bullet"/>
      <w:lvlText w:val="•"/>
      <w:lvlJc w:val="left"/>
      <w:pPr>
        <w:ind w:left="4823" w:hanging="660"/>
      </w:pPr>
      <w:rPr>
        <w:rFonts w:hint="default"/>
        <w:lang w:val="en-US" w:eastAsia="en-US" w:bidi="ar-SA"/>
      </w:rPr>
    </w:lvl>
    <w:lvl w:ilvl="6">
      <w:start w:val="0"/>
      <w:numFmt w:val="bullet"/>
      <w:lvlText w:val="•"/>
      <w:lvlJc w:val="left"/>
      <w:pPr>
        <w:ind w:left="5784" w:hanging="660"/>
      </w:pPr>
      <w:rPr>
        <w:rFonts w:hint="default"/>
        <w:lang w:val="en-US" w:eastAsia="en-US" w:bidi="ar-SA"/>
      </w:rPr>
    </w:lvl>
    <w:lvl w:ilvl="7">
      <w:start w:val="0"/>
      <w:numFmt w:val="bullet"/>
      <w:lvlText w:val="•"/>
      <w:lvlJc w:val="left"/>
      <w:pPr>
        <w:ind w:left="6745" w:hanging="660"/>
      </w:pPr>
      <w:rPr>
        <w:rFonts w:hint="default"/>
        <w:lang w:val="en-US" w:eastAsia="en-US" w:bidi="ar-SA"/>
      </w:rPr>
    </w:lvl>
    <w:lvl w:ilvl="8">
      <w:start w:val="0"/>
      <w:numFmt w:val="bullet"/>
      <w:lvlText w:val="•"/>
      <w:lvlJc w:val="left"/>
      <w:pPr>
        <w:ind w:left="7706" w:hanging="660"/>
      </w:pPr>
      <w:rPr>
        <w:rFonts w:hint="default"/>
        <w:lang w:val="en-US" w:eastAsia="en-US" w:bidi="ar-SA"/>
      </w:rPr>
    </w:lvl>
  </w:abstractNum>
  <w:abstractNum w:abstractNumId="0">
    <w:multiLevelType w:val="hybridMultilevel"/>
    <w:lvl w:ilvl="0">
      <w:start w:val="1"/>
      <w:numFmt w:val="decimal"/>
      <w:lvlText w:val="%1"/>
      <w:lvlJc w:val="left"/>
      <w:pPr>
        <w:ind w:left="972" w:hanging="660"/>
        <w:jc w:val="left"/>
      </w:pPr>
      <w:rPr>
        <w:rFonts w:hint="default"/>
        <w:lang w:val="en-US" w:eastAsia="en-US" w:bidi="ar-SA"/>
      </w:rPr>
    </w:lvl>
    <w:lvl w:ilvl="1">
      <w:start w:val="0"/>
      <w:numFmt w:val="decimal"/>
      <w:lvlText w:val="%1.%2"/>
      <w:lvlJc w:val="left"/>
      <w:pPr>
        <w:ind w:left="97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52"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01" w:hanging="540"/>
      </w:pPr>
      <w:rPr>
        <w:rFonts w:hint="default"/>
        <w:lang w:val="en-US" w:eastAsia="en-US" w:bidi="ar-SA"/>
      </w:rPr>
    </w:lvl>
    <w:lvl w:ilvl="4">
      <w:start w:val="0"/>
      <w:numFmt w:val="bullet"/>
      <w:lvlText w:val="•"/>
      <w:lvlJc w:val="left"/>
      <w:pPr>
        <w:ind w:left="3862" w:hanging="540"/>
      </w:pPr>
      <w:rPr>
        <w:rFonts w:hint="default"/>
        <w:lang w:val="en-US" w:eastAsia="en-US" w:bidi="ar-SA"/>
      </w:rPr>
    </w:lvl>
    <w:lvl w:ilvl="5">
      <w:start w:val="0"/>
      <w:numFmt w:val="bullet"/>
      <w:lvlText w:val="•"/>
      <w:lvlJc w:val="left"/>
      <w:pPr>
        <w:ind w:left="4823" w:hanging="540"/>
      </w:pPr>
      <w:rPr>
        <w:rFonts w:hint="default"/>
        <w:lang w:val="en-US" w:eastAsia="en-US" w:bidi="ar-SA"/>
      </w:rPr>
    </w:lvl>
    <w:lvl w:ilvl="6">
      <w:start w:val="0"/>
      <w:numFmt w:val="bullet"/>
      <w:lvlText w:val="•"/>
      <w:lvlJc w:val="left"/>
      <w:pPr>
        <w:ind w:left="5784" w:hanging="540"/>
      </w:pPr>
      <w:rPr>
        <w:rFonts w:hint="default"/>
        <w:lang w:val="en-US" w:eastAsia="en-US" w:bidi="ar-SA"/>
      </w:rPr>
    </w:lvl>
    <w:lvl w:ilvl="7">
      <w:start w:val="0"/>
      <w:numFmt w:val="bullet"/>
      <w:lvlText w:val="•"/>
      <w:lvlJc w:val="left"/>
      <w:pPr>
        <w:ind w:left="6745" w:hanging="540"/>
      </w:pPr>
      <w:rPr>
        <w:rFonts w:hint="default"/>
        <w:lang w:val="en-US" w:eastAsia="en-US" w:bidi="ar-SA"/>
      </w:rPr>
    </w:lvl>
    <w:lvl w:ilvl="8">
      <w:start w:val="0"/>
      <w:numFmt w:val="bullet"/>
      <w:lvlText w:val="•"/>
      <w:lvlJc w:val="left"/>
      <w:pPr>
        <w:ind w:left="7706" w:hanging="540"/>
      </w:pPr>
      <w:rPr>
        <w:rFonts w:hint="default"/>
        <w:lang w:val="en-US" w:eastAsia="en-US" w:bidi="ar-SA"/>
      </w:rPr>
    </w:lvl>
  </w:abstractNum>
  <w:num w:numId="26">
    <w:abstractNumId w:val="25"/>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21">
    <w:abstractNumId w:val="20"/>
  </w:num>
  <w:num w:numId="30">
    <w:abstractNumId w:val="29"/>
  </w:num>
  <w:num w:numId="31">
    <w:abstractNumId w:val="30"/>
  </w:num>
  <w:num w:numId="32">
    <w:abstractNumId w:val="31"/>
  </w:num>
  <w:num w:numId="29">
    <w:abstractNumId w:val="28"/>
  </w:num>
  <w:num w:numId="28">
    <w:abstractNumId w:val="27"/>
  </w:num>
  <w:num w:numId="27">
    <w:abstractNumId w:val="26"/>
  </w:num>
  <w:num w:numId="25">
    <w:abstractNumId w:val="24"/>
  </w:num>
  <w:num w:numId="24">
    <w:abstractNumId w:val="23"/>
  </w:num>
  <w:num w:numId="23">
    <w:abstractNumId w:val="22"/>
  </w:num>
  <w:num w:numId="22">
    <w:abstractNumId w:val="21"/>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2"/>
      <w:ind w:right="497"/>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42"/>
      <w:ind w:left="312"/>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142"/>
      <w:ind w:left="971" w:hanging="659"/>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142"/>
      <w:ind w:left="971" w:hanging="659"/>
    </w:pPr>
    <w:rPr>
      <w:rFonts w:ascii="Times New Roman" w:hAnsi="Times New Roman" w:eastAsia="Times New Roman" w:cs="Times New Roman"/>
      <w:b/>
      <w:bCs/>
      <w:i/>
      <w:iCs/>
      <w:lang w:val="en-US" w:eastAsia="en-US" w:bidi="ar-SA"/>
    </w:rPr>
  </w:style>
  <w:style w:styleId="TOC5" w:type="paragraph">
    <w:name w:val="TOC 5"/>
    <w:basedOn w:val="Normal"/>
    <w:uiPriority w:val="1"/>
    <w:qFormat/>
    <w:pPr>
      <w:spacing w:before="144"/>
      <w:ind w:left="312" w:right="812" w:hanging="660"/>
    </w:pPr>
    <w:rPr>
      <w:rFonts w:ascii="Times New Roman" w:hAnsi="Times New Roman" w:eastAsia="Times New Roman" w:cs="Times New Roman"/>
      <w:b/>
      <w:bCs/>
      <w:sz w:val="24"/>
      <w:szCs w:val="24"/>
      <w:lang w:val="en-US" w:eastAsia="en-US" w:bidi="ar-SA"/>
    </w:rPr>
  </w:style>
  <w:style w:styleId="TOC6" w:type="paragraph">
    <w:name w:val="TOC 6"/>
    <w:basedOn w:val="Normal"/>
    <w:uiPriority w:val="1"/>
    <w:qFormat/>
    <w:pPr>
      <w:ind w:left="312" w:right="812" w:firstLine="177"/>
    </w:pPr>
    <w:rPr>
      <w:rFonts w:ascii="Times New Roman" w:hAnsi="Times New Roman" w:eastAsia="Times New Roman" w:cs="Times New Roman"/>
      <w:b/>
      <w:bCs/>
      <w:sz w:val="24"/>
      <w:szCs w:val="24"/>
      <w:lang w:val="en-US" w:eastAsia="en-US" w:bidi="ar-SA"/>
    </w:rPr>
  </w:style>
  <w:style w:styleId="TOC7" w:type="paragraph">
    <w:name w:val="TOC 7"/>
    <w:basedOn w:val="Normal"/>
    <w:uiPriority w:val="1"/>
    <w:qFormat/>
    <w:pPr>
      <w:spacing w:before="76"/>
      <w:ind w:left="312" w:right="812" w:hanging="377"/>
    </w:pPr>
    <w:rPr>
      <w:rFonts w:ascii="Times New Roman" w:hAnsi="Times New Roman" w:eastAsia="Times New Roman" w:cs="Times New Roman"/>
      <w:b/>
      <w:bCs/>
      <w:sz w:val="24"/>
      <w:szCs w:val="24"/>
      <w:lang w:val="en-US" w:eastAsia="en-US" w:bidi="ar-SA"/>
    </w:rPr>
  </w:style>
  <w:style w:styleId="TOC8" w:type="paragraph">
    <w:name w:val="TOC 8"/>
    <w:basedOn w:val="Normal"/>
    <w:uiPriority w:val="1"/>
    <w:qFormat/>
    <w:pPr>
      <w:spacing w:before="144"/>
      <w:ind w:left="312" w:right="812" w:hanging="593"/>
    </w:pPr>
    <w:rPr>
      <w:rFonts w:ascii="Times New Roman" w:hAnsi="Times New Roman" w:eastAsia="Times New Roman" w:cs="Times New Roman"/>
      <w:b/>
      <w:bCs/>
      <w:sz w:val="24"/>
      <w:szCs w:val="24"/>
      <w:lang w:val="en-US" w:eastAsia="en-US" w:bidi="ar-SA"/>
    </w:rPr>
  </w:style>
  <w:style w:styleId="TOC9" w:type="paragraph">
    <w:name w:val="TOC 9"/>
    <w:basedOn w:val="Normal"/>
    <w:uiPriority w:val="1"/>
    <w:qFormat/>
    <w:pPr>
      <w:spacing w:before="144"/>
      <w:ind w:left="312" w:right="812" w:firstLine="393"/>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ind w:left="307"/>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4"/>
      <w:ind w:left="297" w:right="799"/>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46"/>
      <w:ind w:left="1026" w:hanging="719"/>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5"/>
      <w:ind w:left="301" w:right="800"/>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027"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1"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hyperlink" Target="http://dawninfo.samh.sa.gov/pubs/edpubs/defaults.asp" TargetMode="External"/><Relationship Id="rId24" Type="http://schemas.openxmlformats.org/officeDocument/2006/relationships/hyperlink" Target="http://www.cdc.gov/idu/facts/druguse/htm" TargetMode="External"/><Relationship Id="rId25" Type="http://schemas.openxmlformats.org/officeDocument/2006/relationships/hyperlink" Target="http://www.cmaj.ca/cai/content/full/172/5/605" TargetMode="External"/><Relationship Id="rId26" Type="http://schemas.openxmlformats.org/officeDocument/2006/relationships/hyperlink" Target="http://www.oas.samhsa.gov/nsudhlatest.htm" TargetMode="External"/><Relationship Id="rId27" Type="http://schemas.openxmlformats.org/officeDocument/2006/relationships/hyperlink" Target="http://www.casacolumbia.org/pdshoprov/files/you-ve-got-drugs.pdf" TargetMode="Externa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 Musa Audi</dc:creator>
  <dcterms:created xsi:type="dcterms:W3CDTF">2023-10-31T09:31:07Z</dcterms:created>
  <dcterms:modified xsi:type="dcterms:W3CDTF">2023-10-31T09:31:07Z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Word 2013</vt:lpwstr>
  </property>
  <property fmtid="{D5CDD505-2E9C-101B-9397-08002B2CF9AE}" pid="4" name="LastSaved">
    <vt:filetime>2023-10-31T00:00:00Z</vt:filetime>
  </property>
  <property fmtid="{D5CDD505-2E9C-101B-9397-08002B2CF9AE}" pid="5" name="Producer">
    <vt:lpwstr>Microsoft® Word 2013</vt:lpwstr>
  </property>
</Properties>
</file>